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E6DA">
      <w:pPr>
        <w:spacing w:line="800" w:lineRule="exact"/>
        <w:jc w:val="center"/>
        <w:rPr>
          <w:rFonts w:hint="eastAsia" w:asciiTheme="minorEastAsia" w:hAnsiTheme="minorEastAsia" w:eastAsiaTheme="minorEastAsia" w:cstheme="minorEastAsia"/>
          <w:b/>
          <w:color w:val="auto"/>
          <w:sz w:val="48"/>
          <w:szCs w:val="48"/>
          <w:highlight w:val="none"/>
          <w:lang w:eastAsia="zh-CN"/>
        </w:rPr>
      </w:pPr>
      <w:bookmarkStart w:id="644" w:name="_GoBack"/>
      <w:bookmarkEnd w:id="644"/>
    </w:p>
    <w:p w14:paraId="74BB4E4D">
      <w:pPr>
        <w:spacing w:line="360" w:lineRule="auto"/>
        <w:jc w:val="center"/>
        <w:rPr>
          <w:rFonts w:hint="eastAsia" w:asciiTheme="minorEastAsia" w:hAnsiTheme="minorEastAsia" w:eastAsiaTheme="minorEastAsia" w:cstheme="minorEastAsia"/>
          <w:b/>
          <w:color w:val="auto"/>
          <w:sz w:val="48"/>
          <w:szCs w:val="48"/>
          <w:highlight w:val="none"/>
          <w:lang w:eastAsia="zh-CN"/>
        </w:rPr>
      </w:pPr>
      <w:r>
        <w:rPr>
          <w:rFonts w:hint="eastAsia" w:asciiTheme="minorEastAsia" w:hAnsiTheme="minorEastAsia" w:eastAsiaTheme="minorEastAsia" w:cstheme="minorEastAsia"/>
          <w:b/>
          <w:color w:val="auto"/>
          <w:sz w:val="48"/>
          <w:szCs w:val="48"/>
          <w:highlight w:val="none"/>
          <w:lang w:eastAsia="zh-CN"/>
        </w:rPr>
        <w:t>始兴县“百千万工程”美丽圩镇建设项目</w:t>
      </w:r>
    </w:p>
    <w:p w14:paraId="491B7975">
      <w:pPr>
        <w:spacing w:line="360" w:lineRule="auto"/>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48"/>
          <w:szCs w:val="48"/>
          <w:highlight w:val="none"/>
          <w:lang w:eastAsia="zh-CN"/>
        </w:rPr>
        <w:t>（深渡水瑶族乡标段二期 ）工程总承包（EPC）</w:t>
      </w:r>
    </w:p>
    <w:p w14:paraId="1E8011C0">
      <w:pPr>
        <w:spacing w:line="360" w:lineRule="auto"/>
        <w:rPr>
          <w:rFonts w:hint="eastAsia" w:asciiTheme="minorEastAsia" w:hAnsiTheme="minorEastAsia" w:eastAsiaTheme="minorEastAsia" w:cstheme="minorEastAsia"/>
          <w:b/>
          <w:color w:val="auto"/>
          <w:highlight w:val="none"/>
        </w:rPr>
      </w:pPr>
    </w:p>
    <w:p w14:paraId="7D582DFF">
      <w:pPr>
        <w:pStyle w:val="8"/>
        <w:rPr>
          <w:rFonts w:hint="eastAsia" w:asciiTheme="minorEastAsia" w:hAnsiTheme="minorEastAsia" w:eastAsiaTheme="minorEastAsia" w:cstheme="minorEastAsia"/>
          <w:color w:val="auto"/>
          <w:highlight w:val="none"/>
        </w:rPr>
      </w:pPr>
    </w:p>
    <w:p w14:paraId="16284F61">
      <w:pPr>
        <w:pStyle w:val="9"/>
        <w:rPr>
          <w:rFonts w:hint="eastAsia" w:asciiTheme="minorEastAsia" w:hAnsiTheme="minorEastAsia" w:eastAsiaTheme="minorEastAsia" w:cstheme="minorEastAsia"/>
          <w:color w:val="auto"/>
          <w:highlight w:val="none"/>
        </w:rPr>
      </w:pPr>
    </w:p>
    <w:p w14:paraId="4780B1F3">
      <w:pPr>
        <w:pStyle w:val="34"/>
        <w:spacing w:line="360" w:lineRule="auto"/>
        <w:jc w:val="center"/>
        <w:rPr>
          <w:rFonts w:hint="eastAsia" w:asciiTheme="minorEastAsia" w:hAnsiTheme="minorEastAsia" w:eastAsiaTheme="minorEastAsia" w:cstheme="minorEastAsia"/>
          <w:b/>
          <w:bCs/>
          <w:color w:val="auto"/>
          <w:spacing w:val="26"/>
          <w:sz w:val="84"/>
          <w:szCs w:val="84"/>
          <w:highlight w:val="none"/>
        </w:rPr>
      </w:pPr>
      <w:r>
        <w:rPr>
          <w:rFonts w:hint="eastAsia" w:asciiTheme="minorEastAsia" w:hAnsiTheme="minorEastAsia" w:eastAsiaTheme="minorEastAsia" w:cstheme="minorEastAsia"/>
          <w:b/>
          <w:bCs/>
          <w:color w:val="auto"/>
          <w:spacing w:val="26"/>
          <w:sz w:val="84"/>
          <w:szCs w:val="84"/>
          <w:highlight w:val="none"/>
        </w:rPr>
        <w:t>招标文件</w:t>
      </w:r>
    </w:p>
    <w:tbl>
      <w:tblPr>
        <w:tblStyle w:val="22"/>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rPr>
          <w:trHeight w:val="935" w:hRule="atLeast"/>
        </w:trPr>
        <w:tc>
          <w:tcPr>
            <w:tcW w:w="4671" w:type="dxa"/>
            <w:noWrap/>
            <w:vAlign w:val="center"/>
          </w:tcPr>
          <w:p w14:paraId="5A4A7A02">
            <w:pPr>
              <w:pStyle w:val="35"/>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人（盖单位章）：</w:t>
            </w:r>
          </w:p>
        </w:tc>
        <w:tc>
          <w:tcPr>
            <w:tcW w:w="5128" w:type="dxa"/>
            <w:noWrap/>
            <w:vAlign w:val="center"/>
          </w:tcPr>
          <w:p w14:paraId="43941704">
            <w:pPr>
              <w:pStyle w:val="35"/>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 xml:space="preserve">始兴县深渡水瑶族乡人民政府 </w:t>
            </w:r>
          </w:p>
        </w:tc>
      </w:tr>
      <w:tr w14:paraId="227807CE">
        <w:trPr>
          <w:trHeight w:val="1059" w:hRule="atLeast"/>
        </w:trPr>
        <w:tc>
          <w:tcPr>
            <w:tcW w:w="4671" w:type="dxa"/>
            <w:noWrap/>
            <w:vAlign w:val="center"/>
          </w:tcPr>
          <w:p w14:paraId="24C6A423">
            <w:pPr>
              <w:pStyle w:val="35"/>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招标人工作领导小组负责人（签字）：</w:t>
            </w:r>
          </w:p>
        </w:tc>
        <w:tc>
          <w:tcPr>
            <w:tcW w:w="5128" w:type="dxa"/>
            <w:noWrap/>
            <w:vAlign w:val="center"/>
          </w:tcPr>
          <w:p w14:paraId="321EF2C7">
            <w:pPr>
              <w:pStyle w:val="35"/>
              <w:rPr>
                <w:rFonts w:hint="eastAsia" w:asciiTheme="minorEastAsia" w:hAnsiTheme="minorEastAsia" w:eastAsiaTheme="minorEastAsia" w:cstheme="minorEastAsia"/>
                <w:color w:val="auto"/>
                <w:sz w:val="28"/>
                <w:szCs w:val="28"/>
                <w:highlight w:val="none"/>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5"/>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代 理 机 构 （盖章）：</w:t>
            </w:r>
          </w:p>
        </w:tc>
        <w:tc>
          <w:tcPr>
            <w:tcW w:w="5128" w:type="dxa"/>
            <w:noWrap/>
            <w:vAlign w:val="center"/>
          </w:tcPr>
          <w:p w14:paraId="01B58229">
            <w:pPr>
              <w:pStyle w:val="35"/>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napToGrid w:val="0"/>
                <w:color w:val="auto"/>
                <w:kern w:val="0"/>
                <w:sz w:val="28"/>
                <w:szCs w:val="28"/>
                <w:highlight w:val="none"/>
                <w:lang w:eastAsia="zh-CN"/>
              </w:rPr>
              <w:t>韶关市诚智工程管理咨询有限公司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5"/>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招标文件编制人（签字）：</w:t>
            </w:r>
          </w:p>
        </w:tc>
        <w:tc>
          <w:tcPr>
            <w:tcW w:w="5128" w:type="dxa"/>
            <w:noWrap/>
            <w:vAlign w:val="center"/>
          </w:tcPr>
          <w:p w14:paraId="18AAEBD4">
            <w:pPr>
              <w:pStyle w:val="35"/>
              <w:rPr>
                <w:rFonts w:hint="eastAsia" w:asciiTheme="minorEastAsia" w:hAnsiTheme="minorEastAsia" w:eastAsiaTheme="minorEastAsia" w:cstheme="minorEastAsia"/>
                <w:color w:val="auto"/>
                <w:sz w:val="28"/>
                <w:szCs w:val="28"/>
                <w:highlight w:val="none"/>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5"/>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招标代理机构项目负责人（签字）：</w:t>
            </w:r>
          </w:p>
        </w:tc>
        <w:tc>
          <w:tcPr>
            <w:tcW w:w="5128" w:type="dxa"/>
            <w:noWrap/>
            <w:vAlign w:val="center"/>
          </w:tcPr>
          <w:p w14:paraId="5972A199">
            <w:pPr>
              <w:pStyle w:val="35"/>
              <w:rPr>
                <w:rFonts w:hint="eastAsia" w:asciiTheme="minorEastAsia" w:hAnsiTheme="minorEastAsia" w:eastAsiaTheme="minorEastAsia" w:cstheme="minorEastAsia"/>
                <w:color w:val="auto"/>
                <w:sz w:val="28"/>
                <w:szCs w:val="28"/>
                <w:highlight w:val="none"/>
              </w:rPr>
            </w:pPr>
          </w:p>
        </w:tc>
      </w:tr>
      <w:tr w14:paraId="3220C8AE">
        <w:trPr>
          <w:trHeight w:val="1047" w:hRule="atLeast"/>
        </w:trPr>
        <w:tc>
          <w:tcPr>
            <w:tcW w:w="4671" w:type="dxa"/>
            <w:noWrap/>
            <w:vAlign w:val="center"/>
          </w:tcPr>
          <w:p w14:paraId="363AD005">
            <w:pPr>
              <w:pStyle w:val="35"/>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招标文件编制日期：</w:t>
            </w:r>
          </w:p>
        </w:tc>
        <w:tc>
          <w:tcPr>
            <w:tcW w:w="5128" w:type="dxa"/>
            <w:noWrap/>
            <w:vAlign w:val="center"/>
          </w:tcPr>
          <w:p w14:paraId="71D0DC53">
            <w:pPr>
              <w:pStyle w:val="35"/>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202</w:t>
            </w:r>
            <w:r>
              <w:rPr>
                <w:rFonts w:hint="eastAsia" w:asciiTheme="minorEastAsia" w:hAnsiTheme="minorEastAsia" w:eastAsiaTheme="minorEastAsia" w:cstheme="minorEastAsia"/>
                <w:color w:val="auto"/>
                <w:sz w:val="28"/>
                <w:highlight w:val="none"/>
                <w:lang w:val="en-US" w:eastAsia="zh-CN"/>
              </w:rPr>
              <w:t>6</w:t>
            </w:r>
            <w:r>
              <w:rPr>
                <w:rFonts w:hint="eastAsia" w:asciiTheme="minorEastAsia" w:hAnsiTheme="minorEastAsia" w:eastAsiaTheme="minorEastAsia" w:cstheme="minorEastAsia"/>
                <w:color w:val="auto"/>
                <w:sz w:val="28"/>
                <w:highlight w:val="none"/>
              </w:rPr>
              <w:t>年</w:t>
            </w:r>
            <w:r>
              <w:rPr>
                <w:rFonts w:hint="eastAsia" w:asciiTheme="minorEastAsia" w:hAnsiTheme="minorEastAsia" w:eastAsiaTheme="minorEastAsia" w:cstheme="minorEastAsia"/>
                <w:color w:val="auto"/>
                <w:sz w:val="28"/>
                <w:highlight w:val="none"/>
                <w:lang w:val="en-US" w:eastAsia="zh-CN"/>
              </w:rPr>
              <w:t>2</w:t>
            </w:r>
            <w:r>
              <w:rPr>
                <w:rFonts w:hint="eastAsia" w:asciiTheme="minorEastAsia" w:hAnsiTheme="minorEastAsia" w:eastAsiaTheme="minorEastAsia" w:cstheme="minorEastAsia"/>
                <w:color w:val="auto"/>
                <w:sz w:val="28"/>
                <w:highlight w:val="none"/>
              </w:rPr>
              <w:t>月</w:t>
            </w:r>
          </w:p>
        </w:tc>
      </w:tr>
    </w:tbl>
    <w:p w14:paraId="2A129E55">
      <w:pPr>
        <w:outlineLvl w:val="9"/>
        <w:rPr>
          <w:rFonts w:hint="eastAsia" w:asciiTheme="minorEastAsia" w:hAnsiTheme="minorEastAsia" w:eastAsiaTheme="minorEastAsia" w:cstheme="minorEastAsia"/>
          <w:color w:val="auto"/>
          <w:highlight w:val="none"/>
        </w:rPr>
      </w:pPr>
    </w:p>
    <w:p w14:paraId="1ABA971C">
      <w:pPr>
        <w:rPr>
          <w:rFonts w:hint="eastAsia" w:asciiTheme="minorEastAsia" w:hAnsiTheme="minorEastAsia" w:eastAsiaTheme="minorEastAsia" w:cstheme="minorEastAsia"/>
          <w:color w:val="auto"/>
          <w:highlight w:val="none"/>
        </w:rPr>
      </w:pPr>
    </w:p>
    <w:p w14:paraId="18CC84CD">
      <w:pPr>
        <w:pStyle w:val="8"/>
        <w:rPr>
          <w:rFonts w:hint="eastAsia" w:asciiTheme="minorEastAsia" w:hAnsiTheme="minorEastAsia" w:eastAsiaTheme="minorEastAsia" w:cstheme="minorEastAsia"/>
          <w:color w:val="auto"/>
          <w:highlight w:val="none"/>
        </w:rPr>
      </w:pPr>
    </w:p>
    <w:p w14:paraId="08B1A273">
      <w:pPr>
        <w:pStyle w:val="36"/>
        <w:tabs>
          <w:tab w:val="left" w:pos="4935"/>
        </w:tabs>
        <w:jc w:val="center"/>
        <w:rPr>
          <w:rFonts w:hint="eastAsia" w:asciiTheme="minorEastAsia" w:hAnsiTheme="minorEastAsia" w:eastAsiaTheme="minorEastAsia" w:cstheme="minorEastAsia"/>
          <w:b/>
          <w:color w:val="auto"/>
          <w:sz w:val="28"/>
          <w:szCs w:val="28"/>
          <w:highlight w:val="none"/>
        </w:rPr>
        <w:sectPr>
          <w:footerReference r:id="rId3" w:type="default"/>
          <w:endnotePr>
            <w:numFmt w:val="decimal"/>
          </w:endnotePr>
          <w:pgSz w:w="11905" w:h="16838"/>
          <w:pgMar w:top="1134" w:right="1134" w:bottom="1134" w:left="1134" w:header="850" w:footer="992" w:gutter="0"/>
          <w:pgNumType w:start="1"/>
          <w:cols w:space="0" w:num="1"/>
          <w:rtlGutter w:val="0"/>
          <w:docGrid w:linePitch="312" w:charSpace="0"/>
        </w:sectPr>
      </w:pPr>
    </w:p>
    <w:p w14:paraId="236D9465">
      <w:pPr>
        <w:pStyle w:val="36"/>
        <w:tabs>
          <w:tab w:val="left" w:pos="4935"/>
        </w:tabs>
        <w:jc w:val="center"/>
        <w:rPr>
          <w:rFonts w:hint="eastAsia" w:asciiTheme="minorEastAsia" w:hAnsiTheme="minorEastAsia" w:eastAsiaTheme="minorEastAsia" w:cstheme="minorEastAsia"/>
          <w:b/>
          <w:color w:val="auto"/>
          <w:sz w:val="28"/>
          <w:szCs w:val="28"/>
          <w:highlight w:val="none"/>
        </w:rPr>
        <w:sectPr>
          <w:endnotePr>
            <w:numFmt w:val="decimal"/>
          </w:endnotePr>
          <w:pgSz w:w="11905" w:h="16838"/>
          <w:pgMar w:top="1134" w:right="1134" w:bottom="1134" w:left="1134" w:header="850" w:footer="992" w:gutter="0"/>
          <w:pgNumType w:start="1"/>
          <w:cols w:space="0" w:num="1"/>
          <w:rtlGutter w:val="0"/>
          <w:docGrid w:linePitch="312" w:charSpace="0"/>
        </w:sectPr>
      </w:pPr>
    </w:p>
    <w:p w14:paraId="51B6D913">
      <w:pPr>
        <w:pStyle w:val="36"/>
        <w:tabs>
          <w:tab w:val="left" w:pos="4935"/>
        </w:tabs>
        <w:jc w:val="center"/>
        <w:rPr>
          <w:rFonts w:hint="eastAsia" w:asciiTheme="minorEastAsia" w:hAnsiTheme="minorEastAsia" w:eastAsiaTheme="minorEastAsia" w:cstheme="minorEastAsia"/>
          <w:b/>
          <w:color w:val="auto"/>
          <w:sz w:val="28"/>
          <w:szCs w:val="28"/>
          <w:highlight w:val="none"/>
        </w:rPr>
      </w:pPr>
    </w:p>
    <w:p w14:paraId="2F914B0F">
      <w:pPr>
        <w:pStyle w:val="36"/>
        <w:tabs>
          <w:tab w:val="left" w:pos="4935"/>
        </w:tabs>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目    录</w:t>
      </w:r>
    </w:p>
    <w:p w14:paraId="049AB5BD">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TOC \o "1-4" \h \z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_Toc11491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_Toc11491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4F04766">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_Toc16709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第一节</w:t>
      </w:r>
      <w:r>
        <w:rPr>
          <w:rFonts w:hint="eastAsia" w:asciiTheme="minorEastAsia" w:hAnsiTheme="minorEastAsia" w:eastAsiaTheme="minorEastAsia" w:cstheme="minorEastAsia"/>
          <w:color w:val="auto"/>
          <w:kern w:val="2"/>
          <w:highlight w:val="none"/>
          <w:lang w:val="en-US" w:eastAsia="zh-CN"/>
        </w:rPr>
        <w:t xml:space="preserve"> </w:t>
      </w:r>
      <w:r>
        <w:rPr>
          <w:rFonts w:hint="eastAsia" w:asciiTheme="minorEastAsia" w:hAnsiTheme="minorEastAsia" w:eastAsiaTheme="minorEastAsia" w:cstheme="minorEastAsia"/>
          <w:color w:val="auto"/>
          <w:kern w:val="2"/>
          <w:highlight w:val="none"/>
        </w:rPr>
        <w:t>投标须知前附表</w:t>
      </w:r>
      <w:r>
        <w:rPr>
          <w:color w:val="auto"/>
          <w:highlight w:val="none"/>
        </w:rPr>
        <w:tab/>
      </w:r>
      <w:r>
        <w:rPr>
          <w:color w:val="auto"/>
          <w:highlight w:val="none"/>
        </w:rPr>
        <w:fldChar w:fldCharType="begin"/>
      </w:r>
      <w:r>
        <w:rPr>
          <w:color w:val="auto"/>
          <w:highlight w:val="none"/>
        </w:rPr>
        <w:instrText xml:space="preserve"> PAGEREF _Toc16709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F54265D">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_Toc6415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第二节</w:t>
      </w:r>
      <w:r>
        <w:rPr>
          <w:rFonts w:hint="eastAsia" w:asciiTheme="minorEastAsia" w:hAnsiTheme="minorEastAsia" w:eastAsiaTheme="minorEastAsia" w:cstheme="minorEastAsia"/>
          <w:color w:val="auto"/>
          <w:kern w:val="2"/>
          <w:szCs w:val="24"/>
          <w:highlight w:val="none"/>
          <w:lang w:val="en-US" w:eastAsia="zh-CN"/>
        </w:rPr>
        <w:t xml:space="preserve"> </w:t>
      </w:r>
      <w:r>
        <w:rPr>
          <w:rFonts w:hint="eastAsia" w:asciiTheme="minorEastAsia" w:hAnsiTheme="minorEastAsia" w:eastAsiaTheme="minorEastAsia" w:cstheme="minorEastAsia"/>
          <w:color w:val="auto"/>
          <w:kern w:val="2"/>
          <w:szCs w:val="24"/>
          <w:highlight w:val="none"/>
        </w:rPr>
        <w:t>重要事项时间地点一览表.</w:t>
      </w:r>
      <w:r>
        <w:rPr>
          <w:color w:val="auto"/>
          <w:highlight w:val="none"/>
        </w:rPr>
        <w:tab/>
      </w:r>
      <w:r>
        <w:rPr>
          <w:color w:val="auto"/>
          <w:highlight w:val="none"/>
        </w:rPr>
        <w:fldChar w:fldCharType="begin"/>
      </w:r>
      <w:r>
        <w:rPr>
          <w:color w:val="auto"/>
          <w:highlight w:val="none"/>
        </w:rPr>
        <w:instrText xml:space="preserve"> PAGEREF _Toc6415 \h </w:instrText>
      </w:r>
      <w:r>
        <w:rPr>
          <w:color w:val="auto"/>
          <w:highlight w:val="none"/>
        </w:rPr>
        <w:fldChar w:fldCharType="separate"/>
      </w:r>
      <w:r>
        <w:rPr>
          <w:color w:val="auto"/>
          <w:highlight w:val="none"/>
        </w:rPr>
        <w:t>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60062F3">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_Toc26253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第三节 投标须知正文</w:t>
      </w:r>
      <w:r>
        <w:rPr>
          <w:color w:val="auto"/>
          <w:highlight w:val="none"/>
        </w:rPr>
        <w:tab/>
      </w:r>
      <w:r>
        <w:rPr>
          <w:color w:val="auto"/>
          <w:highlight w:val="none"/>
        </w:rPr>
        <w:fldChar w:fldCharType="begin"/>
      </w:r>
      <w:r>
        <w:rPr>
          <w:color w:val="auto"/>
          <w:highlight w:val="none"/>
        </w:rPr>
        <w:instrText xml:space="preserve"> PAGEREF _Toc26253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DE969F4">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_Toc20094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_Toc20094 \h </w:instrText>
      </w:r>
      <w:r>
        <w:rPr>
          <w:color w:val="auto"/>
          <w:highlight w:val="none"/>
        </w:rPr>
        <w:fldChar w:fldCharType="separate"/>
      </w:r>
      <w:r>
        <w:rPr>
          <w:color w:val="auto"/>
          <w:highlight w:val="none"/>
        </w:rPr>
        <w:t>39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4FF33B9">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_Toc13118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_Toc13118 \h </w:instrText>
      </w:r>
      <w:r>
        <w:rPr>
          <w:color w:val="auto"/>
          <w:highlight w:val="none"/>
        </w:rPr>
        <w:fldChar w:fldCharType="separate"/>
      </w:r>
      <w:r>
        <w:rPr>
          <w:color w:val="auto"/>
          <w:highlight w:val="none"/>
        </w:rPr>
        <w:t>42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FDB37B1">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_Toc19637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highlight w:val="none"/>
        </w:rPr>
        <w:t>1 工程承包方式</w:t>
      </w:r>
      <w:r>
        <w:rPr>
          <w:color w:val="auto"/>
          <w:highlight w:val="none"/>
        </w:rPr>
        <w:tab/>
      </w:r>
      <w:r>
        <w:rPr>
          <w:color w:val="auto"/>
          <w:highlight w:val="none"/>
        </w:rPr>
        <w:fldChar w:fldCharType="begin"/>
      </w:r>
      <w:r>
        <w:rPr>
          <w:color w:val="auto"/>
          <w:highlight w:val="none"/>
        </w:rPr>
        <w:instrText xml:space="preserve"> PAGEREF _Toc19637 \h </w:instrText>
      </w:r>
      <w:r>
        <w:rPr>
          <w:color w:val="auto"/>
          <w:highlight w:val="none"/>
        </w:rPr>
        <w:fldChar w:fldCharType="separate"/>
      </w:r>
      <w:r>
        <w:rPr>
          <w:color w:val="auto"/>
          <w:highlight w:val="none"/>
        </w:rPr>
        <w:t>42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BB88F7D">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_Toc17692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2 施工图工程量清单预算的编制原则</w:t>
      </w:r>
      <w:r>
        <w:rPr>
          <w:color w:val="auto"/>
          <w:highlight w:val="none"/>
        </w:rPr>
        <w:tab/>
      </w:r>
      <w:r>
        <w:rPr>
          <w:color w:val="auto"/>
          <w:highlight w:val="none"/>
        </w:rPr>
        <w:fldChar w:fldCharType="begin"/>
      </w:r>
      <w:r>
        <w:rPr>
          <w:color w:val="auto"/>
          <w:highlight w:val="none"/>
        </w:rPr>
        <w:instrText xml:space="preserve"> PAGEREF _Toc17692 \h </w:instrText>
      </w:r>
      <w:r>
        <w:rPr>
          <w:color w:val="auto"/>
          <w:highlight w:val="none"/>
        </w:rPr>
        <w:fldChar w:fldCharType="separate"/>
      </w:r>
      <w:r>
        <w:rPr>
          <w:color w:val="auto"/>
          <w:highlight w:val="none"/>
        </w:rPr>
        <w:t>42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628F498">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_Toc31151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3 工程结算原则</w:t>
      </w:r>
      <w:r>
        <w:rPr>
          <w:color w:val="auto"/>
          <w:highlight w:val="none"/>
        </w:rPr>
        <w:tab/>
      </w:r>
      <w:r>
        <w:rPr>
          <w:color w:val="auto"/>
          <w:highlight w:val="none"/>
        </w:rPr>
        <w:fldChar w:fldCharType="begin"/>
      </w:r>
      <w:r>
        <w:rPr>
          <w:color w:val="auto"/>
          <w:highlight w:val="none"/>
        </w:rPr>
        <w:instrText xml:space="preserve"> PAGEREF _Toc31151 \h </w:instrText>
      </w:r>
      <w:r>
        <w:rPr>
          <w:color w:val="auto"/>
          <w:highlight w:val="none"/>
        </w:rPr>
        <w:fldChar w:fldCharType="separate"/>
      </w:r>
      <w:r>
        <w:rPr>
          <w:color w:val="auto"/>
          <w:highlight w:val="none"/>
        </w:rPr>
        <w:t>43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91A891C">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_Toc32271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2"/>
          <w:szCs w:val="24"/>
          <w:highlight w:val="none"/>
        </w:rPr>
        <w:t>4 工程付款办法</w:t>
      </w:r>
      <w:r>
        <w:rPr>
          <w:color w:val="auto"/>
          <w:highlight w:val="none"/>
        </w:rPr>
        <w:tab/>
      </w:r>
      <w:r>
        <w:rPr>
          <w:color w:val="auto"/>
          <w:highlight w:val="none"/>
        </w:rPr>
        <w:fldChar w:fldCharType="begin"/>
      </w:r>
      <w:r>
        <w:rPr>
          <w:color w:val="auto"/>
          <w:highlight w:val="none"/>
        </w:rPr>
        <w:instrText xml:space="preserve"> PAGEREF _Toc32271 \h </w:instrText>
      </w:r>
      <w:r>
        <w:rPr>
          <w:color w:val="auto"/>
          <w:highlight w:val="none"/>
        </w:rPr>
        <w:fldChar w:fldCharType="separate"/>
      </w:r>
      <w:r>
        <w:rPr>
          <w:color w:val="auto"/>
          <w:highlight w:val="none"/>
        </w:rPr>
        <w:t>46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26EC6A3">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_Toc22615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_Toc22615 \h </w:instrText>
      </w:r>
      <w:r>
        <w:rPr>
          <w:color w:val="auto"/>
          <w:highlight w:val="none"/>
        </w:rPr>
        <w:fldChar w:fldCharType="separate"/>
      </w:r>
      <w:r>
        <w:rPr>
          <w:color w:val="auto"/>
          <w:highlight w:val="none"/>
        </w:rPr>
        <w:t>69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197D76B">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_Toc27189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第四章 投标人提交的其他材料</w:t>
      </w:r>
      <w:r>
        <w:rPr>
          <w:color w:val="auto"/>
          <w:highlight w:val="none"/>
        </w:rPr>
        <w:tab/>
      </w:r>
      <w:r>
        <w:rPr>
          <w:color w:val="auto"/>
          <w:highlight w:val="none"/>
        </w:rPr>
        <w:fldChar w:fldCharType="begin"/>
      </w:r>
      <w:r>
        <w:rPr>
          <w:color w:val="auto"/>
          <w:highlight w:val="none"/>
        </w:rPr>
        <w:instrText xml:space="preserve"> PAGEREF _Toc27189 \h </w:instrText>
      </w:r>
      <w:r>
        <w:rPr>
          <w:color w:val="auto"/>
          <w:highlight w:val="none"/>
        </w:rPr>
        <w:fldChar w:fldCharType="separate"/>
      </w:r>
      <w:r>
        <w:rPr>
          <w:color w:val="auto"/>
          <w:highlight w:val="none"/>
        </w:rPr>
        <w:t>75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5E3397C">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_Toc3500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1</w:t>
      </w:r>
      <w:r>
        <w:rPr>
          <w:rFonts w:hint="eastAsia" w:asciiTheme="minorEastAsia" w:hAnsiTheme="minorEastAsia" w:eastAsiaTheme="minorEastAsia" w:cstheme="minorEastAsia"/>
          <w:bCs/>
          <w:color w:val="auto"/>
          <w:szCs w:val="24"/>
          <w:highlight w:val="none"/>
          <w:lang w:val="en-US" w:eastAsia="zh-CN"/>
        </w:rPr>
        <w:t xml:space="preserve"> </w:t>
      </w:r>
      <w:r>
        <w:rPr>
          <w:rFonts w:hint="eastAsia" w:asciiTheme="minorEastAsia" w:hAnsiTheme="minorEastAsia" w:eastAsiaTheme="minorEastAsia" w:cstheme="minorEastAsia"/>
          <w:bCs/>
          <w:color w:val="auto"/>
          <w:szCs w:val="24"/>
          <w:highlight w:val="none"/>
        </w:rPr>
        <w:t>投标保证</w:t>
      </w:r>
      <w:r>
        <w:rPr>
          <w:color w:val="auto"/>
          <w:highlight w:val="none"/>
        </w:rPr>
        <w:tab/>
      </w:r>
      <w:r>
        <w:rPr>
          <w:color w:val="auto"/>
          <w:highlight w:val="none"/>
        </w:rPr>
        <w:fldChar w:fldCharType="begin"/>
      </w:r>
      <w:r>
        <w:rPr>
          <w:color w:val="auto"/>
          <w:highlight w:val="none"/>
        </w:rPr>
        <w:instrText xml:space="preserve"> PAGEREF _Toc3500 \h </w:instrText>
      </w:r>
      <w:r>
        <w:rPr>
          <w:color w:val="auto"/>
          <w:highlight w:val="none"/>
        </w:rPr>
        <w:fldChar w:fldCharType="separate"/>
      </w:r>
      <w:r>
        <w:rPr>
          <w:color w:val="auto"/>
          <w:highlight w:val="none"/>
        </w:rPr>
        <w:t>75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EAE684C">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_Toc9860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2</w:t>
      </w:r>
      <w:r>
        <w:rPr>
          <w:rFonts w:hint="eastAsia" w:asciiTheme="minorEastAsia" w:hAnsiTheme="minorEastAsia" w:eastAsiaTheme="minorEastAsia" w:cstheme="minorEastAsia"/>
          <w:bCs/>
          <w:color w:val="auto"/>
          <w:szCs w:val="24"/>
          <w:highlight w:val="none"/>
          <w:lang w:val="en-US" w:eastAsia="zh-CN"/>
        </w:rPr>
        <w:t xml:space="preserve"> </w:t>
      </w:r>
      <w:r>
        <w:rPr>
          <w:rFonts w:hint="eastAsia" w:asciiTheme="minorEastAsia" w:hAnsiTheme="minorEastAsia" w:eastAsiaTheme="minorEastAsia" w:cstheme="minorEastAsia"/>
          <w:bCs/>
          <w:color w:val="auto"/>
          <w:szCs w:val="24"/>
          <w:highlight w:val="none"/>
        </w:rPr>
        <w:t>履约保证金</w:t>
      </w:r>
      <w:r>
        <w:rPr>
          <w:color w:val="auto"/>
          <w:highlight w:val="none"/>
        </w:rPr>
        <w:tab/>
      </w:r>
      <w:r>
        <w:rPr>
          <w:color w:val="auto"/>
          <w:highlight w:val="none"/>
        </w:rPr>
        <w:fldChar w:fldCharType="begin"/>
      </w:r>
      <w:r>
        <w:rPr>
          <w:color w:val="auto"/>
          <w:highlight w:val="none"/>
        </w:rPr>
        <w:instrText xml:space="preserve"> PAGEREF _Toc9860 \h </w:instrText>
      </w:r>
      <w:r>
        <w:rPr>
          <w:color w:val="auto"/>
          <w:highlight w:val="none"/>
        </w:rPr>
        <w:fldChar w:fldCharType="separate"/>
      </w:r>
      <w:r>
        <w:rPr>
          <w:color w:val="auto"/>
          <w:highlight w:val="none"/>
        </w:rPr>
        <w:t>76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56BC859">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_Toc26355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3</w:t>
      </w:r>
      <w:r>
        <w:rPr>
          <w:rFonts w:hint="eastAsia" w:asciiTheme="minorEastAsia" w:hAnsiTheme="minorEastAsia" w:eastAsiaTheme="minorEastAsia" w:cstheme="minorEastAsia"/>
          <w:bCs/>
          <w:color w:val="auto"/>
          <w:szCs w:val="24"/>
          <w:highlight w:val="none"/>
          <w:lang w:val="en-US" w:eastAsia="zh-CN"/>
        </w:rPr>
        <w:t xml:space="preserve"> </w:t>
      </w:r>
      <w:r>
        <w:rPr>
          <w:rFonts w:hint="eastAsia" w:asciiTheme="minorEastAsia" w:hAnsiTheme="minorEastAsia" w:eastAsiaTheme="minorEastAsia" w:cstheme="minorEastAsia"/>
          <w:bCs/>
          <w:color w:val="auto"/>
          <w:szCs w:val="24"/>
          <w:highlight w:val="none"/>
        </w:rPr>
        <w:t>质量保证</w:t>
      </w:r>
      <w:r>
        <w:rPr>
          <w:color w:val="auto"/>
          <w:highlight w:val="none"/>
        </w:rPr>
        <w:tab/>
      </w:r>
      <w:r>
        <w:rPr>
          <w:color w:val="auto"/>
          <w:highlight w:val="none"/>
        </w:rPr>
        <w:fldChar w:fldCharType="begin"/>
      </w:r>
      <w:r>
        <w:rPr>
          <w:color w:val="auto"/>
          <w:highlight w:val="none"/>
        </w:rPr>
        <w:instrText xml:space="preserve"> PAGEREF _Toc26355 \h </w:instrText>
      </w:r>
      <w:r>
        <w:rPr>
          <w:color w:val="auto"/>
          <w:highlight w:val="none"/>
        </w:rPr>
        <w:fldChar w:fldCharType="separate"/>
      </w:r>
      <w:r>
        <w:rPr>
          <w:color w:val="auto"/>
          <w:highlight w:val="none"/>
        </w:rPr>
        <w:t>76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5FDB539">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_Toc1713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第五章 招标工程的技术要求和前期文件</w:t>
      </w:r>
      <w:r>
        <w:rPr>
          <w:color w:val="auto"/>
          <w:highlight w:val="none"/>
        </w:rPr>
        <w:tab/>
      </w:r>
      <w:r>
        <w:rPr>
          <w:color w:val="auto"/>
          <w:highlight w:val="none"/>
        </w:rPr>
        <w:fldChar w:fldCharType="begin"/>
      </w:r>
      <w:r>
        <w:rPr>
          <w:color w:val="auto"/>
          <w:highlight w:val="none"/>
        </w:rPr>
        <w:instrText xml:space="preserve"> PAGEREF _Toc1713 \h </w:instrText>
      </w:r>
      <w:r>
        <w:rPr>
          <w:color w:val="auto"/>
          <w:highlight w:val="none"/>
        </w:rPr>
        <w:fldChar w:fldCharType="separate"/>
      </w:r>
      <w:r>
        <w:rPr>
          <w:color w:val="auto"/>
          <w:highlight w:val="none"/>
        </w:rPr>
        <w:t>78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E826DAA">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_Toc16012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4"/>
          <w:highlight w:val="none"/>
        </w:rPr>
        <w:t xml:space="preserve">（一） </w:t>
      </w:r>
      <w:r>
        <w:rPr>
          <w:rFonts w:hint="eastAsia" w:asciiTheme="minorEastAsia" w:hAnsiTheme="minorEastAsia" w:eastAsiaTheme="minorEastAsia" w:cstheme="minorEastAsia"/>
          <w:bCs/>
          <w:color w:val="auto"/>
          <w:szCs w:val="24"/>
          <w:highlight w:val="none"/>
        </w:rPr>
        <w:t>工程的技术要求</w:t>
      </w:r>
      <w:r>
        <w:rPr>
          <w:color w:val="auto"/>
          <w:highlight w:val="none"/>
        </w:rPr>
        <w:tab/>
      </w:r>
      <w:r>
        <w:rPr>
          <w:color w:val="auto"/>
          <w:highlight w:val="none"/>
        </w:rPr>
        <w:fldChar w:fldCharType="begin"/>
      </w:r>
      <w:r>
        <w:rPr>
          <w:color w:val="auto"/>
          <w:highlight w:val="none"/>
        </w:rPr>
        <w:instrText xml:space="preserve"> PAGEREF _Toc16012 \h </w:instrText>
      </w:r>
      <w:r>
        <w:rPr>
          <w:color w:val="auto"/>
          <w:highlight w:val="none"/>
        </w:rPr>
        <w:fldChar w:fldCharType="separate"/>
      </w:r>
      <w:r>
        <w:rPr>
          <w:color w:val="auto"/>
          <w:highlight w:val="none"/>
        </w:rPr>
        <w:t>78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B36D947">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_Toc25386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strike w:val="0"/>
          <w:snapToGrid/>
          <w:color w:val="auto"/>
          <w:kern w:val="0"/>
          <w:szCs w:val="22"/>
          <w:highlight w:val="none"/>
        </w:rPr>
        <w:t xml:space="preserve">（二） </w:t>
      </w:r>
      <w:r>
        <w:rPr>
          <w:rFonts w:asciiTheme="minorEastAsia" w:hAnsiTheme="minorEastAsia" w:eastAsiaTheme="minorEastAsia" w:cstheme="minorEastAsia"/>
          <w:bCs/>
          <w:snapToGrid/>
          <w:color w:val="auto"/>
          <w:kern w:val="0"/>
          <w:szCs w:val="22"/>
          <w:highlight w:val="none"/>
        </w:rPr>
        <w:t>备查要求</w:t>
      </w:r>
      <w:r>
        <w:rPr>
          <w:color w:val="auto"/>
          <w:highlight w:val="none"/>
        </w:rPr>
        <w:tab/>
      </w:r>
      <w:r>
        <w:rPr>
          <w:color w:val="auto"/>
          <w:highlight w:val="none"/>
        </w:rPr>
        <w:fldChar w:fldCharType="begin"/>
      </w:r>
      <w:r>
        <w:rPr>
          <w:color w:val="auto"/>
          <w:highlight w:val="none"/>
        </w:rPr>
        <w:instrText xml:space="preserve"> PAGEREF _Toc25386 \h </w:instrText>
      </w:r>
      <w:r>
        <w:rPr>
          <w:color w:val="auto"/>
          <w:highlight w:val="none"/>
        </w:rPr>
        <w:fldChar w:fldCharType="separate"/>
      </w:r>
      <w:r>
        <w:rPr>
          <w:color w:val="auto"/>
          <w:highlight w:val="none"/>
        </w:rPr>
        <w:t>79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18AF5BB">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_Toc7282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lang w:val="en-US" w:eastAsia="zh-CN"/>
        </w:rPr>
        <w:t xml:space="preserve">第六章  </w:t>
      </w:r>
      <w:r>
        <w:rPr>
          <w:rFonts w:hint="eastAsia" w:asciiTheme="minorEastAsia" w:hAnsiTheme="minorEastAsia" w:eastAsiaTheme="minorEastAsia" w:cstheme="minorEastAsia"/>
          <w:color w:val="auto"/>
          <w:kern w:val="44"/>
          <w:szCs w:val="36"/>
          <w:highlight w:val="none"/>
        </w:rPr>
        <w:t>招标文件的附件</w:t>
      </w:r>
      <w:r>
        <w:rPr>
          <w:color w:val="auto"/>
          <w:highlight w:val="none"/>
        </w:rPr>
        <w:tab/>
      </w:r>
      <w:r>
        <w:rPr>
          <w:color w:val="auto"/>
          <w:highlight w:val="none"/>
        </w:rPr>
        <w:fldChar w:fldCharType="begin"/>
      </w:r>
      <w:r>
        <w:rPr>
          <w:color w:val="auto"/>
          <w:highlight w:val="none"/>
        </w:rPr>
        <w:instrText xml:space="preserve"> PAGEREF _Toc7282 \h </w:instrText>
      </w:r>
      <w:r>
        <w:rPr>
          <w:color w:val="auto"/>
          <w:highlight w:val="none"/>
        </w:rPr>
        <w:fldChar w:fldCharType="separate"/>
      </w:r>
      <w:r>
        <w:rPr>
          <w:color w:val="auto"/>
          <w:highlight w:val="none"/>
        </w:rPr>
        <w:t>80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EC33E3B">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_Toc6178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snapToGrid w:val="0"/>
          <w:color w:val="auto"/>
          <w:szCs w:val="24"/>
          <w:highlight w:val="none"/>
        </w:rPr>
        <w:t>格式一 封面</w:t>
      </w:r>
      <w:r>
        <w:rPr>
          <w:color w:val="auto"/>
          <w:highlight w:val="none"/>
        </w:rPr>
        <w:tab/>
      </w:r>
      <w:r>
        <w:rPr>
          <w:color w:val="auto"/>
          <w:highlight w:val="none"/>
        </w:rPr>
        <w:fldChar w:fldCharType="begin"/>
      </w:r>
      <w:r>
        <w:rPr>
          <w:color w:val="auto"/>
          <w:highlight w:val="none"/>
        </w:rPr>
        <w:instrText xml:space="preserve"> PAGEREF _Toc6178 \h </w:instrText>
      </w:r>
      <w:r>
        <w:rPr>
          <w:color w:val="auto"/>
          <w:highlight w:val="none"/>
        </w:rPr>
        <w:fldChar w:fldCharType="separate"/>
      </w:r>
      <w:r>
        <w:rPr>
          <w:color w:val="auto"/>
          <w:highlight w:val="none"/>
        </w:rPr>
        <w:t>80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041E86A">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_Toc6057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格式二 《投标函》及《工程项目总价表》</w:t>
      </w:r>
      <w:r>
        <w:rPr>
          <w:color w:val="auto"/>
          <w:highlight w:val="none"/>
        </w:rPr>
        <w:tab/>
      </w:r>
      <w:r>
        <w:rPr>
          <w:color w:val="auto"/>
          <w:highlight w:val="none"/>
        </w:rPr>
        <w:fldChar w:fldCharType="begin"/>
      </w:r>
      <w:r>
        <w:rPr>
          <w:color w:val="auto"/>
          <w:highlight w:val="none"/>
        </w:rPr>
        <w:instrText xml:space="preserve"> PAGEREF _Toc6057 \h </w:instrText>
      </w:r>
      <w:r>
        <w:rPr>
          <w:color w:val="auto"/>
          <w:highlight w:val="none"/>
        </w:rPr>
        <w:fldChar w:fldCharType="separate"/>
      </w:r>
      <w:r>
        <w:rPr>
          <w:color w:val="auto"/>
          <w:highlight w:val="none"/>
        </w:rPr>
        <w:t>81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AB12DCC">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_Toc26662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4"/>
          <w:highlight w:val="none"/>
        </w:rPr>
        <w:t>格式三 各项</w:t>
      </w:r>
      <w:r>
        <w:rPr>
          <w:rFonts w:hint="eastAsia" w:asciiTheme="minorEastAsia" w:hAnsiTheme="minorEastAsia" w:eastAsiaTheme="minorEastAsia" w:cstheme="minorEastAsia"/>
          <w:bCs/>
          <w:color w:val="auto"/>
          <w:szCs w:val="24"/>
          <w:highlight w:val="none"/>
        </w:rPr>
        <w:t>承诺</w:t>
      </w:r>
      <w:r>
        <w:rPr>
          <w:rFonts w:hint="eastAsia" w:asciiTheme="minorEastAsia" w:hAnsiTheme="minorEastAsia" w:eastAsiaTheme="minorEastAsia" w:cstheme="minorEastAsia"/>
          <w:color w:val="auto"/>
          <w:szCs w:val="24"/>
          <w:highlight w:val="none"/>
        </w:rPr>
        <w:t>一览表</w:t>
      </w:r>
      <w:r>
        <w:rPr>
          <w:color w:val="auto"/>
          <w:highlight w:val="none"/>
        </w:rPr>
        <w:tab/>
      </w:r>
      <w:r>
        <w:rPr>
          <w:color w:val="auto"/>
          <w:highlight w:val="none"/>
        </w:rPr>
        <w:fldChar w:fldCharType="begin"/>
      </w:r>
      <w:r>
        <w:rPr>
          <w:color w:val="auto"/>
          <w:highlight w:val="none"/>
        </w:rPr>
        <w:instrText xml:space="preserve"> PAGEREF _Toc26662 \h </w:instrText>
      </w:r>
      <w:r>
        <w:rPr>
          <w:color w:val="auto"/>
          <w:highlight w:val="none"/>
        </w:rPr>
        <w:fldChar w:fldCharType="separate"/>
      </w:r>
      <w:r>
        <w:rPr>
          <w:color w:val="auto"/>
          <w:highlight w:val="none"/>
        </w:rPr>
        <w:t>83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F57CCD4">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_Toc21751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_Toc21751 \h </w:instrText>
      </w:r>
      <w:r>
        <w:rPr>
          <w:color w:val="auto"/>
          <w:highlight w:val="none"/>
        </w:rPr>
        <w:fldChar w:fldCharType="separate"/>
      </w:r>
      <w:r>
        <w:rPr>
          <w:color w:val="auto"/>
          <w:highlight w:val="none"/>
        </w:rPr>
        <w:t>88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3F8BDED">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_Toc32573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_Toc32573 \h </w:instrText>
      </w:r>
      <w:r>
        <w:rPr>
          <w:color w:val="auto"/>
          <w:highlight w:val="none"/>
        </w:rPr>
        <w:fldChar w:fldCharType="separate"/>
      </w:r>
      <w:r>
        <w:rPr>
          <w:color w:val="auto"/>
          <w:highlight w:val="none"/>
        </w:rPr>
        <w:t>89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0985389">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_Toc18617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_Toc18617 \h </w:instrText>
      </w:r>
      <w:r>
        <w:rPr>
          <w:color w:val="auto"/>
          <w:highlight w:val="none"/>
        </w:rPr>
        <w:fldChar w:fldCharType="separate"/>
      </w:r>
      <w:r>
        <w:rPr>
          <w:color w:val="auto"/>
          <w:highlight w:val="none"/>
        </w:rPr>
        <w:t>90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BB27FEC">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_Toc13905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_Toc13905 \h </w:instrText>
      </w:r>
      <w:r>
        <w:rPr>
          <w:color w:val="auto"/>
          <w:highlight w:val="none"/>
        </w:rPr>
        <w:fldChar w:fldCharType="separate"/>
      </w:r>
      <w:r>
        <w:rPr>
          <w:color w:val="auto"/>
          <w:highlight w:val="none"/>
        </w:rPr>
        <w:t>92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ADEB6A2">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_Toc26261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_Toc26261 \h </w:instrText>
      </w:r>
      <w:r>
        <w:rPr>
          <w:color w:val="auto"/>
          <w:highlight w:val="none"/>
        </w:rPr>
        <w:fldChar w:fldCharType="separate"/>
      </w:r>
      <w:r>
        <w:rPr>
          <w:color w:val="auto"/>
          <w:highlight w:val="none"/>
        </w:rPr>
        <w:t>93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A7CA6F3">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_Toc9492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_Toc9492 \h </w:instrText>
      </w:r>
      <w:r>
        <w:rPr>
          <w:color w:val="auto"/>
          <w:highlight w:val="none"/>
        </w:rPr>
        <w:fldChar w:fldCharType="separate"/>
      </w:r>
      <w:r>
        <w:rPr>
          <w:color w:val="auto"/>
          <w:highlight w:val="none"/>
        </w:rPr>
        <w:t>94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BAE1C5F">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_Toc3171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_Toc3171 \h </w:instrText>
      </w:r>
      <w:r>
        <w:rPr>
          <w:color w:val="auto"/>
          <w:highlight w:val="none"/>
        </w:rPr>
        <w:fldChar w:fldCharType="separate"/>
      </w:r>
      <w:r>
        <w:rPr>
          <w:color w:val="auto"/>
          <w:highlight w:val="none"/>
        </w:rPr>
        <w:t>95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279C20">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_Toc31748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格式十一 项目设计负责人简历表</w:t>
      </w:r>
      <w:r>
        <w:rPr>
          <w:color w:val="auto"/>
          <w:highlight w:val="none"/>
        </w:rPr>
        <w:tab/>
      </w:r>
      <w:r>
        <w:rPr>
          <w:color w:val="auto"/>
          <w:highlight w:val="none"/>
        </w:rPr>
        <w:fldChar w:fldCharType="begin"/>
      </w:r>
      <w:r>
        <w:rPr>
          <w:color w:val="auto"/>
          <w:highlight w:val="none"/>
        </w:rPr>
        <w:instrText xml:space="preserve"> PAGEREF _Toc31748 \h </w:instrText>
      </w:r>
      <w:r>
        <w:rPr>
          <w:color w:val="auto"/>
          <w:highlight w:val="none"/>
        </w:rPr>
        <w:fldChar w:fldCharType="separate"/>
      </w:r>
      <w:r>
        <w:rPr>
          <w:color w:val="auto"/>
          <w:highlight w:val="none"/>
        </w:rPr>
        <w:t>96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C79F05F">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_Toc21154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snapToGrid w:val="0"/>
          <w:color w:val="auto"/>
          <w:szCs w:val="24"/>
          <w:highlight w:val="none"/>
        </w:rPr>
        <w:t>格式十</w:t>
      </w:r>
      <w:r>
        <w:rPr>
          <w:rFonts w:hint="eastAsia" w:asciiTheme="minorEastAsia" w:hAnsiTheme="minorEastAsia" w:eastAsiaTheme="minorEastAsia" w:cstheme="minorEastAsia"/>
          <w:snapToGrid w:val="0"/>
          <w:color w:val="auto"/>
          <w:szCs w:val="24"/>
          <w:highlight w:val="none"/>
          <w:lang w:val="en-US" w:eastAsia="zh-CN"/>
        </w:rPr>
        <w:t>二</w:t>
      </w:r>
      <w:r>
        <w:rPr>
          <w:rFonts w:hint="eastAsia" w:asciiTheme="minorEastAsia" w:hAnsiTheme="minorEastAsia" w:eastAsiaTheme="minorEastAsia" w:cstheme="minorEastAsia"/>
          <w:snapToGrid w:val="0"/>
          <w:color w:val="auto"/>
          <w:szCs w:val="24"/>
          <w:highlight w:val="none"/>
        </w:rPr>
        <w:t xml:space="preserve"> 项目管理机构组成表</w:t>
      </w:r>
      <w:r>
        <w:rPr>
          <w:color w:val="auto"/>
          <w:highlight w:val="none"/>
        </w:rPr>
        <w:tab/>
      </w:r>
      <w:r>
        <w:rPr>
          <w:color w:val="auto"/>
          <w:highlight w:val="none"/>
        </w:rPr>
        <w:fldChar w:fldCharType="begin"/>
      </w:r>
      <w:r>
        <w:rPr>
          <w:color w:val="auto"/>
          <w:highlight w:val="none"/>
        </w:rPr>
        <w:instrText xml:space="preserve"> PAGEREF _Toc21154 \h </w:instrText>
      </w:r>
      <w:r>
        <w:rPr>
          <w:color w:val="auto"/>
          <w:highlight w:val="none"/>
        </w:rPr>
        <w:fldChar w:fldCharType="separate"/>
      </w:r>
      <w:r>
        <w:rPr>
          <w:color w:val="auto"/>
          <w:highlight w:val="none"/>
        </w:rPr>
        <w:t>97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55AE9F4">
      <w:pPr>
        <w:pStyle w:val="20"/>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_Toc23478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24"/>
          <w:highlight w:val="none"/>
        </w:rPr>
        <w:t>格式十</w:t>
      </w:r>
      <w:r>
        <w:rPr>
          <w:rFonts w:hint="eastAsia" w:asciiTheme="minorEastAsia" w:hAnsiTheme="minorEastAsia" w:eastAsiaTheme="minorEastAsia" w:cstheme="minorEastAsia"/>
          <w:bCs/>
          <w:color w:val="auto"/>
          <w:szCs w:val="24"/>
          <w:highlight w:val="none"/>
          <w:lang w:val="en-US" w:eastAsia="zh-CN"/>
        </w:rPr>
        <w:t>三</w:t>
      </w:r>
      <w:r>
        <w:rPr>
          <w:rFonts w:hint="eastAsia" w:asciiTheme="minorEastAsia" w:hAnsiTheme="minorEastAsia" w:eastAsiaTheme="minorEastAsia" w:cstheme="minorEastAsia"/>
          <w:bCs/>
          <w:color w:val="auto"/>
          <w:szCs w:val="24"/>
          <w:highlight w:val="none"/>
        </w:rPr>
        <w:t xml:space="preserve"> 原件一览表</w:t>
      </w:r>
      <w:r>
        <w:rPr>
          <w:color w:val="auto"/>
          <w:highlight w:val="none"/>
        </w:rPr>
        <w:tab/>
      </w:r>
      <w:r>
        <w:rPr>
          <w:color w:val="auto"/>
          <w:highlight w:val="none"/>
        </w:rPr>
        <w:fldChar w:fldCharType="begin"/>
      </w:r>
      <w:r>
        <w:rPr>
          <w:color w:val="auto"/>
          <w:highlight w:val="none"/>
        </w:rPr>
        <w:instrText xml:space="preserve"> PAGEREF _Toc23478 \h </w:instrText>
      </w:r>
      <w:r>
        <w:rPr>
          <w:color w:val="auto"/>
          <w:highlight w:val="none"/>
        </w:rPr>
        <w:fldChar w:fldCharType="separate"/>
      </w:r>
      <w:r>
        <w:rPr>
          <w:color w:val="auto"/>
          <w:highlight w:val="none"/>
        </w:rPr>
        <w:t>98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5B5E8D6">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_Toc24928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0"/>
          <w:highlight w:val="none"/>
        </w:rPr>
        <w:t>第</w:t>
      </w:r>
      <w:r>
        <w:rPr>
          <w:rFonts w:hint="eastAsia" w:asciiTheme="minorEastAsia" w:hAnsiTheme="minorEastAsia" w:eastAsiaTheme="minorEastAsia" w:cstheme="minorEastAsia"/>
          <w:color w:val="auto"/>
          <w:kern w:val="44"/>
          <w:szCs w:val="30"/>
          <w:highlight w:val="none"/>
          <w:lang w:val="en-US" w:eastAsia="zh-CN"/>
        </w:rPr>
        <w:t>七</w:t>
      </w:r>
      <w:r>
        <w:rPr>
          <w:rFonts w:hint="eastAsia" w:asciiTheme="minorEastAsia" w:hAnsiTheme="minorEastAsia" w:eastAsiaTheme="minorEastAsia" w:cstheme="minorEastAsia"/>
          <w:color w:val="auto"/>
          <w:kern w:val="44"/>
          <w:szCs w:val="30"/>
          <w:highlight w:val="none"/>
        </w:rPr>
        <w:t>章  廉政合同、履约保函、预付款保函、支付保函</w:t>
      </w:r>
      <w:r>
        <w:rPr>
          <w:color w:val="auto"/>
          <w:highlight w:val="none"/>
        </w:rPr>
        <w:tab/>
      </w:r>
      <w:r>
        <w:rPr>
          <w:color w:val="auto"/>
          <w:highlight w:val="none"/>
        </w:rPr>
        <w:fldChar w:fldCharType="begin"/>
      </w:r>
      <w:r>
        <w:rPr>
          <w:color w:val="auto"/>
          <w:highlight w:val="none"/>
        </w:rPr>
        <w:instrText xml:space="preserve"> PAGEREF _Toc24928 \h </w:instrText>
      </w:r>
      <w:r>
        <w:rPr>
          <w:color w:val="auto"/>
          <w:highlight w:val="none"/>
        </w:rPr>
        <w:fldChar w:fldCharType="separate"/>
      </w:r>
      <w:r>
        <w:rPr>
          <w:color w:val="auto"/>
          <w:highlight w:val="none"/>
        </w:rPr>
        <w:t>99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423D7F0">
      <w:pPr>
        <w:pStyle w:val="11"/>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_Toc22176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2"/>
          <w:highlight w:val="none"/>
        </w:rPr>
        <w:t>廉政合同</w:t>
      </w:r>
      <w:r>
        <w:rPr>
          <w:color w:val="auto"/>
          <w:highlight w:val="none"/>
        </w:rPr>
        <w:tab/>
      </w:r>
      <w:r>
        <w:rPr>
          <w:color w:val="auto"/>
          <w:highlight w:val="none"/>
        </w:rPr>
        <w:fldChar w:fldCharType="begin"/>
      </w:r>
      <w:r>
        <w:rPr>
          <w:color w:val="auto"/>
          <w:highlight w:val="none"/>
        </w:rPr>
        <w:instrText xml:space="preserve"> PAGEREF _Toc22176 \h </w:instrText>
      </w:r>
      <w:r>
        <w:rPr>
          <w:color w:val="auto"/>
          <w:highlight w:val="none"/>
        </w:rPr>
        <w:fldChar w:fldCharType="separate"/>
      </w:r>
      <w:r>
        <w:rPr>
          <w:color w:val="auto"/>
          <w:highlight w:val="none"/>
        </w:rPr>
        <w:t>99</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E84581A">
      <w:pPr>
        <w:pStyle w:val="11"/>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_Toc26962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2"/>
          <w:highlight w:val="none"/>
        </w:rPr>
        <w:t>履约保函</w:t>
      </w:r>
      <w:r>
        <w:rPr>
          <w:color w:val="auto"/>
          <w:highlight w:val="none"/>
        </w:rPr>
        <w:tab/>
      </w:r>
      <w:r>
        <w:rPr>
          <w:color w:val="auto"/>
          <w:highlight w:val="none"/>
        </w:rPr>
        <w:fldChar w:fldCharType="begin"/>
      </w:r>
      <w:r>
        <w:rPr>
          <w:color w:val="auto"/>
          <w:highlight w:val="none"/>
        </w:rPr>
        <w:instrText xml:space="preserve"> PAGEREF _Toc26962 \h </w:instrText>
      </w:r>
      <w:r>
        <w:rPr>
          <w:color w:val="auto"/>
          <w:highlight w:val="none"/>
        </w:rPr>
        <w:fldChar w:fldCharType="separate"/>
      </w:r>
      <w:r>
        <w:rPr>
          <w:color w:val="auto"/>
          <w:highlight w:val="none"/>
        </w:rPr>
        <w:t>102</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DBD7E25">
      <w:pPr>
        <w:pStyle w:val="11"/>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_Toc2648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2"/>
          <w:highlight w:val="none"/>
        </w:rPr>
        <w:t>预付款保函</w:t>
      </w:r>
      <w:r>
        <w:rPr>
          <w:color w:val="auto"/>
          <w:highlight w:val="none"/>
        </w:rPr>
        <w:tab/>
      </w:r>
      <w:r>
        <w:rPr>
          <w:color w:val="auto"/>
          <w:highlight w:val="none"/>
        </w:rPr>
        <w:fldChar w:fldCharType="begin"/>
      </w:r>
      <w:r>
        <w:rPr>
          <w:color w:val="auto"/>
          <w:highlight w:val="none"/>
        </w:rPr>
        <w:instrText xml:space="preserve"> PAGEREF _Toc2648 \h </w:instrText>
      </w:r>
      <w:r>
        <w:rPr>
          <w:color w:val="auto"/>
          <w:highlight w:val="none"/>
        </w:rPr>
        <w:fldChar w:fldCharType="separate"/>
      </w:r>
      <w:r>
        <w:rPr>
          <w:color w:val="auto"/>
          <w:highlight w:val="none"/>
        </w:rPr>
        <w:t>104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9B59F80">
      <w:pPr>
        <w:pStyle w:val="11"/>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_Toc19106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2"/>
          <w:highlight w:val="none"/>
        </w:rPr>
        <w:t>支付保函</w:t>
      </w:r>
      <w:r>
        <w:rPr>
          <w:color w:val="auto"/>
          <w:highlight w:val="none"/>
        </w:rPr>
        <w:tab/>
      </w:r>
      <w:r>
        <w:rPr>
          <w:color w:val="auto"/>
          <w:highlight w:val="none"/>
        </w:rPr>
        <w:fldChar w:fldCharType="begin"/>
      </w:r>
      <w:r>
        <w:rPr>
          <w:color w:val="auto"/>
          <w:highlight w:val="none"/>
        </w:rPr>
        <w:instrText xml:space="preserve"> PAGEREF _Toc19106 \h </w:instrText>
      </w:r>
      <w:r>
        <w:rPr>
          <w:color w:val="auto"/>
          <w:highlight w:val="none"/>
        </w:rPr>
        <w:fldChar w:fldCharType="separate"/>
      </w:r>
      <w:r>
        <w:rPr>
          <w:color w:val="auto"/>
          <w:highlight w:val="none"/>
        </w:rPr>
        <w:t>106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1D89DE9">
      <w:pPr>
        <w:pStyle w:val="17"/>
        <w:tabs>
          <w:tab w:val="right" w:leader="dot" w:pos="9637"/>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_Toc21409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kern w:val="44"/>
          <w:szCs w:val="36"/>
          <w:highlight w:val="none"/>
        </w:rPr>
        <w:t>第</w:t>
      </w:r>
      <w:r>
        <w:rPr>
          <w:rFonts w:hint="eastAsia" w:asciiTheme="minorEastAsia" w:hAnsiTheme="minorEastAsia" w:eastAsiaTheme="minorEastAsia" w:cstheme="minorEastAsia"/>
          <w:color w:val="auto"/>
          <w:kern w:val="44"/>
          <w:szCs w:val="36"/>
          <w:highlight w:val="none"/>
          <w:lang w:val="en-US" w:eastAsia="zh-CN"/>
        </w:rPr>
        <w:t>八</w:t>
      </w:r>
      <w:r>
        <w:rPr>
          <w:rFonts w:hint="eastAsia" w:asciiTheme="minorEastAsia" w:hAnsiTheme="minorEastAsia" w:eastAsiaTheme="minorEastAsia" w:cstheme="minorEastAsia"/>
          <w:color w:val="auto"/>
          <w:kern w:val="44"/>
          <w:szCs w:val="36"/>
          <w:highlight w:val="none"/>
        </w:rPr>
        <w:t>章  建设工程合同</w:t>
      </w:r>
      <w:r>
        <w:rPr>
          <w:color w:val="auto"/>
          <w:highlight w:val="none"/>
        </w:rPr>
        <w:tab/>
      </w:r>
      <w:r>
        <w:rPr>
          <w:color w:val="auto"/>
          <w:highlight w:val="none"/>
        </w:rPr>
        <w:fldChar w:fldCharType="begin"/>
      </w:r>
      <w:r>
        <w:rPr>
          <w:color w:val="auto"/>
          <w:highlight w:val="none"/>
        </w:rPr>
        <w:instrText xml:space="preserve"> PAGEREF _Toc21409 \h </w:instrText>
      </w:r>
      <w:r>
        <w:rPr>
          <w:color w:val="auto"/>
          <w:highlight w:val="none"/>
        </w:rPr>
        <w:fldChar w:fldCharType="separate"/>
      </w:r>
      <w:r>
        <w:rPr>
          <w:color w:val="auto"/>
          <w:highlight w:val="none"/>
        </w:rPr>
        <w:t>108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307B97C">
      <w:pPr>
        <w:pStyle w:val="36"/>
        <w:tabs>
          <w:tab w:val="left" w:pos="4935"/>
        </w:tabs>
        <w:jc w:val="center"/>
        <w:rPr>
          <w:rFonts w:hint="eastAsia" w:asciiTheme="minorEastAsia" w:hAnsiTheme="minorEastAsia" w:eastAsiaTheme="minorEastAsia" w:cstheme="minorEastAsia"/>
          <w:color w:val="auto"/>
          <w:szCs w:val="21"/>
          <w:highlight w:val="none"/>
        </w:rPr>
        <w:sectPr>
          <w:footerReference r:id="rId4" w:type="default"/>
          <w:endnotePr>
            <w:numFmt w:val="decimal"/>
          </w:endnotePr>
          <w:pgSz w:w="11905" w:h="16838"/>
          <w:pgMar w:top="1134" w:right="1134" w:bottom="1134" w:left="1134" w:header="850" w:footer="992" w:gutter="0"/>
          <w:pgNumType w:start="1"/>
          <w:cols w:space="0" w:num="1"/>
          <w:rtlGutter w:val="0"/>
          <w:docGrid w:linePitch="312" w:charSpace="0"/>
        </w:sectPr>
      </w:pPr>
      <w:r>
        <w:rPr>
          <w:rFonts w:hint="eastAsia" w:asciiTheme="minorEastAsia" w:hAnsiTheme="minorEastAsia" w:eastAsiaTheme="minorEastAsia" w:cstheme="minorEastAsia"/>
          <w:color w:val="auto"/>
          <w:szCs w:val="21"/>
          <w:highlight w:val="none"/>
        </w:rPr>
        <w:fldChar w:fldCharType="end"/>
      </w:r>
    </w:p>
    <w:p w14:paraId="0A0B2040">
      <w:pPr>
        <w:pStyle w:val="37"/>
        <w:keepNext/>
        <w:keepLines/>
        <w:jc w:val="center"/>
        <w:rPr>
          <w:rFonts w:hint="eastAsia" w:asciiTheme="minorEastAsia" w:hAnsiTheme="minorEastAsia" w:eastAsiaTheme="minorEastAsia" w:cstheme="minorEastAsia"/>
          <w:b/>
          <w:color w:val="auto"/>
          <w:kern w:val="44"/>
          <w:sz w:val="36"/>
          <w:szCs w:val="36"/>
          <w:highlight w:val="none"/>
        </w:rPr>
      </w:pPr>
      <w:bookmarkStart w:id="0" w:name="_Toc11491"/>
      <w:bookmarkStart w:id="1" w:name="_Hlt111690251"/>
      <w:r>
        <w:rPr>
          <w:rFonts w:hint="eastAsia" w:asciiTheme="minorEastAsia" w:hAnsiTheme="minorEastAsia" w:eastAsiaTheme="minorEastAsia" w:cstheme="minorEastAsia"/>
          <w:b/>
          <w:color w:val="auto"/>
          <w:kern w:val="44"/>
          <w:sz w:val="36"/>
          <w:szCs w:val="36"/>
          <w:highlight w:val="none"/>
        </w:rPr>
        <w:t>第一章投标须知</w:t>
      </w:r>
      <w:bookmarkEnd w:id="0"/>
    </w:p>
    <w:p w14:paraId="538A9106">
      <w:pPr>
        <w:pStyle w:val="38"/>
        <w:keepNext/>
        <w:keepLines/>
        <w:autoSpaceDE/>
        <w:autoSpaceDN/>
        <w:adjustRightInd/>
        <w:spacing w:before="260" w:after="260" w:line="360" w:lineRule="exact"/>
        <w:ind w:firstLine="482" w:firstLineChars="200"/>
        <w:jc w:val="center"/>
        <w:rPr>
          <w:rFonts w:hint="eastAsia" w:asciiTheme="minorEastAsia" w:hAnsiTheme="minorEastAsia" w:eastAsiaTheme="minorEastAsia" w:cstheme="minorEastAsia"/>
          <w:b/>
          <w:color w:val="auto"/>
          <w:kern w:val="2"/>
          <w:highlight w:val="none"/>
        </w:rPr>
      </w:pPr>
      <w:bookmarkStart w:id="2" w:name="_Hlt127175444"/>
      <w:bookmarkEnd w:id="2"/>
      <w:bookmarkStart w:id="3" w:name="_Toc16709"/>
      <w:bookmarkStart w:id="4" w:name="_Hlt120077520"/>
      <w:r>
        <w:rPr>
          <w:rFonts w:hint="eastAsia" w:asciiTheme="minorEastAsia" w:hAnsiTheme="minorEastAsia" w:eastAsiaTheme="minorEastAsia" w:cstheme="minorEastAsia"/>
          <w:b/>
          <w:color w:val="auto"/>
          <w:kern w:val="2"/>
          <w:highlight w:val="none"/>
        </w:rPr>
        <w:t>第一节</w:t>
      </w:r>
      <w:r>
        <w:rPr>
          <w:rFonts w:hint="eastAsia" w:asciiTheme="minorEastAsia" w:hAnsiTheme="minorEastAsia" w:eastAsiaTheme="minorEastAsia" w:cstheme="minorEastAsia"/>
          <w:b/>
          <w:color w:val="auto"/>
          <w:kern w:val="2"/>
          <w:highlight w:val="none"/>
          <w:lang w:val="en-US" w:eastAsia="zh-CN"/>
        </w:rPr>
        <w:t xml:space="preserve"> </w:t>
      </w:r>
      <w:r>
        <w:rPr>
          <w:rFonts w:hint="eastAsia" w:asciiTheme="minorEastAsia" w:hAnsiTheme="minorEastAsia" w:eastAsiaTheme="minorEastAsia" w:cstheme="minorEastAsia"/>
          <w:b/>
          <w:color w:val="auto"/>
          <w:kern w:val="2"/>
          <w:highlight w:val="none"/>
        </w:rPr>
        <w:t>投标须知前附表</w:t>
      </w:r>
      <w:bookmarkEnd w:id="3"/>
    </w:p>
    <w:tbl>
      <w:tblPr>
        <w:tblStyle w:val="22"/>
        <w:tblW w:w="100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09"/>
        <w:gridCol w:w="1708"/>
        <w:gridCol w:w="7541"/>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780CDE9">
            <w:pPr>
              <w:pStyle w:val="36"/>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708" w:type="dxa"/>
            <w:tcBorders>
              <w:top w:val="single" w:color="auto" w:sz="4" w:space="0"/>
              <w:left w:val="single" w:color="auto" w:sz="4" w:space="0"/>
              <w:bottom w:val="single" w:color="auto" w:sz="4" w:space="0"/>
              <w:right w:val="single" w:color="auto" w:sz="4" w:space="0"/>
            </w:tcBorders>
            <w:noWrap/>
            <w:vAlign w:val="center"/>
          </w:tcPr>
          <w:p w14:paraId="49AE4A42">
            <w:pPr>
              <w:pStyle w:val="36"/>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7541" w:type="dxa"/>
            <w:tcBorders>
              <w:top w:val="single" w:color="auto" w:sz="4" w:space="0"/>
              <w:left w:val="single" w:color="auto" w:sz="4" w:space="0"/>
              <w:bottom w:val="single" w:color="auto" w:sz="4" w:space="0"/>
              <w:right w:val="single" w:color="auto" w:sz="4" w:space="0"/>
            </w:tcBorders>
            <w:noWrap/>
            <w:vAlign w:val="center"/>
          </w:tcPr>
          <w:p w14:paraId="42F4043B">
            <w:pPr>
              <w:pStyle w:val="36"/>
              <w:tabs>
                <w:tab w:val="left" w:pos="1180"/>
              </w:tabs>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5202EDA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708" w:type="dxa"/>
            <w:tcBorders>
              <w:top w:val="single" w:color="auto" w:sz="4" w:space="0"/>
              <w:left w:val="single" w:color="auto" w:sz="4" w:space="0"/>
              <w:bottom w:val="single" w:color="auto" w:sz="4" w:space="0"/>
              <w:right w:val="single" w:color="auto" w:sz="4" w:space="0"/>
            </w:tcBorders>
            <w:noWrap/>
            <w:vAlign w:val="center"/>
          </w:tcPr>
          <w:p w14:paraId="274784CB">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名称</w:t>
            </w:r>
          </w:p>
        </w:tc>
        <w:tc>
          <w:tcPr>
            <w:tcW w:w="7541" w:type="dxa"/>
            <w:tcBorders>
              <w:top w:val="single" w:color="auto" w:sz="4" w:space="0"/>
              <w:left w:val="single" w:color="auto" w:sz="4" w:space="0"/>
              <w:bottom w:val="single" w:color="auto" w:sz="4" w:space="0"/>
              <w:right w:val="single" w:color="auto" w:sz="4" w:space="0"/>
            </w:tcBorders>
            <w:noWrap/>
            <w:vAlign w:val="center"/>
          </w:tcPr>
          <w:p w14:paraId="555CDF75">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始兴县“百千万工程”美丽圩镇建设项目 （深渡水瑶族乡标段二期 ）工程总承包（EPC）</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1212849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708" w:type="dxa"/>
            <w:tcBorders>
              <w:top w:val="single" w:color="auto" w:sz="4" w:space="0"/>
              <w:left w:val="single" w:color="auto" w:sz="4" w:space="0"/>
              <w:bottom w:val="single" w:color="auto" w:sz="4" w:space="0"/>
              <w:right w:val="single" w:color="auto" w:sz="4" w:space="0"/>
            </w:tcBorders>
            <w:noWrap/>
            <w:vAlign w:val="center"/>
          </w:tcPr>
          <w:p w14:paraId="2DC1AF3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项目业主</w:t>
            </w:r>
          </w:p>
        </w:tc>
        <w:tc>
          <w:tcPr>
            <w:tcW w:w="7541" w:type="dxa"/>
            <w:tcBorders>
              <w:top w:val="single" w:color="auto" w:sz="4" w:space="0"/>
              <w:left w:val="single" w:color="auto" w:sz="4" w:space="0"/>
              <w:bottom w:val="single" w:color="auto" w:sz="4" w:space="0"/>
              <w:right w:val="single" w:color="auto" w:sz="4" w:space="0"/>
            </w:tcBorders>
            <w:noWrap/>
            <w:vAlign w:val="center"/>
          </w:tcPr>
          <w:p w14:paraId="28071C5D">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 xml:space="preserve">始兴县深渡水瑶族乡人民政府 </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4CE385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708" w:type="dxa"/>
            <w:tcBorders>
              <w:top w:val="single" w:color="auto" w:sz="4" w:space="0"/>
              <w:left w:val="single" w:color="auto" w:sz="4" w:space="0"/>
              <w:bottom w:val="single" w:color="auto" w:sz="4" w:space="0"/>
              <w:right w:val="single" w:color="auto" w:sz="4" w:space="0"/>
            </w:tcBorders>
            <w:noWrap/>
            <w:vAlign w:val="center"/>
          </w:tcPr>
          <w:p w14:paraId="7DF55BA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项目批准部门</w:t>
            </w:r>
          </w:p>
        </w:tc>
        <w:tc>
          <w:tcPr>
            <w:tcW w:w="7541" w:type="dxa"/>
            <w:tcBorders>
              <w:top w:val="single" w:color="auto" w:sz="4" w:space="0"/>
              <w:left w:val="single" w:color="auto" w:sz="4" w:space="0"/>
              <w:bottom w:val="single" w:color="auto" w:sz="4" w:space="0"/>
              <w:right w:val="single" w:color="auto" w:sz="4" w:space="0"/>
            </w:tcBorders>
            <w:noWrap/>
            <w:vAlign w:val="center"/>
          </w:tcPr>
          <w:p w14:paraId="5F2090D9">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始兴县发展和改革局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24D266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708" w:type="dxa"/>
            <w:tcBorders>
              <w:top w:val="single" w:color="auto" w:sz="4" w:space="0"/>
              <w:left w:val="single" w:color="auto" w:sz="4" w:space="0"/>
              <w:bottom w:val="single" w:color="auto" w:sz="4" w:space="0"/>
              <w:right w:val="single" w:color="auto" w:sz="4" w:space="0"/>
            </w:tcBorders>
            <w:noWrap/>
            <w:vAlign w:val="center"/>
          </w:tcPr>
          <w:p w14:paraId="6C46B38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项目批准文号</w:t>
            </w:r>
          </w:p>
        </w:tc>
        <w:tc>
          <w:tcPr>
            <w:tcW w:w="7541" w:type="dxa"/>
            <w:tcBorders>
              <w:top w:val="single" w:color="auto" w:sz="4" w:space="0"/>
              <w:left w:val="single" w:color="auto" w:sz="4" w:space="0"/>
              <w:bottom w:val="single" w:color="auto" w:sz="4" w:space="0"/>
              <w:right w:val="single" w:color="auto" w:sz="4" w:space="0"/>
            </w:tcBorders>
            <w:noWrap/>
            <w:vAlign w:val="center"/>
          </w:tcPr>
          <w:p w14:paraId="16174243">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始发改投审〔2026〕4号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389E08B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708" w:type="dxa"/>
            <w:tcBorders>
              <w:top w:val="single" w:color="auto" w:sz="4" w:space="0"/>
              <w:left w:val="single" w:color="auto" w:sz="4" w:space="0"/>
              <w:bottom w:val="single" w:color="auto" w:sz="4" w:space="0"/>
              <w:right w:val="single" w:color="auto" w:sz="4" w:space="0"/>
            </w:tcBorders>
            <w:noWrap/>
            <w:vAlign w:val="center"/>
          </w:tcPr>
          <w:p w14:paraId="09AE85F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项目代码</w:t>
            </w:r>
          </w:p>
        </w:tc>
        <w:tc>
          <w:tcPr>
            <w:tcW w:w="7541" w:type="dxa"/>
            <w:tcBorders>
              <w:top w:val="single" w:color="auto" w:sz="4" w:space="0"/>
              <w:left w:val="single" w:color="auto" w:sz="4" w:space="0"/>
              <w:bottom w:val="single" w:color="auto" w:sz="4" w:space="0"/>
              <w:right w:val="single" w:color="auto" w:sz="4" w:space="0"/>
            </w:tcBorders>
            <w:noWrap/>
            <w:vAlign w:val="center"/>
          </w:tcPr>
          <w:p w14:paraId="7732AE4D">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2511-440222-04-01-842969</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2C6D0B3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708" w:type="dxa"/>
            <w:tcBorders>
              <w:top w:val="single" w:color="auto" w:sz="4" w:space="0"/>
              <w:left w:val="single" w:color="auto" w:sz="4" w:space="0"/>
              <w:bottom w:val="single" w:color="auto" w:sz="4" w:space="0"/>
              <w:right w:val="single" w:color="auto" w:sz="4" w:space="0"/>
            </w:tcBorders>
            <w:noWrap/>
            <w:vAlign w:val="center"/>
          </w:tcPr>
          <w:p w14:paraId="3DD3F79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p w14:paraId="7533B92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及出资比例</w:t>
            </w:r>
          </w:p>
        </w:tc>
        <w:tc>
          <w:tcPr>
            <w:tcW w:w="7541" w:type="dxa"/>
            <w:tcBorders>
              <w:top w:val="single" w:color="auto" w:sz="4" w:space="0"/>
              <w:left w:val="single" w:color="auto" w:sz="4" w:space="0"/>
              <w:bottom w:val="single" w:color="auto" w:sz="4" w:space="0"/>
              <w:right w:val="single" w:color="auto" w:sz="4" w:space="0"/>
            </w:tcBorders>
            <w:noWrap/>
            <w:vAlign w:val="center"/>
          </w:tcPr>
          <w:p w14:paraId="75701D46">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由省“百千万工程”典型镇培育资金及上级 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3C1051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708" w:type="dxa"/>
            <w:tcBorders>
              <w:top w:val="single" w:color="auto" w:sz="4" w:space="0"/>
              <w:left w:val="single" w:color="auto" w:sz="4" w:space="0"/>
              <w:bottom w:val="single" w:color="auto" w:sz="4" w:space="0"/>
              <w:right w:val="single" w:color="auto" w:sz="4" w:space="0"/>
            </w:tcBorders>
            <w:noWrap/>
            <w:vAlign w:val="center"/>
          </w:tcPr>
          <w:p w14:paraId="30F2C76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招标人</w:t>
            </w:r>
          </w:p>
        </w:tc>
        <w:tc>
          <w:tcPr>
            <w:tcW w:w="7541" w:type="dxa"/>
            <w:tcBorders>
              <w:top w:val="single" w:color="auto" w:sz="4" w:space="0"/>
              <w:left w:val="single" w:color="auto" w:sz="4" w:space="0"/>
              <w:bottom w:val="single" w:color="auto" w:sz="4" w:space="0"/>
              <w:right w:val="single" w:color="auto" w:sz="4" w:space="0"/>
            </w:tcBorders>
            <w:noWrap/>
            <w:vAlign w:val="center"/>
          </w:tcPr>
          <w:p w14:paraId="7D027C52">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 xml:space="preserve">始兴县深渡水瑶族乡人民政府 </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0EF99D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708" w:type="dxa"/>
            <w:tcBorders>
              <w:top w:val="single" w:color="auto" w:sz="4" w:space="0"/>
              <w:left w:val="single" w:color="auto" w:sz="4" w:space="0"/>
              <w:bottom w:val="single" w:color="auto" w:sz="4" w:space="0"/>
              <w:right w:val="single" w:color="auto" w:sz="4" w:space="0"/>
            </w:tcBorders>
            <w:noWrap/>
            <w:vAlign w:val="center"/>
          </w:tcPr>
          <w:p w14:paraId="63B486E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7541" w:type="dxa"/>
            <w:tcBorders>
              <w:top w:val="single" w:color="auto" w:sz="4" w:space="0"/>
              <w:left w:val="single" w:color="auto" w:sz="4" w:space="0"/>
              <w:bottom w:val="single" w:color="auto" w:sz="4" w:space="0"/>
              <w:right w:val="single" w:color="auto" w:sz="4" w:space="0"/>
            </w:tcBorders>
            <w:noWrap/>
            <w:vAlign w:val="center"/>
          </w:tcPr>
          <w:p w14:paraId="16F133CA">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韶关市诚智工程管理咨询有限公司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7341781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708" w:type="dxa"/>
            <w:tcBorders>
              <w:top w:val="single" w:color="auto" w:sz="4" w:space="0"/>
              <w:left w:val="single" w:color="auto" w:sz="4" w:space="0"/>
              <w:bottom w:val="single" w:color="auto" w:sz="4" w:space="0"/>
              <w:right w:val="single" w:color="auto" w:sz="4" w:space="0"/>
            </w:tcBorders>
            <w:noWrap/>
            <w:vAlign w:val="center"/>
          </w:tcPr>
          <w:p w14:paraId="3F8C2B8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项目总投资</w:t>
            </w:r>
          </w:p>
        </w:tc>
        <w:tc>
          <w:tcPr>
            <w:tcW w:w="7541" w:type="dxa"/>
            <w:tcBorders>
              <w:top w:val="single" w:color="auto" w:sz="4" w:space="0"/>
              <w:left w:val="single" w:color="auto" w:sz="4" w:space="0"/>
              <w:bottom w:val="single" w:color="auto" w:sz="4" w:space="0"/>
              <w:right w:val="single" w:color="auto" w:sz="4" w:space="0"/>
            </w:tcBorders>
            <w:noWrap/>
            <w:vAlign w:val="center"/>
          </w:tcPr>
          <w:p w14:paraId="1F31922D">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项目总投资2000万元，其中：勘察设计费约36.2万元，建安工程费约1762.31万元,设备设施</w:t>
            </w:r>
            <w:r>
              <w:rPr>
                <w:rFonts w:hint="eastAsia" w:hAnsi="宋体" w:eastAsia="宋体" w:cs="宋体"/>
                <w:color w:val="auto"/>
                <w:highlight w:val="none"/>
                <w:lang w:val="en-US" w:eastAsia="zh-CN"/>
              </w:rPr>
              <w:t>费</w:t>
            </w:r>
            <w:r>
              <w:rPr>
                <w:rFonts w:hint="eastAsia" w:ascii="宋体" w:hAnsi="宋体" w:eastAsia="宋体" w:cs="宋体"/>
                <w:color w:val="auto"/>
                <w:highlight w:val="none"/>
                <w:lang w:val="en-US" w:eastAsia="zh-CN"/>
              </w:rPr>
              <w:t>100万元</w:t>
            </w:r>
            <w:r>
              <w:rPr>
                <w:rFonts w:hint="eastAsia" w:hAnsi="宋体" w:eastAsia="宋体" w:cs="宋体"/>
                <w:color w:val="auto"/>
                <w:highlight w:val="none"/>
                <w:lang w:val="en-US" w:eastAsia="zh-CN"/>
              </w:rPr>
              <w:t>，预备费39.22万元</w:t>
            </w:r>
            <w:r>
              <w:rPr>
                <w:rFonts w:hint="eastAsia" w:ascii="宋体" w:hAnsi="宋体" w:eastAsia="宋体" w:cs="宋体"/>
                <w:color w:val="auto"/>
                <w:highlight w:val="none"/>
                <w:lang w:val="en-US" w:eastAsia="zh-CN"/>
              </w:rPr>
              <w:t>。</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1FF009B5">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708" w:type="dxa"/>
            <w:tcBorders>
              <w:top w:val="single" w:color="auto" w:sz="4" w:space="0"/>
              <w:left w:val="single" w:color="auto" w:sz="4" w:space="0"/>
              <w:bottom w:val="single" w:color="auto" w:sz="4" w:space="0"/>
              <w:right w:val="single" w:color="auto" w:sz="4" w:space="0"/>
            </w:tcBorders>
            <w:noWrap/>
            <w:vAlign w:val="center"/>
          </w:tcPr>
          <w:p w14:paraId="2DA831A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建设地点</w:t>
            </w:r>
          </w:p>
        </w:tc>
        <w:tc>
          <w:tcPr>
            <w:tcW w:w="7541" w:type="dxa"/>
            <w:tcBorders>
              <w:top w:val="single" w:color="auto" w:sz="4" w:space="0"/>
              <w:left w:val="single" w:color="auto" w:sz="4" w:space="0"/>
              <w:bottom w:val="single" w:color="auto" w:sz="4" w:space="0"/>
              <w:right w:val="single" w:color="auto" w:sz="4" w:space="0"/>
            </w:tcBorders>
            <w:noWrap/>
            <w:vAlign w:val="center"/>
          </w:tcPr>
          <w:p w14:paraId="48010CA5">
            <w:pPr>
              <w:bidi w:val="0"/>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u w:val="none"/>
                <w:lang w:val="en-US" w:eastAsia="zh-CN"/>
              </w:rPr>
              <w:t>始兴县深渡水瑶族乡</w:t>
            </w:r>
            <w:r>
              <w:rPr>
                <w:rFonts w:hint="eastAsia" w:hAnsi="宋体" w:eastAsia="宋体" w:cs="宋体"/>
                <w:color w:val="auto"/>
                <w:kern w:val="0"/>
                <w:sz w:val="24"/>
                <w:highlight w:val="none"/>
                <w:u w:val="none"/>
                <w:lang w:val="en-US" w:eastAsia="zh-CN"/>
              </w:rPr>
              <w:t>深渡水村</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7DF3B26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708" w:type="dxa"/>
            <w:tcBorders>
              <w:top w:val="single" w:color="auto" w:sz="4" w:space="0"/>
              <w:left w:val="single" w:color="auto" w:sz="4" w:space="0"/>
              <w:bottom w:val="single" w:color="auto" w:sz="4" w:space="0"/>
              <w:right w:val="single" w:color="auto" w:sz="4" w:space="0"/>
            </w:tcBorders>
            <w:noWrap/>
            <w:vAlign w:val="center"/>
          </w:tcPr>
          <w:p w14:paraId="62F59E6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项目建设内容</w:t>
            </w:r>
          </w:p>
          <w:p w14:paraId="428D692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和规模</w:t>
            </w:r>
          </w:p>
        </w:tc>
        <w:tc>
          <w:tcPr>
            <w:tcW w:w="7541" w:type="dxa"/>
            <w:tcBorders>
              <w:top w:val="single" w:color="auto" w:sz="4" w:space="0"/>
              <w:left w:val="single" w:color="auto" w:sz="4" w:space="0"/>
              <w:bottom w:val="single" w:color="auto" w:sz="4" w:space="0"/>
              <w:right w:val="single" w:color="auto" w:sz="4" w:space="0"/>
            </w:tcBorders>
            <w:noWrap/>
            <w:vAlign w:val="center"/>
          </w:tcPr>
          <w:p w14:paraId="17A953A3">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 xml:space="preserve">本项目聚焦公共服务提升、文化特色彰显、基础设施完善三大核心目标，共实施8个子项目，具体建设内容如下： </w:t>
            </w:r>
          </w:p>
          <w:p w14:paraId="207E9E9C">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 xml:space="preserve">（1）深渡水文旅驿站展厅打造：对现有深渡水文旅驿站进行内部改造，建设集瑶族文化展示、乡域发展成果宣传、旅游咨询服务于一体的综合性展厅。展厅面积约80平方米，配套展陈设施（如展柜、展板、多媒体播放设备等）、接待服务设施，打造具有民族特色的文化展示窗口。 </w:t>
            </w:r>
          </w:p>
          <w:p w14:paraId="288FE146">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2）围楼提升改造（青瑶茶叙）：对文旅驿站周边围楼进行保护性修缮，同时融入瑶族茶文化元素，打造“青瑶茶叙”主题空间。改造内容包括围楼主体结构加固、外立面风貌修复、内部功能改造（设置茶品展示区、品茶体验区、文化交流区等），配套相关桌椅、茶具等设施。</w:t>
            </w:r>
          </w:p>
          <w:p w14:paraId="71610582">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 xml:space="preserve">（3）瑶乡云舍：对文旅驿站周边建筑进行全方位改造，核心打造“瑶乡云舍”主题网红咖啡馆。改造内容包括：建设咖啡制作区、休闲消费区、景观打卡区，融入瑶族绣品、图腾浮雕、特色彩绘等设计元素，配套网红装饰摆件、户外休闲座椅及绿化，改造总面积约 260平方米。 </w:t>
            </w:r>
          </w:p>
          <w:p w14:paraId="1E2EBE9B">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 xml:space="preserve">（4）国道服务区：在文旅驿站东南方向，建设国道服务区。主要建设内容包括停车区（设置小型车、大型车停车位）、公共卫生间（配备无障碍设施、母婴室）、便民超市、餐饮服务点、车辆简易维修站等，同步开展绿化提升工程，在停车区周边、服务区入口广场、建筑周边及道路两侧种植乡土植被，打造层次丰富、生态自然的绿化空间；配套标识标牌、照明、给排水、供电等基础设施，为过往车辆和旅客提供便捷服务。 </w:t>
            </w:r>
          </w:p>
          <w:p w14:paraId="13C69F18">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 xml:space="preserve">（5）高速公路沿线、国道外立面风貌打造：对高速、国道公路沿线自然村房屋外立面进行统一改造，同步增设楼顶格栅，采用契合瑶族文化特色的色彩与装饰元素，系统整治建筑周边环境，打造协调美观、独具民族韵味的高速沿线景观带。 </w:t>
            </w:r>
          </w:p>
          <w:p w14:paraId="0A34E589">
            <w:pPr>
              <w:bidi w:val="0"/>
              <w:rPr>
                <w:rFonts w:hint="eastAsia" w:ascii="宋体" w:hAnsi="宋体" w:eastAsia="宋体" w:cs="宋体"/>
                <w:bCs w:val="0"/>
                <w:snapToGrid/>
                <w:color w:val="auto"/>
                <w:kern w:val="0"/>
                <w:sz w:val="24"/>
                <w:szCs w:val="20"/>
                <w:highlight w:val="none"/>
                <w:u w:val="none"/>
                <w:lang w:val="en-US" w:eastAsia="zh-CN" w:bidi="ar-SA"/>
              </w:rPr>
            </w:pPr>
            <w:r>
              <w:rPr>
                <w:rFonts w:hint="eastAsia" w:ascii="宋体" w:hAnsi="宋体" w:eastAsia="宋体" w:cs="宋体"/>
                <w:bCs w:val="0"/>
                <w:snapToGrid/>
                <w:color w:val="auto"/>
                <w:kern w:val="0"/>
                <w:sz w:val="24"/>
                <w:szCs w:val="20"/>
                <w:highlight w:val="none"/>
                <w:u w:val="none"/>
                <w:lang w:val="en-US" w:eastAsia="zh-CN" w:bidi="ar-SA"/>
              </w:rPr>
              <w:t>（6）</w:t>
            </w:r>
            <w:r>
              <w:rPr>
                <w:rFonts w:hint="eastAsia" w:hAnsi="宋体" w:eastAsia="宋体" w:cs="宋体"/>
                <w:bCs w:val="0"/>
                <w:snapToGrid/>
                <w:color w:val="auto"/>
                <w:kern w:val="0"/>
                <w:sz w:val="24"/>
                <w:szCs w:val="20"/>
                <w:highlight w:val="none"/>
                <w:u w:val="none"/>
                <w:lang w:val="en-US" w:eastAsia="zh-CN" w:bidi="ar-SA"/>
              </w:rPr>
              <w:t>便民服务中心</w:t>
            </w:r>
            <w:r>
              <w:rPr>
                <w:rFonts w:hint="eastAsia" w:ascii="宋体" w:hAnsi="宋体" w:eastAsia="宋体" w:cs="宋体"/>
                <w:bCs w:val="0"/>
                <w:snapToGrid/>
                <w:color w:val="auto"/>
                <w:kern w:val="0"/>
                <w:sz w:val="24"/>
                <w:szCs w:val="20"/>
                <w:highlight w:val="none"/>
                <w:u w:val="none"/>
                <w:lang w:val="en-US" w:eastAsia="zh-CN" w:bidi="ar-SA"/>
              </w:rPr>
              <w:t xml:space="preserve">：在圩镇范围内推进公共服务提质建设，核心打造便民服务中心（含服务大厅、专项办事窗口及配套功能区），同步完善公共厕所、污水收集处理设施等基础配套，并结合场地条件实施绿化提升，在便民服务中心周边、出入口广场及道路沿线合理布置绿化景观，选用乡土适生植物，营造整洁舒适的公共空间环境，构建功能完善、宜居便捷的公共服务体系。 </w:t>
            </w:r>
          </w:p>
          <w:p w14:paraId="4C59049B">
            <w:pPr>
              <w:bidi w:val="0"/>
              <w:rPr>
                <w:rFonts w:hint="default" w:ascii="宋体" w:hAnsi="宋体" w:eastAsia="宋体" w:cs="宋体"/>
                <w:color w:val="auto"/>
                <w:highlight w:val="none"/>
                <w:lang w:val="en-US" w:eastAsia="zh-CN"/>
              </w:rPr>
            </w:pPr>
            <w:r>
              <w:rPr>
                <w:rFonts w:hint="eastAsia" w:ascii="宋体" w:hAnsi="宋体" w:eastAsia="宋体" w:cs="宋体"/>
                <w:bCs w:val="0"/>
                <w:snapToGrid/>
                <w:color w:val="auto"/>
                <w:kern w:val="0"/>
                <w:sz w:val="24"/>
                <w:szCs w:val="20"/>
                <w:highlight w:val="none"/>
                <w:u w:val="none"/>
                <w:lang w:val="en-US" w:eastAsia="zh-CN" w:bidi="ar-SA"/>
              </w:rPr>
              <w:t>（7）停车场充电桩：在深渡水驿站周边停车场、国道服务区停车场等区域，增设新能源汽车充电桩。计划安装直流快充桩及交流慢充桩，配套建设充电桩基础、供电线路改造等设施，满足日益增长的新能源汽车充电需求，提升旅</w:t>
            </w:r>
            <w:r>
              <w:rPr>
                <w:rFonts w:hint="default" w:ascii="宋体" w:hAnsi="宋体" w:eastAsia="宋体" w:cs="宋体"/>
                <w:color w:val="auto"/>
                <w:highlight w:val="none"/>
                <w:lang w:val="en-US" w:eastAsia="zh-CN"/>
              </w:rPr>
              <w:t xml:space="preserve">游服务配套水平。 </w:t>
            </w:r>
          </w:p>
          <w:p w14:paraId="565823DA">
            <w:pPr>
              <w:bidi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（8）深渡水文旅驿站周边三线下地提升改造：以优化圩镇风貌、保障设施安全为核心，推进全域三线整治与重点区域下地改造</w:t>
            </w:r>
            <w:r>
              <w:rPr>
                <w:rFonts w:hint="eastAsia" w:hAnsi="宋体" w:eastAsia="宋体" w:cs="宋体"/>
                <w:color w:val="auto"/>
                <w:highlight w:val="none"/>
                <w:lang w:val="en-US" w:eastAsia="zh-CN"/>
              </w:rPr>
              <w:t>，</w:t>
            </w:r>
            <w:r>
              <w:rPr>
                <w:rFonts w:hint="default" w:ascii="宋体" w:hAnsi="宋体" w:eastAsia="宋体" w:cs="宋体"/>
                <w:color w:val="auto"/>
                <w:highlight w:val="none"/>
                <w:lang w:val="en-US" w:eastAsia="zh-CN"/>
              </w:rPr>
              <w:t xml:space="preserve">构建整洁有序、安全美观的公共空间环境。 </w:t>
            </w:r>
          </w:p>
          <w:p w14:paraId="7574C443">
            <w:pPr>
              <w:bidi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 xml:space="preserve">① 圩镇全域三线整治：对深渡水瑶族乡圩镇范围内的电力线、通信线、有线电视线等“三线”实施专项整治提升，通过统一梳理规整、规范架设走向、更换老化线缆、增设安全防护套管及美化固定设施等方式，优化线缆布局形态，消除空中“蜘蛛网”乱象；同步开展沿线地面环境整治，铺设人行道砖、种植绿化植被，提升圩镇整体环境整洁度与美观度。 </w:t>
            </w:r>
          </w:p>
          <w:p w14:paraId="4B12E2A2">
            <w:pPr>
              <w:bidi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 文旅驿站周边三线下地：针对圩镇文旅驿站周边核心区域，实施电力线、 通信线、有线电视线三线下地改造，通过铺设地下管网、规范线缆敷设路径、完善地下设施防护等措施，实现线缆全面入地，彻底消除空中线缆视觉干扰，同步开展周边环境整治，种植绿化植被，打造与文旅驿站风貌适配、安全隐患清零的核心景观区域，助力文旅体验品质提升</w:t>
            </w:r>
            <w:r>
              <w:rPr>
                <w:rFonts w:hint="eastAsia" w:hAnsi="宋体" w:eastAsia="宋体" w:cs="宋体"/>
                <w:color w:val="auto"/>
                <w:highlight w:val="none"/>
                <w:lang w:val="en-US" w:eastAsia="zh-CN"/>
              </w:rPr>
              <w:t>。</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4"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5A77891D">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708" w:type="dxa"/>
            <w:tcBorders>
              <w:top w:val="single" w:color="auto" w:sz="4" w:space="0"/>
              <w:left w:val="single" w:color="auto" w:sz="4" w:space="0"/>
              <w:bottom w:val="single" w:color="auto" w:sz="4" w:space="0"/>
              <w:right w:val="single" w:color="auto" w:sz="4" w:space="0"/>
            </w:tcBorders>
            <w:noWrap/>
            <w:vAlign w:val="center"/>
          </w:tcPr>
          <w:p w14:paraId="00C6DBE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招标范围</w:t>
            </w:r>
          </w:p>
          <w:p w14:paraId="28FE0162">
            <w:pPr>
              <w:bidi w:val="0"/>
              <w:jc w:val="center"/>
              <w:rPr>
                <w:rFonts w:hint="eastAsia" w:ascii="宋体" w:hAnsi="宋体" w:eastAsia="宋体" w:cs="宋体"/>
                <w:color w:val="auto"/>
                <w:highlight w:val="none"/>
              </w:rPr>
            </w:pPr>
          </w:p>
        </w:tc>
        <w:tc>
          <w:tcPr>
            <w:tcW w:w="7541" w:type="dxa"/>
            <w:tcBorders>
              <w:top w:val="single" w:color="auto" w:sz="4" w:space="0"/>
              <w:left w:val="single" w:color="auto" w:sz="4" w:space="0"/>
              <w:bottom w:val="single" w:color="auto" w:sz="4" w:space="0"/>
              <w:right w:val="single" w:color="auto" w:sz="4" w:space="0"/>
            </w:tcBorders>
            <w:noWrap/>
            <w:vAlign w:val="center"/>
          </w:tcPr>
          <w:p w14:paraId="73B9AD67">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本工程所涉及的内容包括但不限于以下（1）～（3）：</w:t>
            </w:r>
          </w:p>
          <w:p w14:paraId="509CE27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（1）勘察部分（含测量测绘）：初步勘察、详细勘察（包括岩土工程勘察、地形图测量、地下管线测量等）。</w:t>
            </w:r>
          </w:p>
          <w:p w14:paraId="056307B2">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（2）设计部分：</w:t>
            </w:r>
            <w:r>
              <w:rPr>
                <w:rFonts w:hint="eastAsia" w:ascii="宋体" w:hAnsi="宋体" w:eastAsia="宋体" w:cs="宋体"/>
                <w:color w:val="auto"/>
                <w:highlight w:val="none"/>
                <w:lang w:val="zh-CN" w:eastAsia="zh-CN"/>
              </w:rPr>
              <w:t>确保项目顺利实施的报建、报批、施工等所需的所有建安工程等设计文件。包括但不限于：</w:t>
            </w:r>
            <w:r>
              <w:rPr>
                <w:rFonts w:hint="eastAsia" w:ascii="宋体" w:hAnsi="宋体" w:eastAsia="宋体" w:cs="宋体"/>
                <w:color w:val="auto"/>
                <w:szCs w:val="24"/>
                <w:highlight w:val="none"/>
                <w:lang w:val="en-US" w:eastAsia="zh-CN"/>
              </w:rPr>
              <w:t>初步设计及概算、</w:t>
            </w:r>
            <w:r>
              <w:rPr>
                <w:rFonts w:hint="eastAsia" w:ascii="宋体" w:hAnsi="宋体" w:eastAsia="宋体" w:cs="宋体"/>
                <w:color w:val="auto"/>
                <w:highlight w:val="none"/>
                <w:lang w:val="zh-CN" w:eastAsia="zh-CN"/>
              </w:rPr>
              <w:t>施工图设计</w:t>
            </w:r>
            <w:r>
              <w:rPr>
                <w:rFonts w:hint="eastAsia" w:ascii="宋体" w:hAnsi="宋体" w:eastAsia="宋体" w:cs="宋体"/>
                <w:color w:val="auto"/>
                <w:highlight w:val="none"/>
                <w:lang w:val="en-US" w:eastAsia="zh-CN"/>
              </w:rPr>
              <w:t>、提供项目所需相关检测项的明细表和危险性较大的分部分项工程清单及保障安全相关说明、</w:t>
            </w:r>
            <w:r>
              <w:rPr>
                <w:rFonts w:hint="eastAsia" w:ascii="宋体" w:hAnsi="宋体" w:eastAsia="宋体" w:cs="宋体"/>
                <w:color w:val="auto"/>
                <w:highlight w:val="none"/>
                <w:lang w:val="zh-CN" w:eastAsia="zh-CN"/>
              </w:rPr>
              <w:t>工地现场服务、验收过程中的设计指导及配合阶段验收及档案整理、协助施工单位编制竣工图及后续设计服务工作</w:t>
            </w:r>
            <w:r>
              <w:rPr>
                <w:rFonts w:hint="eastAsia" w:ascii="宋体" w:hAnsi="宋体" w:eastAsia="宋体" w:cs="宋体"/>
                <w:color w:val="auto"/>
                <w:highlight w:val="none"/>
                <w:lang w:val="en-US" w:eastAsia="zh-CN"/>
              </w:rPr>
              <w:t>。</w:t>
            </w:r>
          </w:p>
          <w:p w14:paraId="207314B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p>
          <w:p w14:paraId="4D5FC0A0">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（3）施工部分：设计文件及工程量清单范围内的所有工程及配套工程、设施等的施工</w:t>
            </w:r>
            <w:r>
              <w:rPr>
                <w:rFonts w:hint="eastAsia" w:ascii="宋体" w:hAnsi="宋体" w:eastAsia="宋体" w:cs="宋体"/>
                <w:color w:val="auto"/>
                <w:highlight w:val="none"/>
                <w:lang w:val="zh-CN" w:eastAsia="zh-CN"/>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宋体" w:hAnsi="宋体" w:eastAsia="宋体" w:cs="宋体"/>
                <w:color w:val="auto"/>
                <w:highlight w:val="none"/>
                <w:lang w:val="en-US" w:eastAsia="zh-CN"/>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4BA5D4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708" w:type="dxa"/>
            <w:tcBorders>
              <w:top w:val="single" w:color="auto" w:sz="4" w:space="0"/>
              <w:left w:val="single" w:color="auto" w:sz="4" w:space="0"/>
              <w:bottom w:val="single" w:color="auto" w:sz="4" w:space="0"/>
              <w:right w:val="single" w:color="auto" w:sz="4" w:space="0"/>
            </w:tcBorders>
            <w:noWrap/>
            <w:vAlign w:val="center"/>
          </w:tcPr>
          <w:p w14:paraId="0B2F559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标段划分</w:t>
            </w:r>
          </w:p>
        </w:tc>
        <w:tc>
          <w:tcPr>
            <w:tcW w:w="7541" w:type="dxa"/>
            <w:tcBorders>
              <w:top w:val="single" w:color="auto" w:sz="4" w:space="0"/>
              <w:left w:val="single" w:color="auto" w:sz="4" w:space="0"/>
              <w:bottom w:val="single" w:color="auto" w:sz="4" w:space="0"/>
              <w:right w:val="single" w:color="auto" w:sz="4" w:space="0"/>
            </w:tcBorders>
            <w:noWrap/>
            <w:vAlign w:val="center"/>
          </w:tcPr>
          <w:p w14:paraId="17667584">
            <w:pPr>
              <w:bidi w:val="0"/>
              <w:rPr>
                <w:rFonts w:hint="eastAsia" w:ascii="宋体" w:hAnsi="宋体" w:eastAsia="宋体" w:cs="宋体"/>
                <w:color w:val="auto"/>
                <w:highlight w:val="none"/>
              </w:rPr>
            </w:pPr>
            <w:r>
              <w:rPr>
                <w:rFonts w:hint="eastAsia" w:ascii="宋体" w:hAnsi="宋体" w:eastAsia="宋体" w:cs="宋体"/>
                <w:color w:val="auto"/>
                <w:highlight w:val="none"/>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71DC62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708" w:type="dxa"/>
            <w:tcBorders>
              <w:top w:val="single" w:color="auto" w:sz="4" w:space="0"/>
              <w:left w:val="single" w:color="auto" w:sz="4" w:space="0"/>
              <w:bottom w:val="single" w:color="auto" w:sz="4" w:space="0"/>
              <w:right w:val="single" w:color="auto" w:sz="4" w:space="0"/>
            </w:tcBorders>
            <w:noWrap/>
            <w:vAlign w:val="center"/>
          </w:tcPr>
          <w:p w14:paraId="215D715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7541" w:type="dxa"/>
            <w:tcBorders>
              <w:top w:val="single" w:color="auto" w:sz="4" w:space="0"/>
              <w:left w:val="single" w:color="auto" w:sz="4" w:space="0"/>
              <w:bottom w:val="single" w:color="auto" w:sz="4" w:space="0"/>
              <w:right w:val="single" w:color="auto" w:sz="4" w:space="0"/>
            </w:tcBorders>
            <w:noWrap/>
            <w:vAlign w:val="center"/>
          </w:tcPr>
          <w:p w14:paraId="24DE7874">
            <w:pPr>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本项目勘察、设计、施工总工期</w:t>
            </w:r>
            <w:r>
              <w:rPr>
                <w:rFonts w:hint="eastAsia" w:hAnsi="宋体" w:eastAsia="宋体" w:cs="宋体"/>
                <w:color w:val="auto"/>
                <w:highlight w:val="none"/>
                <w:lang w:val="en-US" w:eastAsia="zh-CN"/>
              </w:rPr>
              <w:t>300</w:t>
            </w:r>
            <w:r>
              <w:rPr>
                <w:rFonts w:hint="eastAsia" w:ascii="宋体" w:hAnsi="宋体" w:eastAsia="宋体" w:cs="宋体"/>
                <w:color w:val="auto"/>
                <w:highlight w:val="none"/>
              </w:rPr>
              <w:t>日历天，其中：</w:t>
            </w:r>
            <w:r>
              <w:rPr>
                <w:rFonts w:hint="eastAsia" w:ascii="宋体" w:hAnsi="宋体" w:eastAsia="宋体" w:cs="宋体"/>
                <w:color w:val="auto"/>
                <w:highlight w:val="none"/>
                <w:lang w:val="en-US" w:eastAsia="zh-CN"/>
              </w:rPr>
              <w:t>勘察</w:t>
            </w:r>
            <w:r>
              <w:rPr>
                <w:rFonts w:hint="eastAsia" w:ascii="宋体" w:hAnsi="宋体" w:eastAsia="宋体" w:cs="宋体"/>
                <w:color w:val="auto"/>
                <w:highlight w:val="none"/>
              </w:rPr>
              <w:t>设计工期为</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val="en-US" w:eastAsia="zh-CN"/>
              </w:rPr>
              <w:t>90</w:t>
            </w:r>
            <w:r>
              <w:rPr>
                <w:rFonts w:hint="eastAsia" w:ascii="宋体" w:hAnsi="宋体" w:eastAsia="宋体" w:cs="宋体"/>
                <w:color w:val="auto"/>
                <w:highlight w:val="none"/>
              </w:rPr>
              <w:t>日历天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施工工期为</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val="en-US" w:eastAsia="zh-CN"/>
              </w:rPr>
              <w:t>210</w:t>
            </w:r>
            <w:r>
              <w:rPr>
                <w:rFonts w:hint="eastAsia" w:ascii="宋体" w:hAnsi="宋体" w:eastAsia="宋体" w:cs="宋体"/>
                <w:color w:val="auto"/>
                <w:highlight w:val="none"/>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86"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4E5E7E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708" w:type="dxa"/>
            <w:tcBorders>
              <w:top w:val="single" w:color="auto" w:sz="4" w:space="0"/>
              <w:left w:val="single" w:color="auto" w:sz="4" w:space="0"/>
              <w:bottom w:val="single" w:color="auto" w:sz="4" w:space="0"/>
              <w:right w:val="single" w:color="auto" w:sz="4" w:space="0"/>
            </w:tcBorders>
            <w:noWrap/>
            <w:vAlign w:val="center"/>
          </w:tcPr>
          <w:p w14:paraId="31AA206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7541" w:type="dxa"/>
            <w:tcBorders>
              <w:top w:val="single" w:color="auto" w:sz="4" w:space="0"/>
              <w:left w:val="single" w:color="auto" w:sz="4" w:space="0"/>
              <w:bottom w:val="single" w:color="auto" w:sz="4" w:space="0"/>
              <w:right w:val="single" w:color="auto" w:sz="4" w:space="0"/>
            </w:tcBorders>
            <w:noWrap/>
            <w:vAlign w:val="center"/>
          </w:tcPr>
          <w:p w14:paraId="65376345">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rPr>
              <w:t>勘察要求：</w:t>
            </w:r>
            <w:r>
              <w:rPr>
                <w:rFonts w:hint="eastAsia" w:ascii="宋体" w:hAnsi="宋体" w:eastAsia="宋体" w:cs="宋体"/>
                <w:color w:val="auto"/>
                <w:highlight w:val="none"/>
                <w:lang w:val="zh-CN" w:eastAsia="zh-CN"/>
              </w:rPr>
              <w:t>符合国家及住建部门颁布的现行有关勘察（</w:t>
            </w:r>
            <w:r>
              <w:rPr>
                <w:rFonts w:hint="eastAsia" w:ascii="宋体" w:hAnsi="宋体" w:eastAsia="宋体" w:cs="宋体"/>
                <w:color w:val="auto"/>
                <w:highlight w:val="none"/>
              </w:rPr>
              <w:t>含测量</w:t>
            </w:r>
            <w:r>
              <w:rPr>
                <w:rFonts w:hint="eastAsia" w:ascii="宋体" w:hAnsi="宋体" w:eastAsia="宋体" w:cs="宋体"/>
                <w:color w:val="auto"/>
                <w:highlight w:val="none"/>
                <w:lang w:val="en-US" w:eastAsia="zh-CN"/>
              </w:rPr>
              <w:t>测绘</w:t>
            </w:r>
            <w:r>
              <w:rPr>
                <w:rFonts w:hint="eastAsia" w:ascii="宋体" w:hAnsi="宋体" w:eastAsia="宋体" w:cs="宋体"/>
                <w:color w:val="auto"/>
                <w:highlight w:val="none"/>
                <w:lang w:val="zh-CN" w:eastAsia="zh-CN"/>
              </w:rPr>
              <w:t>）规范、</w:t>
            </w:r>
            <w:r>
              <w:rPr>
                <w:rFonts w:hint="eastAsia" w:ascii="宋体" w:hAnsi="宋体" w:eastAsia="宋体" w:cs="宋体"/>
                <w:color w:val="auto"/>
                <w:highlight w:val="none"/>
                <w:lang w:val="en-US" w:eastAsia="zh-CN"/>
              </w:rPr>
              <w:t>标准</w:t>
            </w:r>
            <w:r>
              <w:rPr>
                <w:rFonts w:hint="eastAsia" w:ascii="宋体" w:hAnsi="宋体" w:eastAsia="宋体" w:cs="宋体"/>
                <w:color w:val="auto"/>
                <w:highlight w:val="none"/>
                <w:lang w:val="zh-CN" w:eastAsia="zh-CN"/>
              </w:rPr>
              <w:t>要求，勘察成果必须满足设计及审图合格的要求。</w:t>
            </w:r>
          </w:p>
          <w:p w14:paraId="42A8D1A7">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设计要求：符合国家或行业颁布的现行有效的有关设计的规范要求，并必须通过有关部门的审查及经有资质的审图机构审查合格。</w:t>
            </w:r>
          </w:p>
          <w:p w14:paraId="1154AF97">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3）施工</w:t>
            </w:r>
            <w:r>
              <w:rPr>
                <w:rFonts w:hint="eastAsia" w:ascii="宋体" w:hAnsi="宋体" w:eastAsia="宋体" w:cs="宋体"/>
                <w:color w:val="auto"/>
                <w:highlight w:val="none"/>
              </w:rPr>
              <w:t>要求：施工质量必须达到合格标准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79F774C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708" w:type="dxa"/>
            <w:tcBorders>
              <w:top w:val="single" w:color="auto" w:sz="4" w:space="0"/>
              <w:left w:val="single" w:color="auto" w:sz="4" w:space="0"/>
              <w:bottom w:val="single" w:color="auto" w:sz="4" w:space="0"/>
              <w:right w:val="single" w:color="auto" w:sz="4" w:space="0"/>
            </w:tcBorders>
            <w:noWrap/>
            <w:vAlign w:val="center"/>
          </w:tcPr>
          <w:p w14:paraId="6A56A3F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工程最高投标限价</w:t>
            </w:r>
          </w:p>
        </w:tc>
        <w:tc>
          <w:tcPr>
            <w:tcW w:w="7541" w:type="dxa"/>
            <w:tcBorders>
              <w:top w:val="single" w:color="auto" w:sz="4" w:space="0"/>
              <w:left w:val="single" w:color="auto" w:sz="4" w:space="0"/>
              <w:bottom w:val="single" w:color="auto" w:sz="4" w:space="0"/>
              <w:right w:val="single" w:color="auto" w:sz="4" w:space="0"/>
            </w:tcBorders>
            <w:noWrap/>
            <w:vAlign w:val="center"/>
          </w:tcPr>
          <w:p w14:paraId="1C376F8D">
            <w:pPr>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¥19370600.00</w:t>
            </w:r>
            <w:r>
              <w:rPr>
                <w:rFonts w:hint="eastAsia" w:hAnsi="宋体" w:eastAsia="宋体" w:cs="宋体"/>
                <w:color w:val="auto"/>
                <w:highlight w:val="none"/>
                <w:lang w:val="en-US" w:eastAsia="zh-CN"/>
              </w:rPr>
              <w:t>元</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17FE128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708" w:type="dxa"/>
            <w:tcBorders>
              <w:top w:val="single" w:color="auto" w:sz="4" w:space="0"/>
              <w:left w:val="single" w:color="auto" w:sz="4" w:space="0"/>
              <w:bottom w:val="single" w:color="auto" w:sz="4" w:space="0"/>
              <w:right w:val="single" w:color="auto" w:sz="4" w:space="0"/>
            </w:tcBorders>
            <w:noWrap/>
            <w:vAlign w:val="center"/>
          </w:tcPr>
          <w:p w14:paraId="2E41CA2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投标人资格要求</w:t>
            </w:r>
          </w:p>
        </w:tc>
        <w:tc>
          <w:tcPr>
            <w:tcW w:w="7541" w:type="dxa"/>
            <w:tcBorders>
              <w:top w:val="single" w:color="auto" w:sz="4" w:space="0"/>
              <w:left w:val="single" w:color="auto" w:sz="4" w:space="0"/>
              <w:bottom w:val="single" w:color="auto" w:sz="4" w:space="0"/>
              <w:right w:val="single" w:color="auto" w:sz="4" w:space="0"/>
            </w:tcBorders>
            <w:noWrap/>
            <w:vAlign w:val="center"/>
          </w:tcPr>
          <w:p w14:paraId="63A8BB4C">
            <w:pPr>
              <w:bidi w:val="0"/>
              <w:rPr>
                <w:rFonts w:hint="eastAsia" w:ascii="宋体" w:hAnsi="宋体" w:eastAsia="宋体" w:cs="宋体"/>
                <w:color w:val="auto"/>
                <w:highlight w:val="none"/>
              </w:rPr>
            </w:pPr>
            <w:r>
              <w:rPr>
                <w:rFonts w:hint="eastAsia" w:ascii="宋体" w:hAnsi="宋体" w:eastAsia="宋体" w:cs="宋体"/>
                <w:color w:val="auto"/>
                <w:highlight w:val="none"/>
              </w:rPr>
              <w:t>1.本次招标接受联合体投标，联合体以一个投标人的身份共同投标。</w:t>
            </w:r>
          </w:p>
          <w:p w14:paraId="7435E1A9">
            <w:pPr>
              <w:bidi w:val="0"/>
              <w:rPr>
                <w:rFonts w:hint="eastAsia" w:ascii="宋体" w:hAnsi="宋体" w:eastAsia="宋体" w:cs="宋体"/>
                <w:color w:val="auto"/>
                <w:highlight w:val="none"/>
              </w:rPr>
            </w:pPr>
            <w:r>
              <w:rPr>
                <w:rFonts w:hint="eastAsia" w:ascii="宋体" w:hAnsi="宋体" w:eastAsia="宋体" w:cs="宋体"/>
                <w:color w:val="auto"/>
                <w:highlight w:val="none"/>
              </w:rPr>
              <w:t>1.1联合体成员数量不超过</w:t>
            </w:r>
            <w:r>
              <w:rPr>
                <w:rFonts w:hint="eastAsia" w:hAnsi="宋体" w:eastAsia="宋体" w:cs="宋体"/>
                <w:color w:val="auto"/>
                <w:highlight w:val="none"/>
                <w:lang w:val="en-US" w:eastAsia="zh-CN"/>
              </w:rPr>
              <w:t>2</w:t>
            </w:r>
            <w:r>
              <w:rPr>
                <w:rFonts w:hint="eastAsia" w:ascii="宋体" w:hAnsi="宋体" w:eastAsia="宋体" w:cs="宋体"/>
                <w:color w:val="auto"/>
                <w:highlight w:val="none"/>
              </w:rPr>
              <w:t>个。</w:t>
            </w:r>
          </w:p>
          <w:p w14:paraId="7CE42ECF">
            <w:pPr>
              <w:bidi w:val="0"/>
              <w:rPr>
                <w:rFonts w:hint="eastAsia" w:ascii="宋体" w:hAnsi="宋体" w:eastAsia="宋体" w:cs="宋体"/>
                <w:color w:val="auto"/>
                <w:highlight w:val="none"/>
              </w:rPr>
            </w:pPr>
            <w:r>
              <w:rPr>
                <w:rFonts w:hint="eastAsia" w:ascii="宋体" w:hAnsi="宋体" w:eastAsia="宋体" w:cs="宋体"/>
                <w:color w:val="auto"/>
                <w:highlight w:val="none"/>
              </w:rPr>
              <w:t>1.2联合体各方应按招标文件提供的格式签订联合体协议书，明确联合体牵头人和各方权利义务，并承诺就中标项目向招标人承担连带责任。《联合体协议书》作为投标文件的组成部分向招标人提交。</w:t>
            </w:r>
          </w:p>
          <w:p w14:paraId="3062D43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7A44A21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1.4联合体各方不得再以自己名义单独或参加其他联合体在本招标项目中投标，否则各相关投标均无效。</w:t>
            </w:r>
          </w:p>
          <w:p w14:paraId="23D091A3">
            <w:pPr>
              <w:bidi w:val="0"/>
              <w:rPr>
                <w:rFonts w:hint="eastAsia" w:ascii="宋体" w:hAnsi="宋体" w:eastAsia="宋体" w:cs="宋体"/>
                <w:color w:val="auto"/>
                <w:highlight w:val="none"/>
              </w:rPr>
            </w:pPr>
            <w:r>
              <w:rPr>
                <w:rFonts w:hint="eastAsia" w:ascii="宋体" w:hAnsi="宋体" w:eastAsia="宋体" w:cs="宋体"/>
                <w:color w:val="auto"/>
                <w:highlight w:val="none"/>
              </w:rPr>
              <w:t>2.资质要求</w:t>
            </w:r>
          </w:p>
          <w:p w14:paraId="4302CE41">
            <w:pPr>
              <w:bidi w:val="0"/>
              <w:rPr>
                <w:rFonts w:hint="eastAsia" w:ascii="宋体" w:hAnsi="宋体" w:eastAsia="宋体" w:cs="宋体"/>
                <w:color w:val="auto"/>
                <w:highlight w:val="none"/>
              </w:rPr>
            </w:pPr>
            <w:r>
              <w:rPr>
                <w:rFonts w:hint="eastAsia" w:ascii="宋体" w:hAnsi="宋体" w:eastAsia="宋体" w:cs="宋体"/>
                <w:color w:val="auto"/>
                <w:highlight w:val="none"/>
              </w:rPr>
              <w:t>2.1 投标人须具备独立法人资格，按国家法律经营。</w:t>
            </w:r>
          </w:p>
          <w:p w14:paraId="31535FA3">
            <w:pPr>
              <w:bidi w:val="0"/>
              <w:rPr>
                <w:rFonts w:hint="eastAsia" w:ascii="宋体" w:hAnsi="宋体" w:eastAsia="宋体" w:cs="宋体"/>
                <w:color w:val="auto"/>
                <w:highlight w:val="none"/>
              </w:rPr>
            </w:pPr>
            <w:r>
              <w:rPr>
                <w:rFonts w:hint="eastAsia" w:ascii="宋体" w:hAnsi="宋体" w:eastAsia="宋体" w:cs="宋体"/>
                <w:color w:val="auto"/>
                <w:highlight w:val="none"/>
              </w:rPr>
              <w:t>2.2 投标人须持有建设行政主管部门颁发的企业资质证书。</w:t>
            </w:r>
          </w:p>
          <w:p w14:paraId="3B32A986">
            <w:pPr>
              <w:bidi w:val="0"/>
              <w:rPr>
                <w:rFonts w:hint="eastAsia" w:ascii="宋体" w:hAnsi="宋体" w:eastAsia="宋体" w:cs="宋体"/>
                <w:color w:val="auto"/>
                <w:highlight w:val="none"/>
              </w:rPr>
            </w:pPr>
            <w:r>
              <w:rPr>
                <w:rFonts w:hint="eastAsia" w:ascii="宋体" w:hAnsi="宋体" w:eastAsia="宋体" w:cs="宋体"/>
                <w:color w:val="auto"/>
                <w:highlight w:val="none"/>
              </w:rPr>
              <w:t>2.3 参加投标的投标人可以是单一独立法人或由不超过</w:t>
            </w:r>
            <w:r>
              <w:rPr>
                <w:rFonts w:hint="eastAsia" w:hAnsi="宋体" w:eastAsia="宋体" w:cs="宋体"/>
                <w:color w:val="auto"/>
                <w:highlight w:val="none"/>
                <w:lang w:val="en-US" w:eastAsia="zh-CN"/>
              </w:rPr>
              <w:t>2</w:t>
            </w:r>
            <w:r>
              <w:rPr>
                <w:rFonts w:hint="eastAsia" w:ascii="宋体" w:hAnsi="宋体" w:eastAsia="宋体" w:cs="宋体"/>
                <w:color w:val="auto"/>
                <w:highlight w:val="none"/>
              </w:rPr>
              <w:t>家独立法人组成的联合体【必须注明其中一家为牵头人，牵头人必须为施工单位】，联合体各方不得再以自己的名义单独申请，也不得同时参加两个或两个以上的联合体进行本项目的投标。单一独立法人必须至少同时具备以下(1)～(2)资质，组成联合体投标的，联合后必须至少具备以下(1)～(2)资质：</w:t>
            </w:r>
          </w:p>
          <w:p w14:paraId="533078E0">
            <w:pPr>
              <w:bidi w:val="0"/>
              <w:rPr>
                <w:rFonts w:hint="eastAsia" w:ascii="宋体" w:hAnsi="宋体" w:eastAsia="宋体" w:cs="宋体"/>
                <w:color w:val="auto"/>
                <w:highlight w:val="none"/>
              </w:rPr>
            </w:pPr>
            <w:r>
              <w:rPr>
                <w:rFonts w:hint="eastAsia" w:ascii="宋体" w:hAnsi="宋体" w:eastAsia="宋体" w:cs="宋体"/>
                <w:color w:val="auto"/>
                <w:highlight w:val="none"/>
              </w:rPr>
              <w:t>（1)施工单位必须同时具备建设行政主管部门颁发的以下（①+②)资质：</w:t>
            </w:r>
          </w:p>
          <w:p w14:paraId="6205E95E">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①具备建设行政主管部门颁发的市政公用工程施工总承包</w:t>
            </w:r>
            <w:r>
              <w:rPr>
                <w:rFonts w:hint="eastAsia" w:hAnsi="宋体" w:eastAsia="宋体" w:cs="宋体"/>
                <w:color w:val="auto"/>
                <w:highlight w:val="none"/>
                <w:lang w:val="en-US" w:eastAsia="zh-CN"/>
              </w:rPr>
              <w:t>三</w:t>
            </w:r>
            <w:r>
              <w:rPr>
                <w:rFonts w:hint="eastAsia" w:ascii="宋体" w:hAnsi="宋体" w:eastAsia="宋体" w:cs="宋体"/>
                <w:color w:val="auto"/>
                <w:highlight w:val="none"/>
              </w:rPr>
              <w:t>级以上(含</w:t>
            </w:r>
            <w:r>
              <w:rPr>
                <w:rFonts w:hint="eastAsia" w:hAnsi="宋体" w:eastAsia="宋体" w:cs="宋体"/>
                <w:color w:val="auto"/>
                <w:highlight w:val="none"/>
                <w:lang w:val="en-US" w:eastAsia="zh-CN"/>
              </w:rPr>
              <w:t>三</w:t>
            </w:r>
            <w:r>
              <w:rPr>
                <w:rFonts w:hint="eastAsia" w:ascii="宋体" w:hAnsi="宋体" w:eastAsia="宋体" w:cs="宋体"/>
                <w:color w:val="auto"/>
                <w:highlight w:val="none"/>
              </w:rPr>
              <w:t>级)资质，并持有有效安全生产许可证</w:t>
            </w:r>
            <w:r>
              <w:rPr>
                <w:rFonts w:hint="eastAsia" w:ascii="宋体" w:hAnsi="宋体" w:eastAsia="宋体" w:cs="宋体"/>
                <w:color w:val="auto"/>
                <w:highlight w:val="none"/>
                <w:lang w:eastAsia="zh-CN"/>
              </w:rPr>
              <w:t>；</w:t>
            </w:r>
          </w:p>
          <w:p w14:paraId="30CACCCD">
            <w:pPr>
              <w:bidi w:val="0"/>
              <w:rPr>
                <w:rFonts w:hint="eastAsia" w:ascii="宋体" w:hAnsi="宋体" w:eastAsia="宋体" w:cs="宋体"/>
                <w:color w:val="auto"/>
                <w:highlight w:val="none"/>
              </w:rPr>
            </w:pPr>
            <w:r>
              <w:rPr>
                <w:rFonts w:hint="eastAsia" w:ascii="宋体" w:hAnsi="宋体" w:eastAsia="宋体" w:cs="宋体"/>
                <w:color w:val="auto"/>
                <w:highlight w:val="none"/>
              </w:rPr>
              <w:t>②建筑工程施工总承包</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级以上(含</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级)资质，并持有有效安全生产许可证。</w:t>
            </w:r>
          </w:p>
          <w:p w14:paraId="12FD3317">
            <w:pPr>
              <w:bidi w:val="0"/>
              <w:rPr>
                <w:rFonts w:hint="eastAsia" w:ascii="宋体" w:hAnsi="宋体" w:eastAsia="宋体" w:cs="宋体"/>
                <w:color w:val="auto"/>
                <w:highlight w:val="none"/>
              </w:rPr>
            </w:pPr>
            <w:r>
              <w:rPr>
                <w:rFonts w:hint="eastAsia" w:ascii="宋体" w:hAnsi="宋体" w:eastAsia="宋体" w:cs="宋体"/>
                <w:color w:val="auto"/>
                <w:highlight w:val="none"/>
              </w:rPr>
              <w:t>（2）设计单位必须具备建设行政主管部门颁发的以下①或同时具备（②+③）资质;</w:t>
            </w:r>
          </w:p>
          <w:p w14:paraId="1E3CED8B">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①工程设计综合甲级资质</w:t>
            </w:r>
            <w:r>
              <w:rPr>
                <w:rFonts w:hint="eastAsia" w:ascii="宋体" w:hAnsi="宋体" w:eastAsia="宋体" w:cs="宋体"/>
                <w:color w:val="auto"/>
                <w:highlight w:val="none"/>
                <w:lang w:eastAsia="zh-CN"/>
              </w:rPr>
              <w:t>；</w:t>
            </w:r>
          </w:p>
          <w:p w14:paraId="00E9D4B9">
            <w:pPr>
              <w:bidi w:val="0"/>
              <w:rPr>
                <w:rFonts w:hint="eastAsia" w:ascii="宋体" w:hAnsi="宋体" w:eastAsia="宋体" w:cs="宋体"/>
                <w:color w:val="auto"/>
                <w:highlight w:val="none"/>
              </w:rPr>
            </w:pPr>
            <w:r>
              <w:rPr>
                <w:rFonts w:hint="eastAsia" w:ascii="宋体" w:hAnsi="宋体" w:eastAsia="宋体" w:cs="宋体"/>
                <w:color w:val="auto"/>
                <w:highlight w:val="none"/>
              </w:rPr>
              <w:t>②须具备工程设计市政资质以下任意一项:</w:t>
            </w:r>
          </w:p>
          <w:p w14:paraId="0F93D0B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a.工程设计市政行业乙级或以上资质</w:t>
            </w:r>
            <w:r>
              <w:rPr>
                <w:rFonts w:hint="eastAsia" w:ascii="宋体" w:hAnsi="宋体" w:eastAsia="宋体" w:cs="宋体"/>
                <w:color w:val="auto"/>
                <w:highlight w:val="none"/>
                <w:lang w:eastAsia="zh-CN"/>
              </w:rPr>
              <w:t>；</w:t>
            </w:r>
          </w:p>
          <w:p w14:paraId="68D5FCF9">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b.工程设计市政行业(燃气工程、轨道交通工程除外)乙级或以上资质</w:t>
            </w:r>
            <w:r>
              <w:rPr>
                <w:rFonts w:hint="eastAsia" w:ascii="宋体" w:hAnsi="宋体" w:eastAsia="宋体" w:cs="宋体"/>
                <w:color w:val="auto"/>
                <w:highlight w:val="none"/>
                <w:lang w:eastAsia="zh-CN"/>
              </w:rPr>
              <w:t>；</w:t>
            </w:r>
          </w:p>
          <w:p w14:paraId="13CCDBE6">
            <w:pPr>
              <w:bidi w:val="0"/>
              <w:rPr>
                <w:rFonts w:hint="eastAsia" w:ascii="宋体" w:hAnsi="宋体" w:eastAsia="宋体" w:cs="宋体"/>
                <w:color w:val="auto"/>
                <w:highlight w:val="none"/>
              </w:rPr>
            </w:pPr>
            <w:r>
              <w:rPr>
                <w:rFonts w:hint="eastAsia" w:ascii="宋体" w:hAnsi="宋体" w:eastAsia="宋体" w:cs="宋体"/>
                <w:color w:val="auto"/>
                <w:highlight w:val="none"/>
              </w:rPr>
              <w:t>c.工程设计市政行业(排水工程)乙级或以上资质。</w:t>
            </w:r>
          </w:p>
          <w:p w14:paraId="38504F86">
            <w:pPr>
              <w:bidi w:val="0"/>
              <w:rPr>
                <w:rFonts w:hint="eastAsia" w:ascii="宋体" w:hAnsi="宋体" w:eastAsia="宋体" w:cs="宋体"/>
                <w:color w:val="auto"/>
                <w:highlight w:val="none"/>
              </w:rPr>
            </w:pPr>
            <w:r>
              <w:rPr>
                <w:rFonts w:hint="eastAsia" w:ascii="宋体" w:hAnsi="宋体" w:eastAsia="宋体" w:cs="宋体"/>
                <w:color w:val="auto"/>
                <w:highlight w:val="none"/>
              </w:rPr>
              <w:t>③须具备工程设计建筑资质以下任意一项:</w:t>
            </w:r>
          </w:p>
          <w:p w14:paraId="0C0506C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a.工程设计建筑行业乙级或以上资质</w:t>
            </w:r>
            <w:r>
              <w:rPr>
                <w:rFonts w:hint="eastAsia" w:ascii="宋体" w:hAnsi="宋体" w:eastAsia="宋体" w:cs="宋体"/>
                <w:color w:val="auto"/>
                <w:highlight w:val="none"/>
                <w:lang w:eastAsia="zh-CN"/>
              </w:rPr>
              <w:t>；</w:t>
            </w:r>
          </w:p>
          <w:p w14:paraId="2FC4DE74">
            <w:pPr>
              <w:bidi w:val="0"/>
              <w:rPr>
                <w:rFonts w:hint="eastAsia" w:ascii="宋体" w:hAnsi="宋体" w:eastAsia="宋体" w:cs="宋体"/>
                <w:color w:val="auto"/>
                <w:highlight w:val="none"/>
              </w:rPr>
            </w:pPr>
            <w:r>
              <w:rPr>
                <w:rFonts w:hint="eastAsia" w:ascii="宋体" w:hAnsi="宋体" w:eastAsia="宋体" w:cs="宋体"/>
                <w:color w:val="auto"/>
                <w:highlight w:val="none"/>
              </w:rPr>
              <w:t>b.工程设计建筑行业(建筑工程)乙级或以上资质</w:t>
            </w:r>
          </w:p>
          <w:p w14:paraId="7E9AB864">
            <w:pPr>
              <w:bidi w:val="0"/>
              <w:rPr>
                <w:rFonts w:hint="eastAsia" w:ascii="宋体" w:hAnsi="宋体" w:eastAsia="宋体" w:cs="宋体"/>
                <w:color w:val="auto"/>
                <w:highlight w:val="none"/>
              </w:rPr>
            </w:pPr>
            <w:r>
              <w:rPr>
                <w:rFonts w:hint="eastAsia" w:ascii="宋体" w:hAnsi="宋体" w:eastAsia="宋体" w:cs="宋体"/>
                <w:color w:val="auto"/>
                <w:highlight w:val="none"/>
              </w:rPr>
              <w:t>c.建筑设计事务所资质。</w:t>
            </w:r>
          </w:p>
          <w:p w14:paraId="69BF5350">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注：投标人在中标后，设计企业若不具备相应的工程勘察资质可由中标人另行委托有相应资质的单位进行工程勘察，费用已包含在本次招标费用中。</w:t>
            </w:r>
          </w:p>
          <w:p w14:paraId="36A045A1">
            <w:pPr>
              <w:bidi w:val="0"/>
              <w:rPr>
                <w:rFonts w:hint="eastAsia" w:ascii="宋体" w:hAnsi="宋体" w:eastAsia="宋体" w:cs="宋体"/>
                <w:color w:val="auto"/>
                <w:highlight w:val="none"/>
              </w:rPr>
            </w:pPr>
            <w:r>
              <w:rPr>
                <w:rFonts w:hint="eastAsia" w:ascii="宋体" w:hAnsi="宋体" w:eastAsia="宋体" w:cs="宋体"/>
                <w:color w:val="auto"/>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4779AFB">
            <w:pPr>
              <w:bidi w:val="0"/>
              <w:rPr>
                <w:rFonts w:hint="eastAsia" w:ascii="宋体" w:hAnsi="宋体" w:eastAsia="宋体" w:cs="宋体"/>
                <w:color w:val="auto"/>
                <w:highlight w:val="none"/>
              </w:rPr>
            </w:pPr>
            <w:r>
              <w:rPr>
                <w:rFonts w:hint="eastAsia" w:ascii="宋体" w:hAnsi="宋体" w:eastAsia="宋体" w:cs="宋体"/>
                <w:color w:val="auto"/>
                <w:highlight w:val="none"/>
              </w:rPr>
              <w:t>3．相关人员要求</w:t>
            </w:r>
          </w:p>
          <w:p w14:paraId="25BD498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3.1 </w:t>
            </w:r>
            <w:r>
              <w:rPr>
                <w:rFonts w:hint="eastAsia" w:ascii="宋体" w:hAnsi="宋体" w:eastAsia="宋体" w:cs="宋体"/>
                <w:color w:val="auto"/>
                <w:highlight w:val="none"/>
                <w:lang w:eastAsia="zh-CN"/>
              </w:rPr>
              <w:t xml:space="preserve">拟派项目经理为“市政公用工程或建筑工程”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  </w:t>
            </w:r>
          </w:p>
          <w:p w14:paraId="6583A4A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3.2拟派项目技术负责人须具备“市政公用工程或建筑工程”相关专业工程师或以上职称。</w:t>
            </w:r>
          </w:p>
          <w:p w14:paraId="6B952E6D">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拟派专职安全生产管理人员须具备有效安全生产考核合格证明（C证，安全生产考核合格证书或“广东省建筑施工企业管理人员安全生产考核系统”考核合格信息打印页）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且不少于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p>
          <w:p w14:paraId="66085DDE">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3.4拟派项目设计负责人须具备二级或以上注册建筑师执业资格。</w:t>
            </w:r>
          </w:p>
          <w:p w14:paraId="786A2EC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3.5投标人（包括组成联合体的所有成员单位）与其拟派往本项目管理机构的所有人员之间必须具备合法、唯一的劳动聘用关系。拟派人员中具备注册执业资格的，其注册单位须与投标人保持一致。</w:t>
            </w:r>
          </w:p>
          <w:p w14:paraId="15C9389E">
            <w:pPr>
              <w:bidi w:val="0"/>
              <w:rPr>
                <w:rFonts w:hint="eastAsia" w:ascii="宋体" w:hAnsi="宋体" w:eastAsia="宋体" w:cs="宋体"/>
                <w:color w:val="auto"/>
                <w:highlight w:val="none"/>
              </w:rPr>
            </w:pPr>
            <w:r>
              <w:rPr>
                <w:rFonts w:hint="eastAsia" w:ascii="宋体" w:hAnsi="宋体" w:eastAsia="宋体" w:cs="宋体"/>
                <w:color w:val="auto"/>
                <w:highlight w:val="none"/>
              </w:rPr>
              <w:t>4．禁止投标条款：</w:t>
            </w:r>
          </w:p>
          <w:p w14:paraId="4DC39987">
            <w:pPr>
              <w:bidi w:val="0"/>
              <w:rPr>
                <w:rFonts w:hint="eastAsia" w:ascii="宋体" w:hAnsi="宋体" w:eastAsia="宋体" w:cs="宋体"/>
                <w:color w:val="auto"/>
                <w:highlight w:val="none"/>
              </w:rPr>
            </w:pPr>
            <w:r>
              <w:rPr>
                <w:rFonts w:hint="eastAsia" w:ascii="宋体" w:hAnsi="宋体" w:eastAsia="宋体" w:cs="宋体"/>
                <w:color w:val="auto"/>
                <w:highlight w:val="none"/>
              </w:rPr>
              <w:t>4.1．投标人不得存在下列情形之一：</w:t>
            </w:r>
          </w:p>
          <w:p w14:paraId="55A1C159">
            <w:pPr>
              <w:bidi w:val="0"/>
              <w:rPr>
                <w:rFonts w:hint="eastAsia" w:ascii="宋体" w:hAnsi="宋体" w:eastAsia="宋体" w:cs="宋体"/>
                <w:color w:val="auto"/>
                <w:highlight w:val="none"/>
              </w:rPr>
            </w:pPr>
            <w:r>
              <w:rPr>
                <w:rFonts w:hint="eastAsia" w:ascii="宋体" w:hAnsi="宋体" w:eastAsia="宋体" w:cs="宋体"/>
                <w:color w:val="auto"/>
                <w:highlight w:val="none"/>
              </w:rPr>
              <w:t>（1）为招标人不具有独立法人资格的附属机构（单位）；</w:t>
            </w:r>
          </w:p>
          <w:p w14:paraId="7E26A68A">
            <w:pPr>
              <w:bidi w:val="0"/>
              <w:rPr>
                <w:rFonts w:hint="eastAsia" w:ascii="宋体" w:hAnsi="宋体" w:eastAsia="宋体" w:cs="宋体"/>
                <w:color w:val="auto"/>
                <w:highlight w:val="none"/>
              </w:rPr>
            </w:pPr>
            <w:r>
              <w:rPr>
                <w:rFonts w:hint="eastAsia" w:ascii="宋体" w:hAnsi="宋体" w:eastAsia="宋体" w:cs="宋体"/>
                <w:color w:val="auto"/>
                <w:highlight w:val="none"/>
              </w:rPr>
              <w:t>（2）为本招标项目前期准备提供咨询服务的；</w:t>
            </w:r>
          </w:p>
          <w:p w14:paraId="6C37D882">
            <w:pPr>
              <w:bidi w:val="0"/>
              <w:rPr>
                <w:rFonts w:hint="eastAsia" w:ascii="宋体" w:hAnsi="宋体" w:eastAsia="宋体" w:cs="宋体"/>
                <w:color w:val="auto"/>
                <w:highlight w:val="none"/>
              </w:rPr>
            </w:pPr>
            <w:r>
              <w:rPr>
                <w:rFonts w:hint="eastAsia" w:ascii="宋体" w:hAnsi="宋体" w:eastAsia="宋体" w:cs="宋体"/>
                <w:color w:val="auto"/>
                <w:highlight w:val="none"/>
              </w:rPr>
              <w:t>（3）与本招标项目的其他投标人为同一个单位负责人；</w:t>
            </w:r>
          </w:p>
          <w:p w14:paraId="722D115F">
            <w:pPr>
              <w:bidi w:val="0"/>
              <w:rPr>
                <w:rFonts w:hint="eastAsia" w:ascii="宋体" w:hAnsi="宋体" w:eastAsia="宋体" w:cs="宋体"/>
                <w:color w:val="auto"/>
                <w:highlight w:val="none"/>
              </w:rPr>
            </w:pPr>
            <w:r>
              <w:rPr>
                <w:rFonts w:hint="eastAsia" w:ascii="宋体" w:hAnsi="宋体" w:eastAsia="宋体" w:cs="宋体"/>
                <w:color w:val="auto"/>
                <w:highlight w:val="none"/>
              </w:rPr>
              <w:t>（4）与本招标项目的其他投标人存在控股、管理关系；</w:t>
            </w:r>
          </w:p>
          <w:p w14:paraId="788E6B4F">
            <w:pPr>
              <w:bidi w:val="0"/>
              <w:rPr>
                <w:rFonts w:hint="eastAsia" w:ascii="宋体" w:hAnsi="宋体" w:eastAsia="宋体" w:cs="宋体"/>
                <w:color w:val="auto"/>
                <w:highlight w:val="none"/>
              </w:rPr>
            </w:pPr>
            <w:r>
              <w:rPr>
                <w:rFonts w:hint="eastAsia" w:ascii="宋体" w:hAnsi="宋体" w:eastAsia="宋体" w:cs="宋体"/>
                <w:color w:val="auto"/>
                <w:highlight w:val="none"/>
              </w:rPr>
              <w:t>（5）为本招标项目的监理人；</w:t>
            </w:r>
          </w:p>
          <w:p w14:paraId="77BAE21F">
            <w:pPr>
              <w:bidi w:val="0"/>
              <w:rPr>
                <w:rFonts w:hint="eastAsia" w:ascii="宋体" w:hAnsi="宋体" w:eastAsia="宋体" w:cs="宋体"/>
                <w:color w:val="auto"/>
                <w:highlight w:val="none"/>
              </w:rPr>
            </w:pPr>
            <w:r>
              <w:rPr>
                <w:rFonts w:hint="eastAsia" w:ascii="宋体" w:hAnsi="宋体" w:eastAsia="宋体" w:cs="宋体"/>
                <w:color w:val="auto"/>
                <w:highlight w:val="none"/>
              </w:rPr>
              <w:t>（6）为本招标项目的代建人；</w:t>
            </w:r>
          </w:p>
          <w:p w14:paraId="73B25F38">
            <w:pPr>
              <w:bidi w:val="0"/>
              <w:rPr>
                <w:rFonts w:hint="eastAsia" w:ascii="宋体" w:hAnsi="宋体" w:eastAsia="宋体" w:cs="宋体"/>
                <w:color w:val="auto"/>
                <w:highlight w:val="none"/>
              </w:rPr>
            </w:pPr>
            <w:r>
              <w:rPr>
                <w:rFonts w:hint="eastAsia" w:ascii="宋体" w:hAnsi="宋体" w:eastAsia="宋体" w:cs="宋体"/>
                <w:color w:val="auto"/>
                <w:highlight w:val="none"/>
              </w:rPr>
              <w:t>（7）为本招标项目的招标代理机构；</w:t>
            </w:r>
          </w:p>
          <w:p w14:paraId="4E96EDE3">
            <w:pPr>
              <w:bidi w:val="0"/>
              <w:rPr>
                <w:rFonts w:hint="eastAsia" w:ascii="宋体" w:hAnsi="宋体" w:eastAsia="宋体" w:cs="宋体"/>
                <w:color w:val="auto"/>
                <w:highlight w:val="none"/>
              </w:rPr>
            </w:pPr>
            <w:r>
              <w:rPr>
                <w:rFonts w:hint="eastAsia" w:ascii="宋体" w:hAnsi="宋体" w:eastAsia="宋体" w:cs="宋体"/>
                <w:color w:val="auto"/>
                <w:highlight w:val="none"/>
              </w:rPr>
              <w:t>（8）与本招标项目的监理人或代建人或招标代理机构同为一个法定代表人；</w:t>
            </w:r>
          </w:p>
          <w:p w14:paraId="2B46BCDE">
            <w:pPr>
              <w:bidi w:val="0"/>
              <w:rPr>
                <w:rFonts w:hint="eastAsia" w:ascii="宋体" w:hAnsi="宋体" w:eastAsia="宋体" w:cs="宋体"/>
                <w:color w:val="auto"/>
                <w:highlight w:val="none"/>
              </w:rPr>
            </w:pPr>
            <w:r>
              <w:rPr>
                <w:rFonts w:hint="eastAsia" w:ascii="宋体" w:hAnsi="宋体" w:eastAsia="宋体" w:cs="宋体"/>
                <w:color w:val="auto"/>
                <w:highlight w:val="none"/>
              </w:rPr>
              <w:t>（9）与本招标项目的监理人或代建人或招标代理机构存在控股或参股关系；</w:t>
            </w:r>
          </w:p>
          <w:p w14:paraId="4F229E42">
            <w:pPr>
              <w:bidi w:val="0"/>
              <w:rPr>
                <w:rFonts w:hint="eastAsia" w:ascii="宋体" w:hAnsi="宋体" w:eastAsia="宋体" w:cs="宋体"/>
                <w:color w:val="auto"/>
                <w:highlight w:val="none"/>
              </w:rPr>
            </w:pPr>
            <w:r>
              <w:rPr>
                <w:rFonts w:hint="eastAsia" w:ascii="宋体" w:hAnsi="宋体" w:eastAsia="宋体" w:cs="宋体"/>
                <w:color w:val="auto"/>
                <w:highlight w:val="none"/>
              </w:rPr>
              <w:t>（10）与本招标项目的监理人或代建人或招标代理机构存在相互任职或工作关系；</w:t>
            </w:r>
          </w:p>
          <w:p w14:paraId="0B91057E">
            <w:pPr>
              <w:bidi w:val="0"/>
              <w:rPr>
                <w:rFonts w:hint="eastAsia" w:ascii="宋体" w:hAnsi="宋体" w:eastAsia="宋体" w:cs="宋体"/>
                <w:color w:val="auto"/>
                <w:highlight w:val="none"/>
              </w:rPr>
            </w:pPr>
            <w:r>
              <w:rPr>
                <w:rFonts w:hint="eastAsia" w:ascii="宋体" w:hAnsi="宋体" w:eastAsia="宋体" w:cs="宋体"/>
                <w:color w:val="auto"/>
                <w:highlight w:val="none"/>
              </w:rPr>
              <w:t>（11）被依法暂停或者取消投标资格；</w:t>
            </w:r>
          </w:p>
          <w:p w14:paraId="499B7F3F">
            <w:pPr>
              <w:bidi w:val="0"/>
              <w:rPr>
                <w:rFonts w:hint="eastAsia" w:ascii="宋体" w:hAnsi="宋体" w:eastAsia="宋体" w:cs="宋体"/>
                <w:color w:val="auto"/>
                <w:highlight w:val="none"/>
              </w:rPr>
            </w:pPr>
            <w:r>
              <w:rPr>
                <w:rFonts w:hint="eastAsia" w:ascii="宋体" w:hAnsi="宋体" w:eastAsia="宋体" w:cs="宋体"/>
                <w:color w:val="auto"/>
                <w:highlight w:val="none"/>
              </w:rPr>
              <w:t>（12）被责令停产停业、暂扣或者吊销许可证、暂扣或者吊销执照；</w:t>
            </w:r>
          </w:p>
          <w:p w14:paraId="2734AE16">
            <w:pPr>
              <w:bidi w:val="0"/>
              <w:rPr>
                <w:rFonts w:hint="eastAsia" w:ascii="宋体" w:hAnsi="宋体" w:eastAsia="宋体" w:cs="宋体"/>
                <w:color w:val="auto"/>
                <w:highlight w:val="none"/>
              </w:rPr>
            </w:pPr>
            <w:r>
              <w:rPr>
                <w:rFonts w:hint="eastAsia" w:ascii="宋体" w:hAnsi="宋体" w:eastAsia="宋体" w:cs="宋体"/>
                <w:color w:val="auto"/>
                <w:highlight w:val="none"/>
              </w:rPr>
              <w:t>（13）进入清算程序，或被宣告破产，或其他丧失履约能力的情形；</w:t>
            </w:r>
          </w:p>
          <w:p w14:paraId="0F62766D">
            <w:pPr>
              <w:bidi w:val="0"/>
              <w:rPr>
                <w:rFonts w:hint="eastAsia" w:ascii="宋体" w:hAnsi="宋体" w:eastAsia="宋体" w:cs="宋体"/>
                <w:color w:val="auto"/>
                <w:highlight w:val="none"/>
              </w:rPr>
            </w:pPr>
            <w:r>
              <w:rPr>
                <w:rFonts w:hint="eastAsia" w:ascii="宋体" w:hAnsi="宋体" w:eastAsia="宋体" w:cs="宋体"/>
                <w:color w:val="auto"/>
                <w:highlight w:val="none"/>
              </w:rPr>
              <w:t>（14）在最近三年内发生重大工程质量或安全问题（以相关行业主管部门的行政处罚决定或司法机关出具的有关法律文书为准）；</w:t>
            </w:r>
          </w:p>
          <w:p w14:paraId="35D1AB67">
            <w:pPr>
              <w:bidi w:val="0"/>
              <w:rPr>
                <w:rFonts w:hint="eastAsia" w:ascii="宋体" w:hAnsi="宋体" w:eastAsia="宋体" w:cs="宋体"/>
                <w:color w:val="auto"/>
                <w:highlight w:val="none"/>
              </w:rPr>
            </w:pPr>
            <w:r>
              <w:rPr>
                <w:rFonts w:hint="eastAsia" w:ascii="宋体" w:hAnsi="宋体" w:eastAsia="宋体" w:cs="宋体"/>
                <w:color w:val="auto"/>
                <w:highlight w:val="none"/>
              </w:rPr>
              <w:t>（15）被“信用中国”网站（https://www.creditchina.gov.cn）发布的《法人和非法人组织公共信用信息报告》列入严重失信主体名单的。</w:t>
            </w:r>
          </w:p>
          <w:p w14:paraId="19789BA1">
            <w:pPr>
              <w:bidi w:val="0"/>
              <w:rPr>
                <w:rFonts w:hint="eastAsia" w:ascii="宋体" w:hAnsi="宋体" w:eastAsia="宋体" w:cs="宋体"/>
                <w:color w:val="auto"/>
                <w:highlight w:val="none"/>
              </w:rPr>
            </w:pPr>
            <w:r>
              <w:rPr>
                <w:rFonts w:hint="eastAsia" w:ascii="宋体" w:hAnsi="宋体" w:eastAsia="宋体" w:cs="宋体"/>
                <w:color w:val="auto"/>
                <w:highlight w:val="none"/>
              </w:rPr>
              <w:t>4.2．招标人拒绝以下名单中的单位参加本次投标：</w:t>
            </w:r>
          </w:p>
          <w:tbl>
            <w:tblPr>
              <w:tblStyle w:val="22"/>
              <w:tblW w:w="7398"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451"/>
              <w:gridCol w:w="3176"/>
            </w:tblGrid>
            <w:tr w14:paraId="312F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71" w:type="dxa"/>
                  <w:noWrap/>
                  <w:vAlign w:val="center"/>
                </w:tcPr>
                <w:p w14:paraId="05F64C12">
                  <w:pPr>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451" w:type="dxa"/>
                  <w:noWrap/>
                  <w:vAlign w:val="center"/>
                </w:tcPr>
                <w:p w14:paraId="31CE6CF3">
                  <w:pPr>
                    <w:bidi w:val="0"/>
                    <w:rPr>
                      <w:rFonts w:hint="eastAsia" w:ascii="宋体" w:hAnsi="宋体" w:eastAsia="宋体" w:cs="宋体"/>
                      <w:color w:val="auto"/>
                      <w:highlight w:val="none"/>
                    </w:rPr>
                  </w:pPr>
                  <w:r>
                    <w:rPr>
                      <w:rFonts w:hint="eastAsia" w:ascii="宋体" w:hAnsi="宋体" w:eastAsia="宋体" w:cs="宋体"/>
                      <w:color w:val="auto"/>
                      <w:highlight w:val="none"/>
                    </w:rPr>
                    <w:t>单位名称</w:t>
                  </w:r>
                </w:p>
              </w:tc>
              <w:tc>
                <w:tcPr>
                  <w:tcW w:w="3176" w:type="dxa"/>
                  <w:noWrap/>
                  <w:vAlign w:val="center"/>
                </w:tcPr>
                <w:p w14:paraId="07FF74C4">
                  <w:pPr>
                    <w:bidi w:val="0"/>
                    <w:rPr>
                      <w:rFonts w:hint="eastAsia" w:ascii="宋体" w:hAnsi="宋体" w:eastAsia="宋体" w:cs="宋体"/>
                      <w:color w:val="auto"/>
                      <w:highlight w:val="none"/>
                    </w:rPr>
                  </w:pPr>
                  <w:r>
                    <w:rPr>
                      <w:rFonts w:hint="eastAsia" w:ascii="宋体" w:hAnsi="宋体" w:eastAsia="宋体" w:cs="宋体"/>
                      <w:color w:val="auto"/>
                      <w:highlight w:val="none"/>
                    </w:rPr>
                    <w:t>拒绝原因</w:t>
                  </w:r>
                </w:p>
              </w:tc>
            </w:tr>
            <w:tr w14:paraId="5267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71" w:type="dxa"/>
                  <w:noWrap/>
                  <w:vAlign w:val="center"/>
                </w:tcPr>
                <w:p w14:paraId="12BE953B">
                  <w:pPr>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451" w:type="dxa"/>
                  <w:noWrap/>
                  <w:vAlign w:val="center"/>
                </w:tcPr>
                <w:p w14:paraId="15335EE9">
                  <w:pPr>
                    <w:bidi w:val="0"/>
                    <w:rPr>
                      <w:rFonts w:hint="eastAsia" w:ascii="宋体" w:hAnsi="宋体" w:eastAsia="宋体" w:cs="宋体"/>
                      <w:color w:val="auto"/>
                      <w:highlight w:val="none"/>
                      <w:lang w:eastAsia="zh-CN"/>
                    </w:rPr>
                  </w:pPr>
                  <w:r>
                    <w:rPr>
                      <w:rFonts w:hint="eastAsia" w:hAnsi="宋体" w:eastAsia="宋体" w:cs="宋体"/>
                      <w:color w:val="auto"/>
                      <w:highlight w:val="none"/>
                      <w:lang w:eastAsia="zh-CN"/>
                    </w:rPr>
                    <w:t xml:space="preserve">始兴县深渡水瑶族乡人民政府 </w:t>
                  </w:r>
                </w:p>
              </w:tc>
              <w:tc>
                <w:tcPr>
                  <w:tcW w:w="3176" w:type="dxa"/>
                  <w:noWrap/>
                  <w:vAlign w:val="center"/>
                </w:tcPr>
                <w:p w14:paraId="76F065FF">
                  <w:pPr>
                    <w:bidi w:val="0"/>
                    <w:rPr>
                      <w:rFonts w:hint="eastAsia" w:ascii="宋体" w:hAnsi="宋体" w:eastAsia="宋体" w:cs="宋体"/>
                      <w:color w:val="auto"/>
                      <w:highlight w:val="none"/>
                    </w:rPr>
                  </w:pPr>
                  <w:r>
                    <w:rPr>
                      <w:rFonts w:hint="eastAsia" w:ascii="宋体" w:hAnsi="宋体" w:eastAsia="宋体" w:cs="宋体"/>
                      <w:color w:val="auto"/>
                      <w:highlight w:val="none"/>
                    </w:rPr>
                    <w:t>为本招标项目的招标人</w:t>
                  </w:r>
                </w:p>
              </w:tc>
            </w:tr>
            <w:tr w14:paraId="18AC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1" w:type="dxa"/>
                  <w:noWrap/>
                  <w:vAlign w:val="center"/>
                </w:tcPr>
                <w:p w14:paraId="16D3B58D">
                  <w:pPr>
                    <w:bidi w:val="0"/>
                    <w:rPr>
                      <w:rFonts w:hint="eastAsia" w:ascii="宋体" w:hAnsi="宋体" w:eastAsia="宋体" w:cs="宋体"/>
                      <w:color w:val="auto"/>
                      <w:highlight w:val="none"/>
                      <w:lang w:eastAsia="zh-CN"/>
                    </w:rPr>
                  </w:pPr>
                  <w:r>
                    <w:rPr>
                      <w:rFonts w:hint="eastAsia" w:hAnsi="宋体" w:eastAsia="宋体" w:cs="宋体"/>
                      <w:color w:val="auto"/>
                      <w:highlight w:val="none"/>
                      <w:lang w:val="en-US" w:eastAsia="zh-CN"/>
                    </w:rPr>
                    <w:t>2</w:t>
                  </w:r>
                </w:p>
              </w:tc>
              <w:tc>
                <w:tcPr>
                  <w:tcW w:w="3451" w:type="dxa"/>
                  <w:noWrap/>
                  <w:vAlign w:val="center"/>
                </w:tcPr>
                <w:p w14:paraId="247486E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金策工程管理有限公司</w:t>
                  </w:r>
                </w:p>
              </w:tc>
              <w:tc>
                <w:tcPr>
                  <w:tcW w:w="3176" w:type="dxa"/>
                  <w:shd w:val="clear" w:color="auto" w:fill="auto"/>
                  <w:noWrap/>
                  <w:vAlign w:val="center"/>
                </w:tcPr>
                <w:p w14:paraId="33AF3610">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为本招标项目的</w:t>
                  </w:r>
                  <w:r>
                    <w:rPr>
                      <w:rFonts w:hint="eastAsia" w:hAnsi="宋体" w:eastAsia="宋体" w:cs="宋体"/>
                      <w:color w:val="auto"/>
                      <w:highlight w:val="none"/>
                      <w:lang w:val="en-US" w:eastAsia="zh-CN"/>
                    </w:rPr>
                    <w:t>可研编制</w:t>
                  </w:r>
                  <w:r>
                    <w:rPr>
                      <w:rFonts w:hint="eastAsia" w:ascii="宋体" w:hAnsi="宋体" w:eastAsia="宋体" w:cs="宋体"/>
                      <w:color w:val="auto"/>
                      <w:highlight w:val="none"/>
                    </w:rPr>
                    <w:t>单位</w:t>
                  </w:r>
                </w:p>
              </w:tc>
            </w:tr>
            <w:tr w14:paraId="5238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71" w:type="dxa"/>
                  <w:noWrap/>
                  <w:vAlign w:val="center"/>
                </w:tcPr>
                <w:p w14:paraId="689DAC0B">
                  <w:pPr>
                    <w:bidi w:val="0"/>
                    <w:rPr>
                      <w:rFonts w:hint="eastAsia" w:ascii="宋体" w:hAnsi="宋体" w:eastAsia="宋体" w:cs="宋体"/>
                      <w:color w:val="auto"/>
                      <w:highlight w:val="none"/>
                      <w:lang w:eastAsia="zh-CN"/>
                    </w:rPr>
                  </w:pPr>
                  <w:r>
                    <w:rPr>
                      <w:rFonts w:hint="eastAsia" w:hAnsi="宋体" w:eastAsia="宋体" w:cs="宋体"/>
                      <w:color w:val="auto"/>
                      <w:highlight w:val="none"/>
                      <w:lang w:val="en-US" w:eastAsia="zh-CN"/>
                    </w:rPr>
                    <w:t>3</w:t>
                  </w:r>
                </w:p>
              </w:tc>
              <w:tc>
                <w:tcPr>
                  <w:tcW w:w="3451" w:type="dxa"/>
                  <w:shd w:val="clear" w:color="auto" w:fill="auto"/>
                  <w:noWrap/>
                  <w:vAlign w:val="center"/>
                </w:tcPr>
                <w:p w14:paraId="772CB84F">
                  <w:pPr>
                    <w:bidi w:val="0"/>
                    <w:rPr>
                      <w:rFonts w:hint="eastAsia" w:ascii="宋体" w:hAnsi="宋体" w:eastAsia="宋体" w:cs="宋体"/>
                      <w:color w:val="auto"/>
                      <w:highlight w:val="none"/>
                      <w:lang w:val="en-US" w:eastAsia="zh-CN"/>
                    </w:rPr>
                  </w:pPr>
                  <w:r>
                    <w:rPr>
                      <w:rFonts w:hint="eastAsia" w:hAnsi="宋体" w:eastAsia="宋体" w:cs="宋体"/>
                      <w:color w:val="auto"/>
                      <w:highlight w:val="none"/>
                      <w:lang w:eastAsia="zh-CN"/>
                    </w:rPr>
                    <w:t>韶关市诚智工程管理咨询有限公司</w:t>
                  </w:r>
                </w:p>
              </w:tc>
              <w:tc>
                <w:tcPr>
                  <w:tcW w:w="3176" w:type="dxa"/>
                  <w:shd w:val="clear" w:color="auto" w:fill="auto"/>
                  <w:noWrap/>
                  <w:vAlign w:val="center"/>
                </w:tcPr>
                <w:p w14:paraId="56AF9AA9">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为本招标项目的招标代理机构</w:t>
                  </w:r>
                </w:p>
              </w:tc>
            </w:tr>
          </w:tbl>
          <w:p w14:paraId="5B40FCC1">
            <w:pPr>
              <w:bidi w:val="0"/>
              <w:rPr>
                <w:rFonts w:hint="eastAsia" w:ascii="宋体" w:hAnsi="宋体" w:eastAsia="宋体" w:cs="宋体"/>
                <w:color w:val="auto"/>
                <w:highlight w:val="none"/>
              </w:rPr>
            </w:pPr>
            <w:r>
              <w:rPr>
                <w:rFonts w:hint="eastAsia" w:ascii="宋体" w:hAnsi="宋体" w:eastAsia="宋体" w:cs="宋体"/>
                <w:color w:val="auto"/>
                <w:highlight w:val="none"/>
              </w:rPr>
              <w:t>5.省外企业（包括组成联合体的所有成员单位）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49A0FD2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1708" w:type="dxa"/>
            <w:tcBorders>
              <w:top w:val="single" w:color="auto" w:sz="4" w:space="0"/>
              <w:left w:val="single" w:color="auto" w:sz="4" w:space="0"/>
              <w:bottom w:val="single" w:color="auto" w:sz="4" w:space="0"/>
              <w:right w:val="single" w:color="auto" w:sz="4" w:space="0"/>
            </w:tcBorders>
            <w:noWrap/>
            <w:vAlign w:val="center"/>
          </w:tcPr>
          <w:p w14:paraId="0B2E0E0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投标保证</w:t>
            </w:r>
          </w:p>
        </w:tc>
        <w:tc>
          <w:tcPr>
            <w:tcW w:w="7541" w:type="dxa"/>
            <w:tcBorders>
              <w:top w:val="single" w:color="auto" w:sz="4" w:space="0"/>
              <w:left w:val="single" w:color="auto" w:sz="4" w:space="0"/>
              <w:bottom w:val="single" w:color="auto" w:sz="4" w:space="0"/>
              <w:right w:val="single" w:color="auto" w:sz="4" w:space="0"/>
            </w:tcBorders>
            <w:noWrap/>
            <w:vAlign w:val="center"/>
          </w:tcPr>
          <w:p w14:paraId="13ED4D28">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1．投标人须缴纳金额为人民币</w:t>
            </w:r>
            <w:r>
              <w:rPr>
                <w:rFonts w:hint="eastAsia" w:hAnsi="宋体" w:eastAsia="宋体" w:cs="宋体"/>
                <w:color w:val="auto"/>
                <w:highlight w:val="none"/>
                <w:u w:val="single"/>
                <w:lang w:val="en-US" w:eastAsia="zh-CN"/>
              </w:rPr>
              <w:t>2</w:t>
            </w:r>
            <w:r>
              <w:rPr>
                <w:rFonts w:hint="eastAsia" w:ascii="宋体" w:hAnsi="宋体" w:eastAsia="宋体" w:cs="宋体"/>
                <w:color w:val="auto"/>
                <w:highlight w:val="none"/>
                <w:u w:val="single"/>
                <w:lang w:val="en-US" w:eastAsia="zh-CN"/>
              </w:rPr>
              <w:t>万元</w:t>
            </w:r>
            <w:r>
              <w:rPr>
                <w:rFonts w:hint="eastAsia" w:ascii="宋体" w:hAnsi="宋体" w:eastAsia="宋体" w:cs="宋体"/>
                <w:color w:val="auto"/>
                <w:highlight w:val="none"/>
                <w:lang w:val="en-US" w:eastAsia="zh-CN"/>
              </w:rPr>
              <w:t>整</w:t>
            </w:r>
            <w:r>
              <w:rPr>
                <w:rFonts w:hint="eastAsia" w:ascii="宋体" w:hAnsi="宋体" w:eastAsia="宋体" w:cs="宋体"/>
                <w:color w:val="auto"/>
                <w:highlight w:val="none"/>
              </w:rPr>
              <w:t>的投标保证。联合体投标的，由联合体牵头人缴纳。</w:t>
            </w:r>
          </w:p>
          <w:p w14:paraId="62094DE9">
            <w:pPr>
              <w:bidi w:val="0"/>
              <w:rPr>
                <w:rFonts w:hint="eastAsia" w:ascii="宋体" w:hAnsi="宋体" w:eastAsia="宋体" w:cs="宋体"/>
                <w:color w:val="auto"/>
                <w:highlight w:val="none"/>
              </w:rPr>
            </w:pPr>
            <w:r>
              <w:rPr>
                <w:rFonts w:hint="eastAsia" w:ascii="宋体" w:hAnsi="宋体" w:eastAsia="宋体" w:cs="宋体"/>
                <w:color w:val="auto"/>
                <w:highlight w:val="none"/>
              </w:rPr>
              <w:t>2．投标保证的形式包括投标保证金、投标保证担保、投标保证保险三种，由投标人自主选择。</w:t>
            </w:r>
          </w:p>
          <w:p w14:paraId="0CCE61D8">
            <w:pPr>
              <w:bidi w:val="0"/>
              <w:rPr>
                <w:rFonts w:hint="eastAsia" w:ascii="宋体" w:hAnsi="宋体" w:eastAsia="宋体" w:cs="宋体"/>
                <w:color w:val="auto"/>
                <w:highlight w:val="none"/>
              </w:rPr>
            </w:pPr>
            <w:r>
              <w:rPr>
                <w:rFonts w:hint="eastAsia" w:ascii="宋体" w:hAnsi="宋体" w:eastAsia="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bidi w:val="0"/>
              <w:rPr>
                <w:rFonts w:hint="eastAsia" w:ascii="宋体" w:hAnsi="宋体" w:eastAsia="宋体" w:cs="宋体"/>
                <w:color w:val="auto"/>
                <w:highlight w:val="none"/>
              </w:rPr>
            </w:pPr>
            <w:r>
              <w:rPr>
                <w:rFonts w:hint="eastAsia" w:ascii="宋体" w:hAnsi="宋体" w:eastAsia="宋体" w:cs="宋体"/>
                <w:color w:val="auto"/>
                <w:highlight w:val="none"/>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bidi w:val="0"/>
              <w:rPr>
                <w:rFonts w:hint="eastAsia" w:ascii="宋体" w:hAnsi="宋体" w:eastAsia="宋体" w:cs="宋体"/>
                <w:color w:val="auto"/>
                <w:highlight w:val="none"/>
              </w:rPr>
            </w:pPr>
            <w:r>
              <w:rPr>
                <w:rFonts w:hint="eastAsia" w:ascii="宋体" w:hAnsi="宋体" w:eastAsia="宋体" w:cs="宋体"/>
                <w:color w:val="auto"/>
                <w:highlight w:val="none"/>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bidi w:val="0"/>
              <w:rPr>
                <w:rFonts w:hint="eastAsia" w:ascii="宋体" w:hAnsi="宋体" w:eastAsia="宋体" w:cs="宋体"/>
                <w:color w:val="auto"/>
                <w:highlight w:val="none"/>
              </w:rPr>
            </w:pPr>
            <w:r>
              <w:rPr>
                <w:rFonts w:hint="eastAsia" w:ascii="宋体" w:hAnsi="宋体" w:eastAsia="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1CDE1DF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1708" w:type="dxa"/>
            <w:tcBorders>
              <w:top w:val="single" w:color="auto" w:sz="4" w:space="0"/>
              <w:left w:val="single" w:color="auto" w:sz="4" w:space="0"/>
              <w:bottom w:val="single" w:color="auto" w:sz="4" w:space="0"/>
              <w:right w:val="single" w:color="auto" w:sz="4" w:space="0"/>
            </w:tcBorders>
            <w:noWrap/>
            <w:vAlign w:val="center"/>
          </w:tcPr>
          <w:p w14:paraId="4DBBFD3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7541" w:type="dxa"/>
            <w:tcBorders>
              <w:top w:val="single" w:color="auto" w:sz="4" w:space="0"/>
              <w:left w:val="single" w:color="auto" w:sz="4" w:space="0"/>
              <w:bottom w:val="single" w:color="auto" w:sz="4" w:space="0"/>
              <w:right w:val="single" w:color="auto" w:sz="4" w:space="0"/>
            </w:tcBorders>
            <w:noWrap/>
            <w:vAlign w:val="center"/>
          </w:tcPr>
          <w:p w14:paraId="5F3C3CC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本次招标的投标有效期为</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4E13C13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708" w:type="dxa"/>
            <w:tcBorders>
              <w:top w:val="single" w:color="auto" w:sz="4" w:space="0"/>
              <w:left w:val="single" w:color="auto" w:sz="4" w:space="0"/>
              <w:bottom w:val="single" w:color="auto" w:sz="4" w:space="0"/>
              <w:right w:val="single" w:color="auto" w:sz="4" w:space="0"/>
            </w:tcBorders>
            <w:noWrap/>
            <w:vAlign w:val="center"/>
          </w:tcPr>
          <w:p w14:paraId="1F8EBDA4">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投标文件</w:t>
            </w:r>
          </w:p>
          <w:p w14:paraId="312D36D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组成</w:t>
            </w:r>
          </w:p>
        </w:tc>
        <w:tc>
          <w:tcPr>
            <w:tcW w:w="7541" w:type="dxa"/>
            <w:tcBorders>
              <w:top w:val="single" w:color="auto" w:sz="4" w:space="0"/>
              <w:left w:val="single" w:color="auto" w:sz="4" w:space="0"/>
              <w:bottom w:val="single" w:color="auto" w:sz="4" w:space="0"/>
              <w:right w:val="single" w:color="auto" w:sz="4" w:space="0"/>
            </w:tcBorders>
            <w:noWrap/>
            <w:vAlign w:val="center"/>
          </w:tcPr>
          <w:p w14:paraId="6E7F5634">
            <w:pPr>
              <w:bidi w:val="0"/>
              <w:rPr>
                <w:rFonts w:hint="eastAsia" w:ascii="宋体" w:hAnsi="宋体" w:eastAsia="宋体" w:cs="宋体"/>
                <w:color w:val="auto"/>
                <w:highlight w:val="none"/>
              </w:rPr>
            </w:pPr>
            <w:r>
              <w:rPr>
                <w:rFonts w:hint="eastAsia" w:ascii="宋体" w:hAnsi="宋体" w:eastAsia="宋体" w:cs="宋体"/>
                <w:color w:val="auto"/>
                <w:highlight w:val="none"/>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5"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0AB94F5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1708" w:type="dxa"/>
            <w:tcBorders>
              <w:top w:val="single" w:color="auto" w:sz="4" w:space="0"/>
              <w:left w:val="single" w:color="auto" w:sz="4" w:space="0"/>
              <w:bottom w:val="single" w:color="auto" w:sz="4" w:space="0"/>
              <w:right w:val="single" w:color="auto" w:sz="4" w:space="0"/>
            </w:tcBorders>
            <w:noWrap/>
            <w:vAlign w:val="center"/>
          </w:tcPr>
          <w:p w14:paraId="7F08709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w:t>
            </w:r>
          </w:p>
        </w:tc>
        <w:tc>
          <w:tcPr>
            <w:tcW w:w="7541" w:type="dxa"/>
            <w:tcBorders>
              <w:top w:val="single" w:color="auto" w:sz="4" w:space="0"/>
              <w:left w:val="single" w:color="auto" w:sz="4" w:space="0"/>
              <w:bottom w:val="single" w:color="auto" w:sz="4" w:space="0"/>
              <w:right w:val="single" w:color="auto" w:sz="4" w:space="0"/>
            </w:tcBorders>
            <w:noWrap/>
            <w:vAlign w:val="center"/>
          </w:tcPr>
          <w:p w14:paraId="418FF5C6">
            <w:pPr>
              <w:bidi w:val="0"/>
              <w:rPr>
                <w:rFonts w:hint="eastAsia" w:ascii="宋体" w:hAnsi="宋体" w:eastAsia="宋体" w:cs="宋体"/>
                <w:color w:val="auto"/>
                <w:highlight w:val="none"/>
              </w:rPr>
            </w:pPr>
            <w:r>
              <w:rPr>
                <w:rFonts w:hint="eastAsia" w:ascii="宋体" w:hAnsi="宋体" w:eastAsia="宋体" w:cs="宋体"/>
                <w:color w:val="auto"/>
                <w:highlight w:val="none"/>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259A494C">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1708" w:type="dxa"/>
            <w:tcBorders>
              <w:top w:val="single" w:color="auto" w:sz="4" w:space="0"/>
              <w:left w:val="single" w:color="auto" w:sz="4" w:space="0"/>
              <w:bottom w:val="single" w:color="auto" w:sz="4" w:space="0"/>
              <w:right w:val="single" w:color="auto" w:sz="4" w:space="0"/>
            </w:tcBorders>
            <w:noWrap/>
            <w:vAlign w:val="center"/>
          </w:tcPr>
          <w:p w14:paraId="5C89E496">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评标方法</w:t>
            </w:r>
          </w:p>
        </w:tc>
        <w:tc>
          <w:tcPr>
            <w:tcW w:w="7541" w:type="dxa"/>
            <w:tcBorders>
              <w:top w:val="single" w:color="auto" w:sz="4" w:space="0"/>
              <w:left w:val="single" w:color="auto" w:sz="4" w:space="0"/>
              <w:bottom w:val="single" w:color="auto" w:sz="4" w:space="0"/>
              <w:right w:val="single" w:color="auto" w:sz="4" w:space="0"/>
            </w:tcBorders>
            <w:noWrap/>
            <w:vAlign w:val="center"/>
          </w:tcPr>
          <w:p w14:paraId="56B9C5F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0149EE2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708" w:type="dxa"/>
            <w:tcBorders>
              <w:top w:val="single" w:color="auto" w:sz="4" w:space="0"/>
              <w:left w:val="single" w:color="auto" w:sz="4" w:space="0"/>
              <w:bottom w:val="single" w:color="auto" w:sz="4" w:space="0"/>
              <w:right w:val="single" w:color="auto" w:sz="4" w:space="0"/>
            </w:tcBorders>
            <w:noWrap/>
            <w:vAlign w:val="center"/>
          </w:tcPr>
          <w:p w14:paraId="792787B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安全文明施工</w:t>
            </w:r>
          </w:p>
        </w:tc>
        <w:tc>
          <w:tcPr>
            <w:tcW w:w="7541" w:type="dxa"/>
            <w:tcBorders>
              <w:top w:val="single" w:color="auto" w:sz="4" w:space="0"/>
              <w:left w:val="single" w:color="auto" w:sz="4" w:space="0"/>
              <w:bottom w:val="single" w:color="auto" w:sz="4" w:space="0"/>
              <w:right w:val="single" w:color="auto" w:sz="4" w:space="0"/>
            </w:tcBorders>
            <w:noWrap/>
            <w:vAlign w:val="center"/>
          </w:tcPr>
          <w:p w14:paraId="4C98B9C6">
            <w:pPr>
              <w:bidi w:val="0"/>
              <w:rPr>
                <w:rFonts w:hint="eastAsia" w:ascii="宋体" w:hAnsi="宋体" w:eastAsia="宋体" w:cs="宋体"/>
                <w:color w:val="auto"/>
                <w:highlight w:val="none"/>
              </w:rPr>
            </w:pPr>
            <w:r>
              <w:rPr>
                <w:rFonts w:hint="eastAsia" w:ascii="宋体" w:hAnsi="宋体" w:eastAsia="宋体" w:cs="宋体"/>
                <w:color w:val="auto"/>
                <w:highlight w:val="none"/>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096DD9E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24</w:t>
            </w:r>
          </w:p>
        </w:tc>
        <w:tc>
          <w:tcPr>
            <w:tcW w:w="1708" w:type="dxa"/>
            <w:tcBorders>
              <w:top w:val="single" w:color="auto" w:sz="4" w:space="0"/>
              <w:left w:val="single" w:color="auto" w:sz="4" w:space="0"/>
              <w:bottom w:val="single" w:color="auto" w:sz="4" w:space="0"/>
              <w:right w:val="single" w:color="auto" w:sz="4" w:space="0"/>
            </w:tcBorders>
            <w:noWrap/>
            <w:vAlign w:val="center"/>
          </w:tcPr>
          <w:p w14:paraId="5F408FC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房屋建筑工程</w:t>
            </w:r>
          </w:p>
          <w:p w14:paraId="2DEFDAEF">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绿色建筑标准</w:t>
            </w:r>
          </w:p>
        </w:tc>
        <w:tc>
          <w:tcPr>
            <w:tcW w:w="7541" w:type="dxa"/>
            <w:tcBorders>
              <w:top w:val="single" w:color="auto" w:sz="4" w:space="0"/>
              <w:left w:val="single" w:color="auto" w:sz="4" w:space="0"/>
              <w:bottom w:val="single" w:color="auto" w:sz="4" w:space="0"/>
              <w:right w:val="single" w:color="auto" w:sz="4" w:space="0"/>
            </w:tcBorders>
            <w:noWrap/>
            <w:vAlign w:val="center"/>
          </w:tcPr>
          <w:p w14:paraId="70EAB278">
            <w:pPr>
              <w:bidi w:val="0"/>
              <w:rPr>
                <w:rFonts w:hint="eastAsia" w:ascii="宋体" w:hAnsi="宋体" w:eastAsia="宋体" w:cs="宋体"/>
                <w:color w:val="auto"/>
                <w:highlight w:val="none"/>
              </w:rPr>
            </w:pPr>
            <w:r>
              <w:rPr>
                <w:rFonts w:hint="eastAsia" w:ascii="宋体" w:hAnsi="宋体" w:eastAsia="宋体" w:cs="宋体"/>
                <w:color w:val="auto"/>
                <w:highlight w:val="none"/>
              </w:rPr>
              <w:t>本招标项目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纳入绿色建设实施范围</w:t>
            </w:r>
            <w:r>
              <w:rPr>
                <w:rFonts w:hint="eastAsia" w:ascii="宋体" w:hAnsi="宋体" w:eastAsia="宋体" w:cs="宋体"/>
                <w:color w:val="auto"/>
                <w:highlight w:val="none"/>
                <w:lang w:val="en-US" w:eastAsia="zh-CN"/>
              </w:rPr>
              <w:t>。</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58DB0188">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25</w:t>
            </w:r>
          </w:p>
        </w:tc>
        <w:tc>
          <w:tcPr>
            <w:tcW w:w="1708" w:type="dxa"/>
            <w:tcBorders>
              <w:top w:val="single" w:color="auto" w:sz="4" w:space="0"/>
              <w:left w:val="single" w:color="auto" w:sz="4" w:space="0"/>
              <w:bottom w:val="single" w:color="auto" w:sz="4" w:space="0"/>
              <w:right w:val="single" w:color="auto" w:sz="4" w:space="0"/>
            </w:tcBorders>
            <w:noWrap/>
            <w:vAlign w:val="center"/>
          </w:tcPr>
          <w:p w14:paraId="7387BCD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7541" w:type="dxa"/>
            <w:tcBorders>
              <w:top w:val="single" w:color="auto" w:sz="4" w:space="0"/>
              <w:left w:val="single" w:color="auto" w:sz="4" w:space="0"/>
              <w:bottom w:val="single" w:color="auto" w:sz="4" w:space="0"/>
              <w:right w:val="single" w:color="auto" w:sz="4" w:space="0"/>
            </w:tcBorders>
            <w:noWrap/>
            <w:vAlign w:val="center"/>
          </w:tcPr>
          <w:p w14:paraId="26F96C49">
            <w:pPr>
              <w:bidi w:val="0"/>
              <w:rPr>
                <w:rFonts w:hint="eastAsia" w:ascii="宋体" w:hAnsi="宋体" w:eastAsia="宋体" w:cs="宋体"/>
                <w:color w:val="auto"/>
                <w:highlight w:val="none"/>
              </w:rPr>
            </w:pPr>
            <w:r>
              <w:rPr>
                <w:rFonts w:hint="eastAsia" w:ascii="宋体" w:hAnsi="宋体" w:eastAsia="宋体" w:cs="宋体"/>
                <w:color w:val="auto"/>
                <w:highlight w:val="none"/>
              </w:rPr>
              <w:t>履约保证金为中标价的</w:t>
            </w:r>
            <w:r>
              <w:rPr>
                <w:rFonts w:hint="eastAsia" w:hAnsi="宋体" w:eastAsia="宋体" w:cs="宋体"/>
                <w:color w:val="auto"/>
                <w:highlight w:val="none"/>
                <w:lang w:val="en-US" w:eastAsia="zh-CN"/>
              </w:rPr>
              <w:t>3</w:t>
            </w:r>
            <w:r>
              <w:rPr>
                <w:rFonts w:hint="eastAsia" w:ascii="宋体" w:hAnsi="宋体" w:eastAsia="宋体" w:cs="宋体"/>
                <w:color w:val="auto"/>
                <w:highlight w:val="none"/>
              </w:rPr>
              <w:t>%（在领取中标通知书之日起</w:t>
            </w:r>
            <w:r>
              <w:rPr>
                <w:rFonts w:hint="eastAsia" w:hAnsi="宋体" w:eastAsia="宋体" w:cs="宋体"/>
                <w:color w:val="auto"/>
                <w:highlight w:val="none"/>
                <w:lang w:val="en-US" w:eastAsia="zh-CN"/>
              </w:rPr>
              <w:t>10</w:t>
            </w:r>
            <w:r>
              <w:rPr>
                <w:rFonts w:hint="eastAsia" w:ascii="宋体" w:hAnsi="宋体" w:eastAsia="宋体" w:cs="宋体"/>
                <w:color w:val="auto"/>
                <w:highlight w:val="none"/>
              </w:rPr>
              <w:t>个工作日内、签订合同前缴纳，组成联合体时，由联合体牵头人缴纳）。</w:t>
            </w:r>
          </w:p>
          <w:p w14:paraId="6BC93424">
            <w:pPr>
              <w:bidi w:val="0"/>
              <w:rPr>
                <w:rFonts w:hint="eastAsia" w:ascii="宋体" w:hAnsi="宋体" w:eastAsia="宋体" w:cs="宋体"/>
                <w:color w:val="auto"/>
                <w:highlight w:val="none"/>
              </w:rPr>
            </w:pPr>
            <w:r>
              <w:rPr>
                <w:rFonts w:hint="eastAsia" w:ascii="宋体" w:hAnsi="宋体" w:eastAsia="宋体" w:cs="宋体"/>
                <w:color w:val="auto"/>
                <w:highlight w:val="none"/>
              </w:rPr>
              <w:t>履约保证的形式包括履约保证金、履约保证金担保函两种，由中标人自主选择，保函有效期不得少于本工程总工期，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6FAC644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26</w:t>
            </w:r>
          </w:p>
        </w:tc>
        <w:tc>
          <w:tcPr>
            <w:tcW w:w="1708" w:type="dxa"/>
            <w:tcBorders>
              <w:top w:val="single" w:color="auto" w:sz="4" w:space="0"/>
              <w:left w:val="single" w:color="auto" w:sz="4" w:space="0"/>
              <w:bottom w:val="single" w:color="auto" w:sz="4" w:space="0"/>
              <w:right w:val="single" w:color="auto" w:sz="4" w:space="0"/>
            </w:tcBorders>
            <w:noWrap/>
            <w:vAlign w:val="center"/>
          </w:tcPr>
          <w:p w14:paraId="3053B38A">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工程款支付</w:t>
            </w:r>
          </w:p>
        </w:tc>
        <w:tc>
          <w:tcPr>
            <w:tcW w:w="7541" w:type="dxa"/>
            <w:tcBorders>
              <w:top w:val="single" w:color="auto" w:sz="4" w:space="0"/>
              <w:left w:val="single" w:color="auto" w:sz="4" w:space="0"/>
              <w:bottom w:val="single" w:color="auto" w:sz="4" w:space="0"/>
              <w:right w:val="single" w:color="auto" w:sz="4" w:space="0"/>
            </w:tcBorders>
            <w:noWrap/>
            <w:vAlign w:val="center"/>
          </w:tcPr>
          <w:p w14:paraId="1E9EE519">
            <w:pPr>
              <w:bidi w:val="0"/>
              <w:rPr>
                <w:rFonts w:hint="eastAsia" w:ascii="宋体" w:hAnsi="宋体" w:eastAsia="宋体" w:cs="宋体"/>
                <w:color w:val="auto"/>
                <w:highlight w:val="none"/>
              </w:rPr>
            </w:pPr>
            <w:r>
              <w:rPr>
                <w:rFonts w:hint="eastAsia" w:ascii="宋体" w:hAnsi="宋体" w:eastAsia="宋体" w:cs="宋体"/>
                <w:color w:val="auto"/>
                <w:highlight w:val="none"/>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07F7025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27</w:t>
            </w:r>
          </w:p>
        </w:tc>
        <w:tc>
          <w:tcPr>
            <w:tcW w:w="1708" w:type="dxa"/>
            <w:tcBorders>
              <w:top w:val="single" w:color="auto" w:sz="4" w:space="0"/>
              <w:left w:val="single" w:color="auto" w:sz="4" w:space="0"/>
              <w:bottom w:val="single" w:color="auto" w:sz="4" w:space="0"/>
              <w:right w:val="single" w:color="auto" w:sz="4" w:space="0"/>
            </w:tcBorders>
            <w:noWrap/>
            <w:vAlign w:val="center"/>
          </w:tcPr>
          <w:p w14:paraId="1B906B9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工程质量保证金</w:t>
            </w:r>
          </w:p>
        </w:tc>
        <w:tc>
          <w:tcPr>
            <w:tcW w:w="7541" w:type="dxa"/>
            <w:tcBorders>
              <w:top w:val="single" w:color="auto" w:sz="4" w:space="0"/>
              <w:left w:val="single" w:color="auto" w:sz="4" w:space="0"/>
              <w:bottom w:val="single" w:color="auto" w:sz="4" w:space="0"/>
              <w:right w:val="single" w:color="auto" w:sz="4" w:space="0"/>
            </w:tcBorders>
            <w:noWrap/>
            <w:vAlign w:val="center"/>
          </w:tcPr>
          <w:p w14:paraId="4A30AB3E">
            <w:pPr>
              <w:bidi w:val="0"/>
              <w:rPr>
                <w:rFonts w:hint="eastAsia" w:ascii="宋体" w:hAnsi="宋体" w:eastAsia="宋体" w:cs="宋体"/>
                <w:color w:val="auto"/>
                <w:highlight w:val="none"/>
              </w:rPr>
            </w:pPr>
            <w:r>
              <w:rPr>
                <w:rFonts w:hint="eastAsia" w:ascii="宋体" w:hAnsi="宋体" w:eastAsia="宋体" w:cs="宋体"/>
                <w:color w:val="auto"/>
                <w:highlight w:val="none"/>
              </w:rPr>
              <w:t>工程质量保证金总金额为结算价的3%，从工程竣工验收合格之日起计满</w:t>
            </w:r>
            <w:r>
              <w:rPr>
                <w:rFonts w:hint="eastAsia" w:hAnsi="宋体" w:eastAsia="宋体" w:cs="宋体"/>
                <w:color w:val="auto"/>
                <w:highlight w:val="none"/>
                <w:lang w:val="en-US" w:eastAsia="zh-CN"/>
              </w:rPr>
              <w:t>1</w:t>
            </w:r>
            <w:r>
              <w:rPr>
                <w:rFonts w:hint="eastAsia" w:ascii="宋体" w:hAnsi="宋体" w:eastAsia="宋体" w:cs="宋体"/>
                <w:color w:val="auto"/>
                <w:highlight w:val="none"/>
              </w:rPr>
              <w:t>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5"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2CE6E3D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1708" w:type="dxa"/>
            <w:tcBorders>
              <w:top w:val="single" w:color="auto" w:sz="4" w:space="0"/>
              <w:left w:val="single" w:color="auto" w:sz="4" w:space="0"/>
              <w:bottom w:val="single" w:color="auto" w:sz="4" w:space="0"/>
              <w:right w:val="single" w:color="auto" w:sz="4" w:space="0"/>
            </w:tcBorders>
            <w:noWrap/>
            <w:vAlign w:val="center"/>
          </w:tcPr>
          <w:p w14:paraId="255329DD">
            <w:pPr>
              <w:bidi w:val="0"/>
              <w:jc w:val="center"/>
              <w:rPr>
                <w:rFonts w:hint="eastAsia" w:ascii="宋体" w:hAnsi="宋体" w:eastAsia="宋体" w:cs="宋体"/>
                <w:color w:val="auto"/>
                <w:highlight w:val="none"/>
                <w:lang w:eastAsia="zh-CN"/>
              </w:rPr>
            </w:pPr>
            <w:r>
              <w:rPr>
                <w:rFonts w:hint="eastAsia" w:hAnsi="宋体" w:eastAsia="宋体" w:cs="宋体"/>
                <w:color w:val="auto"/>
                <w:highlight w:val="none"/>
                <w:lang w:eastAsia="zh-CN"/>
              </w:rPr>
              <w:t>安全生产措施费</w:t>
            </w:r>
          </w:p>
        </w:tc>
        <w:tc>
          <w:tcPr>
            <w:tcW w:w="7541" w:type="dxa"/>
            <w:tcBorders>
              <w:top w:val="single" w:color="auto" w:sz="4" w:space="0"/>
              <w:left w:val="single" w:color="auto" w:sz="4" w:space="0"/>
              <w:bottom w:val="single" w:color="auto" w:sz="4" w:space="0"/>
              <w:right w:val="single" w:color="auto" w:sz="4" w:space="0"/>
            </w:tcBorders>
            <w:noWrap/>
            <w:vAlign w:val="center"/>
          </w:tcPr>
          <w:p w14:paraId="5310C6DB">
            <w:pPr>
              <w:bidi w:val="0"/>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Theme="minorEastAsia" w:hAnsiTheme="minorEastAsia" w:eastAsiaTheme="minorEastAsia" w:cstheme="minorEastAsia"/>
                <w:color w:val="auto"/>
                <w:highlight w:val="none"/>
                <w:lang w:eastAsia="zh-CN"/>
              </w:rPr>
              <w:t>《建设工程工程量清单计价标准》（GB/T50500-2024）</w:t>
            </w:r>
            <w:r>
              <w:rPr>
                <w:rFonts w:hint="eastAsia" w:ascii="宋体" w:hAnsi="宋体" w:eastAsia="宋体" w:cs="宋体"/>
                <w:color w:val="auto"/>
                <w:highlight w:val="none"/>
              </w:rPr>
              <w:t>、《广东省建设工程计价依据（2018）》《关于明确建筑工程安全防护、文明施工措施费用具体管理办法的通知》（韶市建【2015】26号）等最新规定执行。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7"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29</w:t>
            </w:r>
          </w:p>
        </w:tc>
        <w:tc>
          <w:tcPr>
            <w:tcW w:w="1708" w:type="dxa"/>
            <w:tcBorders>
              <w:top w:val="single" w:color="auto" w:sz="4" w:space="0"/>
              <w:left w:val="single" w:color="auto" w:sz="4" w:space="0"/>
              <w:bottom w:val="single" w:color="auto" w:sz="4" w:space="0"/>
              <w:right w:val="single" w:color="auto" w:sz="4" w:space="0"/>
            </w:tcBorders>
            <w:noWrap/>
            <w:vAlign w:val="center"/>
          </w:tcPr>
          <w:p w14:paraId="1809C70D">
            <w:pPr>
              <w:bidi w:val="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招标代理费及</w:t>
            </w:r>
            <w:r>
              <w:rPr>
                <w:rFonts w:hint="eastAsia" w:ascii="宋体" w:hAnsi="宋体" w:eastAsia="宋体" w:cs="宋体"/>
                <w:color w:val="auto"/>
                <w:highlight w:val="none"/>
              </w:rPr>
              <w:t>评标专家酬劳</w:t>
            </w:r>
          </w:p>
        </w:tc>
        <w:tc>
          <w:tcPr>
            <w:tcW w:w="7541" w:type="dxa"/>
            <w:tcBorders>
              <w:top w:val="single" w:color="auto" w:sz="4" w:space="0"/>
              <w:left w:val="single" w:color="auto" w:sz="4" w:space="0"/>
              <w:bottom w:val="single" w:color="auto" w:sz="4" w:space="0"/>
              <w:right w:val="single" w:color="auto" w:sz="4" w:space="0"/>
            </w:tcBorders>
            <w:noWrap/>
            <w:vAlign w:val="center"/>
          </w:tcPr>
          <w:p w14:paraId="55D01561">
            <w:pPr>
              <w:bidi w:val="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本项目由中标人支付招标代理服务费,招标代理费为人民币</w:t>
            </w:r>
            <w:r>
              <w:rPr>
                <w:rFonts w:hint="eastAsia" w:hAnsi="宋体" w:eastAsia="宋体" w:cs="宋体"/>
                <w:color w:val="auto"/>
                <w:highlight w:val="none"/>
                <w:lang w:val="en-US" w:eastAsia="zh-CN"/>
              </w:rPr>
              <w:t>4</w:t>
            </w:r>
            <w:r>
              <w:rPr>
                <w:rFonts w:hint="eastAsia" w:ascii="宋体" w:hAnsi="宋体" w:eastAsia="宋体" w:cs="宋体"/>
                <w:color w:val="auto"/>
                <w:highlight w:val="none"/>
                <w:lang w:val="en-US" w:eastAsia="zh-CN"/>
              </w:rPr>
              <w:t>0000.00元。中标人须在中标公告公示期结束后,向招标代理机构一次性付清招标代理服务费。</w:t>
            </w:r>
          </w:p>
        </w:tc>
      </w:tr>
      <w:tr w14:paraId="38CD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3FF2C">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08BF0">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招标文件要求提交的用于评审的证书、证件、凭证原件</w:t>
            </w:r>
          </w:p>
        </w:tc>
        <w:tc>
          <w:tcPr>
            <w:tcW w:w="75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67DDB">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在提交用于评审的证书、证件、证明原件的，投标人应自行将所需原件密封于文件袋（箱）中，并自行准备两张“原件一览表”（详见格式十三，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708" w:type="dxa"/>
            <w:tcBorders>
              <w:top w:val="single" w:color="auto" w:sz="4" w:space="0"/>
              <w:left w:val="single" w:color="auto" w:sz="4" w:space="0"/>
              <w:bottom w:val="single" w:color="auto" w:sz="4" w:space="0"/>
              <w:right w:val="single" w:color="auto" w:sz="4" w:space="0"/>
            </w:tcBorders>
            <w:noWrap/>
            <w:vAlign w:val="center"/>
          </w:tcPr>
          <w:p w14:paraId="29627470">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招标人</w:t>
            </w:r>
          </w:p>
          <w:p w14:paraId="3E4C2981">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541" w:type="dxa"/>
            <w:tcBorders>
              <w:top w:val="single" w:color="auto" w:sz="4" w:space="0"/>
              <w:left w:val="single" w:color="auto" w:sz="4" w:space="0"/>
              <w:bottom w:val="single" w:color="auto" w:sz="4" w:space="0"/>
              <w:right w:val="single" w:color="auto" w:sz="4" w:space="0"/>
            </w:tcBorders>
            <w:noWrap/>
            <w:vAlign w:val="center"/>
          </w:tcPr>
          <w:p w14:paraId="39ADEE16">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单位名称：</w:t>
            </w:r>
            <w:r>
              <w:rPr>
                <w:rFonts w:hint="eastAsia" w:ascii="宋体" w:hAnsi="宋体" w:eastAsia="宋体" w:cs="宋体"/>
                <w:color w:val="auto"/>
                <w:highlight w:val="none"/>
                <w:lang w:val="en-US" w:eastAsia="zh-CN"/>
              </w:rPr>
              <w:tab/>
            </w:r>
            <w:r>
              <w:rPr>
                <w:rFonts w:hint="eastAsia" w:hAnsi="宋体" w:eastAsia="宋体" w:cs="宋体"/>
                <w:color w:val="auto"/>
                <w:highlight w:val="none"/>
                <w:lang w:val="en-US" w:eastAsia="zh-CN"/>
              </w:rPr>
              <w:t xml:space="preserve">始兴县深渡水瑶族乡人民政府 </w:t>
            </w:r>
          </w:p>
          <w:p w14:paraId="26511528">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办公地址：</w:t>
            </w:r>
            <w:r>
              <w:rPr>
                <w:rFonts w:hint="eastAsia" w:hAnsi="宋体" w:eastAsia="宋体" w:cs="宋体"/>
                <w:color w:val="auto"/>
                <w:highlight w:val="none"/>
                <w:lang w:val="en-US" w:eastAsia="zh-CN"/>
              </w:rPr>
              <w:t xml:space="preserve">始兴县深渡水瑶族乡深渡水街10号 </w:t>
            </w:r>
          </w:p>
          <w:p w14:paraId="176869E0">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联系人（部门）：</w:t>
            </w:r>
            <w:r>
              <w:rPr>
                <w:rFonts w:hint="eastAsia" w:hAnsi="宋体" w:eastAsia="宋体" w:cs="宋体"/>
                <w:color w:val="auto"/>
                <w:highlight w:val="none"/>
                <w:lang w:val="en-US" w:eastAsia="zh-CN"/>
              </w:rPr>
              <w:t>黄先生</w:t>
            </w:r>
          </w:p>
          <w:p w14:paraId="511CBBFB">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w:t>
            </w:r>
            <w:r>
              <w:rPr>
                <w:rFonts w:hint="eastAsia" w:hAnsi="宋体" w:eastAsia="宋体" w:cs="宋体"/>
                <w:color w:val="auto"/>
                <w:highlight w:val="none"/>
                <w:lang w:val="en-US" w:eastAsia="zh-CN"/>
              </w:rPr>
              <w:t>0751-3262136</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86"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708" w:type="dxa"/>
            <w:tcBorders>
              <w:top w:val="single" w:color="auto" w:sz="4" w:space="0"/>
              <w:left w:val="single" w:color="auto" w:sz="4" w:space="0"/>
              <w:bottom w:val="single" w:color="auto" w:sz="4" w:space="0"/>
              <w:right w:val="single" w:color="auto" w:sz="4" w:space="0"/>
            </w:tcBorders>
            <w:noWrap/>
            <w:vAlign w:val="center"/>
          </w:tcPr>
          <w:p w14:paraId="43961663">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招标代理机构</w:t>
            </w:r>
          </w:p>
          <w:p w14:paraId="07C02459">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541" w:type="dxa"/>
            <w:tcBorders>
              <w:top w:val="single" w:color="auto" w:sz="4" w:space="0"/>
              <w:left w:val="single" w:color="auto" w:sz="4" w:space="0"/>
              <w:bottom w:val="single" w:color="auto" w:sz="4" w:space="0"/>
              <w:right w:val="single" w:color="auto" w:sz="4" w:space="0"/>
            </w:tcBorders>
            <w:noWrap/>
            <w:vAlign w:val="center"/>
          </w:tcPr>
          <w:p w14:paraId="4BDCD3ED">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韶关市诚智工程管理咨询有限公司</w:t>
            </w:r>
          </w:p>
          <w:p w14:paraId="3C15233A">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韶关市武江区西联镇车头新村一街5-2座-2</w:t>
            </w:r>
          </w:p>
          <w:p w14:paraId="5BF1B488">
            <w:pPr>
              <w:keepNext w:val="0"/>
              <w:keepLines w:val="0"/>
              <w:pageBreakBefore w:val="0"/>
              <w:kinsoku/>
              <w:wordWrap w:val="0"/>
              <w:overflowPunct/>
              <w:topLinePunct w:val="0"/>
              <w:autoSpaceDE/>
              <w:autoSpaceDN/>
              <w:bidi w:val="0"/>
              <w:adjustRightInd w:val="0"/>
              <w:snapToGrid w:val="0"/>
              <w:spacing w:line="36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r>
              <w:rPr>
                <w:rFonts w:hint="eastAsia" w:ascii="宋体" w:hAnsi="宋体" w:eastAsia="宋体" w:cs="宋体"/>
                <w:snapToGrid w:val="0"/>
                <w:color w:val="auto"/>
                <w:kern w:val="0"/>
                <w:sz w:val="24"/>
                <w:szCs w:val="24"/>
                <w:highlight w:val="none"/>
                <w:lang w:val="en-US" w:eastAsia="zh-CN"/>
              </w:rPr>
              <w:t>陈</w:t>
            </w:r>
            <w:r>
              <w:rPr>
                <w:rFonts w:hint="eastAsia" w:ascii="宋体" w:hAnsi="宋体" w:eastAsia="宋体" w:cs="宋体"/>
                <w:snapToGrid w:val="0"/>
                <w:color w:val="auto"/>
                <w:kern w:val="0"/>
                <w:sz w:val="24"/>
                <w:szCs w:val="24"/>
                <w:highlight w:val="none"/>
              </w:rPr>
              <w:t>工</w:t>
            </w:r>
          </w:p>
          <w:p w14:paraId="2B325649">
            <w:pPr>
              <w:bidi w:val="0"/>
              <w:rPr>
                <w:rFonts w:hint="eastAsia" w:ascii="宋体" w:hAnsi="宋体" w:eastAsia="宋体" w:cs="宋体"/>
                <w:color w:val="auto"/>
                <w:highlight w:val="none"/>
                <w:lang w:eastAsia="zh-CN"/>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0751-8963229</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30" w:hRule="atLeast"/>
          <w:jc w:val="center"/>
        </w:trPr>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1708" w:type="dxa"/>
            <w:tcBorders>
              <w:top w:val="single" w:color="auto" w:sz="4" w:space="0"/>
              <w:left w:val="single" w:color="auto" w:sz="4" w:space="0"/>
              <w:bottom w:val="single" w:color="auto" w:sz="4" w:space="0"/>
              <w:right w:val="single" w:color="auto" w:sz="4" w:space="0"/>
            </w:tcBorders>
            <w:noWrap/>
            <w:vAlign w:val="center"/>
          </w:tcPr>
          <w:p w14:paraId="40104432">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交易场所</w:t>
            </w:r>
          </w:p>
          <w:p w14:paraId="49BD1E6B">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541" w:type="dxa"/>
            <w:tcBorders>
              <w:top w:val="single" w:color="auto" w:sz="4" w:space="0"/>
              <w:left w:val="single" w:color="auto" w:sz="4" w:space="0"/>
              <w:bottom w:val="single" w:color="auto" w:sz="4" w:space="0"/>
              <w:right w:val="single" w:color="auto" w:sz="4" w:space="0"/>
            </w:tcBorders>
            <w:noWrap/>
            <w:vAlign w:val="center"/>
          </w:tcPr>
          <w:p w14:paraId="1EF589B9">
            <w:pPr>
              <w:bidi w:val="0"/>
              <w:rPr>
                <w:rFonts w:hint="eastAsia" w:ascii="宋体" w:hAnsi="宋体" w:eastAsia="宋体" w:cs="宋体"/>
                <w:color w:val="auto"/>
                <w:highlight w:val="none"/>
              </w:rPr>
            </w:pPr>
            <w:r>
              <w:rPr>
                <w:rFonts w:hint="eastAsia" w:ascii="宋体" w:hAnsi="宋体" w:eastAsia="宋体" w:cs="宋体"/>
                <w:color w:val="auto"/>
                <w:highlight w:val="none"/>
              </w:rPr>
              <w:t>单位名称：韶关市公共资源交易中心</w:t>
            </w:r>
          </w:p>
          <w:p w14:paraId="4332481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办公地址：</w:t>
            </w:r>
            <w:r>
              <w:rPr>
                <w:rFonts w:hint="eastAsia" w:ascii="宋体" w:hAnsi="宋体" w:eastAsia="宋体" w:cs="宋体"/>
                <w:color w:val="auto"/>
                <w:highlight w:val="none"/>
                <w:lang w:eastAsia="zh-CN"/>
              </w:rPr>
              <w:t>始兴县永安大道中79号行政服务大楼四楼</w:t>
            </w:r>
          </w:p>
          <w:p w14:paraId="55BBFA5E">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联系人（部门）：</w:t>
            </w:r>
            <w:r>
              <w:rPr>
                <w:rFonts w:hint="eastAsia" w:ascii="宋体" w:hAnsi="宋体" w:eastAsia="宋体" w:cs="宋体"/>
                <w:color w:val="auto"/>
                <w:highlight w:val="none"/>
                <w:lang w:eastAsia="zh-CN"/>
              </w:rPr>
              <w:t>邓工（工程交易股）</w:t>
            </w:r>
          </w:p>
          <w:p w14:paraId="7EB3992F">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联系电话： </w:t>
            </w:r>
            <w:r>
              <w:rPr>
                <w:rFonts w:hint="eastAsia" w:ascii="宋体" w:hAnsi="宋体" w:eastAsia="宋体" w:cs="宋体"/>
                <w:color w:val="auto"/>
                <w:highlight w:val="none"/>
                <w:lang w:eastAsia="zh-CN"/>
              </w:rPr>
              <w:t>0751-3315236</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95" w:hRule="atLeast"/>
          <w:jc w:val="center"/>
        </w:trPr>
        <w:tc>
          <w:tcPr>
            <w:tcW w:w="809" w:type="dxa"/>
            <w:tcBorders>
              <w:top w:val="single" w:color="auto" w:sz="4" w:space="0"/>
              <w:left w:val="single" w:color="auto" w:sz="4" w:space="0"/>
              <w:bottom w:val="single" w:color="auto" w:sz="4" w:space="0"/>
              <w:right w:val="single" w:color="auto" w:sz="4" w:space="0"/>
            </w:tcBorders>
            <w:noWrap/>
            <w:vAlign w:val="center"/>
          </w:tcPr>
          <w:p w14:paraId="5569AA4B">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1708" w:type="dxa"/>
            <w:tcBorders>
              <w:top w:val="single" w:color="auto" w:sz="4" w:space="0"/>
              <w:left w:val="single" w:color="auto" w:sz="4" w:space="0"/>
              <w:bottom w:val="single" w:color="auto" w:sz="4" w:space="0"/>
              <w:right w:val="single" w:color="auto" w:sz="4" w:space="0"/>
            </w:tcBorders>
            <w:noWrap/>
            <w:vAlign w:val="center"/>
          </w:tcPr>
          <w:p w14:paraId="25F16557">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行政监督部门</w:t>
            </w:r>
          </w:p>
          <w:p w14:paraId="368588DE">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7541" w:type="dxa"/>
            <w:tcBorders>
              <w:top w:val="single" w:color="auto" w:sz="4" w:space="0"/>
              <w:left w:val="single" w:color="auto" w:sz="4" w:space="0"/>
              <w:bottom w:val="single" w:color="auto" w:sz="4" w:space="0"/>
              <w:right w:val="single" w:color="auto" w:sz="4" w:space="0"/>
            </w:tcBorders>
            <w:noWrap/>
            <w:vAlign w:val="center"/>
          </w:tcPr>
          <w:p w14:paraId="47DEC464">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单位名称：</w:t>
            </w:r>
            <w:r>
              <w:rPr>
                <w:rFonts w:hint="eastAsia" w:ascii="宋体" w:hAnsi="宋体" w:eastAsia="宋体" w:cs="宋体"/>
                <w:color w:val="auto"/>
                <w:highlight w:val="none"/>
                <w:lang w:val="zh-CN"/>
              </w:rPr>
              <w:t>始兴县住房和城乡建设管理局</w:t>
            </w:r>
          </w:p>
          <w:p w14:paraId="4E375ED5">
            <w:pPr>
              <w:bidi w:val="0"/>
              <w:rPr>
                <w:rFonts w:hint="eastAsia" w:ascii="宋体" w:hAnsi="宋体" w:eastAsia="宋体" w:cs="宋体"/>
                <w:color w:val="auto"/>
                <w:highlight w:val="none"/>
              </w:rPr>
            </w:pPr>
            <w:r>
              <w:rPr>
                <w:rFonts w:hint="eastAsia" w:ascii="宋体" w:hAnsi="宋体" w:eastAsia="宋体" w:cs="宋体"/>
                <w:color w:val="auto"/>
                <w:highlight w:val="none"/>
              </w:rPr>
              <w:t>办公地址：</w:t>
            </w:r>
            <w:r>
              <w:rPr>
                <w:rFonts w:hint="eastAsia" w:ascii="宋体" w:hAnsi="宋体" w:eastAsia="宋体" w:cs="宋体"/>
                <w:color w:val="auto"/>
                <w:highlight w:val="none"/>
                <w:lang w:eastAsia="zh-CN"/>
              </w:rPr>
              <w:t>始兴县太平镇沿江北路1号</w:t>
            </w:r>
          </w:p>
          <w:p w14:paraId="3F4A5E5C">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联系人（部门）：</w:t>
            </w:r>
            <w:r>
              <w:rPr>
                <w:rFonts w:hint="eastAsia" w:ascii="宋体" w:hAnsi="宋体" w:eastAsia="宋体" w:cs="宋体"/>
                <w:color w:val="auto"/>
                <w:highlight w:val="none"/>
                <w:lang w:eastAsia="zh-CN"/>
              </w:rPr>
              <w:t>建管股</w:t>
            </w:r>
          </w:p>
          <w:p w14:paraId="7F7E1093">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0751-3315107</w:t>
            </w:r>
          </w:p>
        </w:tc>
      </w:tr>
      <w:bookmarkEnd w:id="4"/>
    </w:tbl>
    <w:p w14:paraId="13A9FF01">
      <w:pPr>
        <w:pStyle w:val="3"/>
        <w:wordWrap w:val="0"/>
        <w:autoSpaceDE/>
        <w:autoSpaceDN/>
        <w:snapToGrid w:val="0"/>
        <w:spacing w:after="260" w:line="440" w:lineRule="exact"/>
        <w:jc w:val="center"/>
        <w:rPr>
          <w:rFonts w:hint="eastAsia" w:asciiTheme="minorEastAsia" w:hAnsiTheme="minorEastAsia" w:eastAsiaTheme="minorEastAsia" w:cstheme="minorEastAsia"/>
          <w:b/>
          <w:color w:val="auto"/>
          <w:kern w:val="2"/>
          <w:highlight w:val="none"/>
        </w:rPr>
      </w:pPr>
      <w:bookmarkStart w:id="5" w:name="_Toc122671103"/>
      <w:bookmarkStart w:id="6" w:name="_Toc122769943"/>
      <w:bookmarkStart w:id="7" w:name="_Toc122859103"/>
      <w:r>
        <w:rPr>
          <w:rFonts w:hint="eastAsia" w:asciiTheme="minorEastAsia" w:hAnsiTheme="minorEastAsia" w:eastAsiaTheme="minorEastAsia" w:cstheme="minorEastAsia"/>
          <w:b/>
          <w:color w:val="auto"/>
          <w:kern w:val="2"/>
          <w:highlight w:val="none"/>
        </w:rPr>
        <w:br w:type="page"/>
      </w:r>
      <w:bookmarkEnd w:id="5"/>
      <w:bookmarkEnd w:id="6"/>
      <w:bookmarkEnd w:id="7"/>
      <w:bookmarkStart w:id="8" w:name="_Toc6415"/>
      <w:r>
        <w:rPr>
          <w:rFonts w:hint="eastAsia" w:asciiTheme="minorEastAsia" w:hAnsiTheme="minorEastAsia" w:eastAsiaTheme="minorEastAsia" w:cstheme="minorEastAsia"/>
          <w:b/>
          <w:color w:val="auto"/>
          <w:kern w:val="2"/>
          <w:szCs w:val="24"/>
          <w:highlight w:val="none"/>
        </w:rPr>
        <w:t>第二节</w:t>
      </w:r>
      <w:r>
        <w:rPr>
          <w:rFonts w:hint="eastAsia" w:asciiTheme="minorEastAsia" w:hAnsiTheme="minorEastAsia" w:eastAsiaTheme="minorEastAsia" w:cstheme="minorEastAsia"/>
          <w:b/>
          <w:color w:val="auto"/>
          <w:kern w:val="2"/>
          <w:szCs w:val="24"/>
          <w:highlight w:val="none"/>
          <w:lang w:val="en-US" w:eastAsia="zh-CN"/>
        </w:rPr>
        <w:t xml:space="preserve">  </w:t>
      </w:r>
      <w:r>
        <w:rPr>
          <w:rFonts w:hint="eastAsia" w:asciiTheme="minorEastAsia" w:hAnsiTheme="minorEastAsia" w:eastAsiaTheme="minorEastAsia" w:cstheme="minorEastAsia"/>
          <w:b/>
          <w:color w:val="auto"/>
          <w:kern w:val="2"/>
          <w:szCs w:val="24"/>
          <w:highlight w:val="none"/>
        </w:rPr>
        <w:t>重要事项时间地点一览表.</w:t>
      </w:r>
      <w:bookmarkEnd w:id="8"/>
    </w:p>
    <w:tbl>
      <w:tblPr>
        <w:tblStyle w:val="22"/>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478"/>
        <w:gridCol w:w="1704"/>
        <w:gridCol w:w="7567"/>
      </w:tblGrid>
      <w:tr w14:paraId="0BF05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7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5EA6E42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874" w:type="pct"/>
            <w:tcBorders>
              <w:top w:val="single" w:color="080000" w:sz="4" w:space="0"/>
              <w:left w:val="nil"/>
              <w:bottom w:val="single" w:color="080000" w:sz="4" w:space="0"/>
              <w:right w:val="single" w:color="080000" w:sz="4" w:space="0"/>
            </w:tcBorders>
            <w:noWrap w:val="0"/>
            <w:vAlign w:val="center"/>
          </w:tcPr>
          <w:p w14:paraId="56550D6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招标公告</w:t>
            </w:r>
          </w:p>
          <w:p w14:paraId="17222DC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发布时间</w:t>
            </w:r>
          </w:p>
        </w:tc>
        <w:tc>
          <w:tcPr>
            <w:tcW w:w="3880" w:type="pct"/>
            <w:tcBorders>
              <w:top w:val="single" w:color="080000" w:sz="4" w:space="0"/>
              <w:left w:val="nil"/>
              <w:bottom w:val="single" w:color="080000" w:sz="4" w:space="0"/>
              <w:right w:val="single" w:color="080000" w:sz="4" w:space="0"/>
            </w:tcBorders>
            <w:noWrap w:val="0"/>
            <w:vAlign w:val="center"/>
          </w:tcPr>
          <w:p w14:paraId="5AB4BCE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lang w:val="en-US" w:eastAsia="zh-CN" w:bidi="ar"/>
              </w:rPr>
              <w:t>年</w:t>
            </w:r>
            <w:r>
              <w:rPr>
                <w:rFonts w:hint="eastAsia" w:hAnsi="宋体" w:eastAsia="宋体" w:cs="宋体"/>
                <w:color w:val="auto"/>
                <w:kern w:val="0"/>
                <w:sz w:val="24"/>
                <w:szCs w:val="24"/>
                <w:highlight w:val="none"/>
                <w:u w:val="single"/>
                <w:lang w:val="en-US" w:eastAsia="zh-CN" w:bidi="ar"/>
              </w:rPr>
              <w:t xml:space="preserve"> 2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18</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00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c>
      </w:tr>
      <w:tr w14:paraId="12A9B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8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6A3AEB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874" w:type="pct"/>
            <w:tcBorders>
              <w:top w:val="single" w:color="080000" w:sz="4" w:space="0"/>
              <w:left w:val="nil"/>
              <w:bottom w:val="single" w:color="080000" w:sz="4" w:space="0"/>
              <w:right w:val="single" w:color="080000" w:sz="4" w:space="0"/>
            </w:tcBorders>
            <w:noWrap w:val="0"/>
            <w:vAlign w:val="center"/>
          </w:tcPr>
          <w:p w14:paraId="2E5D36E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获取招标文件截止时间</w:t>
            </w:r>
          </w:p>
        </w:tc>
        <w:tc>
          <w:tcPr>
            <w:tcW w:w="3880" w:type="pct"/>
            <w:tcBorders>
              <w:top w:val="single" w:color="080000" w:sz="4" w:space="0"/>
              <w:left w:val="nil"/>
              <w:bottom w:val="single" w:color="080000" w:sz="4" w:space="0"/>
              <w:right w:val="single" w:color="080000" w:sz="4" w:space="0"/>
            </w:tcBorders>
            <w:noWrap w:val="0"/>
            <w:vAlign w:val="center"/>
          </w:tcPr>
          <w:p w14:paraId="5CB1619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9</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c>
      </w:tr>
      <w:tr w14:paraId="49C7E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12"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7C13642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874" w:type="pct"/>
            <w:tcBorders>
              <w:top w:val="single" w:color="080000" w:sz="4" w:space="0"/>
              <w:left w:val="nil"/>
              <w:bottom w:val="single" w:color="080000" w:sz="4" w:space="0"/>
              <w:right w:val="single" w:color="080000" w:sz="4" w:space="0"/>
            </w:tcBorders>
            <w:noWrap w:val="0"/>
            <w:vAlign w:val="center"/>
          </w:tcPr>
          <w:p w14:paraId="20EBC97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网上提问</w:t>
            </w:r>
          </w:p>
          <w:p w14:paraId="1CBD796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截止时间</w:t>
            </w:r>
          </w:p>
        </w:tc>
        <w:tc>
          <w:tcPr>
            <w:tcW w:w="3880" w:type="pct"/>
            <w:tcBorders>
              <w:top w:val="single" w:color="080000" w:sz="4" w:space="0"/>
              <w:left w:val="nil"/>
              <w:bottom w:val="single" w:color="080000" w:sz="4" w:space="0"/>
              <w:right w:val="single" w:color="080000" w:sz="4" w:space="0"/>
            </w:tcBorders>
            <w:noWrap w:val="0"/>
            <w:vAlign w:val="center"/>
          </w:tcPr>
          <w:p w14:paraId="796DA43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24</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00 </w:t>
            </w:r>
            <w:r>
              <w:rPr>
                <w:rFonts w:hint="eastAsia" w:ascii="宋体" w:hAnsi="宋体" w:eastAsia="宋体" w:cs="宋体"/>
                <w:color w:val="auto"/>
                <w:kern w:val="2"/>
                <w:sz w:val="24"/>
                <w:szCs w:val="24"/>
                <w:highlight w:val="none"/>
                <w:lang w:val="en-US" w:eastAsia="zh-CN" w:bidi="ar"/>
              </w:rPr>
              <w:t>分</w:t>
            </w:r>
          </w:p>
        </w:tc>
      </w:tr>
      <w:tr w14:paraId="4DCADC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82"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7A5A7A0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874" w:type="pct"/>
            <w:tcBorders>
              <w:top w:val="single" w:color="080000" w:sz="4" w:space="0"/>
              <w:left w:val="nil"/>
              <w:bottom w:val="single" w:color="080000" w:sz="4" w:space="0"/>
              <w:right w:val="single" w:color="080000" w:sz="4" w:space="0"/>
            </w:tcBorders>
            <w:noWrap w:val="0"/>
            <w:vAlign w:val="center"/>
          </w:tcPr>
          <w:p w14:paraId="4F77217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网上答疑</w:t>
            </w:r>
          </w:p>
          <w:p w14:paraId="0A60E211">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时间</w:t>
            </w:r>
          </w:p>
        </w:tc>
        <w:tc>
          <w:tcPr>
            <w:tcW w:w="3880" w:type="pct"/>
            <w:tcBorders>
              <w:top w:val="single" w:color="080000" w:sz="4" w:space="0"/>
              <w:left w:val="nil"/>
              <w:bottom w:val="single" w:color="080000" w:sz="4" w:space="0"/>
              <w:right w:val="single" w:color="080000" w:sz="4" w:space="0"/>
            </w:tcBorders>
            <w:noWrap w:val="0"/>
            <w:vAlign w:val="center"/>
          </w:tcPr>
          <w:p w14:paraId="26CA1C6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24</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30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至</w:t>
            </w: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27</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16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00 </w:t>
            </w:r>
            <w:r>
              <w:rPr>
                <w:rFonts w:hint="eastAsia" w:ascii="宋体" w:hAnsi="宋体" w:eastAsia="宋体" w:cs="宋体"/>
                <w:color w:val="auto"/>
                <w:kern w:val="2"/>
                <w:sz w:val="24"/>
                <w:szCs w:val="24"/>
                <w:highlight w:val="none"/>
                <w:lang w:val="en-US" w:eastAsia="zh-CN" w:bidi="ar"/>
              </w:rPr>
              <w:t>分</w:t>
            </w:r>
          </w:p>
        </w:tc>
      </w:tr>
      <w:tr w14:paraId="70DCF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1373"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39C64E2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874" w:type="pct"/>
            <w:tcBorders>
              <w:top w:val="single" w:color="080000" w:sz="4" w:space="0"/>
              <w:left w:val="nil"/>
              <w:bottom w:val="single" w:color="080000" w:sz="4" w:space="0"/>
              <w:right w:val="single" w:color="080000" w:sz="4" w:space="0"/>
            </w:tcBorders>
            <w:noWrap w:val="0"/>
            <w:vAlign w:val="center"/>
          </w:tcPr>
          <w:p w14:paraId="27EDACB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投标保证缴</w:t>
            </w:r>
          </w:p>
          <w:p w14:paraId="0A79043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纳截止时间</w:t>
            </w:r>
          </w:p>
        </w:tc>
        <w:tc>
          <w:tcPr>
            <w:tcW w:w="3880" w:type="pct"/>
            <w:tcBorders>
              <w:top w:val="single" w:color="080000" w:sz="4" w:space="0"/>
              <w:left w:val="nil"/>
              <w:bottom w:val="single" w:color="080000" w:sz="4" w:space="0"/>
              <w:right w:val="single" w:color="080000" w:sz="4" w:space="0"/>
            </w:tcBorders>
            <w:noWrap w:val="0"/>
            <w:vAlign w:val="center"/>
          </w:tcPr>
          <w:p w14:paraId="0382910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投标保证金到账截止时间：</w:t>
            </w: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5</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p w14:paraId="602D6F8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投标保证担保上传截止时间：</w:t>
            </w: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5</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p w14:paraId="3930984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投标保证保险投保截止时间：</w:t>
            </w: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5</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w:t>
            </w:r>
          </w:p>
        </w:tc>
      </w:tr>
      <w:tr w14:paraId="6CAA97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21"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1E820BE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874" w:type="pct"/>
            <w:tcBorders>
              <w:top w:val="single" w:color="080000" w:sz="4" w:space="0"/>
              <w:left w:val="nil"/>
              <w:bottom w:val="single" w:color="080000" w:sz="4" w:space="0"/>
              <w:right w:val="single" w:color="080000" w:sz="4" w:space="0"/>
            </w:tcBorders>
            <w:noWrap w:val="0"/>
            <w:vAlign w:val="center"/>
          </w:tcPr>
          <w:p w14:paraId="1259F94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电子投标</w:t>
            </w:r>
          </w:p>
          <w:p w14:paraId="64BE66B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截止时间</w:t>
            </w:r>
          </w:p>
        </w:tc>
        <w:tc>
          <w:tcPr>
            <w:tcW w:w="3880" w:type="pct"/>
            <w:tcBorders>
              <w:top w:val="single" w:color="080000" w:sz="4" w:space="0"/>
              <w:left w:val="nil"/>
              <w:bottom w:val="single" w:color="080000" w:sz="4" w:space="0"/>
              <w:right w:val="single" w:color="080000" w:sz="4" w:space="0"/>
            </w:tcBorders>
            <w:noWrap w:val="0"/>
            <w:vAlign w:val="center"/>
          </w:tcPr>
          <w:p w14:paraId="512BDAA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c>
      </w:tr>
      <w:tr w14:paraId="453D6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899"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5F5A6E70">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874" w:type="pct"/>
            <w:tcBorders>
              <w:top w:val="single" w:color="080000" w:sz="4" w:space="0"/>
              <w:left w:val="nil"/>
              <w:bottom w:val="single" w:color="080000" w:sz="4" w:space="0"/>
              <w:right w:val="single" w:color="080000" w:sz="4" w:space="0"/>
            </w:tcBorders>
            <w:noWrap w:val="0"/>
            <w:vAlign w:val="center"/>
          </w:tcPr>
          <w:p w14:paraId="51E3FB3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投标评审原件(如有)递交时间</w:t>
            </w:r>
          </w:p>
        </w:tc>
        <w:tc>
          <w:tcPr>
            <w:tcW w:w="3880" w:type="pct"/>
            <w:tcBorders>
              <w:top w:val="single" w:color="080000" w:sz="4" w:space="0"/>
              <w:left w:val="nil"/>
              <w:bottom w:val="single" w:color="080000" w:sz="4" w:space="0"/>
              <w:right w:val="single" w:color="080000" w:sz="4" w:space="0"/>
            </w:tcBorders>
            <w:noWrap w:val="0"/>
            <w:vAlign w:val="center"/>
          </w:tcPr>
          <w:p w14:paraId="37ABC51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00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color w:val="auto"/>
                <w:kern w:val="0"/>
                <w:sz w:val="24"/>
                <w:szCs w:val="24"/>
                <w:highlight w:val="none"/>
                <w:lang w:val="en-US" w:eastAsia="zh-CN" w:bidi="ar"/>
              </w:rPr>
              <w:t>至</w:t>
            </w: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c>
      </w:tr>
      <w:tr w14:paraId="503B3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901"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02BBF41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874" w:type="pct"/>
            <w:tcBorders>
              <w:top w:val="single" w:color="080000" w:sz="4" w:space="0"/>
              <w:left w:val="nil"/>
              <w:bottom w:val="single" w:color="080000" w:sz="4" w:space="0"/>
              <w:right w:val="single" w:color="080000" w:sz="4" w:space="0"/>
            </w:tcBorders>
            <w:noWrap w:val="0"/>
            <w:vAlign w:val="center"/>
          </w:tcPr>
          <w:p w14:paraId="4F9F97C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投标评审原件(如有)递交地点</w:t>
            </w:r>
          </w:p>
        </w:tc>
        <w:tc>
          <w:tcPr>
            <w:tcW w:w="3880" w:type="pct"/>
            <w:tcBorders>
              <w:top w:val="single" w:color="080000" w:sz="4" w:space="0"/>
              <w:left w:val="nil"/>
              <w:bottom w:val="single" w:color="080000" w:sz="4" w:space="0"/>
              <w:right w:val="single" w:color="080000" w:sz="4" w:space="0"/>
            </w:tcBorders>
            <w:noWrap w:val="0"/>
            <w:vAlign w:val="center"/>
          </w:tcPr>
          <w:p w14:paraId="793913F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递交场所：韶关市公共资源交易中心始兴分中心</w:t>
            </w:r>
          </w:p>
          <w:p w14:paraId="398897A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地址：始兴县永安大道中79号行政服务大楼四楼，具体房间号以当日现场通知为准。</w:t>
            </w:r>
          </w:p>
        </w:tc>
      </w:tr>
      <w:tr w14:paraId="4096E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755"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4546017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874" w:type="pct"/>
            <w:tcBorders>
              <w:top w:val="single" w:color="080000" w:sz="4" w:space="0"/>
              <w:left w:val="nil"/>
              <w:bottom w:val="single" w:color="080000" w:sz="4" w:space="0"/>
              <w:right w:val="single" w:color="080000" w:sz="4" w:space="0"/>
            </w:tcBorders>
            <w:noWrap w:val="0"/>
            <w:vAlign w:val="center"/>
          </w:tcPr>
          <w:p w14:paraId="03E611E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开标时间</w:t>
            </w:r>
          </w:p>
        </w:tc>
        <w:tc>
          <w:tcPr>
            <w:tcW w:w="3880" w:type="pct"/>
            <w:tcBorders>
              <w:top w:val="single" w:color="080000" w:sz="4" w:space="0"/>
              <w:left w:val="nil"/>
              <w:bottom w:val="single" w:color="080000" w:sz="4" w:space="0"/>
              <w:right w:val="single" w:color="080000" w:sz="4" w:space="0"/>
            </w:tcBorders>
            <w:noWrap w:val="0"/>
            <w:vAlign w:val="center"/>
          </w:tcPr>
          <w:p w14:paraId="359B5BB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u w:val="single"/>
                <w:lang w:val="en-US" w:eastAsia="zh-CN" w:bidi="ar"/>
              </w:rPr>
              <w:t>2026</w:t>
            </w:r>
            <w:r>
              <w:rPr>
                <w:rFonts w:hint="eastAsia"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hAnsi="宋体" w:eastAsia="宋体" w:cs="宋体"/>
                <w:color w:val="auto"/>
                <w:kern w:val="0"/>
                <w:sz w:val="24"/>
                <w:szCs w:val="24"/>
                <w:highlight w:val="none"/>
                <w:u w:val="single"/>
                <w:lang w:val="en-US" w:eastAsia="zh-CN" w:bidi="ar"/>
              </w:rPr>
              <w:t>6</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9</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宋体"/>
                <w:color w:val="auto"/>
                <w:kern w:val="2"/>
                <w:sz w:val="24"/>
                <w:szCs w:val="24"/>
                <w:highlight w:val="none"/>
                <w:u w:val="single"/>
                <w:lang w:val="en-US" w:eastAsia="zh-CN" w:bidi="ar"/>
              </w:rPr>
              <w:t xml:space="preserve"> </w:t>
            </w:r>
            <w:r>
              <w:rPr>
                <w:rFonts w:hint="eastAsia" w:hAnsi="宋体" w:eastAsia="宋体" w:cs="宋体"/>
                <w:color w:val="auto"/>
                <w:kern w:val="2"/>
                <w:sz w:val="24"/>
                <w:szCs w:val="24"/>
                <w:highlight w:val="none"/>
                <w:u w:val="single"/>
                <w:lang w:val="en-US" w:eastAsia="zh-CN" w:bidi="ar"/>
              </w:rPr>
              <w:t>30</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tc>
      </w:tr>
      <w:tr w14:paraId="73E39F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967" w:hRule="atLeast"/>
        </w:trPr>
        <w:tc>
          <w:tcPr>
            <w:tcW w:w="245" w:type="pct"/>
            <w:tcBorders>
              <w:top w:val="single" w:color="080000" w:sz="4" w:space="0"/>
              <w:left w:val="single" w:color="080000" w:sz="4" w:space="0"/>
              <w:bottom w:val="single" w:color="080000" w:sz="4" w:space="0"/>
              <w:right w:val="single" w:color="080000" w:sz="4" w:space="0"/>
            </w:tcBorders>
            <w:noWrap w:val="0"/>
            <w:vAlign w:val="center"/>
          </w:tcPr>
          <w:p w14:paraId="73C4B1D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874" w:type="pct"/>
            <w:tcBorders>
              <w:top w:val="single" w:color="080000" w:sz="4" w:space="0"/>
              <w:left w:val="nil"/>
              <w:bottom w:val="single" w:color="080000" w:sz="4" w:space="0"/>
              <w:right w:val="single" w:color="080000" w:sz="4" w:space="0"/>
            </w:tcBorders>
            <w:noWrap w:val="0"/>
            <w:vAlign w:val="center"/>
          </w:tcPr>
          <w:p w14:paraId="570F031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开标地点</w:t>
            </w:r>
          </w:p>
        </w:tc>
        <w:tc>
          <w:tcPr>
            <w:tcW w:w="3880" w:type="pct"/>
            <w:tcBorders>
              <w:top w:val="single" w:color="080000" w:sz="4" w:space="0"/>
              <w:left w:val="nil"/>
              <w:bottom w:val="single" w:color="080000" w:sz="4" w:space="0"/>
              <w:right w:val="single" w:color="080000" w:sz="4" w:space="0"/>
            </w:tcBorders>
            <w:noWrap w:val="0"/>
            <w:vAlign w:val="center"/>
          </w:tcPr>
          <w:p w14:paraId="45ABC78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开标场所：韶关市公共资源交易中心始兴分中心，</w:t>
            </w:r>
          </w:p>
          <w:p w14:paraId="150CA27D">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地址：始兴县永安大道中79号行政服务大楼四楼，具体开标室以当日现场通知为准。</w:t>
            </w:r>
          </w:p>
        </w:tc>
      </w:tr>
      <w:tr w14:paraId="04398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57" w:type="dxa"/>
            <w:bottom w:w="0" w:type="dxa"/>
            <w:right w:w="57" w:type="dxa"/>
          </w:tblCellMar>
        </w:tblPrEx>
        <w:trPr>
          <w:trHeight w:val="1419" w:hRule="atLeast"/>
        </w:trPr>
        <w:tc>
          <w:tcPr>
            <w:tcW w:w="1119" w:type="pct"/>
            <w:gridSpan w:val="2"/>
            <w:tcBorders>
              <w:top w:val="single" w:color="080000" w:sz="4" w:space="0"/>
              <w:left w:val="single" w:color="080000" w:sz="4" w:space="0"/>
              <w:bottom w:val="single" w:color="080000" w:sz="4" w:space="0"/>
              <w:right w:val="single" w:color="080000" w:sz="4" w:space="0"/>
            </w:tcBorders>
            <w:noWrap w:val="0"/>
            <w:vAlign w:val="center"/>
          </w:tcPr>
          <w:p w14:paraId="5C5E75D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备注</w:t>
            </w:r>
          </w:p>
        </w:tc>
        <w:tc>
          <w:tcPr>
            <w:tcW w:w="3880" w:type="pct"/>
            <w:tcBorders>
              <w:top w:val="single" w:color="080000" w:sz="4" w:space="0"/>
              <w:left w:val="nil"/>
              <w:bottom w:val="single" w:color="080000" w:sz="4" w:space="0"/>
              <w:right w:val="single" w:color="080000" w:sz="4" w:space="0"/>
            </w:tcBorders>
            <w:noWrap w:val="0"/>
            <w:vAlign w:val="center"/>
          </w:tcPr>
          <w:p w14:paraId="5D60181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right="0"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64B54B44">
      <w:pPr>
        <w:pStyle w:val="3"/>
        <w:wordWrap w:val="0"/>
        <w:autoSpaceDE/>
        <w:autoSpaceDN/>
        <w:snapToGrid w:val="0"/>
        <w:spacing w:after="260" w:line="440" w:lineRule="exact"/>
        <w:jc w:val="center"/>
        <w:rPr>
          <w:rFonts w:hint="eastAsia" w:asciiTheme="minorEastAsia" w:hAnsiTheme="minorEastAsia" w:eastAsiaTheme="minorEastAsia" w:cstheme="minorEastAsia"/>
          <w:color w:val="auto"/>
          <w:sz w:val="24"/>
          <w:szCs w:val="28"/>
          <w:highlight w:val="none"/>
          <w:u w:val="single"/>
        </w:rPr>
      </w:pPr>
      <w:r>
        <w:rPr>
          <w:rFonts w:hint="eastAsia" w:asciiTheme="minorEastAsia" w:hAnsiTheme="minorEastAsia" w:eastAsiaTheme="minorEastAsia" w:cstheme="minorEastAsia"/>
          <w:color w:val="auto"/>
          <w:sz w:val="24"/>
          <w:highlight w:val="none"/>
        </w:rPr>
        <w:br w:type="page"/>
      </w:r>
      <w:bookmarkStart w:id="9" w:name="_Hlt69669159"/>
      <w:bookmarkEnd w:id="9"/>
      <w:bookmarkStart w:id="10" w:name="_Hlt69698754"/>
      <w:bookmarkStart w:id="11" w:name="_Toc26253"/>
      <w:bookmarkStart w:id="12" w:name="_Hlt69698705"/>
      <w:r>
        <w:rPr>
          <w:rFonts w:hint="eastAsia" w:asciiTheme="minorEastAsia" w:hAnsiTheme="minorEastAsia" w:eastAsiaTheme="minorEastAsia" w:cstheme="minorEastAsia"/>
          <w:b/>
          <w:color w:val="auto"/>
          <w:kern w:val="2"/>
          <w:szCs w:val="24"/>
          <w:highlight w:val="none"/>
        </w:rPr>
        <w:t>第三节</w:t>
      </w:r>
      <w:bookmarkStart w:id="13" w:name="_Hlt87793819"/>
      <w:bookmarkEnd w:id="13"/>
      <w:r>
        <w:rPr>
          <w:rFonts w:hint="eastAsia" w:asciiTheme="minorEastAsia" w:hAnsiTheme="minorEastAsia" w:eastAsiaTheme="minorEastAsia" w:cstheme="minorEastAsia"/>
          <w:b/>
          <w:color w:val="auto"/>
          <w:kern w:val="2"/>
          <w:szCs w:val="24"/>
          <w:highlight w:val="none"/>
        </w:rPr>
        <w:t xml:space="preserve"> 投标须知正文</w:t>
      </w:r>
      <w:bookmarkEnd w:id="10"/>
      <w:bookmarkEnd w:id="11"/>
      <w:bookmarkEnd w:id="12"/>
    </w:p>
    <w:p w14:paraId="3959C17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hAnsi="宋体" w:eastAsia="宋体" w:cs="宋体"/>
          <w:snapToGrid w:val="0"/>
          <w:color w:val="auto"/>
          <w:kern w:val="0"/>
          <w:sz w:val="24"/>
          <w:szCs w:val="24"/>
          <w:highlight w:val="none"/>
          <w:u w:val="single"/>
          <w:lang w:val="en-US" w:eastAsia="zh-CN"/>
        </w:rPr>
        <w:t>始兴县“百千万工程”美丽圩镇建设项目 （深渡水瑶族乡标段二期 ）</w:t>
      </w:r>
      <w:r>
        <w:rPr>
          <w:rFonts w:hint="eastAsia" w:ascii="宋体" w:hAnsi="宋体" w:eastAsia="宋体" w:cs="宋体"/>
          <w:snapToGrid w:val="0"/>
          <w:color w:val="auto"/>
          <w:kern w:val="0"/>
          <w:sz w:val="24"/>
          <w:szCs w:val="24"/>
          <w:highlight w:val="none"/>
        </w:rPr>
        <w:t>经</w:t>
      </w:r>
      <w:r>
        <w:rPr>
          <w:rFonts w:hint="eastAsia" w:ascii="宋体" w:hAnsi="宋体" w:eastAsia="宋体" w:cs="宋体"/>
          <w:bCs/>
          <w:color w:val="auto"/>
          <w:sz w:val="24"/>
          <w:szCs w:val="24"/>
          <w:highlight w:val="none"/>
          <w:u w:val="single"/>
          <w:lang w:val="en-US" w:eastAsia="zh-CN"/>
        </w:rPr>
        <w:t>始兴县发展和改革局</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关于</w:t>
      </w:r>
      <w:r>
        <w:rPr>
          <w:rFonts w:hint="eastAsia" w:hAnsi="宋体" w:eastAsia="宋体" w:cs="宋体"/>
          <w:color w:val="auto"/>
          <w:sz w:val="24"/>
          <w:szCs w:val="24"/>
          <w:highlight w:val="none"/>
          <w:u w:val="single"/>
          <w:lang w:val="en-US" w:eastAsia="zh-CN"/>
        </w:rPr>
        <w:t>始兴县“百千万工程”美丽圩镇建设项目 （深渡水瑶族乡标段二期）</w:t>
      </w:r>
      <w:r>
        <w:rPr>
          <w:rFonts w:hint="eastAsia" w:ascii="宋体" w:hAnsi="宋体" w:eastAsia="宋体" w:cs="宋体"/>
          <w:color w:val="auto"/>
          <w:sz w:val="24"/>
          <w:szCs w:val="24"/>
          <w:highlight w:val="none"/>
          <w:u w:val="single"/>
          <w:lang w:val="en-US" w:eastAsia="zh-CN"/>
        </w:rPr>
        <w:t>可行性研究报告的批复</w:t>
      </w:r>
      <w:r>
        <w:rPr>
          <w:rFonts w:hint="eastAsia" w:ascii="宋体" w:hAnsi="宋体" w:eastAsia="宋体" w:cs="宋体"/>
          <w:color w:val="auto"/>
          <w:sz w:val="24"/>
          <w:szCs w:val="24"/>
          <w:highlight w:val="none"/>
          <w:u w:val="single"/>
          <w:lang w:eastAsia="zh-CN"/>
        </w:rPr>
        <w:t>》（</w:t>
      </w:r>
      <w:r>
        <w:rPr>
          <w:rFonts w:hint="eastAsia" w:hAnsi="宋体" w:eastAsia="宋体" w:cs="宋体"/>
          <w:snapToGrid w:val="0"/>
          <w:color w:val="auto"/>
          <w:kern w:val="0"/>
          <w:sz w:val="24"/>
          <w:szCs w:val="24"/>
          <w:highlight w:val="none"/>
          <w:u w:val="single"/>
          <w:lang w:eastAsia="zh-CN"/>
        </w:rPr>
        <w:t>始发改投审〔202</w:t>
      </w:r>
      <w:r>
        <w:rPr>
          <w:rFonts w:hint="eastAsia" w:hAnsi="宋体" w:eastAsia="宋体" w:cs="宋体"/>
          <w:snapToGrid w:val="0"/>
          <w:color w:val="auto"/>
          <w:kern w:val="0"/>
          <w:sz w:val="24"/>
          <w:szCs w:val="24"/>
          <w:highlight w:val="none"/>
          <w:u w:val="single"/>
          <w:lang w:val="en-US" w:eastAsia="zh-CN"/>
        </w:rPr>
        <w:t>6</w:t>
      </w:r>
      <w:r>
        <w:rPr>
          <w:rFonts w:hint="eastAsia" w:hAnsi="宋体" w:eastAsia="宋体" w:cs="宋体"/>
          <w:snapToGrid w:val="0"/>
          <w:color w:val="auto"/>
          <w:kern w:val="0"/>
          <w:sz w:val="24"/>
          <w:szCs w:val="24"/>
          <w:highlight w:val="none"/>
          <w:u w:val="single"/>
          <w:lang w:eastAsia="zh-CN"/>
        </w:rPr>
        <w:t>〕</w:t>
      </w:r>
      <w:r>
        <w:rPr>
          <w:rFonts w:hint="eastAsia" w:hAnsi="宋体" w:eastAsia="宋体" w:cs="宋体"/>
          <w:snapToGrid w:val="0"/>
          <w:color w:val="auto"/>
          <w:kern w:val="0"/>
          <w:sz w:val="24"/>
          <w:szCs w:val="24"/>
          <w:highlight w:val="none"/>
          <w:u w:val="single"/>
          <w:lang w:val="en-US" w:eastAsia="zh-CN"/>
        </w:rPr>
        <w:t>4</w:t>
      </w:r>
      <w:r>
        <w:rPr>
          <w:rFonts w:hint="eastAsia" w:hAnsi="宋体" w:eastAsia="宋体" w:cs="宋体"/>
          <w:snapToGrid w:val="0"/>
          <w:color w:val="auto"/>
          <w:kern w:val="0"/>
          <w:sz w:val="24"/>
          <w:szCs w:val="24"/>
          <w:highlight w:val="none"/>
          <w:u w:val="single"/>
          <w:lang w:eastAsia="zh-CN"/>
        </w:rPr>
        <w:t xml:space="preserve"> 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批准建设，项目代码</w:t>
      </w:r>
      <w:r>
        <w:rPr>
          <w:rFonts w:hint="eastAsia" w:hAnsi="宋体" w:eastAsia="宋体" w:cs="宋体"/>
          <w:color w:val="auto"/>
          <w:sz w:val="24"/>
          <w:szCs w:val="24"/>
          <w:highlight w:val="none"/>
          <w:u w:val="single"/>
          <w:lang w:val="en-US" w:eastAsia="zh-CN"/>
        </w:rPr>
        <w:t>2511-440222-04-01-842969</w:t>
      </w:r>
      <w:r>
        <w:rPr>
          <w:rFonts w:hint="eastAsia" w:ascii="宋体" w:hAnsi="宋体" w:eastAsia="宋体" w:cs="宋体"/>
          <w:color w:val="auto"/>
          <w:sz w:val="24"/>
          <w:szCs w:val="24"/>
          <w:highlight w:val="none"/>
        </w:rPr>
        <w:t>。本项目业主为</w:t>
      </w:r>
      <w:r>
        <w:rPr>
          <w:rFonts w:hint="eastAsia" w:hAnsi="宋体" w:eastAsia="宋体" w:cs="宋体"/>
          <w:color w:val="auto"/>
          <w:sz w:val="24"/>
          <w:szCs w:val="24"/>
          <w:highlight w:val="none"/>
          <w:u w:val="single"/>
          <w:lang w:val="en-US" w:eastAsia="zh-CN"/>
        </w:rPr>
        <w:t xml:space="preserve">始兴县深渡水瑶族乡人民政府 </w:t>
      </w:r>
      <w:r>
        <w:rPr>
          <w:rFonts w:hint="eastAsia" w:ascii="宋体" w:hAnsi="宋体" w:eastAsia="宋体" w:cs="宋体"/>
          <w:color w:val="auto"/>
          <w:sz w:val="24"/>
          <w:szCs w:val="24"/>
          <w:highlight w:val="none"/>
        </w:rPr>
        <w:t>，</w:t>
      </w:r>
      <w:r>
        <w:rPr>
          <w:rFonts w:hint="eastAsia" w:ascii="宋体" w:hAnsi="宋体" w:eastAsia="宋体" w:cs="宋体"/>
          <w:b w:val="0"/>
          <w:bCs/>
          <w:snapToGrid w:val="0"/>
          <w:color w:val="auto"/>
          <w:kern w:val="0"/>
          <w:sz w:val="24"/>
          <w:szCs w:val="24"/>
          <w:highlight w:val="none"/>
          <w:lang w:val="en-US" w:eastAsia="zh-CN" w:bidi="ar-SA"/>
        </w:rPr>
        <w:t>项目建设所需资金</w:t>
      </w:r>
      <w:r>
        <w:rPr>
          <w:rFonts w:hint="eastAsia" w:hAnsi="宋体" w:eastAsia="宋体" w:cs="宋体"/>
          <w:bCs/>
          <w:snapToGrid w:val="0"/>
          <w:color w:val="auto"/>
          <w:kern w:val="0"/>
          <w:sz w:val="24"/>
          <w:szCs w:val="24"/>
          <w:highlight w:val="none"/>
          <w:u w:val="single"/>
          <w:lang w:val="en-US" w:eastAsia="zh-CN"/>
        </w:rPr>
        <w:t>由金由省“百千万工程”典型镇培育资金及上级财政资金安排解决</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，招标人为</w:t>
      </w:r>
      <w:r>
        <w:rPr>
          <w:rFonts w:hint="eastAsia" w:hAnsi="宋体" w:eastAsia="宋体" w:cs="宋体"/>
          <w:color w:val="auto"/>
          <w:sz w:val="24"/>
          <w:szCs w:val="24"/>
          <w:highlight w:val="none"/>
          <w:u w:val="single"/>
          <w:lang w:val="en-US" w:eastAsia="zh-CN"/>
        </w:rPr>
        <w:t xml:space="preserve">始兴县深渡水瑶族乡人民政府 </w:t>
      </w:r>
      <w:r>
        <w:rPr>
          <w:rFonts w:hint="eastAsia" w:ascii="宋体" w:hAnsi="宋体" w:eastAsia="宋体" w:cs="宋体"/>
          <w:color w:val="auto"/>
          <w:sz w:val="24"/>
          <w:szCs w:val="24"/>
          <w:highlight w:val="none"/>
        </w:rPr>
        <w:t>，招标代理机构为</w:t>
      </w:r>
      <w:r>
        <w:rPr>
          <w:rFonts w:hint="eastAsia" w:hAnsi="宋体" w:eastAsia="宋体" w:cs="宋体"/>
          <w:color w:val="auto"/>
          <w:sz w:val="24"/>
          <w:szCs w:val="24"/>
          <w:highlight w:val="none"/>
          <w:u w:val="single"/>
          <w:lang w:eastAsia="zh-CN"/>
        </w:rPr>
        <w:t>韶关市诚智工程管理咨询有限公司</w:t>
      </w:r>
      <w:r>
        <w:rPr>
          <w:rFonts w:hint="eastAsia" w:ascii="宋体" w:hAnsi="宋体" w:eastAsia="宋体" w:cs="宋体"/>
          <w:color w:val="auto"/>
          <w:sz w:val="24"/>
          <w:szCs w:val="24"/>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勘察、</w:t>
      </w:r>
      <w:r>
        <w:rPr>
          <w:rFonts w:hint="eastAsia" w:ascii="宋体" w:hAnsi="宋体" w:eastAsia="宋体" w:cs="宋体"/>
          <w:snapToGrid w:val="0"/>
          <w:color w:val="auto"/>
          <w:kern w:val="0"/>
          <w:sz w:val="24"/>
          <w:szCs w:val="24"/>
          <w:highlight w:val="none"/>
          <w:u w:val="single"/>
        </w:rPr>
        <w:t>设计</w:t>
      </w:r>
      <w:r>
        <w:rPr>
          <w:rFonts w:hint="eastAsia" w:ascii="宋体" w:hAnsi="宋体" w:eastAsia="宋体" w:cs="宋体"/>
          <w:snapToGrid w:val="0"/>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u w:val="single"/>
        </w:rPr>
        <w:t>施工总承包</w:t>
      </w:r>
      <w:r>
        <w:rPr>
          <w:rFonts w:hint="eastAsia" w:ascii="宋体" w:hAnsi="宋体" w:eastAsia="宋体" w:cs="宋体"/>
          <w:snapToGrid w:val="0"/>
          <w:color w:val="auto"/>
          <w:kern w:val="0"/>
          <w:sz w:val="24"/>
          <w:szCs w:val="24"/>
          <w:highlight w:val="none"/>
        </w:rPr>
        <w:t>进行公开招标。</w:t>
      </w:r>
    </w:p>
    <w:p w14:paraId="6197F2E1">
      <w:pPr>
        <w:pStyle w:val="38"/>
        <w:keepNext/>
        <w:keepLines/>
        <w:ind w:firstLine="480"/>
        <w:jc w:val="both"/>
        <w:rPr>
          <w:rFonts w:hint="eastAsia" w:asciiTheme="minorEastAsia" w:hAnsiTheme="minorEastAsia" w:eastAsiaTheme="minorEastAsia" w:cstheme="minorEastAsia"/>
          <w:b/>
          <w:bCs/>
          <w:snapToGrid w:val="0"/>
          <w:color w:val="auto"/>
          <w:highlight w:val="none"/>
        </w:rPr>
      </w:pPr>
      <w:bookmarkStart w:id="14" w:name="_Hlt87948285"/>
      <w:bookmarkEnd w:id="14"/>
      <w:bookmarkStart w:id="15" w:name="_Hlt109358474"/>
      <w:bookmarkEnd w:id="15"/>
      <w:bookmarkStart w:id="16" w:name="_Hlt74474735"/>
      <w:bookmarkEnd w:id="16"/>
      <w:bookmarkStart w:id="17" w:name="_Hlt119991399"/>
      <w:bookmarkEnd w:id="17"/>
      <w:bookmarkStart w:id="18" w:name="_Hlt78795222"/>
      <w:bookmarkEnd w:id="18"/>
      <w:bookmarkStart w:id="19" w:name="_Toc25252"/>
      <w:bookmarkStart w:id="20" w:name="_Toc4081"/>
      <w:bookmarkStart w:id="21" w:name="_Toc24563"/>
      <w:bookmarkStart w:id="22" w:name="_Toc31976"/>
      <w:bookmarkStart w:id="23" w:name="_Toc30732"/>
      <w:bookmarkStart w:id="24" w:name="_Toc574"/>
      <w:bookmarkStart w:id="25" w:name="_Toc18453"/>
      <w:bookmarkStart w:id="26" w:name="_Toc1134"/>
      <w:bookmarkStart w:id="27" w:name="_Toc23054"/>
      <w:r>
        <w:rPr>
          <w:rFonts w:hint="eastAsia" w:asciiTheme="minorEastAsia" w:hAnsiTheme="minorEastAsia" w:eastAsiaTheme="minorEastAsia" w:cstheme="minorEastAsia"/>
          <w:b/>
          <w:color w:val="auto"/>
          <w:kern w:val="2"/>
          <w:highlight w:val="none"/>
        </w:rPr>
        <w:t>1、 工程概况综合说明</w:t>
      </w:r>
      <w:bookmarkEnd w:id="19"/>
      <w:bookmarkEnd w:id="20"/>
      <w:bookmarkEnd w:id="21"/>
      <w:bookmarkEnd w:id="22"/>
      <w:bookmarkEnd w:id="23"/>
      <w:bookmarkEnd w:id="24"/>
      <w:bookmarkEnd w:id="25"/>
      <w:bookmarkEnd w:id="26"/>
      <w:bookmarkEnd w:id="27"/>
    </w:p>
    <w:p w14:paraId="20A82846">
      <w:pPr>
        <w:pStyle w:val="39"/>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2A22D848">
      <w:pPr>
        <w:pStyle w:val="39"/>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18"/>
          <w:highlight w:val="none"/>
          <w:u w:val="single"/>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color w:val="auto"/>
          <w:sz w:val="24"/>
          <w:highlight w:val="none"/>
          <w:lang w:eastAsia="zh-CN"/>
        </w:rPr>
        <w:t>：</w:t>
      </w:r>
      <w:r>
        <w:rPr>
          <w:rFonts w:hint="eastAsia" w:ascii="宋体" w:hAnsi="宋体" w:eastAsia="宋体" w:cs="Times New Roman"/>
          <w:color w:val="auto"/>
          <w:sz w:val="24"/>
          <w:szCs w:val="24"/>
          <w:highlight w:val="none"/>
          <w:u w:val="none"/>
        </w:rPr>
        <w:t>详见投标人须知前附表。</w:t>
      </w:r>
    </w:p>
    <w:p w14:paraId="5CA903A7">
      <w:pPr>
        <w:pStyle w:val="36"/>
        <w:ind w:firstLine="482" w:firstLineChars="200"/>
        <w:rPr>
          <w:rFonts w:hint="eastAsia" w:asciiTheme="minorEastAsia" w:hAnsiTheme="minorEastAsia" w:eastAsiaTheme="minorEastAsia" w:cstheme="minorEastAsia"/>
          <w:color w:val="auto"/>
          <w:szCs w:val="24"/>
          <w:highlight w:val="none"/>
          <w:u w:val="singl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1.1.2</w:t>
      </w:r>
      <w:r>
        <w:rPr>
          <w:rFonts w:hint="eastAsia" w:asciiTheme="minorEastAsia" w:hAnsiTheme="minorEastAsia" w:eastAsiaTheme="minorEastAsia" w:cstheme="minorEastAsia"/>
          <w:color w:val="auto"/>
          <w:szCs w:val="24"/>
          <w:highlight w:val="none"/>
          <w:u w:val="none"/>
        </w:rPr>
        <w:t xml:space="preserve"> 建设内容和规模：</w:t>
      </w:r>
      <w:r>
        <w:rPr>
          <w:rFonts w:hint="eastAsia" w:ascii="宋体" w:hAnsi="宋体" w:eastAsia="宋体" w:cs="Times New Roman"/>
          <w:color w:val="auto"/>
          <w:sz w:val="24"/>
          <w:szCs w:val="24"/>
          <w:highlight w:val="none"/>
          <w:u w:val="none"/>
        </w:rPr>
        <w:t>详见投标人须知前附表。</w:t>
      </w:r>
    </w:p>
    <w:p w14:paraId="2A89E065">
      <w:pPr>
        <w:pStyle w:val="36"/>
        <w:ind w:firstLine="482" w:firstLineChars="200"/>
        <w:rPr>
          <w:rFonts w:hint="eastAsia" w:asciiTheme="minorEastAsia" w:hAnsiTheme="minorEastAsia" w:eastAsiaTheme="minorEastAsia" w:cstheme="minorEastAsia"/>
          <w:color w:val="auto"/>
          <w:szCs w:val="24"/>
          <w:highlight w:val="none"/>
          <w:u w:val="singl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1.1.3</w:t>
      </w:r>
      <w:r>
        <w:rPr>
          <w:rFonts w:hint="eastAsia" w:asciiTheme="minorEastAsia" w:hAnsiTheme="minorEastAsia" w:eastAsiaTheme="minorEastAsia" w:cstheme="minorEastAsia"/>
          <w:b/>
          <w:bCs/>
          <w:color w:val="auto"/>
          <w:kern w:val="2"/>
          <w:sz w:val="24"/>
          <w:szCs w:val="24"/>
          <w:highlight w:val="none"/>
          <w:u w:val="none"/>
          <w:lang w:val="en-US" w:eastAsia="zh-CN" w:bidi="ar-SA"/>
        </w:rPr>
        <w:t xml:space="preserve"> </w:t>
      </w:r>
      <w:r>
        <w:rPr>
          <w:rFonts w:hint="eastAsia" w:asciiTheme="minorEastAsia" w:hAnsiTheme="minorEastAsia" w:eastAsiaTheme="minorEastAsia" w:cstheme="minorEastAsia"/>
          <w:color w:val="auto"/>
          <w:szCs w:val="24"/>
          <w:highlight w:val="none"/>
          <w:u w:val="none"/>
        </w:rPr>
        <w:t>项目总投资：</w:t>
      </w:r>
      <w:bookmarkStart w:id="28" w:name="_Toc20999"/>
      <w:r>
        <w:rPr>
          <w:rFonts w:hint="eastAsia" w:ascii="宋体" w:hAnsi="宋体" w:eastAsia="宋体" w:cs="Times New Roman"/>
          <w:color w:val="auto"/>
          <w:sz w:val="24"/>
          <w:szCs w:val="24"/>
          <w:highlight w:val="none"/>
          <w:u w:val="none"/>
        </w:rPr>
        <w:t>详见投标人须知前附表。</w:t>
      </w:r>
    </w:p>
    <w:p w14:paraId="37F8AD91">
      <w:pPr>
        <w:widowControl/>
        <w:spacing w:line="360" w:lineRule="auto"/>
        <w:ind w:left="511" w:leftChars="213"/>
        <w:rPr>
          <w:rFonts w:hint="eastAsia" w:asciiTheme="minorEastAsia" w:hAnsiTheme="minorEastAsia" w:eastAsiaTheme="minorEastAsia" w:cstheme="minorEastAsia"/>
          <w:snapToGrid w:val="0"/>
          <w:color w:val="auto"/>
          <w:kern w:val="0"/>
          <w:highlight w:val="none"/>
          <w:u w:val="single"/>
        </w:rPr>
      </w:pPr>
      <w:r>
        <w:rPr>
          <w:rFonts w:hint="eastAsia" w:asciiTheme="minorEastAsia" w:hAnsiTheme="minorEastAsia" w:eastAsiaTheme="minorEastAsia" w:cstheme="minorEastAsia"/>
          <w:b/>
          <w:bCs/>
          <w:snapToGrid w:val="0"/>
          <w:color w:val="auto"/>
          <w:kern w:val="0"/>
          <w:highlight w:val="none"/>
        </w:rPr>
        <w:t>1.2</w:t>
      </w:r>
      <w:r>
        <w:rPr>
          <w:rFonts w:hint="eastAsia" w:asciiTheme="minorEastAsia" w:hAnsiTheme="minorEastAsia" w:eastAsiaTheme="minorEastAsia" w:cstheme="minorEastAsia"/>
          <w:snapToGrid w:val="0"/>
          <w:color w:val="auto"/>
          <w:kern w:val="0"/>
          <w:highlight w:val="none"/>
        </w:rPr>
        <w:t xml:space="preserve"> 标段划分：</w:t>
      </w:r>
      <w:bookmarkEnd w:id="28"/>
      <w:r>
        <w:rPr>
          <w:rFonts w:hint="eastAsia" w:asciiTheme="minorEastAsia" w:hAnsiTheme="minorEastAsia" w:eastAsiaTheme="minorEastAsia" w:cstheme="minorEastAsia"/>
          <w:snapToGrid w:val="0"/>
          <w:color w:val="auto"/>
          <w:kern w:val="0"/>
          <w:szCs w:val="24"/>
          <w:highlight w:val="none"/>
          <w:u w:val="single"/>
        </w:rPr>
        <w:t>本招标项目不划分标段。</w:t>
      </w:r>
    </w:p>
    <w:p w14:paraId="3302462C">
      <w:pPr>
        <w:pStyle w:val="36"/>
        <w:tabs>
          <w:tab w:val="left" w:pos="7020"/>
        </w:tabs>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1.3</w:t>
      </w:r>
      <w:r>
        <w:rPr>
          <w:rFonts w:hint="eastAsia" w:asciiTheme="minorEastAsia" w:hAnsiTheme="minorEastAsia" w:eastAsiaTheme="minorEastAsia" w:cstheme="minorEastAsia"/>
          <w:color w:val="auto"/>
          <w:szCs w:val="24"/>
          <w:highlight w:val="none"/>
        </w:rPr>
        <w:t xml:space="preserve"> 监理单位：</w:t>
      </w:r>
      <w:r>
        <w:rPr>
          <w:rFonts w:hint="eastAsia" w:asciiTheme="minorEastAsia" w:hAnsiTheme="minorEastAsia" w:eastAsiaTheme="minorEastAsia" w:cstheme="minorEastAsia"/>
          <w:color w:val="auto"/>
          <w:szCs w:val="18"/>
          <w:highlight w:val="none"/>
          <w:u w:val="single"/>
        </w:rPr>
        <w:t>待定</w:t>
      </w:r>
      <w:r>
        <w:rPr>
          <w:rFonts w:hint="eastAsia" w:asciiTheme="minorEastAsia" w:hAnsiTheme="minorEastAsia" w:eastAsiaTheme="minorEastAsia" w:cstheme="minorEastAsia"/>
          <w:color w:val="auto"/>
          <w:szCs w:val="18"/>
          <w:highlight w:val="none"/>
        </w:rPr>
        <w:t>。</w:t>
      </w:r>
    </w:p>
    <w:p w14:paraId="7530DDF6">
      <w:pPr>
        <w:pStyle w:val="36"/>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1.4</w:t>
      </w:r>
      <w:r>
        <w:rPr>
          <w:rFonts w:hint="eastAsia" w:asciiTheme="minorEastAsia" w:hAnsiTheme="minorEastAsia" w:eastAsiaTheme="minorEastAsia" w:cstheme="minorEastAsia"/>
          <w:color w:val="auto"/>
          <w:szCs w:val="24"/>
          <w:highlight w:val="none"/>
        </w:rPr>
        <w:t xml:space="preserve"> 投标费用：</w:t>
      </w:r>
      <w:r>
        <w:rPr>
          <w:rFonts w:hint="eastAsia" w:asciiTheme="minorEastAsia" w:hAnsiTheme="minorEastAsia" w:eastAsiaTheme="minorEastAsia" w:cstheme="minorEastAsia"/>
          <w:color w:val="auto"/>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auto"/>
          <w:szCs w:val="24"/>
          <w:highlight w:val="none"/>
        </w:rPr>
        <w:t>。</w:t>
      </w:r>
      <w:bookmarkStart w:id="29" w:name="_Toc106184808"/>
    </w:p>
    <w:p w14:paraId="3EB48DDC">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30" w:name="_Toc12190"/>
      <w:bookmarkStart w:id="31" w:name="_Toc14958"/>
      <w:bookmarkStart w:id="32" w:name="_Toc17359"/>
      <w:bookmarkStart w:id="33" w:name="_Toc121"/>
      <w:bookmarkStart w:id="34" w:name="_Toc18851"/>
      <w:bookmarkStart w:id="35" w:name="_Toc22550"/>
      <w:bookmarkStart w:id="36" w:name="_Toc32400"/>
      <w:bookmarkStart w:id="37" w:name="_Toc7700"/>
      <w:bookmarkStart w:id="38" w:name="_Toc18668"/>
      <w:r>
        <w:rPr>
          <w:rFonts w:hint="eastAsia" w:asciiTheme="minorEastAsia" w:hAnsiTheme="minorEastAsia" w:eastAsiaTheme="minorEastAsia" w:cstheme="minorEastAsia"/>
          <w:b/>
          <w:color w:val="auto"/>
          <w:kern w:val="2"/>
          <w:highlight w:val="none"/>
        </w:rPr>
        <w:t>2 、招标范围</w:t>
      </w:r>
      <w:bookmarkEnd w:id="29"/>
      <w:bookmarkEnd w:id="30"/>
      <w:bookmarkEnd w:id="31"/>
      <w:bookmarkEnd w:id="32"/>
      <w:bookmarkEnd w:id="33"/>
      <w:bookmarkEnd w:id="34"/>
      <w:bookmarkEnd w:id="35"/>
      <w:bookmarkEnd w:id="36"/>
      <w:bookmarkEnd w:id="37"/>
      <w:bookmarkEnd w:id="38"/>
    </w:p>
    <w:p w14:paraId="358B4272">
      <w:pPr>
        <w:pStyle w:val="41"/>
        <w:rPr>
          <w:rFonts w:hint="eastAsia" w:asciiTheme="minorEastAsia" w:hAnsiTheme="minorEastAsia" w:eastAsiaTheme="minorEastAsia" w:cstheme="minorEastAsia"/>
          <w:color w:val="auto"/>
          <w:highlight w:val="none"/>
        </w:rPr>
      </w:pPr>
      <w:bookmarkStart w:id="39" w:name="_Hlt91408212"/>
      <w:bookmarkEnd w:id="39"/>
      <w:r>
        <w:rPr>
          <w:rFonts w:hint="eastAsia" w:asciiTheme="minorEastAsia" w:hAnsiTheme="minorEastAsia" w:eastAsiaTheme="minorEastAsia" w:cstheme="minorEastAsia"/>
          <w:b/>
          <w:bCs/>
          <w:color w:val="auto"/>
          <w:sz w:val="24"/>
          <w:szCs w:val="24"/>
          <w:highlight w:val="none"/>
        </w:rPr>
        <w:t>2.1</w:t>
      </w:r>
      <w:r>
        <w:rPr>
          <w:rFonts w:hint="eastAsia" w:asciiTheme="minorEastAsia" w:hAnsiTheme="minorEastAsia" w:eastAsiaTheme="minorEastAsia" w:cstheme="minorEastAsia"/>
          <w:color w:val="auto"/>
          <w:sz w:val="24"/>
          <w:szCs w:val="24"/>
          <w:highlight w:val="none"/>
        </w:rPr>
        <w:t>招标范围：</w:t>
      </w:r>
      <w:r>
        <w:rPr>
          <w:rFonts w:hint="eastAsia" w:asciiTheme="minorEastAsia" w:hAnsiTheme="minorEastAsia" w:eastAsiaTheme="minorEastAsia" w:cstheme="minorEastAsia"/>
          <w:color w:val="auto"/>
          <w:sz w:val="24"/>
          <w:highlight w:val="none"/>
        </w:rPr>
        <w:t>本工程所涉及的内容包括但不限于以下（1）～（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p>
    <w:p w14:paraId="2F789E9F">
      <w:pPr>
        <w:pStyle w:val="36"/>
        <w:numPr>
          <w:ilvl w:val="0"/>
          <w:numId w:val="0"/>
        </w:numPr>
        <w:ind w:firstLine="240" w:firstLineChars="100"/>
        <w:jc w:val="left"/>
        <w:rPr>
          <w:rFonts w:hint="default" w:asciiTheme="minorEastAsia" w:hAnsiTheme="minorEastAsia" w:eastAsiaTheme="minorEastAsia" w:cstheme="minorEastAsia"/>
          <w:snapToGrid w:val="0"/>
          <w:color w:val="auto"/>
          <w:kern w:val="0"/>
          <w:sz w:val="24"/>
          <w:szCs w:val="24"/>
          <w:highlight w:val="none"/>
          <w:lang w:val="en-US" w:eastAsia="zh-CN"/>
        </w:rPr>
      </w:pPr>
      <w:bookmarkStart w:id="40" w:name="_Toc13988"/>
      <w:bookmarkStart w:id="41" w:name="_Toc7799"/>
      <w:bookmarkStart w:id="42" w:name="_Toc4645"/>
      <w:bookmarkStart w:id="43" w:name="_Toc2217"/>
      <w:bookmarkStart w:id="44" w:name="_Toc26845"/>
      <w:bookmarkStart w:id="45" w:name="_Toc32739"/>
      <w:bookmarkStart w:id="46" w:name="_Toc21803"/>
      <w:bookmarkStart w:id="47" w:name="_Toc1366"/>
      <w:bookmarkStart w:id="48" w:name="_Toc27886"/>
      <w:bookmarkStart w:id="49" w:name="_Toc708"/>
      <w:bookmarkStart w:id="50" w:name="_Toc2350"/>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1）勘察部分（含测量测绘）：初步勘察、详细勘察（包括岩土工程勘察、地形图测量、地下管线测量等）。</w:t>
      </w:r>
    </w:p>
    <w:p w14:paraId="5DE91771">
      <w:pPr>
        <w:pStyle w:val="36"/>
        <w:numPr>
          <w:ilvl w:val="0"/>
          <w:numId w:val="0"/>
        </w:numPr>
        <w:ind w:leftChars="0"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en-US" w:eastAsia="zh-CN"/>
        </w:rPr>
        <w:t>2）</w:t>
      </w:r>
      <w:r>
        <w:rPr>
          <w:rFonts w:hint="eastAsia" w:asciiTheme="minorEastAsia" w:hAnsiTheme="minorEastAsia" w:eastAsiaTheme="minorEastAsia" w:cstheme="minorEastAsia"/>
          <w:snapToGrid w:val="0"/>
          <w:color w:val="auto"/>
          <w:kern w:val="0"/>
          <w:sz w:val="24"/>
          <w:szCs w:val="24"/>
          <w:highlight w:val="none"/>
        </w:rPr>
        <w:t>设计部分：</w:t>
      </w:r>
      <w:r>
        <w:rPr>
          <w:rFonts w:hint="eastAsia" w:asciiTheme="minorEastAsia" w:hAnsiTheme="minorEastAsia" w:eastAsiaTheme="minorEastAsia" w:cstheme="minorEastAsia"/>
          <w:snapToGrid w:val="0"/>
          <w:color w:val="auto"/>
          <w:kern w:val="0"/>
          <w:sz w:val="24"/>
          <w:szCs w:val="24"/>
          <w:highlight w:val="none"/>
          <w:lang w:val="zh-CN"/>
        </w:rPr>
        <w:t>确保项目顺利实施的报建、报批、施工等所需的所有建安工程等设计文件。包括但不限于：</w:t>
      </w:r>
      <w:r>
        <w:rPr>
          <w:rFonts w:hint="eastAsia" w:ascii="宋体" w:hAnsi="宋体" w:eastAsia="宋体" w:cs="宋体"/>
          <w:color w:val="auto"/>
          <w:szCs w:val="24"/>
          <w:highlight w:val="none"/>
          <w:lang w:val="en-US" w:eastAsia="zh-CN"/>
        </w:rPr>
        <w:t>初步设计及概算、</w:t>
      </w:r>
      <w:r>
        <w:rPr>
          <w:rFonts w:hint="eastAsia" w:asciiTheme="minorEastAsia" w:hAnsiTheme="minorEastAsia" w:eastAsiaTheme="minorEastAsia" w:cstheme="minorEastAsia"/>
          <w:snapToGrid w:val="0"/>
          <w:color w:val="auto"/>
          <w:kern w:val="0"/>
          <w:sz w:val="24"/>
          <w:szCs w:val="24"/>
          <w:highlight w:val="none"/>
          <w:lang w:val="zh-CN"/>
        </w:rPr>
        <w:t>施工图设计、</w:t>
      </w:r>
      <w:r>
        <w:rPr>
          <w:rFonts w:hint="eastAsia" w:asciiTheme="minorEastAsia" w:hAnsiTheme="minorEastAsia" w:eastAsiaTheme="minorEastAsia" w:cstheme="minorEastAsia"/>
          <w:snapToGrid w:val="0"/>
          <w:color w:val="auto"/>
          <w:kern w:val="0"/>
          <w:sz w:val="24"/>
          <w:szCs w:val="24"/>
          <w:highlight w:val="none"/>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lang w:val="zh-CN"/>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auto"/>
          <w:kern w:val="0"/>
          <w:sz w:val="24"/>
          <w:szCs w:val="24"/>
          <w:highlight w:val="none"/>
        </w:rPr>
        <w:t>。</w:t>
      </w:r>
    </w:p>
    <w:p w14:paraId="057F954A">
      <w:pPr>
        <w:pStyle w:val="36"/>
        <w:ind w:firstLine="241"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注：设计文件深度要求必须满足</w:t>
      </w:r>
      <w:r>
        <w:rPr>
          <w:rFonts w:hint="eastAsia" w:asciiTheme="minorEastAsia" w:hAnsiTheme="minorEastAsia" w:eastAsiaTheme="minorEastAsia" w:cstheme="minorEastAsia"/>
          <w:b/>
          <w:bCs/>
          <w:snapToGrid w:val="0"/>
          <w:color w:val="auto"/>
          <w:kern w:val="0"/>
          <w:sz w:val="24"/>
          <w:szCs w:val="24"/>
          <w:highlight w:val="none"/>
          <w:lang w:eastAsia="zh-CN"/>
        </w:rPr>
        <w:t>住房和城乡建设部</w:t>
      </w:r>
      <w:r>
        <w:rPr>
          <w:rFonts w:hint="eastAsia" w:asciiTheme="minorEastAsia" w:hAnsiTheme="minorEastAsia" w:eastAsiaTheme="minorEastAsia" w:cstheme="minorEastAsia"/>
          <w:b/>
          <w:bCs/>
          <w:snapToGrid w:val="0"/>
          <w:color w:val="auto"/>
          <w:kern w:val="0"/>
          <w:sz w:val="24"/>
          <w:szCs w:val="24"/>
          <w:highlight w:val="none"/>
        </w:rPr>
        <w:t>《市政公用工程设计文件编制深度规定（2013版）》和《建筑工程设计文件编制深度规定（2016版）》的要求，各专业还应该满足各专业工程设计文件编制深度规范或规定的要求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color w:val="auto"/>
          <w:kern w:val="0"/>
          <w:sz w:val="24"/>
          <w:szCs w:val="24"/>
          <w:highlight w:val="none"/>
        </w:rPr>
        <w:t>。</w:t>
      </w:r>
    </w:p>
    <w:p w14:paraId="1C81C4B2">
      <w:pPr>
        <w:pStyle w:val="36"/>
        <w:ind w:firstLine="240" w:firstLineChars="100"/>
        <w:jc w:val="left"/>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3</w:t>
      </w:r>
      <w:r>
        <w:rPr>
          <w:rFonts w:hint="eastAsia" w:asciiTheme="minorEastAsia" w:hAnsiTheme="minorEastAsia" w:eastAsiaTheme="minorEastAsia" w:cstheme="minorEastAsia"/>
          <w:snapToGrid w:val="0"/>
          <w:color w:val="auto"/>
          <w:kern w:val="0"/>
          <w:sz w:val="24"/>
          <w:szCs w:val="24"/>
          <w:highlight w:val="none"/>
        </w:rPr>
        <w:t>）施工部分：设计文件及工程量清单范围内的所有工程及配套工程、设施等的施工</w:t>
      </w:r>
      <w:r>
        <w:rPr>
          <w:rFonts w:hint="eastAsia" w:hAnsi="宋体" w:cs="Calibri"/>
          <w:bCs/>
          <w:color w:val="auto"/>
          <w:sz w:val="24"/>
          <w:szCs w:val="24"/>
          <w:highlight w:val="none"/>
          <w:lang w:val="zh-CN"/>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auto"/>
          <w:kern w:val="0"/>
          <w:sz w:val="24"/>
          <w:szCs w:val="24"/>
          <w:highlight w:val="none"/>
        </w:rPr>
        <w:t>。</w:t>
      </w:r>
      <w:bookmarkEnd w:id="40"/>
      <w:bookmarkEnd w:id="41"/>
      <w:bookmarkEnd w:id="42"/>
    </w:p>
    <w:p w14:paraId="4C6ED494">
      <w:pPr>
        <w:pStyle w:val="36"/>
        <w:keepNext/>
        <w:keepLines/>
        <w:ind w:firstLineChars="200"/>
        <w:jc w:val="both"/>
        <w:rPr>
          <w:rFonts w:hint="eastAsia" w:asciiTheme="minorEastAsia" w:hAnsiTheme="minorEastAsia" w:eastAsiaTheme="minorEastAsia" w:cstheme="minorEastAsia"/>
          <w:b w:val="0"/>
          <w:snapToGrid w:val="0"/>
          <w:color w:val="auto"/>
          <w:kern w:val="2"/>
          <w:highlight w:val="none"/>
        </w:rPr>
      </w:pPr>
      <w:r>
        <w:rPr>
          <w:rFonts w:hint="eastAsia" w:asciiTheme="minorEastAsia" w:hAnsiTheme="minorEastAsia" w:eastAsiaTheme="minorEastAsia" w:cstheme="minorEastAsia"/>
          <w:b w:val="0"/>
          <w:snapToGrid w:val="0"/>
          <w:color w:val="auto"/>
          <w:kern w:val="2"/>
          <w:highlight w:val="none"/>
        </w:rPr>
        <w:t>3</w:t>
      </w:r>
      <w:bookmarkStart w:id="51" w:name="_Hlt66187826"/>
      <w:bookmarkEnd w:id="51"/>
      <w:r>
        <w:rPr>
          <w:rFonts w:hint="eastAsia" w:asciiTheme="minorEastAsia" w:hAnsiTheme="minorEastAsia" w:eastAsiaTheme="minorEastAsia" w:cstheme="minorEastAsia"/>
          <w:b w:val="0"/>
          <w:snapToGrid w:val="0"/>
          <w:color w:val="auto"/>
          <w:kern w:val="2"/>
          <w:highlight w:val="none"/>
        </w:rPr>
        <w:t>、工期</w:t>
      </w:r>
      <w:bookmarkEnd w:id="43"/>
      <w:bookmarkEnd w:id="44"/>
      <w:bookmarkEnd w:id="45"/>
      <w:bookmarkEnd w:id="46"/>
      <w:bookmarkEnd w:id="47"/>
      <w:bookmarkEnd w:id="48"/>
      <w:bookmarkEnd w:id="49"/>
      <w:bookmarkEnd w:id="50"/>
    </w:p>
    <w:p w14:paraId="1D49252B">
      <w:pPr>
        <w:pStyle w:val="36"/>
        <w:ind w:firstLine="480" w:firstLineChars="200"/>
        <w:rPr>
          <w:rFonts w:hint="eastAsia" w:asciiTheme="minorEastAsia" w:hAnsiTheme="minorEastAsia" w:eastAsiaTheme="minorEastAsia" w:cstheme="minorEastAsia"/>
          <w:snapToGrid w:val="0"/>
          <w:color w:val="auto"/>
          <w:szCs w:val="20"/>
          <w:highlight w:val="none"/>
        </w:rPr>
      </w:pPr>
      <w:r>
        <w:rPr>
          <w:rFonts w:hint="eastAsia" w:asciiTheme="minorEastAsia" w:hAnsiTheme="minorEastAsia" w:eastAsiaTheme="minorEastAsia" w:cstheme="minorEastAsia"/>
          <w:b w:val="0"/>
          <w:bCs w:val="0"/>
          <w:snapToGrid w:val="0"/>
          <w:color w:val="auto"/>
          <w:highlight w:val="none"/>
        </w:rPr>
        <w:t>3.1</w:t>
      </w:r>
      <w:r>
        <w:rPr>
          <w:rFonts w:hint="eastAsia" w:asciiTheme="minorEastAsia" w:hAnsiTheme="minorEastAsia" w:eastAsiaTheme="minorEastAsia" w:cstheme="minorEastAsia"/>
          <w:snapToGrid w:val="0"/>
          <w:color w:val="auto"/>
          <w:highlight w:val="none"/>
        </w:rPr>
        <w:t xml:space="preserve"> 本工程工期为：</w:t>
      </w:r>
      <w:r>
        <w:rPr>
          <w:rFonts w:hint="eastAsia" w:asciiTheme="minorEastAsia" w:hAnsiTheme="minorEastAsia" w:eastAsiaTheme="minorEastAsia" w:cstheme="minorEastAsia"/>
          <w:snapToGrid w:val="0"/>
          <w:color w:val="auto"/>
          <w:kern w:val="0"/>
          <w:sz w:val="24"/>
          <w:szCs w:val="24"/>
          <w:highlight w:val="none"/>
          <w:lang w:val="en-US" w:eastAsia="zh-CN"/>
        </w:rPr>
        <w:t>本项目勘察、设计、施工总工期</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300 </w:t>
      </w:r>
      <w:r>
        <w:rPr>
          <w:rFonts w:hint="eastAsia" w:asciiTheme="minorEastAsia" w:hAnsiTheme="minorEastAsia" w:eastAsiaTheme="minorEastAsia" w:cstheme="minorEastAsia"/>
          <w:snapToGrid w:val="0"/>
          <w:color w:val="auto"/>
          <w:kern w:val="0"/>
          <w:sz w:val="24"/>
          <w:szCs w:val="24"/>
          <w:highlight w:val="none"/>
        </w:rPr>
        <w:t>日历天，其中：</w:t>
      </w:r>
      <w:r>
        <w:rPr>
          <w:rFonts w:hint="eastAsia" w:asciiTheme="minorEastAsia" w:hAnsiTheme="minorEastAsia" w:eastAsiaTheme="minorEastAsia" w:cstheme="minorEastAsia"/>
          <w:snapToGrid w:val="0"/>
          <w:color w:val="auto"/>
          <w:kern w:val="0"/>
          <w:sz w:val="24"/>
          <w:szCs w:val="24"/>
          <w:highlight w:val="none"/>
          <w:lang w:val="en-US" w:eastAsia="zh-CN"/>
        </w:rPr>
        <w:t>勘察</w:t>
      </w:r>
      <w:r>
        <w:rPr>
          <w:rFonts w:hint="eastAsia" w:asciiTheme="minorEastAsia" w:hAnsiTheme="minorEastAsia" w:eastAsiaTheme="minorEastAsia" w:cstheme="minorEastAsia"/>
          <w:snapToGrid w:val="0"/>
          <w:color w:val="auto"/>
          <w:kern w:val="0"/>
          <w:sz w:val="24"/>
          <w:szCs w:val="24"/>
          <w:highlight w:val="none"/>
        </w:rPr>
        <w:t>设计工期为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90</w:t>
      </w:r>
      <w:r>
        <w:rPr>
          <w:rFonts w:hint="eastAsia" w:asciiTheme="minorEastAsia" w:hAnsiTheme="minorEastAsia" w:eastAsiaTheme="minorEastAsia" w:cstheme="minorEastAsia"/>
          <w:snapToGrid w:val="0"/>
          <w:color w:val="auto"/>
          <w:kern w:val="0"/>
          <w:sz w:val="24"/>
          <w:szCs w:val="24"/>
          <w:highlight w:val="none"/>
        </w:rPr>
        <w:t>日历天</w:t>
      </w: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snapToGrid w:val="0"/>
          <w:color w:val="auto"/>
          <w:kern w:val="0"/>
          <w:sz w:val="24"/>
          <w:szCs w:val="24"/>
          <w:highlight w:val="none"/>
        </w:rPr>
        <w:t>施工工期为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210</w:t>
      </w:r>
      <w:r>
        <w:rPr>
          <w:rFonts w:hint="eastAsia" w:asciiTheme="minorEastAsia" w:hAnsiTheme="minorEastAsia" w:eastAsiaTheme="minorEastAsia" w:cstheme="minorEastAsia"/>
          <w:snapToGrid w:val="0"/>
          <w:color w:val="auto"/>
          <w:kern w:val="0"/>
          <w:sz w:val="24"/>
          <w:szCs w:val="24"/>
          <w:highlight w:val="none"/>
        </w:rPr>
        <w:t>日历天。</w:t>
      </w:r>
      <w:r>
        <w:rPr>
          <w:rFonts w:hint="eastAsia" w:asciiTheme="minorEastAsia" w:hAnsiTheme="minorEastAsia" w:eastAsiaTheme="minorEastAsia" w:cstheme="minorEastAsia"/>
          <w:snapToGrid w:val="0"/>
          <w:color w:val="auto"/>
          <w:kern w:val="2"/>
          <w:highlight w:val="none"/>
        </w:rPr>
        <w:t>中标人必须在所要求的工期内</w:t>
      </w:r>
      <w:r>
        <w:rPr>
          <w:rFonts w:hint="eastAsia" w:asciiTheme="minorEastAsia" w:hAnsiTheme="minorEastAsia" w:eastAsiaTheme="minorEastAsia" w:cstheme="minorEastAsia"/>
          <w:snapToGrid w:val="0"/>
          <w:color w:val="auto"/>
          <w:kern w:val="2"/>
          <w:highlight w:val="none"/>
          <w:lang w:eastAsia="zh-CN"/>
        </w:rPr>
        <w:t>完成招标范围内的全部内容</w:t>
      </w:r>
      <w:r>
        <w:rPr>
          <w:rFonts w:hint="eastAsia" w:asciiTheme="minorEastAsia" w:hAnsiTheme="minorEastAsia" w:eastAsiaTheme="minorEastAsia" w:cstheme="minorEastAsia"/>
          <w:snapToGrid w:val="0"/>
          <w:color w:val="auto"/>
          <w:kern w:val="2"/>
          <w:highlight w:val="none"/>
        </w:rPr>
        <w:t>。</w:t>
      </w:r>
    </w:p>
    <w:p w14:paraId="7069292E">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snapToGrid w:val="0"/>
          <w:color w:val="auto"/>
          <w:highlight w:val="none"/>
        </w:rPr>
        <w:t>3.2</w:t>
      </w:r>
      <w:r>
        <w:rPr>
          <w:rFonts w:hint="eastAsia" w:asciiTheme="minorEastAsia" w:hAnsiTheme="minorEastAsia" w:eastAsiaTheme="minorEastAsia" w:cstheme="minorEastAsia"/>
          <w:color w:val="auto"/>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auto"/>
          <w:szCs w:val="22"/>
          <w:highlight w:val="none"/>
        </w:rPr>
        <w:t>‰向</w:t>
      </w:r>
      <w:r>
        <w:rPr>
          <w:rFonts w:hint="eastAsia" w:asciiTheme="minorEastAsia" w:hAnsiTheme="minorEastAsia" w:eastAsiaTheme="minorEastAsia" w:cstheme="minorEastAsia"/>
          <w:color w:val="auto"/>
          <w:highlight w:val="none"/>
        </w:rPr>
        <w:t>招标人缴纳逾期违约金，分别累计最高不超过设计、施工合同价款的10%向招标人缴纳逾期违约金。</w:t>
      </w:r>
    </w:p>
    <w:p w14:paraId="4BCB15A2">
      <w:pPr>
        <w:pStyle w:val="36"/>
        <w:ind w:firstLine="482"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color w:val="auto"/>
          <w:kern w:val="44"/>
          <w:highlight w:val="none"/>
        </w:rPr>
        <w:t>3.3</w:t>
      </w:r>
      <w:r>
        <w:rPr>
          <w:rFonts w:hint="eastAsia" w:asciiTheme="minorEastAsia" w:hAnsiTheme="minorEastAsia" w:eastAsiaTheme="minorEastAsia" w:cstheme="minorEastAsia"/>
          <w:color w:val="auto"/>
          <w:highlight w:val="none"/>
        </w:rPr>
        <w:t>设计工期自</w:t>
      </w:r>
      <w:r>
        <w:rPr>
          <w:rFonts w:hint="eastAsia" w:asciiTheme="minorEastAsia" w:hAnsiTheme="minorEastAsia" w:eastAsiaTheme="minorEastAsia" w:cstheme="minorEastAsia"/>
          <w:color w:val="auto"/>
          <w:szCs w:val="24"/>
          <w:highlight w:val="none"/>
        </w:rPr>
        <w:t>中标通知书发出之日</w:t>
      </w:r>
      <w:r>
        <w:rPr>
          <w:rFonts w:hint="eastAsia" w:asciiTheme="minorEastAsia" w:hAnsiTheme="minorEastAsia" w:eastAsiaTheme="minorEastAsia" w:cstheme="minorEastAsia"/>
          <w:color w:val="auto"/>
          <w:highlight w:val="none"/>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auto"/>
          <w:highlight w:val="none"/>
          <w:lang w:val="zh-CN"/>
        </w:rPr>
        <w:t>。</w:t>
      </w:r>
    </w:p>
    <w:p w14:paraId="5689BC32">
      <w:pPr>
        <w:pStyle w:val="36"/>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color w:val="auto"/>
          <w:highlight w:val="none"/>
          <w:lang w:val="zh-CN"/>
        </w:rPr>
        <w:t xml:space="preserve"> 施工工期从开工令签发之日起计，至竣工验收之日止。</w:t>
      </w:r>
      <w:bookmarkStart w:id="52" w:name="_Toc11872"/>
    </w:p>
    <w:p w14:paraId="1FEB7EBD">
      <w:pPr>
        <w:pStyle w:val="38"/>
        <w:keepNext/>
        <w:keepLines/>
        <w:ind w:firstLine="482" w:firstLineChars="200"/>
        <w:jc w:val="both"/>
        <w:rPr>
          <w:rFonts w:hint="eastAsia" w:asciiTheme="minorEastAsia" w:hAnsiTheme="minorEastAsia" w:eastAsiaTheme="minorEastAsia" w:cstheme="minorEastAsia"/>
          <w:b/>
          <w:color w:val="auto"/>
          <w:kern w:val="2"/>
          <w:szCs w:val="24"/>
          <w:highlight w:val="none"/>
        </w:rPr>
      </w:pPr>
      <w:bookmarkStart w:id="53" w:name="_Toc19644"/>
      <w:bookmarkStart w:id="54" w:name="_Toc3312"/>
      <w:bookmarkStart w:id="55" w:name="_Toc13379"/>
      <w:bookmarkStart w:id="56" w:name="_Toc24539"/>
      <w:bookmarkStart w:id="57" w:name="_Toc19842"/>
      <w:bookmarkStart w:id="58" w:name="_Toc30034"/>
      <w:bookmarkStart w:id="59" w:name="_Toc1889"/>
      <w:bookmarkStart w:id="60" w:name="_Toc2499"/>
      <w:r>
        <w:rPr>
          <w:rFonts w:hint="eastAsia" w:asciiTheme="minorEastAsia" w:hAnsiTheme="minorEastAsia" w:eastAsiaTheme="minorEastAsia" w:cstheme="minorEastAsia"/>
          <w:b/>
          <w:color w:val="auto"/>
          <w:kern w:val="2"/>
          <w:highlight w:val="none"/>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0464EC1A">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4.1.本次招标接受联合体投标，联合体以一个投标人的身份共同投标。</w:t>
      </w:r>
    </w:p>
    <w:p w14:paraId="20A8EC9C">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4.1.1联合体成员数量不超过</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个。</w:t>
      </w:r>
    </w:p>
    <w:p w14:paraId="5D3E5476">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4.1.2联合体各方应按招标文件提供的格式签订联合体协议书，明确联合体牵头人和各方权利义务，并承诺就中标项目向招标人承担连带责任。《联合体协议书》作为投标文件的组成部分向招标人提交。</w:t>
      </w:r>
    </w:p>
    <w:p w14:paraId="2380E705">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41A1ABF0">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4.1.4联合体各方不得再以自己名义单独或参加其他联合体在本招标项目中投标，否则各相关投标均无效。</w:t>
      </w:r>
    </w:p>
    <w:p w14:paraId="41498600">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4.2.资质要求</w:t>
      </w:r>
    </w:p>
    <w:p w14:paraId="7351EB0D">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4.2.1 投标人须具备独立法人资格，按国家法律经营。</w:t>
      </w:r>
    </w:p>
    <w:p w14:paraId="4E5E5E03">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4.2.2 投标人须持有建设行政主管部门颁发的企业资质证书。</w:t>
      </w:r>
    </w:p>
    <w:p w14:paraId="030286EF">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4.2.3 参加投标的投标人可以是单一独立法人或由不超过</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家独立法人组成的联合体【必须注明其中一家为牵头人，牵头人必须为施工单位】，联合体各方不得再以自己的名义单独申请，也不得同时参加两个或两个以上的联合体进行本项目的投标。单一独立法人必须至少同时具备以下(1)～(2)资质，组成联合体投标的，联合后必须至少具备以下(1)～(2)资质：</w:t>
      </w:r>
    </w:p>
    <w:p w14:paraId="537C846D">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（1)施工单位必须同时具备建设行政主管部门颁发的以下（①+②)资质：</w:t>
      </w:r>
    </w:p>
    <w:p w14:paraId="2092A636">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①具备建设行政主管部门颁发的市政公用工程施工总承包</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en-US" w:eastAsia="zh-CN"/>
        </w:rPr>
        <w:t>级以上(含</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val="en-US" w:eastAsia="zh-CN"/>
        </w:rPr>
        <w:t>级)资质，并持有有效安全生产许可证;</w:t>
      </w:r>
    </w:p>
    <w:p w14:paraId="5A3B6FE7">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②建筑工程施工总承包三级以上(含三级)资质，并持有有效安全生产许可证。</w:t>
      </w:r>
    </w:p>
    <w:p w14:paraId="4FB14A05">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（2）设计单位必须具备建设行政主管部门颁发的以下①或同时具备（②+③）资质;</w:t>
      </w:r>
    </w:p>
    <w:p w14:paraId="365F1C97">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①工程设计综合甲级资质;</w:t>
      </w:r>
    </w:p>
    <w:p w14:paraId="26096592">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②须具备工程设计市政资质以下任意一项:</w:t>
      </w:r>
    </w:p>
    <w:p w14:paraId="67F04788">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a.工程设计市政行业乙级或以上资质;</w:t>
      </w:r>
    </w:p>
    <w:p w14:paraId="6B910A9C">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b.工程设计市政行业(燃气工程、轨道交通工程除外)乙级或以上资质;</w:t>
      </w:r>
    </w:p>
    <w:p w14:paraId="75E0B3C1">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c.工程设计市政行业(排水工程)乙级或以上资质。</w:t>
      </w:r>
    </w:p>
    <w:p w14:paraId="6189C346">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③须具备工程设计建筑资质以下任意一项:</w:t>
      </w:r>
    </w:p>
    <w:p w14:paraId="2591F145">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a.工程设计建筑行业乙级或以上资质;</w:t>
      </w:r>
    </w:p>
    <w:p w14:paraId="30D41A35">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b.工程设计建筑行业(建筑工程)乙级或以上资质</w:t>
      </w:r>
    </w:p>
    <w:p w14:paraId="0EDB8ED9">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c.建筑设计事务所资质。</w:t>
      </w:r>
    </w:p>
    <w:p w14:paraId="2DC09498">
      <w:pPr>
        <w:pStyle w:val="39"/>
        <w:pageBreakBefore w:val="0"/>
        <w:widowControl/>
        <w:kinsoku/>
        <w:overflowPunct/>
        <w:topLinePunct w:val="0"/>
        <w:bidi w:val="0"/>
        <w:snapToGrid w:val="0"/>
        <w:spacing w:line="400" w:lineRule="exact"/>
        <w:ind w:left="247" w:leftChars="103"/>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注：投标人在中标后，设计企业若不具备相应的工程勘察资质可由中标人另行委托有相应资质的单位进行工程勘察，费用已包含在本次招标费用中。</w:t>
      </w:r>
    </w:p>
    <w:p w14:paraId="7BEEBF98">
      <w:pPr>
        <w:pStyle w:val="39"/>
        <w:pageBreakBefore w:val="0"/>
        <w:kinsoku/>
        <w:wordWrap w:val="0"/>
        <w:overflowPunct/>
        <w:topLinePunct w:val="0"/>
        <w:bidi w:val="0"/>
        <w:adjustRightInd w:val="0"/>
        <w:snapToGrid w:val="0"/>
        <w:spacing w:line="400" w:lineRule="exact"/>
        <w:ind w:firstLine="480"/>
        <w:jc w:val="left"/>
        <w:textAlignment w:val="auto"/>
        <w:rPr>
          <w:rFonts w:hint="eastAsia" w:ascii="宋体" w:hAnsi="宋体" w:eastAsia="宋体" w:cs="宋体"/>
          <w:strike/>
          <w:color w:val="auto"/>
          <w:sz w:val="24"/>
          <w:szCs w:val="24"/>
          <w:highlight w:val="none"/>
          <w:lang w:val="zh-CN"/>
        </w:rPr>
      </w:pPr>
      <w:r>
        <w:rPr>
          <w:rFonts w:hint="eastAsia" w:ascii="宋体" w:hAnsi="宋体" w:eastAsia="宋体" w:cs="宋体"/>
          <w:b/>
          <w:bCs/>
          <w:color w:val="auto"/>
          <w:kern w:val="0"/>
          <w:sz w:val="24"/>
          <w:szCs w:val="24"/>
          <w:highlight w:val="none"/>
        </w:rPr>
        <w:t>4.2.4</w:t>
      </w:r>
      <w:r>
        <w:rPr>
          <w:rFonts w:hint="eastAsia" w:ascii="宋体" w:hAnsi="宋体" w:eastAsia="宋体" w:cs="宋体"/>
          <w:color w:val="auto"/>
          <w:sz w:val="24"/>
          <w:szCs w:val="24"/>
          <w:highlight w:val="none"/>
          <w:lang w:val="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87206DB">
      <w:pPr>
        <w:pStyle w:val="39"/>
        <w:pageBreakBefore w:val="0"/>
        <w:kinsoku/>
        <w:wordWrap w:val="0"/>
        <w:overflowPunct/>
        <w:topLinePunct w:val="0"/>
        <w:bidi w:val="0"/>
        <w:adjustRightInd w:val="0"/>
        <w:snapToGrid w:val="0"/>
        <w:spacing w:line="4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4.3</w:t>
      </w:r>
      <w:r>
        <w:rPr>
          <w:rFonts w:hint="eastAsia" w:ascii="宋体" w:hAnsi="宋体" w:eastAsia="宋体" w:cs="宋体"/>
          <w:snapToGrid w:val="0"/>
          <w:color w:val="auto"/>
          <w:kern w:val="0"/>
          <w:sz w:val="24"/>
          <w:szCs w:val="24"/>
          <w:highlight w:val="none"/>
        </w:rPr>
        <w:t>相关人员要求</w:t>
      </w:r>
    </w:p>
    <w:p w14:paraId="2B86988A">
      <w:pPr>
        <w:pStyle w:val="39"/>
        <w:pageBreakBefore w:val="0"/>
        <w:kinsoku/>
        <w:wordWrap w:val="0"/>
        <w:overflowPunct/>
        <w:topLinePunct w:val="0"/>
        <w:bidi w:val="0"/>
        <w:adjustRightInd w:val="0"/>
        <w:snapToGrid w:val="0"/>
        <w:spacing w:line="400" w:lineRule="exact"/>
        <w:ind w:firstLine="482" w:firstLineChars="200"/>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b/>
          <w:bCs/>
          <w:color w:val="auto"/>
          <w:kern w:val="0"/>
          <w:sz w:val="24"/>
          <w:szCs w:val="24"/>
          <w:highlight w:val="none"/>
        </w:rPr>
        <w:t>4.3.1</w:t>
      </w:r>
      <w:r>
        <w:rPr>
          <w:rFonts w:hint="eastAsia" w:ascii="宋体" w:hAnsi="宋体" w:eastAsia="宋体" w:cs="宋体"/>
          <w:strike w:val="0"/>
          <w:dstrike w:val="0"/>
          <w:color w:val="auto"/>
          <w:sz w:val="24"/>
          <w:szCs w:val="24"/>
          <w:highlight w:val="none"/>
        </w:rPr>
        <w:t>拟派项目经理为“市政公用工程或建筑工程”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开工未竣工）建设工程项目的项目经理。</w:t>
      </w:r>
    </w:p>
    <w:p w14:paraId="4D90BBC8">
      <w:pPr>
        <w:pStyle w:val="36"/>
        <w:pageBreakBefore w:val="0"/>
        <w:widowControl/>
        <w:kinsoku/>
        <w:overflowPunct/>
        <w:topLinePunct w:val="0"/>
        <w:bidi w:val="0"/>
        <w:spacing w:before="75" w:after="75" w:line="400" w:lineRule="exact"/>
        <w:ind w:left="247" w:leftChars="103"/>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trike w:val="0"/>
          <w:dstrike w:val="0"/>
          <w:snapToGrid w:val="0"/>
          <w:color w:val="auto"/>
          <w:kern w:val="0"/>
          <w:sz w:val="24"/>
          <w:szCs w:val="24"/>
          <w:highlight w:val="none"/>
        </w:rPr>
        <w:t>拟派项目技术负责人须具备</w:t>
      </w:r>
      <w:r>
        <w:rPr>
          <w:rFonts w:hint="eastAsia" w:ascii="宋体" w:hAnsi="宋体" w:eastAsia="宋体" w:cs="宋体"/>
          <w:strike w:val="0"/>
          <w:dstrike w:val="0"/>
          <w:snapToGrid w:val="0"/>
          <w:color w:val="auto"/>
          <w:kern w:val="0"/>
          <w:sz w:val="24"/>
          <w:szCs w:val="24"/>
          <w:highlight w:val="none"/>
          <w:u w:val="single"/>
          <w:lang w:val="en-US" w:eastAsia="zh-CN"/>
        </w:rPr>
        <w:t>“市政公用工程或建筑工程</w:t>
      </w:r>
      <w:r>
        <w:rPr>
          <w:rFonts w:hint="eastAsia" w:ascii="宋体" w:hAnsi="宋体" w:eastAsia="宋体" w:cs="宋体"/>
          <w:strike w:val="0"/>
          <w:dstrike w:val="0"/>
          <w:snapToGrid w:val="0"/>
          <w:color w:val="auto"/>
          <w:kern w:val="0"/>
          <w:sz w:val="24"/>
          <w:szCs w:val="24"/>
          <w:highlight w:val="none"/>
          <w:u w:val="single"/>
          <w:lang w:eastAsia="zh-CN"/>
        </w:rPr>
        <w:t>”</w:t>
      </w:r>
      <w:r>
        <w:rPr>
          <w:rFonts w:hint="eastAsia" w:ascii="宋体" w:hAnsi="宋体" w:eastAsia="宋体" w:cs="宋体"/>
          <w:strike w:val="0"/>
          <w:dstrike w:val="0"/>
          <w:color w:val="auto"/>
          <w:kern w:val="0"/>
          <w:sz w:val="24"/>
          <w:szCs w:val="24"/>
          <w:highlight w:val="none"/>
          <w:u w:val="none"/>
          <w:lang w:val="en-US" w:eastAsia="zh-CN"/>
        </w:rPr>
        <w:t>相关</w:t>
      </w:r>
      <w:r>
        <w:rPr>
          <w:rFonts w:hint="eastAsia" w:ascii="宋体" w:hAnsi="宋体" w:eastAsia="宋体" w:cs="宋体"/>
          <w:strike w:val="0"/>
          <w:dstrike w:val="0"/>
          <w:color w:val="auto"/>
          <w:kern w:val="0"/>
          <w:sz w:val="24"/>
          <w:szCs w:val="24"/>
          <w:highlight w:val="none"/>
        </w:rPr>
        <w:t>专业</w:t>
      </w:r>
      <w:r>
        <w:rPr>
          <w:rFonts w:hint="eastAsia" w:ascii="宋体" w:hAnsi="宋体" w:eastAsia="宋体" w:cs="宋体"/>
          <w:strike w:val="0"/>
          <w:dstrike w:val="0"/>
          <w:color w:val="auto"/>
          <w:sz w:val="24"/>
          <w:szCs w:val="24"/>
          <w:highlight w:val="none"/>
        </w:rPr>
        <w:t>工程师</w:t>
      </w:r>
      <w:r>
        <w:rPr>
          <w:rFonts w:hint="eastAsia" w:ascii="宋体" w:hAnsi="宋体" w:eastAsia="宋体" w:cs="宋体"/>
          <w:strike w:val="0"/>
          <w:dstrike w:val="0"/>
          <w:color w:val="auto"/>
          <w:sz w:val="24"/>
          <w:szCs w:val="24"/>
          <w:highlight w:val="none"/>
          <w:lang w:val="en-US" w:eastAsia="zh-CN"/>
        </w:rPr>
        <w:t>或</w:t>
      </w:r>
      <w:r>
        <w:rPr>
          <w:rFonts w:hint="eastAsia" w:ascii="宋体" w:hAnsi="宋体" w:eastAsia="宋体" w:cs="宋体"/>
          <w:strike w:val="0"/>
          <w:dstrike w:val="0"/>
          <w:color w:val="auto"/>
          <w:sz w:val="24"/>
          <w:szCs w:val="24"/>
          <w:highlight w:val="none"/>
        </w:rPr>
        <w:t>以上职称</w:t>
      </w:r>
      <w:r>
        <w:rPr>
          <w:rFonts w:hint="eastAsia" w:ascii="宋体" w:hAnsi="宋体" w:eastAsia="宋体" w:cs="宋体"/>
          <w:strike w:val="0"/>
          <w:dstrike w:val="0"/>
          <w:color w:val="auto"/>
          <w:kern w:val="0"/>
          <w:sz w:val="24"/>
          <w:szCs w:val="24"/>
          <w:highlight w:val="none"/>
        </w:rPr>
        <w:t>。</w:t>
      </w:r>
    </w:p>
    <w:p w14:paraId="74512376">
      <w:pPr>
        <w:pStyle w:val="39"/>
        <w:pageBreakBefore w:val="0"/>
        <w:kinsoku/>
        <w:wordWrap w:val="0"/>
        <w:overflowPunct/>
        <w:topLinePunct w:val="0"/>
        <w:bidi w:val="0"/>
        <w:adjustRightInd w:val="0"/>
        <w:snapToGrid w:val="0"/>
        <w:spacing w:line="400" w:lineRule="exact"/>
        <w:ind w:firstLine="241"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人。</w:t>
      </w:r>
    </w:p>
    <w:p w14:paraId="373703E7">
      <w:pPr>
        <w:pStyle w:val="39"/>
        <w:pageBreakBefore w:val="0"/>
        <w:kinsoku/>
        <w:wordWrap w:val="0"/>
        <w:overflowPunct/>
        <w:topLinePunct w:val="0"/>
        <w:bidi w:val="0"/>
        <w:adjustRightInd w:val="0"/>
        <w:snapToGrid w:val="0"/>
        <w:spacing w:line="400" w:lineRule="exact"/>
        <w:ind w:firstLine="480"/>
        <w:jc w:val="left"/>
        <w:textAlignment w:val="auto"/>
        <w:rPr>
          <w:rFonts w:hint="eastAsia" w:ascii="宋体" w:hAnsi="宋体" w:eastAsia="宋体" w:cs="宋体"/>
          <w:i/>
          <w:color w:val="auto"/>
          <w:kern w:val="0"/>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color w:val="auto"/>
          <w:sz w:val="24"/>
          <w:szCs w:val="24"/>
          <w:highlight w:val="none"/>
        </w:rPr>
        <w:t>拟委派担任本工程的设计负责人必须</w:t>
      </w:r>
      <w:r>
        <w:rPr>
          <w:rFonts w:hint="eastAsia" w:ascii="宋体" w:hAnsi="宋体" w:eastAsia="宋体" w:cs="宋体"/>
          <w:color w:val="auto"/>
          <w:sz w:val="24"/>
          <w:szCs w:val="24"/>
          <w:highlight w:val="none"/>
          <w:shd w:val="clear" w:color="auto" w:fill="FFFFFF"/>
        </w:rPr>
        <w:t>具</w:t>
      </w:r>
      <w:r>
        <w:rPr>
          <w:rFonts w:hint="eastAsia" w:ascii="宋体" w:hAnsi="宋体" w:eastAsia="宋体" w:cs="宋体"/>
          <w:b w:val="0"/>
          <w:bCs w:val="0"/>
          <w:snapToGrid w:val="0"/>
          <w:color w:val="auto"/>
          <w:kern w:val="0"/>
          <w:sz w:val="24"/>
          <w:szCs w:val="24"/>
          <w:highlight w:val="none"/>
          <w:lang w:val="en-US" w:eastAsia="zh-CN"/>
        </w:rPr>
        <w:t>有二级或以上注册建筑师执业资格。</w:t>
      </w:r>
    </w:p>
    <w:p w14:paraId="46F86CED">
      <w:pPr>
        <w:pageBreakBefore w:val="0"/>
        <w:kinsoku/>
        <w:wordWrap w:val="0"/>
        <w:overflowPunct/>
        <w:topLinePunct w:val="0"/>
        <w:bidi w:val="0"/>
        <w:adjustRightInd w:val="0"/>
        <w:snapToGrid w:val="0"/>
        <w:spacing w:line="4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4.</w:t>
      </w: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w:t>
      </w:r>
      <w:r>
        <w:rPr>
          <w:rFonts w:hint="eastAsia" w:asciiTheme="minorEastAsia" w:hAnsiTheme="minorEastAsia" w:eastAsiaTheme="minorEastAsia" w:cstheme="minorEastAsia"/>
          <w:snapToGrid w:val="0"/>
          <w:color w:val="auto"/>
          <w:kern w:val="0"/>
          <w:szCs w:val="24"/>
          <w:highlight w:val="none"/>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4.4.1</w:t>
      </w:r>
      <w:r>
        <w:rPr>
          <w:rFonts w:hint="eastAsia" w:asciiTheme="minorEastAsia" w:hAnsiTheme="minorEastAsia" w:eastAsiaTheme="minorEastAsia" w:cstheme="minorEastAsia"/>
          <w:snapToGrid w:val="0"/>
          <w:color w:val="auto"/>
          <w:kern w:val="0"/>
          <w:szCs w:val="24"/>
          <w:highlight w:val="none"/>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4.4.2</w:t>
      </w:r>
      <w:r>
        <w:rPr>
          <w:rFonts w:hint="eastAsia" w:asciiTheme="minorEastAsia" w:hAnsiTheme="minorEastAsia" w:eastAsiaTheme="minorEastAsia" w:cstheme="minorEastAsia"/>
          <w:snapToGrid w:val="0"/>
          <w:color w:val="auto"/>
          <w:kern w:val="0"/>
          <w:szCs w:val="24"/>
          <w:highlight w:val="none"/>
        </w:rPr>
        <w:t>招标人拒绝以下名单中的单位参加本次投标：</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334"/>
        <w:gridCol w:w="4335"/>
      </w:tblGrid>
      <w:tr w14:paraId="66E2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97" w:type="pct"/>
            <w:noWrap/>
            <w:vAlign w:val="center"/>
          </w:tcPr>
          <w:p w14:paraId="55F93FA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2201" w:type="pct"/>
            <w:noWrap/>
            <w:vAlign w:val="center"/>
          </w:tcPr>
          <w:p w14:paraId="76F36DDD">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单位名称</w:t>
            </w:r>
          </w:p>
        </w:tc>
        <w:tc>
          <w:tcPr>
            <w:tcW w:w="2201" w:type="pct"/>
            <w:noWrap/>
            <w:vAlign w:val="center"/>
          </w:tcPr>
          <w:p w14:paraId="3FBD614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拒绝原因</w:t>
            </w:r>
          </w:p>
        </w:tc>
      </w:tr>
      <w:tr w14:paraId="4984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7" w:type="pct"/>
            <w:noWrap/>
            <w:vAlign w:val="center"/>
          </w:tcPr>
          <w:p w14:paraId="5DE13784">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2201" w:type="pct"/>
            <w:noWrap/>
            <w:vAlign w:val="center"/>
          </w:tcPr>
          <w:p w14:paraId="2CAD003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eastAsia="zh-CN"/>
              </w:rPr>
              <w:t xml:space="preserve">始兴县深渡水瑶族乡人民政府 </w:t>
            </w:r>
          </w:p>
        </w:tc>
        <w:tc>
          <w:tcPr>
            <w:tcW w:w="2201" w:type="pct"/>
            <w:noWrap/>
            <w:vAlign w:val="center"/>
          </w:tcPr>
          <w:p w14:paraId="1902437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为本招标项目的招标人</w:t>
            </w:r>
          </w:p>
        </w:tc>
      </w:tr>
      <w:tr w14:paraId="7265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97" w:type="pct"/>
            <w:noWrap/>
            <w:vAlign w:val="center"/>
          </w:tcPr>
          <w:p w14:paraId="0CCAD32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val="en-US" w:eastAsia="zh-CN"/>
              </w:rPr>
              <w:t>2</w:t>
            </w:r>
          </w:p>
        </w:tc>
        <w:tc>
          <w:tcPr>
            <w:tcW w:w="2201" w:type="pct"/>
            <w:noWrap/>
            <w:vAlign w:val="center"/>
          </w:tcPr>
          <w:p w14:paraId="0D1FC0B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val="en-US" w:eastAsia="zh-CN"/>
              </w:rPr>
              <w:t>金策工程管理有限公司</w:t>
            </w:r>
          </w:p>
        </w:tc>
        <w:tc>
          <w:tcPr>
            <w:tcW w:w="2201" w:type="pct"/>
            <w:shd w:val="clear" w:color="auto" w:fill="auto"/>
            <w:noWrap/>
            <w:vAlign w:val="center"/>
          </w:tcPr>
          <w:p w14:paraId="7F06E6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rPr>
              <w:t>为本招标项目的</w:t>
            </w:r>
            <w:r>
              <w:rPr>
                <w:rFonts w:hint="eastAsia" w:asciiTheme="minorEastAsia" w:hAnsiTheme="minorEastAsia" w:eastAsiaTheme="minorEastAsia" w:cstheme="minorEastAsia"/>
                <w:snapToGrid w:val="0"/>
                <w:color w:val="auto"/>
                <w:kern w:val="0"/>
                <w:szCs w:val="24"/>
                <w:highlight w:val="none"/>
                <w:lang w:val="en-US" w:eastAsia="zh-CN"/>
              </w:rPr>
              <w:t>可研编制</w:t>
            </w:r>
            <w:r>
              <w:rPr>
                <w:rFonts w:hint="eastAsia" w:asciiTheme="minorEastAsia" w:hAnsiTheme="minorEastAsia" w:eastAsiaTheme="minorEastAsia" w:cstheme="minorEastAsia"/>
                <w:snapToGrid w:val="0"/>
                <w:color w:val="auto"/>
                <w:kern w:val="0"/>
                <w:szCs w:val="24"/>
                <w:highlight w:val="none"/>
              </w:rPr>
              <w:t>单位</w:t>
            </w:r>
          </w:p>
        </w:tc>
      </w:tr>
      <w:tr w14:paraId="3204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97" w:type="pct"/>
            <w:noWrap/>
            <w:vAlign w:val="center"/>
          </w:tcPr>
          <w:p w14:paraId="2B32FC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eastAsia="zh-CN"/>
              </w:rPr>
            </w:pPr>
            <w:r>
              <w:rPr>
                <w:rFonts w:hint="eastAsia" w:asciiTheme="minorEastAsia" w:hAnsiTheme="minorEastAsia" w:eastAsiaTheme="minorEastAsia" w:cstheme="minorEastAsia"/>
                <w:snapToGrid w:val="0"/>
                <w:color w:val="auto"/>
                <w:kern w:val="0"/>
                <w:szCs w:val="24"/>
                <w:highlight w:val="none"/>
                <w:lang w:val="en-US" w:eastAsia="zh-CN"/>
              </w:rPr>
              <w:t>3</w:t>
            </w:r>
          </w:p>
        </w:tc>
        <w:tc>
          <w:tcPr>
            <w:tcW w:w="2201" w:type="pct"/>
            <w:shd w:val="clear" w:color="auto" w:fill="auto"/>
            <w:noWrap/>
            <w:vAlign w:val="center"/>
          </w:tcPr>
          <w:p w14:paraId="6A7547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lang w:eastAsia="zh-CN"/>
              </w:rPr>
              <w:t>韶关市诚智工程管理咨询有限公司</w:t>
            </w:r>
          </w:p>
        </w:tc>
        <w:tc>
          <w:tcPr>
            <w:tcW w:w="2201" w:type="pct"/>
            <w:shd w:val="clear" w:color="auto" w:fill="auto"/>
            <w:noWrap/>
            <w:vAlign w:val="center"/>
          </w:tcPr>
          <w:p w14:paraId="622AE3C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rPr>
              <w:t>为本招标项目的招标代理机构</w:t>
            </w:r>
          </w:p>
        </w:tc>
      </w:tr>
    </w:tbl>
    <w:p w14:paraId="053D53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p>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4.5</w:t>
      </w:r>
      <w:r>
        <w:rPr>
          <w:rFonts w:hint="eastAsia" w:asciiTheme="minorEastAsia" w:hAnsiTheme="minorEastAsia" w:eastAsiaTheme="minorEastAsia" w:cstheme="minorEastAsia"/>
          <w:snapToGrid w:val="0"/>
          <w:color w:val="auto"/>
          <w:kern w:val="0"/>
          <w:szCs w:val="24"/>
          <w:highlight w:val="none"/>
        </w:rPr>
        <w:t>省外企业（包括组成联合体的所有成员单位）</w:t>
      </w:r>
      <w:r>
        <w:rPr>
          <w:rFonts w:hint="eastAsia" w:asciiTheme="minorEastAsia" w:hAnsiTheme="minorEastAsia" w:eastAsiaTheme="minorEastAsia" w:cstheme="minorEastAsia"/>
          <w:color w:val="auto"/>
          <w:sz w:val="24"/>
          <w:szCs w:val="24"/>
          <w:highlight w:val="none"/>
        </w:rPr>
        <w:t>及其拟派往本项目管理机构的所有人员均</w:t>
      </w:r>
      <w:r>
        <w:rPr>
          <w:rFonts w:hint="eastAsia" w:asciiTheme="minorEastAsia" w:hAnsiTheme="minorEastAsia" w:eastAsiaTheme="minorEastAsia" w:cstheme="minorEastAsia"/>
          <w:snapToGrid w:val="0"/>
          <w:color w:val="auto"/>
          <w:kern w:val="0"/>
          <w:szCs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22E3F83E">
      <w:pPr>
        <w:pStyle w:val="31"/>
        <w:spacing w:line="360" w:lineRule="auto"/>
        <w:jc w:val="both"/>
        <w:rPr>
          <w:rFonts w:hint="eastAsia" w:asciiTheme="minorEastAsia" w:hAnsiTheme="minorEastAsia" w:eastAsiaTheme="minorEastAsia" w:cstheme="minorEastAsia"/>
          <w:color w:val="auto"/>
          <w:highlight w:val="none"/>
        </w:rPr>
      </w:pPr>
    </w:p>
    <w:p w14:paraId="034A7CEB">
      <w:pPr>
        <w:pStyle w:val="38"/>
        <w:keepNext/>
        <w:keepLines/>
        <w:ind w:firstLine="482" w:firstLineChars="200"/>
        <w:jc w:val="both"/>
        <w:rPr>
          <w:rFonts w:hint="eastAsia" w:asciiTheme="minorEastAsia" w:hAnsiTheme="minorEastAsia" w:eastAsiaTheme="minorEastAsia" w:cstheme="minorEastAsia"/>
          <w:b/>
          <w:color w:val="auto"/>
          <w:kern w:val="2"/>
          <w:highlight w:val="none"/>
        </w:rPr>
      </w:pPr>
      <w:bookmarkStart w:id="62" w:name="_Toc18979"/>
      <w:bookmarkStart w:id="63" w:name="_Toc3094"/>
      <w:bookmarkStart w:id="64" w:name="_Toc2707"/>
      <w:bookmarkStart w:id="65" w:name="_Toc17645"/>
      <w:bookmarkStart w:id="66" w:name="_Toc3588"/>
      <w:bookmarkStart w:id="67" w:name="_Toc20378"/>
      <w:bookmarkStart w:id="68" w:name="_Toc8294"/>
      <w:bookmarkStart w:id="69" w:name="_Toc1090"/>
      <w:bookmarkStart w:id="70" w:name="_Toc24391"/>
      <w:r>
        <w:rPr>
          <w:rFonts w:hint="eastAsia" w:asciiTheme="minorEastAsia" w:hAnsiTheme="minorEastAsia" w:eastAsiaTheme="minorEastAsia" w:cstheme="minorEastAsia"/>
          <w:b/>
          <w:color w:val="auto"/>
          <w:kern w:val="2"/>
          <w:highlight w:val="none"/>
        </w:rPr>
        <w:t>5 、工程招标内容及要求</w:t>
      </w:r>
      <w:bookmarkEnd w:id="62"/>
      <w:bookmarkEnd w:id="63"/>
      <w:bookmarkEnd w:id="64"/>
      <w:bookmarkEnd w:id="65"/>
      <w:bookmarkEnd w:id="66"/>
      <w:bookmarkEnd w:id="67"/>
      <w:bookmarkEnd w:id="68"/>
      <w:bookmarkEnd w:id="69"/>
      <w:bookmarkEnd w:id="70"/>
    </w:p>
    <w:p w14:paraId="4DDE3DE2">
      <w:pPr>
        <w:pStyle w:val="36"/>
        <w:numPr>
          <w:ilvl w:val="0"/>
          <w:numId w:val="0"/>
        </w:numPr>
        <w:spacing w:line="360" w:lineRule="auto"/>
        <w:ind w:firstLine="480" w:firstLineChars="200"/>
        <w:rPr>
          <w:rFonts w:hint="eastAsia" w:ascii="宋体" w:hAnsi="宋体" w:eastAsia="宋体" w:cs="Calibri"/>
          <w:bCs/>
          <w:color w:val="auto"/>
          <w:sz w:val="24"/>
          <w:szCs w:val="24"/>
          <w:highlight w:val="none"/>
          <w:u w:val="none"/>
        </w:rPr>
      </w:pPr>
      <w:r>
        <w:rPr>
          <w:rFonts w:hint="eastAsia" w:ascii="宋体" w:hAnsi="宋体" w:eastAsia="宋体" w:cs="Calibri"/>
          <w:bCs/>
          <w:color w:val="auto"/>
          <w:sz w:val="24"/>
          <w:szCs w:val="24"/>
          <w:highlight w:val="none"/>
          <w:u w:val="none"/>
          <w:lang w:val="en-US" w:eastAsia="zh-CN"/>
        </w:rPr>
        <w:t>5.1</w:t>
      </w:r>
      <w:r>
        <w:rPr>
          <w:rFonts w:hint="eastAsia" w:ascii="宋体" w:hAnsi="宋体" w:eastAsia="宋体" w:cs="Calibri"/>
          <w:bCs/>
          <w:color w:val="auto"/>
          <w:sz w:val="24"/>
          <w:szCs w:val="24"/>
          <w:highlight w:val="none"/>
          <w:u w:val="none"/>
          <w:lang w:val="zh-CN"/>
        </w:rPr>
        <w:t>本工程所涉及的内容包括但不限于以下（1）～（</w:t>
      </w:r>
      <w:r>
        <w:rPr>
          <w:rFonts w:hint="eastAsia" w:ascii="宋体" w:hAnsi="宋体" w:eastAsia="宋体" w:cs="Calibri"/>
          <w:bCs/>
          <w:color w:val="auto"/>
          <w:sz w:val="24"/>
          <w:szCs w:val="24"/>
          <w:highlight w:val="none"/>
          <w:u w:val="none"/>
          <w:lang w:val="en-US" w:eastAsia="zh-CN"/>
        </w:rPr>
        <w:t>3</w:t>
      </w:r>
      <w:r>
        <w:rPr>
          <w:rFonts w:hint="eastAsia" w:ascii="宋体" w:hAnsi="宋体" w:eastAsia="宋体" w:cs="Calibri"/>
          <w:bCs/>
          <w:color w:val="auto"/>
          <w:sz w:val="24"/>
          <w:szCs w:val="24"/>
          <w:highlight w:val="none"/>
          <w:u w:val="none"/>
          <w:lang w:val="zh-CN"/>
        </w:rPr>
        <w:t>）：</w:t>
      </w:r>
    </w:p>
    <w:p w14:paraId="6A5F6DE1">
      <w:pPr>
        <w:pStyle w:val="36"/>
        <w:numPr>
          <w:ilvl w:val="0"/>
          <w:numId w:val="0"/>
        </w:numPr>
        <w:spacing w:line="360" w:lineRule="auto"/>
        <w:ind w:firstLine="480" w:firstLineChars="200"/>
        <w:rPr>
          <w:rFonts w:hint="eastAsia" w:hAnsi="宋体" w:cs="Calibri"/>
          <w:bCs/>
          <w:color w:val="auto"/>
          <w:sz w:val="24"/>
          <w:szCs w:val="24"/>
          <w:highlight w:val="none"/>
          <w:u w:val="none"/>
        </w:rPr>
      </w:pPr>
      <w:r>
        <w:rPr>
          <w:rFonts w:hint="eastAsia" w:hAnsi="宋体" w:cs="Calibri"/>
          <w:bCs/>
          <w:color w:val="auto"/>
          <w:sz w:val="24"/>
          <w:szCs w:val="24"/>
          <w:highlight w:val="none"/>
          <w:u w:val="none"/>
        </w:rPr>
        <w:t>（1）勘察部分（</w:t>
      </w:r>
      <w:r>
        <w:rPr>
          <w:rFonts w:hint="eastAsia" w:hAnsi="宋体" w:cs="Calibri"/>
          <w:bCs/>
          <w:color w:val="auto"/>
          <w:sz w:val="24"/>
          <w:szCs w:val="24"/>
          <w:highlight w:val="none"/>
        </w:rPr>
        <w:t>含测量</w:t>
      </w:r>
      <w:r>
        <w:rPr>
          <w:rFonts w:hint="eastAsia" w:hAnsi="宋体" w:cs="Calibri"/>
          <w:bCs/>
          <w:color w:val="auto"/>
          <w:sz w:val="24"/>
          <w:szCs w:val="24"/>
          <w:highlight w:val="none"/>
          <w:lang w:val="en-US" w:eastAsia="zh-CN"/>
        </w:rPr>
        <w:t>测绘</w:t>
      </w:r>
      <w:r>
        <w:rPr>
          <w:rFonts w:hint="eastAsia" w:hAnsi="宋体" w:cs="Calibri"/>
          <w:bCs/>
          <w:color w:val="auto"/>
          <w:sz w:val="24"/>
          <w:szCs w:val="24"/>
          <w:highlight w:val="none"/>
          <w:u w:val="none"/>
        </w:rPr>
        <w:t>）：初步勘察、详细勘察（包括岩土工程勘察、地形图测量、地下管线测量等）。</w:t>
      </w:r>
    </w:p>
    <w:p w14:paraId="4E4E7587">
      <w:pPr>
        <w:pStyle w:val="36"/>
        <w:numPr>
          <w:ilvl w:val="0"/>
          <w:numId w:val="0"/>
        </w:numPr>
        <w:spacing w:line="360" w:lineRule="auto"/>
        <w:ind w:firstLine="480" w:firstLineChars="200"/>
        <w:rPr>
          <w:rFonts w:hint="eastAsia" w:hAnsi="宋体" w:cs="Calibri"/>
          <w:bCs/>
          <w:color w:val="auto"/>
          <w:sz w:val="24"/>
          <w:szCs w:val="24"/>
          <w:highlight w:val="none"/>
          <w:u w:val="none"/>
        </w:rPr>
      </w:pPr>
      <w:r>
        <w:rPr>
          <w:rFonts w:hint="eastAsia" w:hAnsi="宋体" w:cs="Calibri"/>
          <w:bCs/>
          <w:color w:val="auto"/>
          <w:sz w:val="24"/>
          <w:szCs w:val="24"/>
          <w:highlight w:val="none"/>
          <w:u w:val="none"/>
        </w:rPr>
        <w:t>（</w:t>
      </w:r>
      <w:r>
        <w:rPr>
          <w:rFonts w:hint="eastAsia" w:hAnsi="宋体" w:cs="Calibri"/>
          <w:bCs/>
          <w:color w:val="auto"/>
          <w:sz w:val="24"/>
          <w:szCs w:val="24"/>
          <w:highlight w:val="none"/>
          <w:u w:val="none"/>
          <w:lang w:val="en-US" w:eastAsia="zh-CN"/>
        </w:rPr>
        <w:t>2</w:t>
      </w:r>
      <w:r>
        <w:rPr>
          <w:rFonts w:hint="eastAsia" w:hAnsi="宋体" w:cs="Calibri"/>
          <w:bCs/>
          <w:color w:val="auto"/>
          <w:sz w:val="24"/>
          <w:szCs w:val="24"/>
          <w:highlight w:val="none"/>
          <w:u w:val="none"/>
        </w:rPr>
        <w:t>）设计部分：</w:t>
      </w:r>
      <w:r>
        <w:rPr>
          <w:rFonts w:hint="eastAsia" w:hAnsi="宋体" w:cs="宋体"/>
          <w:snapToGrid w:val="0"/>
          <w:color w:val="auto"/>
          <w:kern w:val="0"/>
          <w:sz w:val="24"/>
          <w:szCs w:val="24"/>
          <w:highlight w:val="none"/>
          <w:u w:val="none"/>
          <w:lang w:val="zh-CN"/>
        </w:rPr>
        <w:t>确保项目顺利实施的报建、报批、施工等所需的所有建安工程等设计文件。包括但不限于：</w:t>
      </w:r>
      <w:r>
        <w:rPr>
          <w:rFonts w:hint="eastAsia" w:ascii="宋体" w:hAnsi="宋体" w:eastAsia="宋体" w:cs="宋体"/>
          <w:color w:val="auto"/>
          <w:szCs w:val="24"/>
          <w:highlight w:val="none"/>
          <w:lang w:val="en-US" w:eastAsia="zh-CN"/>
        </w:rPr>
        <w:t>初步设计及概算、</w:t>
      </w:r>
      <w:r>
        <w:rPr>
          <w:rFonts w:hint="eastAsia" w:hAnsi="宋体" w:cs="宋体"/>
          <w:snapToGrid w:val="0"/>
          <w:color w:val="auto"/>
          <w:kern w:val="0"/>
          <w:sz w:val="24"/>
          <w:szCs w:val="24"/>
          <w:highlight w:val="none"/>
          <w:u w:val="none"/>
          <w:lang w:val="zh-CN"/>
        </w:rPr>
        <w:t>施工图设计、</w:t>
      </w:r>
      <w:r>
        <w:rPr>
          <w:rFonts w:hint="eastAsia" w:ascii="宋体" w:hAnsi="宋体" w:eastAsia="宋体" w:cs="宋体"/>
          <w:snapToGrid w:val="0"/>
          <w:color w:val="auto"/>
          <w:kern w:val="0"/>
          <w:sz w:val="24"/>
          <w:szCs w:val="24"/>
          <w:highlight w:val="none"/>
          <w:u w:val="none"/>
        </w:rPr>
        <w:t>提供项目所需相关检测项的明细表和危险性较大的分部分项工程清单及保障安全相关说明</w:t>
      </w:r>
      <w:r>
        <w:rPr>
          <w:rFonts w:hint="eastAsia" w:ascii="宋体" w:hAnsi="宋体" w:eastAsia="宋体" w:cs="宋体"/>
          <w:snapToGrid w:val="0"/>
          <w:color w:val="auto"/>
          <w:kern w:val="0"/>
          <w:sz w:val="24"/>
          <w:szCs w:val="24"/>
          <w:highlight w:val="none"/>
          <w:u w:val="none"/>
          <w:lang w:eastAsia="zh-CN"/>
        </w:rPr>
        <w:t>、</w:t>
      </w:r>
      <w:r>
        <w:rPr>
          <w:rFonts w:hint="eastAsia" w:hAnsi="宋体" w:cs="宋体"/>
          <w:snapToGrid w:val="0"/>
          <w:color w:val="auto"/>
          <w:kern w:val="0"/>
          <w:sz w:val="24"/>
          <w:szCs w:val="24"/>
          <w:highlight w:val="none"/>
          <w:u w:val="none"/>
          <w:lang w:val="zh-CN"/>
        </w:rPr>
        <w:t>工地现场服务、验收过程中的设计指导及配合阶段验收及档案整理、协助施工单位编制竣工图及后续设计服务工作</w:t>
      </w:r>
      <w:r>
        <w:rPr>
          <w:rFonts w:hint="eastAsia" w:hAnsi="宋体" w:cs="Calibri"/>
          <w:bCs/>
          <w:color w:val="auto"/>
          <w:sz w:val="24"/>
          <w:szCs w:val="24"/>
          <w:highlight w:val="none"/>
          <w:u w:val="none"/>
        </w:rPr>
        <w:t>。</w:t>
      </w:r>
    </w:p>
    <w:p w14:paraId="4F3E1C6F">
      <w:pPr>
        <w:pStyle w:val="36"/>
        <w:numPr>
          <w:ilvl w:val="0"/>
          <w:numId w:val="0"/>
        </w:numPr>
        <w:spacing w:line="360" w:lineRule="auto"/>
        <w:ind w:firstLine="480" w:firstLineChars="200"/>
        <w:rPr>
          <w:rFonts w:hint="eastAsia" w:hAnsi="宋体" w:cs="Calibri"/>
          <w:bCs/>
          <w:color w:val="auto"/>
          <w:sz w:val="24"/>
          <w:szCs w:val="24"/>
          <w:highlight w:val="none"/>
          <w:u w:val="none"/>
          <w:lang w:val="zh-CN"/>
        </w:rPr>
      </w:pPr>
      <w:r>
        <w:rPr>
          <w:rFonts w:hint="eastAsia" w:hAnsi="宋体" w:cs="Calibri"/>
          <w:bCs/>
          <w:color w:val="auto"/>
          <w:sz w:val="24"/>
          <w:szCs w:val="24"/>
          <w:highlight w:val="none"/>
          <w:u w:val="none"/>
          <w:lang w:val="zh-CN"/>
        </w:rPr>
        <w:t>（</w:t>
      </w:r>
      <w:r>
        <w:rPr>
          <w:rFonts w:hint="eastAsia" w:hAnsi="宋体" w:cs="Calibri"/>
          <w:bCs/>
          <w:color w:val="auto"/>
          <w:sz w:val="24"/>
          <w:szCs w:val="24"/>
          <w:highlight w:val="none"/>
          <w:u w:val="none"/>
          <w:lang w:val="en-US" w:eastAsia="zh-CN"/>
        </w:rPr>
        <w:t>3</w:t>
      </w:r>
      <w:r>
        <w:rPr>
          <w:rFonts w:hint="eastAsia" w:hAnsi="宋体" w:cs="Calibri"/>
          <w:bCs/>
          <w:color w:val="auto"/>
          <w:sz w:val="24"/>
          <w:szCs w:val="24"/>
          <w:highlight w:val="none"/>
          <w:u w:val="none"/>
          <w:lang w:val="zh-CN"/>
        </w:rPr>
        <w:t>）施工部分：</w:t>
      </w:r>
      <w:r>
        <w:rPr>
          <w:rFonts w:hint="eastAsia" w:ascii="宋体" w:hAnsi="宋体" w:eastAsia="宋体" w:cs="宋体"/>
          <w:snapToGrid w:val="0"/>
          <w:color w:val="auto"/>
          <w:kern w:val="0"/>
          <w:sz w:val="24"/>
          <w:szCs w:val="24"/>
          <w:highlight w:val="none"/>
          <w:u w:val="none"/>
        </w:rPr>
        <w:t>设计文件及工程量清单范围内的所有工程及配套工程、设施等的施工</w:t>
      </w:r>
      <w:r>
        <w:rPr>
          <w:rFonts w:hint="eastAsia" w:hAnsi="宋体" w:cs="Calibri"/>
          <w:bCs/>
          <w:color w:val="auto"/>
          <w:sz w:val="24"/>
          <w:szCs w:val="24"/>
          <w:highlight w:val="none"/>
          <w:u w:val="none"/>
          <w:lang w:val="zh-CN"/>
        </w:rPr>
        <w:t>（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E5301D3">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5.2勘察要求：</w:t>
      </w:r>
    </w:p>
    <w:p w14:paraId="5B05A439">
      <w:pPr>
        <w:pStyle w:val="36"/>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5.2.1</w:t>
      </w:r>
      <w:r>
        <w:rPr>
          <w:rFonts w:hint="eastAsia" w:hAnsi="宋体" w:cs="Calibri"/>
          <w:bCs/>
          <w:color w:val="auto"/>
          <w:sz w:val="24"/>
          <w:szCs w:val="24"/>
          <w:highlight w:val="none"/>
          <w:lang w:val="zh-CN"/>
        </w:rPr>
        <w:t>勘察</w:t>
      </w:r>
      <w:r>
        <w:rPr>
          <w:rFonts w:hint="eastAsia" w:hAnsi="宋体" w:cs="Calibri"/>
          <w:bCs/>
          <w:color w:val="auto"/>
          <w:sz w:val="24"/>
          <w:szCs w:val="24"/>
          <w:highlight w:val="none"/>
          <w:lang w:val="en-US" w:eastAsia="zh-CN"/>
        </w:rPr>
        <w:t>质量</w:t>
      </w:r>
      <w:r>
        <w:rPr>
          <w:rFonts w:hint="eastAsia" w:hAnsi="宋体" w:cs="Calibri"/>
          <w:bCs/>
          <w:color w:val="auto"/>
          <w:sz w:val="24"/>
          <w:szCs w:val="24"/>
          <w:highlight w:val="none"/>
          <w:lang w:val="zh-CN"/>
        </w:rPr>
        <w:t>要求：</w:t>
      </w:r>
      <w:r>
        <w:rPr>
          <w:rFonts w:hint="eastAsia" w:ascii="宋体" w:hAnsi="宋体" w:eastAsia="宋体" w:cs="Calibri"/>
          <w:bCs/>
          <w:color w:val="auto"/>
          <w:sz w:val="24"/>
          <w:szCs w:val="24"/>
          <w:highlight w:val="none"/>
          <w:lang w:val="zh-CN" w:eastAsia="zh-CN"/>
        </w:rPr>
        <w:t>符合住建部颁布的现行有关勘察（</w:t>
      </w:r>
      <w:r>
        <w:rPr>
          <w:rFonts w:hint="eastAsia" w:hAnsi="宋体" w:cs="Calibri"/>
          <w:bCs/>
          <w:color w:val="auto"/>
          <w:sz w:val="24"/>
          <w:szCs w:val="24"/>
          <w:highlight w:val="none"/>
        </w:rPr>
        <w:t>含测量</w:t>
      </w:r>
      <w:r>
        <w:rPr>
          <w:rFonts w:hint="eastAsia" w:hAnsi="宋体" w:cs="Calibri"/>
          <w:bCs/>
          <w:color w:val="auto"/>
          <w:sz w:val="24"/>
          <w:szCs w:val="24"/>
          <w:highlight w:val="none"/>
          <w:lang w:val="en-US" w:eastAsia="zh-CN"/>
        </w:rPr>
        <w:t>测绘</w:t>
      </w:r>
      <w:r>
        <w:rPr>
          <w:rFonts w:hint="eastAsia" w:ascii="宋体" w:hAnsi="宋体" w:eastAsia="宋体" w:cs="Calibri"/>
          <w:bCs/>
          <w:color w:val="auto"/>
          <w:sz w:val="24"/>
          <w:szCs w:val="24"/>
          <w:highlight w:val="none"/>
          <w:lang w:val="zh-CN" w:eastAsia="zh-CN"/>
        </w:rPr>
        <w:t>）规范要求，勘察成果必须满足设计及审图合格的要求。</w:t>
      </w:r>
    </w:p>
    <w:p w14:paraId="4BDC0E64">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5.2.2勘察工作要求：</w:t>
      </w:r>
    </w:p>
    <w:p w14:paraId="45DB20FC">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①岩土勘察：按招标文件内容要求提供符合住建部颁布的现行有效的有关勘察规范要求及满足施工图设计及审图合格要求的勘察报告及建设期间的服务等内容。</w:t>
      </w:r>
    </w:p>
    <w:p w14:paraId="1C072972">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②地形测量：在招标范围内按照发包人的要求对建设范围内进行1:500的数字化地形图测量并出具满足《工程测量规范》GB50026—200、《城市测量规范》CJJ/T 8-2011要求的现状地形图测量成果文件等内容。</w:t>
      </w:r>
    </w:p>
    <w:p w14:paraId="55E01E97">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③地下管线测量：针对道路及人行道两旁建筑物边上的给水、雨水、污水、燃气、电力、信号、通信、监控、工业等几大类管线的走向、埋深探测及测量服务等内容，并出具相应的成果文件。</w:t>
      </w:r>
    </w:p>
    <w:p w14:paraId="1595D52F">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color w:val="auto"/>
          <w:sz w:val="24"/>
          <w:szCs w:val="24"/>
          <w:highlight w:val="none"/>
          <w:lang w:val="en-US" w:eastAsia="zh-CN"/>
        </w:rPr>
        <w:t>5.2.3</w:t>
      </w:r>
      <w:r>
        <w:rPr>
          <w:rFonts w:hint="eastAsia" w:ascii="宋体" w:hAnsi="宋体" w:eastAsia="宋体" w:cs="宋体"/>
          <w:snapToGrid w:val="0"/>
          <w:color w:val="auto"/>
          <w:kern w:val="0"/>
          <w:sz w:val="24"/>
          <w:szCs w:val="24"/>
          <w:highlight w:val="none"/>
        </w:rPr>
        <w:t>勘察的目的与要求</w:t>
      </w:r>
    </w:p>
    <w:p w14:paraId="6DD790E7">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（1）查明所有建筑物及构筑物范围内岩土层的类型、深度、分布和工程特性，分析和评价地基的稳定性、均匀性和承载力。</w:t>
      </w:r>
    </w:p>
    <w:p w14:paraId="617FCADC">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（2）查明水文地质条件，评价地下水对桩基设计和施工的影响，判定水质对建筑材料的腐蚀性。</w:t>
      </w:r>
    </w:p>
    <w:p w14:paraId="610C15D3">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（3）评价成桩可能性，论证桩的施工条件及其对环境的影响。 </w:t>
      </w:r>
    </w:p>
    <w:p w14:paraId="1BABCA6F">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（4）查明不良地质作用的类型、分布范围，提出整治措施和建议。</w:t>
      </w:r>
    </w:p>
    <w:p w14:paraId="3BE94117">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（5）查明道路范围溶洞分布范围、位置、大小，提出整治措施和建议。</w:t>
      </w:r>
    </w:p>
    <w:p w14:paraId="610DE4A3">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（6）查明地下水位的变化情况，水质状况对建筑物的影响情况。</w:t>
      </w:r>
    </w:p>
    <w:p w14:paraId="0A5FE24C">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（7）查明对建筑物不利的埋藏物。</w:t>
      </w:r>
    </w:p>
    <w:p w14:paraId="238470B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（8）判定地基土对建筑材料的腐蚀性，提出整治的措施和建议。</w:t>
      </w:r>
    </w:p>
    <w:p w14:paraId="4B32779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（9）对场地和地震效应做出评价，查明有无液化地层并对液化等级作出评价。</w:t>
      </w:r>
    </w:p>
    <w:p w14:paraId="4157AF18">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（10）查明需防护山体（边坡）的岩土层的类型、深度、分布和工程特性，分析和评价地基的稳定性、均匀性和承载力，提出防护措施和建议。</w:t>
      </w:r>
    </w:p>
    <w:p w14:paraId="5E627A9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5.2.4</w:t>
      </w:r>
      <w:r>
        <w:rPr>
          <w:rFonts w:hint="eastAsia" w:ascii="宋体" w:hAnsi="宋体" w:eastAsia="宋体" w:cs="宋体"/>
          <w:snapToGrid w:val="0"/>
          <w:color w:val="auto"/>
          <w:kern w:val="0"/>
          <w:sz w:val="24"/>
          <w:szCs w:val="24"/>
          <w:highlight w:val="none"/>
        </w:rPr>
        <w:t>勘察工程勘察报告由文字部分和图表部分组成，其中文字部分至少应包括：</w:t>
      </w:r>
    </w:p>
    <w:p w14:paraId="0C3ABD5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（1）拟建工程概况、勘察目的、任务要求和依据的技术标准；</w:t>
      </w:r>
    </w:p>
    <w:p w14:paraId="73E7DF4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（2）勘探点位布置及勘察方法情况，原土取样及实验分析情况；</w:t>
      </w:r>
    </w:p>
    <w:p w14:paraId="47FB5E06">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7E6DFBED">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（4）场地的稳定性和适宜性评价、地下水及土质对建筑物的腐蚀影响、地震基本烈度以及由于工程建设可能引起的工程地质问题及其防治措施，适宜的基础形式和有关的计算参数及施工中应注意的事项等。</w:t>
      </w:r>
    </w:p>
    <w:p w14:paraId="159365D8">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（5）对岩土利用、整治和改造的方案进行分析论证，提出建议；对工程施工和使用期间可能发生的岩土工程问题进行预测，提出监控和预防措施的建议。</w:t>
      </w:r>
    </w:p>
    <w:p w14:paraId="0F9DAD36">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5.2.5</w:t>
      </w:r>
      <w:r>
        <w:rPr>
          <w:rFonts w:hint="eastAsia" w:ascii="宋体" w:hAnsi="宋体" w:eastAsia="宋体" w:cs="宋体"/>
          <w:b w:val="0"/>
          <w:bCs w:val="0"/>
          <w:snapToGrid w:val="0"/>
          <w:color w:val="auto"/>
          <w:kern w:val="0"/>
          <w:sz w:val="24"/>
          <w:szCs w:val="24"/>
          <w:highlight w:val="none"/>
        </w:rPr>
        <w:t>详细勘察工程勘察报告中的图纸部分，至少包括：</w:t>
      </w:r>
    </w:p>
    <w:p w14:paraId="1532E3AD">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（1）勘探点平面布置图</w:t>
      </w:r>
    </w:p>
    <w:p w14:paraId="144943F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（2）综合工程地质图或工程地质分区图</w:t>
      </w:r>
    </w:p>
    <w:p w14:paraId="097E595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（3）工程地质剖面图</w:t>
      </w:r>
    </w:p>
    <w:p w14:paraId="0B33C61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（4）地质柱状图或综合地质柱状图</w:t>
      </w:r>
    </w:p>
    <w:p w14:paraId="495B5A2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（5）各主要土层物理力学性质指标统计、钻探点坐标标高深度、土层试验成果等有关测试图表等。</w:t>
      </w:r>
    </w:p>
    <w:p w14:paraId="311330D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（6）地下水等水位线图（若有）</w:t>
      </w:r>
    </w:p>
    <w:p w14:paraId="5458283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（7）岩土工程计算简图及计算成果图表等。</w:t>
      </w:r>
    </w:p>
    <w:p w14:paraId="500B75D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5.2.6</w:t>
      </w:r>
      <w:r>
        <w:rPr>
          <w:rFonts w:hint="eastAsia" w:ascii="宋体" w:hAnsi="宋体" w:eastAsia="宋体" w:cs="宋体"/>
          <w:b w:val="0"/>
          <w:bCs w:val="0"/>
          <w:snapToGrid w:val="0"/>
          <w:color w:val="auto"/>
          <w:kern w:val="0"/>
          <w:sz w:val="24"/>
          <w:szCs w:val="24"/>
          <w:highlight w:val="none"/>
        </w:rPr>
        <w:t>关</w:t>
      </w:r>
      <w:r>
        <w:rPr>
          <w:rFonts w:hint="eastAsia" w:ascii="宋体" w:hAnsi="宋体" w:eastAsia="宋体" w:cs="宋体"/>
          <w:snapToGrid w:val="0"/>
          <w:color w:val="auto"/>
          <w:kern w:val="0"/>
          <w:sz w:val="24"/>
          <w:szCs w:val="24"/>
          <w:highlight w:val="none"/>
        </w:rPr>
        <w:t>于勘察的其它要求：</w:t>
      </w:r>
    </w:p>
    <w:p w14:paraId="31875F4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（1）按国家现行的勘察深度要求规定。</w:t>
      </w:r>
    </w:p>
    <w:p w14:paraId="76CB6426">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（2）详细勘察时，对软土地基处理的深度，应进行详细的工程地质勘探，不得以钻探困难为理由留给施工处理（有征地拆迁困难的除外）。</w:t>
      </w:r>
    </w:p>
    <w:p w14:paraId="2827562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（3）勘察</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对水文调查应深入、系统，确定合理的防洪标高。</w:t>
      </w:r>
    </w:p>
    <w:p w14:paraId="793FE5F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（4）勘察成果报告应能详细、清楚反映岩土的有关力学物理指标、必需的物理及化学性质的指标，以避免在施工中因地质不清引起大的设计变更。</w:t>
      </w:r>
    </w:p>
    <w:p w14:paraId="2B083CF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（5）勘察工作必需的水、电及设备所产生的相关费用由</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自行承担。</w:t>
      </w:r>
    </w:p>
    <w:p w14:paraId="2C5636B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（6）因工程沿线的勘察工作发生青苗补偿及相关费用由</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自行承担。</w:t>
      </w:r>
    </w:p>
    <w:p w14:paraId="263A78B3">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勘探完毕后需及时妥善回填钻孔，避免对周边环境造成破坏和形成安全隐患。</w:t>
      </w:r>
    </w:p>
    <w:p w14:paraId="4E43EEE7">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需妥善保存各勘探孔的完整岩土芯样，以备届时施工阶段地质情况实际核对。施工过程中，若发现现场地质情况与同位置勘察点的勘察成果不符时，视为</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违约并承担相关责任。</w:t>
      </w:r>
    </w:p>
    <w:p w14:paraId="172B8C9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勘探作业时，需预先探明勘探范围内的地下原有各类通信管线、燃气管道、电力电缆、供水管、排水（污）管等埋藏物分布情况，并做好相关防范保护措施，若因勘探工作造成相关设施损毁及相关费用由</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自行承担。</w:t>
      </w:r>
    </w:p>
    <w:p w14:paraId="01488E5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r>
        <w:rPr>
          <w:rFonts w:hint="eastAsia" w:ascii="宋体" w:hAnsi="宋体" w:eastAsia="宋体" w:cs="宋体"/>
          <w:color w:val="auto"/>
          <w:sz w:val="24"/>
          <w:szCs w:val="24"/>
          <w:highlight w:val="none"/>
        </w:rPr>
        <w:t>初步勘察应进行详细的工程测量</w:t>
      </w:r>
      <w:r>
        <w:rPr>
          <w:rFonts w:hint="eastAsia" w:hAnsi="宋体" w:cs="Calibri"/>
          <w:bCs/>
          <w:color w:val="auto"/>
          <w:sz w:val="24"/>
          <w:szCs w:val="24"/>
          <w:highlight w:val="none"/>
          <w:lang w:val="en-US" w:eastAsia="zh-CN"/>
        </w:rPr>
        <w:t>测绘</w:t>
      </w:r>
      <w:r>
        <w:rPr>
          <w:rFonts w:hint="eastAsia" w:ascii="宋体" w:hAnsi="宋体" w:eastAsia="宋体" w:cs="宋体"/>
          <w:color w:val="auto"/>
          <w:sz w:val="24"/>
          <w:szCs w:val="24"/>
          <w:highlight w:val="none"/>
        </w:rPr>
        <w:t>、工程地质勘查和水文地质勘查，基本查清沿线地质、水文、气候、地震等情况。若利用既有的地形图、工程地质平面图、水文地质资料和地震资料时，必须进行现场核查。对已变化的地区进行地形、地物新测，对工程重点地区进行钻探核对。勘察结果应能清楚反映最新的现场实际地形、地貌及地质情况（含土石方比例）。</w:t>
      </w:r>
    </w:p>
    <w:p w14:paraId="4EEAA1E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r>
        <w:rPr>
          <w:rFonts w:hint="eastAsia" w:ascii="宋体" w:hAnsi="宋体" w:eastAsia="宋体" w:cs="宋体"/>
          <w:color w:val="auto"/>
          <w:sz w:val="24"/>
          <w:szCs w:val="24"/>
          <w:highlight w:val="none"/>
        </w:rPr>
        <w:t>初步勘察时，应将平面控制点、必要的水准基点，准确地测放在地面上并加以保护。</w:t>
      </w:r>
    </w:p>
    <w:p w14:paraId="2373BFE9">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（12）</w:t>
      </w:r>
      <w:r>
        <w:rPr>
          <w:rFonts w:hint="eastAsia" w:ascii="宋体" w:hAnsi="宋体" w:eastAsia="宋体" w:cs="宋体"/>
          <w:color w:val="auto"/>
          <w:sz w:val="24"/>
          <w:szCs w:val="24"/>
          <w:highlight w:val="none"/>
        </w:rPr>
        <w:t>详细勘察时，对软土地基处理的深度，应进行详细的工程地质勘探，不得以钻探困难为理由留给施工处理（有征地拆迁困难的除外）。对施工过程中需探明的地质情况，必须按规范进行详细勘探。</w:t>
      </w:r>
    </w:p>
    <w:p w14:paraId="119D6179">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5.2.7</w:t>
      </w:r>
      <w:r>
        <w:rPr>
          <w:rFonts w:hint="eastAsia" w:ascii="宋体" w:hAnsi="宋体" w:eastAsia="宋体" w:cs="宋体"/>
          <w:b w:val="0"/>
          <w:bCs w:val="0"/>
          <w:snapToGrid w:val="0"/>
          <w:color w:val="auto"/>
          <w:kern w:val="0"/>
          <w:sz w:val="24"/>
          <w:szCs w:val="24"/>
          <w:highlight w:val="none"/>
        </w:rPr>
        <w:t>勘察后期工作</w:t>
      </w:r>
    </w:p>
    <w:p w14:paraId="3ADB3CE5">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5.2.7.1</w:t>
      </w:r>
      <w:r>
        <w:rPr>
          <w:rFonts w:hint="eastAsia" w:ascii="宋体" w:hAnsi="宋体" w:eastAsia="宋体" w:cs="宋体"/>
          <w:b w:val="0"/>
          <w:bCs w:val="0"/>
          <w:color w:val="auto"/>
          <w:sz w:val="24"/>
          <w:szCs w:val="24"/>
          <w:highlight w:val="none"/>
        </w:rPr>
        <w:t>配合施工</w:t>
      </w:r>
    </w:p>
    <w:p w14:paraId="6450BEB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当工程进入施工阶段，</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必须配合施工，发包人不另支付配合施工费用，此期间工作如下：</w:t>
      </w:r>
    </w:p>
    <w:p w14:paraId="5AF1A64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（1）对项目的施工单位进行工程测量</w:t>
      </w:r>
      <w:r>
        <w:rPr>
          <w:rFonts w:hint="eastAsia" w:hAnsi="宋体" w:cs="Calibri"/>
          <w:bCs/>
          <w:color w:val="auto"/>
          <w:sz w:val="24"/>
          <w:szCs w:val="24"/>
          <w:highlight w:val="none"/>
          <w:lang w:val="en-US" w:eastAsia="zh-CN"/>
        </w:rPr>
        <w:t>测绘</w:t>
      </w:r>
      <w:r>
        <w:rPr>
          <w:rFonts w:hint="eastAsia" w:ascii="宋体" w:hAnsi="宋体" w:eastAsia="宋体" w:cs="宋体"/>
          <w:snapToGrid w:val="0"/>
          <w:color w:val="auto"/>
          <w:kern w:val="0"/>
          <w:sz w:val="24"/>
          <w:szCs w:val="24"/>
          <w:highlight w:val="none"/>
        </w:rPr>
        <w:t>、工程地质和水文地质作技术交底；</w:t>
      </w:r>
    </w:p>
    <w:p w14:paraId="6A2E20BC">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（2）现场交桩；</w:t>
      </w:r>
    </w:p>
    <w:p w14:paraId="6E3D140F">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（3）配合设计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进行变更设计和补充设计所需要的勘察工作；</w:t>
      </w:r>
    </w:p>
    <w:p w14:paraId="4DF9EFCF">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应参与建设工程质量事故的处理工作，并对因勘察原因造成的质量事故，提出相应的技术处理方案。</w:t>
      </w:r>
    </w:p>
    <w:p w14:paraId="45F771BF">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5.2.7.2</w:t>
      </w:r>
      <w:r>
        <w:rPr>
          <w:rFonts w:hint="eastAsia" w:ascii="宋体" w:hAnsi="宋体" w:eastAsia="宋体" w:cs="宋体"/>
          <w:b w:val="0"/>
          <w:bCs w:val="0"/>
          <w:color w:val="auto"/>
          <w:sz w:val="24"/>
          <w:szCs w:val="24"/>
          <w:highlight w:val="none"/>
        </w:rPr>
        <w:t>勘察工作技术总结</w:t>
      </w:r>
      <w:r>
        <w:rPr>
          <w:rFonts w:hint="eastAsia" w:ascii="宋体" w:hAnsi="宋体" w:eastAsia="宋体" w:cs="宋体"/>
          <w:b w:val="0"/>
          <w:bCs w:val="0"/>
          <w:snapToGrid w:val="0"/>
          <w:color w:val="auto"/>
          <w:kern w:val="0"/>
          <w:sz w:val="24"/>
          <w:szCs w:val="24"/>
          <w:highlight w:val="none"/>
        </w:rPr>
        <w:t xml:space="preserve"> </w:t>
      </w:r>
    </w:p>
    <w:p w14:paraId="0DE18AB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对勘察文件及施工过程中发生的补充勘察进行检查，并提出勘察文件质量检查报告，在竣工验收前交发包人。工程完工后，</w:t>
      </w:r>
      <w:r>
        <w:rPr>
          <w:rFonts w:hint="eastAsia" w:ascii="宋体" w:hAnsi="宋体" w:eastAsia="宋体" w:cs="宋体"/>
          <w:snapToGrid w:val="0"/>
          <w:color w:val="auto"/>
          <w:kern w:val="0"/>
          <w:sz w:val="24"/>
          <w:szCs w:val="24"/>
          <w:highlight w:val="none"/>
          <w:lang w:eastAsia="zh-CN"/>
        </w:rPr>
        <w:t>勘察单位</w:t>
      </w:r>
      <w:r>
        <w:rPr>
          <w:rFonts w:hint="eastAsia" w:ascii="宋体" w:hAnsi="宋体" w:eastAsia="宋体" w:cs="宋体"/>
          <w:snapToGrid w:val="0"/>
          <w:color w:val="auto"/>
          <w:kern w:val="0"/>
          <w:sz w:val="24"/>
          <w:szCs w:val="24"/>
          <w:highlight w:val="none"/>
        </w:rPr>
        <w:t>应组织勘察技术工作人员将全部资料进行整理并撰写工程技术总结，并于竣工后十五个日历天内完成，交发包人。</w:t>
      </w:r>
    </w:p>
    <w:p w14:paraId="4C33C5C4">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5.2.8勘察成果文件要求：</w:t>
      </w:r>
    </w:p>
    <w:p w14:paraId="7AF6869D">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hAnsi="宋体" w:cs="Calibri"/>
          <w:bCs/>
          <w:color w:val="auto"/>
          <w:sz w:val="24"/>
          <w:szCs w:val="24"/>
          <w:highlight w:val="none"/>
          <w:lang w:val="en-US" w:eastAsia="zh-CN"/>
        </w:rPr>
        <w:t>勘察</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color w:val="auto"/>
          <w:sz w:val="24"/>
          <w:szCs w:val="24"/>
          <w:highlight w:val="none"/>
        </w:rPr>
        <w:t>按合同约定、招标文件内容要求、法律法规及国家强制性标准要求提供完整的</w:t>
      </w:r>
      <w:r>
        <w:rPr>
          <w:rFonts w:hint="eastAsia" w:ascii="宋体" w:hAnsi="宋体" w:eastAsia="宋体" w:cs="宋体"/>
          <w:color w:val="auto"/>
          <w:sz w:val="24"/>
          <w:szCs w:val="24"/>
          <w:highlight w:val="none"/>
          <w:lang w:val="zh-CN"/>
        </w:rPr>
        <w:t>勘察、测绘报告一式</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份</w:t>
      </w:r>
      <w:r>
        <w:rPr>
          <w:rFonts w:hint="eastAsia" w:ascii="宋体" w:hAnsi="宋体" w:eastAsia="宋体" w:cs="宋体"/>
          <w:bCs/>
          <w:color w:val="auto"/>
          <w:sz w:val="24"/>
          <w:szCs w:val="24"/>
          <w:highlight w:val="none"/>
          <w:lang w:val="en-US" w:eastAsia="zh-CN"/>
        </w:rPr>
        <w:t>。提供的所有资料均含电子版（含CAD及PDF文件格式）。</w:t>
      </w:r>
    </w:p>
    <w:p w14:paraId="192CBC0C">
      <w:pPr>
        <w:pStyle w:val="36"/>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5.3</w:t>
      </w:r>
      <w:r>
        <w:rPr>
          <w:rFonts w:hint="eastAsia" w:hAnsi="宋体" w:cs="Calibri"/>
          <w:bCs/>
          <w:color w:val="auto"/>
          <w:sz w:val="24"/>
          <w:szCs w:val="24"/>
          <w:highlight w:val="none"/>
          <w:lang w:val="zh-CN"/>
        </w:rPr>
        <w:t>设计要求：</w:t>
      </w:r>
    </w:p>
    <w:p w14:paraId="183D90A7">
      <w:pPr>
        <w:pStyle w:val="36"/>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5.3.1设计质量要求：</w:t>
      </w:r>
      <w:r>
        <w:rPr>
          <w:rFonts w:hint="eastAsia" w:hAnsi="宋体" w:cs="Calibri"/>
          <w:bCs/>
          <w:color w:val="auto"/>
          <w:sz w:val="24"/>
          <w:szCs w:val="24"/>
          <w:highlight w:val="none"/>
          <w:lang w:val="zh-CN"/>
        </w:rPr>
        <w:t>符合国家或行业颁布的现行有效的有关设计的规范要求，并必须通过有关部门的审查及经有资质的审图机构审查合格。</w:t>
      </w:r>
    </w:p>
    <w:p w14:paraId="52B5D221">
      <w:pPr>
        <w:pStyle w:val="36"/>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5.3.2</w:t>
      </w:r>
      <w:r>
        <w:rPr>
          <w:rFonts w:hint="eastAsia" w:hAnsi="宋体" w:cs="Calibri"/>
          <w:bCs/>
          <w:color w:val="auto"/>
          <w:sz w:val="24"/>
          <w:szCs w:val="24"/>
          <w:highlight w:val="none"/>
          <w:lang w:val="zh-CN"/>
        </w:rPr>
        <w:t>本工程各个阶段的设计成果必须经发包人及有关审批部门同意后方可进行下一工序的设计工作，若</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或有关审批部门在审批过程中提出的设计修改或变更，设计单位必须无条件进行修改或变更，</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不再支付由此而增加的设计费用。本工程施工图设计必须先经</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确认才能送审，并经</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委托的有资质的审图机构审查合格。若</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或审图机构在审查过程中提出的设计修改或变更，设计单位必须无条件进行修改或优化设计，</w:t>
      </w:r>
      <w:r>
        <w:rPr>
          <w:rFonts w:hint="eastAsia" w:hAnsi="宋体" w:cs="Calibri"/>
          <w:bCs/>
          <w:color w:val="auto"/>
          <w:sz w:val="24"/>
          <w:szCs w:val="24"/>
          <w:highlight w:val="none"/>
          <w:u w:val="none"/>
          <w:lang w:val="zh-CN"/>
        </w:rPr>
        <w:t>发包人</w:t>
      </w:r>
      <w:r>
        <w:rPr>
          <w:rFonts w:hint="eastAsia" w:hAnsi="宋体" w:cs="Calibri"/>
          <w:bCs/>
          <w:color w:val="auto"/>
          <w:sz w:val="24"/>
          <w:szCs w:val="24"/>
          <w:highlight w:val="none"/>
          <w:lang w:val="zh-CN"/>
        </w:rPr>
        <w:t>不再支付由此而增加的设计费用。</w:t>
      </w:r>
    </w:p>
    <w:p w14:paraId="44FA2FFF">
      <w:pPr>
        <w:pStyle w:val="36"/>
        <w:numPr>
          <w:ilvl w:val="0"/>
          <w:numId w:val="0"/>
        </w:numPr>
        <w:spacing w:line="360" w:lineRule="auto"/>
        <w:ind w:firstLine="480" w:firstLineChars="200"/>
        <w:rPr>
          <w:rFonts w:hint="eastAsia" w:ascii="宋体" w:hAnsi="宋体" w:eastAsia="宋体" w:cs="Calibri"/>
          <w:bCs/>
          <w:color w:val="auto"/>
          <w:sz w:val="24"/>
          <w:szCs w:val="24"/>
          <w:highlight w:val="none"/>
          <w:lang w:val="en-US" w:eastAsia="zh-CN"/>
        </w:rPr>
      </w:pPr>
      <w:r>
        <w:rPr>
          <w:rFonts w:hint="eastAsia" w:ascii="宋体" w:hAnsi="宋体" w:eastAsia="宋体" w:cs="Calibri"/>
          <w:bCs/>
          <w:color w:val="auto"/>
          <w:sz w:val="24"/>
          <w:szCs w:val="24"/>
          <w:highlight w:val="none"/>
          <w:lang w:val="en-US" w:eastAsia="zh-CN"/>
        </w:rPr>
        <w:t>5.3.3关于设计深度的要求</w:t>
      </w:r>
    </w:p>
    <w:p w14:paraId="2E1924CD">
      <w:pPr>
        <w:pStyle w:val="36"/>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按国家及地方现行的设计文件深度规定等有关技术标准、设计规范（标准）要求。</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各专业设计应同步进行，涉及单位应指定总体设计人统筹布局，做好各项设施的协调和衔接、位置预留，不得留待施工中临时变更。</w:t>
      </w:r>
    </w:p>
    <w:p w14:paraId="62D0E49E">
      <w:pPr>
        <w:pStyle w:val="36"/>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 xml:space="preserve">对技术复杂或造价、规模较大的主要分项工程应作方案比较。 </w:t>
      </w:r>
    </w:p>
    <w:p w14:paraId="712991DD">
      <w:pPr>
        <w:pStyle w:val="36"/>
        <w:numPr>
          <w:ilvl w:val="0"/>
          <w:numId w:val="0"/>
        </w:numPr>
        <w:spacing w:line="360" w:lineRule="auto"/>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（4）初步设计文件的深度，应当满足主要设备材料订货、征地拆迁及编制施工图设计文件的需要。</w:t>
      </w:r>
    </w:p>
    <w:p w14:paraId="2A9B3380">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施工图设计文件的深度，应当满足设备材料采购，非标准设备制作和施工的需要，并注明建设工程合理使用年限。</w:t>
      </w:r>
    </w:p>
    <w:p w14:paraId="4B17CC89">
      <w:pPr>
        <w:pStyle w:val="36"/>
        <w:numPr>
          <w:ilvl w:val="0"/>
          <w:numId w:val="0"/>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相关的配套外部接口方案均需取得政府主管部门或规划部门认可。</w:t>
      </w:r>
    </w:p>
    <w:p w14:paraId="7696347F">
      <w:pPr>
        <w:pStyle w:val="36"/>
        <w:numPr>
          <w:ilvl w:val="0"/>
          <w:numId w:val="0"/>
        </w:numPr>
        <w:spacing w:line="360" w:lineRule="auto"/>
        <w:ind w:left="0" w:leftChars="0"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施工图设计文件应考虑交通维护、临时施工便道、基坑支护、对周边建筑物的影响等因素，以指导现场施工及过程评审。</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14:paraId="59CDE3F4">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5.3.4</w:t>
      </w:r>
      <w:r>
        <w:rPr>
          <w:rFonts w:hint="eastAsia" w:ascii="宋体" w:hAnsi="宋体" w:eastAsia="宋体" w:cs="宋体"/>
          <w:snapToGrid w:val="0"/>
          <w:color w:val="auto"/>
          <w:kern w:val="0"/>
          <w:sz w:val="24"/>
          <w:szCs w:val="24"/>
          <w:highlight w:val="none"/>
        </w:rPr>
        <w:t>设计后期配合工作</w:t>
      </w:r>
    </w:p>
    <w:p w14:paraId="565042A2">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不另外支付配合施工费用。</w:t>
      </w:r>
    </w:p>
    <w:p w14:paraId="34D0A104">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在监理招标期间配合建设及相关单位解释及完善施工图相关内容。</w:t>
      </w:r>
    </w:p>
    <w:p w14:paraId="602CE3F2">
      <w:pPr>
        <w:pStyle w:val="36"/>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（3）设计工作技术总结</w:t>
      </w:r>
    </w:p>
    <w:p w14:paraId="187F9012">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对设计文件及施工过程中发生的补充设计进行检查，并提出设计文件质量检查报告，在竣工验收前交</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。工程完工后，</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应组织设计技术工作人员将全部资料进行整理并撰写工程技术总结，并于竣工后一个月内完成，交</w:t>
      </w:r>
      <w:r>
        <w:rPr>
          <w:rFonts w:hint="eastAsia" w:hAnsi="宋体" w:cs="Calibri"/>
          <w:bCs/>
          <w:color w:val="auto"/>
          <w:sz w:val="24"/>
          <w:szCs w:val="24"/>
          <w:highlight w:val="none"/>
          <w:u w:val="none"/>
          <w:lang w:val="zh-CN"/>
        </w:rPr>
        <w:t>发包人</w:t>
      </w:r>
      <w:r>
        <w:rPr>
          <w:rFonts w:hint="eastAsia" w:ascii="宋体" w:hAnsi="宋体" w:eastAsia="宋体" w:cs="宋体"/>
          <w:snapToGrid w:val="0"/>
          <w:color w:val="auto"/>
          <w:kern w:val="0"/>
          <w:sz w:val="24"/>
          <w:szCs w:val="24"/>
          <w:highlight w:val="none"/>
        </w:rPr>
        <w:t>。</w:t>
      </w:r>
    </w:p>
    <w:p w14:paraId="70A287A6">
      <w:pPr>
        <w:pStyle w:val="36"/>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5.3.4限额设计要求：</w:t>
      </w:r>
    </w:p>
    <w:p w14:paraId="1D822CE1">
      <w:pPr>
        <w:pStyle w:val="36"/>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施工图预算中的建安工程费预算价不得超过经发改部门审定的概算建安工程费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宋体" w:hAnsi="宋体" w:eastAsia="宋体" w:cs="宋体"/>
          <w:b w:val="0"/>
          <w:bCs w:val="0"/>
          <w:snapToGrid w:val="0"/>
          <w:color w:val="auto"/>
          <w:kern w:val="0"/>
          <w:sz w:val="24"/>
          <w:szCs w:val="24"/>
          <w:highlight w:val="none"/>
        </w:rPr>
        <w:t>。</w:t>
      </w:r>
    </w:p>
    <w:p w14:paraId="4F122CAC">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lang w:val="en-US" w:eastAsia="zh-CN"/>
        </w:rPr>
        <w:t>2）</w:t>
      </w:r>
      <w:r>
        <w:rPr>
          <w:rFonts w:hint="eastAsia" w:ascii="宋体" w:hAnsi="宋体" w:eastAsia="宋体" w:cs="宋体"/>
          <w:b w:val="0"/>
          <w:bCs w:val="0"/>
          <w:snapToGrid w:val="0"/>
          <w:color w:val="auto"/>
          <w:kern w:val="0"/>
          <w:sz w:val="24"/>
          <w:szCs w:val="24"/>
          <w:highlight w:val="none"/>
        </w:rPr>
        <w:t>施工图预算作为</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b w:val="0"/>
          <w:bCs w:val="0"/>
          <w:snapToGrid w:val="0"/>
          <w:color w:val="auto"/>
          <w:kern w:val="0"/>
          <w:sz w:val="24"/>
          <w:szCs w:val="24"/>
          <w:highlight w:val="none"/>
        </w:rPr>
        <w:t>自我核算是否符合限</w:t>
      </w:r>
      <w:r>
        <w:rPr>
          <w:rFonts w:hint="eastAsia" w:ascii="宋体" w:hAnsi="宋体" w:eastAsia="宋体" w:cs="宋体"/>
          <w:snapToGrid w:val="0"/>
          <w:color w:val="auto"/>
          <w:kern w:val="0"/>
          <w:sz w:val="24"/>
          <w:szCs w:val="24"/>
          <w:highlight w:val="none"/>
        </w:rPr>
        <w:t>额设计要求的依据。若</w:t>
      </w:r>
      <w:r>
        <w:rPr>
          <w:rFonts w:hint="eastAsia" w:ascii="宋体" w:hAnsi="宋体" w:eastAsia="宋体" w:cs="宋体"/>
          <w:snapToGrid w:val="0"/>
          <w:color w:val="auto"/>
          <w:kern w:val="0"/>
          <w:sz w:val="24"/>
          <w:szCs w:val="24"/>
          <w:highlight w:val="none"/>
          <w:lang w:eastAsia="zh-CN"/>
        </w:rPr>
        <w:t>第三方</w:t>
      </w:r>
      <w:r>
        <w:rPr>
          <w:rFonts w:hint="eastAsia" w:ascii="宋体" w:hAnsi="宋体" w:eastAsia="宋体" w:cs="宋体"/>
          <w:snapToGrid w:val="0"/>
          <w:color w:val="auto"/>
          <w:kern w:val="0"/>
          <w:sz w:val="24"/>
          <w:szCs w:val="24"/>
          <w:highlight w:val="none"/>
        </w:rPr>
        <w:t>造价咨询单位按施工图编制或审核的建安工程费高于</w:t>
      </w:r>
      <w:r>
        <w:rPr>
          <w:rFonts w:hint="eastAsia" w:ascii="宋体" w:hAnsi="宋体" w:eastAsia="宋体" w:cs="宋体"/>
          <w:color w:val="auto"/>
          <w:sz w:val="24"/>
          <w:szCs w:val="24"/>
          <w:highlight w:val="none"/>
        </w:rPr>
        <w:t>建安工程费的中标价</w:t>
      </w:r>
      <w:r>
        <w:rPr>
          <w:rFonts w:hint="eastAsia" w:ascii="宋体" w:hAnsi="宋体" w:eastAsia="宋体" w:cs="宋体"/>
          <w:snapToGrid w:val="0"/>
          <w:color w:val="auto"/>
          <w:kern w:val="0"/>
          <w:sz w:val="24"/>
          <w:szCs w:val="24"/>
          <w:highlight w:val="none"/>
        </w:rPr>
        <w:t>时，</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必须无条件对施工图进行修改，直至满足限额设计要求，</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不另行增加设计费</w:t>
      </w:r>
      <w:r>
        <w:rPr>
          <w:rFonts w:hint="eastAsia" w:ascii="宋体" w:hAnsi="宋体" w:eastAsia="宋体" w:cs="宋体"/>
          <w:snapToGrid w:val="0"/>
          <w:color w:val="auto"/>
          <w:kern w:val="0"/>
          <w:sz w:val="24"/>
          <w:szCs w:val="24"/>
          <w:highlight w:val="none"/>
        </w:rPr>
        <w:t>。由此造成造价咨询单位重复编制或审核施工图预算的费用由</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承担，结算时在设计费中扣除。</w:t>
      </w:r>
    </w:p>
    <w:p w14:paraId="438D5531">
      <w:pPr>
        <w:pStyle w:val="36"/>
        <w:numPr>
          <w:ilvl w:val="0"/>
          <w:numId w:val="0"/>
        </w:num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不得为了用完设计限额额度，擅自扩大建设规模、增加建设内容、提高建设标准的行为，因此导致造价增加由</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snapToGrid w:val="0"/>
          <w:color w:val="auto"/>
          <w:kern w:val="0"/>
          <w:sz w:val="24"/>
          <w:szCs w:val="24"/>
          <w:highlight w:val="none"/>
        </w:rPr>
        <w:t>负责及承担费用。</w:t>
      </w:r>
    </w:p>
    <w:p w14:paraId="028B7A17">
      <w:pPr>
        <w:pStyle w:val="36"/>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5.3.5</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b w:val="0"/>
          <w:bCs w:val="0"/>
          <w:snapToGrid w:val="0"/>
          <w:color w:val="auto"/>
          <w:kern w:val="0"/>
          <w:sz w:val="24"/>
          <w:szCs w:val="24"/>
          <w:highlight w:val="none"/>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auto"/>
          <w:sz w:val="24"/>
          <w:szCs w:val="24"/>
          <w:highlight w:val="none"/>
          <w:u w:val="none"/>
          <w:lang w:val="zh-CN"/>
        </w:rPr>
        <w:t>发包人</w:t>
      </w:r>
      <w:r>
        <w:rPr>
          <w:rFonts w:hint="eastAsia" w:ascii="宋体" w:hAnsi="宋体" w:eastAsia="宋体" w:cs="宋体"/>
          <w:b w:val="0"/>
          <w:bCs w:val="0"/>
          <w:snapToGrid w:val="0"/>
          <w:color w:val="auto"/>
          <w:kern w:val="0"/>
          <w:sz w:val="24"/>
          <w:szCs w:val="24"/>
          <w:highlight w:val="none"/>
        </w:rPr>
        <w:t>同意，否则参照信息价中相近且低于其标准的材料信息价作为该项材料的结算价。</w:t>
      </w:r>
    </w:p>
    <w:p w14:paraId="7534DBDA">
      <w:pPr>
        <w:pStyle w:val="36"/>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5.3.6</w:t>
      </w:r>
      <w:r>
        <w:rPr>
          <w:rFonts w:hint="eastAsia" w:ascii="宋体" w:hAnsi="宋体" w:eastAsia="宋体" w:cs="宋体"/>
          <w:b w:val="0"/>
          <w:bCs w:val="0"/>
          <w:snapToGrid w:val="0"/>
          <w:color w:val="auto"/>
          <w:kern w:val="0"/>
          <w:sz w:val="24"/>
          <w:szCs w:val="24"/>
          <w:highlight w:val="none"/>
        </w:rPr>
        <w:t>设计时需要考虑与周边地块的开发相结合。</w:t>
      </w:r>
    </w:p>
    <w:p w14:paraId="04332047">
      <w:pPr>
        <w:pStyle w:val="36"/>
        <w:numPr>
          <w:ilvl w:val="0"/>
          <w:numId w:val="0"/>
        </w:numPr>
        <w:spacing w:line="360" w:lineRule="auto"/>
        <w:ind w:firstLine="480" w:firstLineChars="200"/>
        <w:rPr>
          <w:rFonts w:hint="eastAsia" w:hAnsi="宋体" w:cs="Calibri"/>
          <w:bCs/>
          <w:color w:val="auto"/>
          <w:sz w:val="24"/>
          <w:szCs w:val="24"/>
          <w:highlight w:val="none"/>
          <w:lang w:val="en-US" w:eastAsia="zh-CN"/>
        </w:rPr>
      </w:pPr>
      <w:r>
        <w:rPr>
          <w:rFonts w:hint="eastAsia" w:hAnsi="宋体" w:cs="Calibri"/>
          <w:bCs/>
          <w:color w:val="auto"/>
          <w:sz w:val="24"/>
          <w:szCs w:val="24"/>
          <w:highlight w:val="none"/>
          <w:lang w:val="en-US" w:eastAsia="zh-CN"/>
        </w:rPr>
        <w:t>5.3.7设计成果文件要求：</w:t>
      </w:r>
    </w:p>
    <w:p w14:paraId="5E569659">
      <w:pPr>
        <w:pStyle w:val="36"/>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color w:val="auto"/>
          <w:sz w:val="24"/>
          <w:szCs w:val="24"/>
          <w:highlight w:val="none"/>
        </w:rPr>
        <w:t>按合同约定、招标文件内容要求、法律法规及国家强制性标准要求提供完整的设计文件</w:t>
      </w:r>
      <w:r>
        <w:rPr>
          <w:rFonts w:hint="eastAsia" w:ascii="宋体" w:hAnsi="宋体" w:eastAsia="宋体" w:cs="宋体"/>
          <w:color w:val="auto"/>
          <w:sz w:val="24"/>
          <w:szCs w:val="24"/>
          <w:highlight w:val="none"/>
          <w:lang w:eastAsia="zh-CN"/>
        </w:rPr>
        <w:t>。</w:t>
      </w:r>
    </w:p>
    <w:p w14:paraId="560882FC">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val="en-US" w:eastAsia="zh-CN"/>
        </w:rPr>
        <w:t>要求提供施工图设计文件12套。提供的所有资料均含电子版（含CAD及PDF文件格式）。</w:t>
      </w:r>
    </w:p>
    <w:p w14:paraId="67A28990">
      <w:pPr>
        <w:pStyle w:val="36"/>
        <w:numPr>
          <w:ilvl w:val="0"/>
          <w:numId w:val="0"/>
        </w:num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5.3.8本工程各个阶段的设计成果必须经</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及有关审批部门同意后方可进行下一工序的设计工作，若</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或有关审批部门在审批过程中提出的设计修改或变更，</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bCs/>
          <w:color w:val="auto"/>
          <w:sz w:val="24"/>
          <w:szCs w:val="24"/>
          <w:highlight w:val="none"/>
          <w:lang w:val="en-US" w:eastAsia="zh-CN"/>
        </w:rPr>
        <w:t>必须无条件进行修改或变更，</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不再支付由此而增加的设计费用。本工程施工图设计必须先经</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确认才能送审，并经</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委托的有资质的审图机构审查合格。若</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或审图机构在审查过程中提出的设计修改或变更，</w:t>
      </w:r>
      <w:r>
        <w:rPr>
          <w:rFonts w:hint="eastAsia" w:ascii="宋体" w:hAnsi="宋体" w:eastAsia="宋体" w:cs="宋体"/>
          <w:color w:val="auto"/>
          <w:sz w:val="24"/>
          <w:szCs w:val="24"/>
          <w:highlight w:val="none"/>
          <w:lang w:val="en-US" w:eastAsia="zh-CN"/>
        </w:rPr>
        <w:t>设计</w:t>
      </w:r>
      <w:r>
        <w:rPr>
          <w:rFonts w:hint="eastAsia" w:ascii="宋体" w:hAnsi="宋体" w:eastAsia="宋体" w:cs="宋体"/>
          <w:snapToGrid w:val="0"/>
          <w:color w:val="auto"/>
          <w:kern w:val="0"/>
          <w:sz w:val="24"/>
          <w:szCs w:val="24"/>
          <w:highlight w:val="none"/>
          <w:lang w:eastAsia="zh-CN"/>
        </w:rPr>
        <w:t>单位</w:t>
      </w:r>
      <w:r>
        <w:rPr>
          <w:rFonts w:hint="eastAsia" w:ascii="宋体" w:hAnsi="宋体" w:eastAsia="宋体" w:cs="宋体"/>
          <w:bCs/>
          <w:color w:val="auto"/>
          <w:sz w:val="24"/>
          <w:szCs w:val="24"/>
          <w:highlight w:val="none"/>
          <w:lang w:val="en-US" w:eastAsia="zh-CN"/>
        </w:rPr>
        <w:t>必须无条件进行修改或优化设计，</w:t>
      </w:r>
      <w:r>
        <w:rPr>
          <w:rFonts w:hint="eastAsia" w:hAnsi="宋体" w:cs="Calibri"/>
          <w:bCs/>
          <w:color w:val="auto"/>
          <w:sz w:val="24"/>
          <w:szCs w:val="24"/>
          <w:highlight w:val="none"/>
          <w:u w:val="none"/>
          <w:lang w:val="zh-CN"/>
        </w:rPr>
        <w:t>发包人</w:t>
      </w:r>
      <w:r>
        <w:rPr>
          <w:rFonts w:hint="eastAsia" w:ascii="宋体" w:hAnsi="宋体" w:eastAsia="宋体" w:cs="宋体"/>
          <w:bCs/>
          <w:color w:val="auto"/>
          <w:sz w:val="24"/>
          <w:szCs w:val="24"/>
          <w:highlight w:val="none"/>
          <w:lang w:val="en-US" w:eastAsia="zh-CN"/>
        </w:rPr>
        <w:t>不再支付由此而增加的设计费用。</w:t>
      </w:r>
    </w:p>
    <w:p w14:paraId="697466A0">
      <w:pPr>
        <w:pStyle w:val="36"/>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5.4</w:t>
      </w:r>
      <w:r>
        <w:rPr>
          <w:rFonts w:hint="eastAsia" w:hAnsi="宋体" w:cs="Calibri"/>
          <w:bCs/>
          <w:color w:val="auto"/>
          <w:sz w:val="24"/>
          <w:szCs w:val="24"/>
          <w:highlight w:val="none"/>
          <w:lang w:val="zh-CN"/>
        </w:rPr>
        <w:t>施工要求：</w:t>
      </w:r>
    </w:p>
    <w:p w14:paraId="33FDD9E0">
      <w:pPr>
        <w:pStyle w:val="36"/>
        <w:numPr>
          <w:ilvl w:val="0"/>
          <w:numId w:val="0"/>
        </w:numPr>
        <w:spacing w:line="360" w:lineRule="auto"/>
        <w:ind w:firstLine="480" w:firstLineChars="200"/>
        <w:rPr>
          <w:rFonts w:hint="eastAsia" w:hAnsi="宋体" w:cs="Calibri"/>
          <w:bCs/>
          <w:color w:val="auto"/>
          <w:sz w:val="24"/>
          <w:szCs w:val="24"/>
          <w:highlight w:val="none"/>
          <w:lang w:val="zh-CN"/>
        </w:rPr>
      </w:pPr>
      <w:r>
        <w:rPr>
          <w:rFonts w:hint="eastAsia" w:hAnsi="宋体" w:cs="Calibri"/>
          <w:bCs/>
          <w:color w:val="auto"/>
          <w:sz w:val="24"/>
          <w:szCs w:val="24"/>
          <w:highlight w:val="none"/>
          <w:lang w:val="en-US" w:eastAsia="zh-CN"/>
        </w:rPr>
        <w:t>5.4.1施工质量要求：</w:t>
      </w:r>
      <w:r>
        <w:rPr>
          <w:rFonts w:hint="eastAsia" w:hAnsi="宋体" w:cs="Calibri"/>
          <w:bCs/>
          <w:color w:val="auto"/>
          <w:sz w:val="24"/>
          <w:szCs w:val="24"/>
          <w:highlight w:val="none"/>
          <w:lang w:val="zh-CN"/>
        </w:rPr>
        <w:t>施工质量必须达到国家验收合格标准。</w:t>
      </w:r>
    </w:p>
    <w:p w14:paraId="482507B4">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若因</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原因，</w:t>
      </w:r>
      <w:r>
        <w:rPr>
          <w:rFonts w:hint="eastAsia" w:ascii="宋体" w:hAnsi="宋体" w:eastAsia="宋体" w:cs="宋体"/>
          <w:color w:val="auto"/>
          <w:sz w:val="24"/>
          <w:szCs w:val="24"/>
          <w:highlight w:val="none"/>
          <w:lang w:val="en-US" w:eastAsia="zh-CN"/>
        </w:rPr>
        <w:t>工程在竣工</w:t>
      </w:r>
      <w:r>
        <w:rPr>
          <w:rFonts w:hint="eastAsia" w:ascii="宋体" w:hAnsi="宋体" w:eastAsia="宋体" w:cs="宋体"/>
          <w:color w:val="auto"/>
          <w:sz w:val="24"/>
          <w:szCs w:val="24"/>
          <w:highlight w:val="none"/>
        </w:rPr>
        <w:t>验收时没有达到</w:t>
      </w:r>
      <w:r>
        <w:rPr>
          <w:rFonts w:hint="eastAsia" w:ascii="宋体" w:hAnsi="宋体" w:eastAsia="宋体" w:cs="宋体"/>
          <w:color w:val="auto"/>
          <w:sz w:val="24"/>
          <w:szCs w:val="24"/>
          <w:highlight w:val="none"/>
          <w:lang w:val="zh-CN"/>
        </w:rPr>
        <w:t>国家验收合格标准</w:t>
      </w:r>
      <w:r>
        <w:rPr>
          <w:rFonts w:hint="eastAsia" w:ascii="宋体" w:hAnsi="宋体" w:eastAsia="宋体" w:cs="宋体"/>
          <w:color w:val="auto"/>
          <w:sz w:val="24"/>
          <w:szCs w:val="24"/>
          <w:highlight w:val="none"/>
        </w:rPr>
        <w:t>，</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按合同价款的1％向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返纳质量违约金。</w:t>
      </w:r>
    </w:p>
    <w:p w14:paraId="3F059BF9">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在施工中如果工程质量不符合设计要求或有关规定，</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或监理单位要求停工和返工的必须立即执行，并承担由此产生的各种费用，工期不予顺延。</w:t>
      </w:r>
    </w:p>
    <w:p w14:paraId="08B9090B">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保修期限按中华人民共和国国务院令第279号文《建设工程质量管理条例》规定执行，在保修期内因施工质量问题而造成返修，一切费用由</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负责。</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提交竣工验收报告时，应当向</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出具质量保修书。质量保修书中应当明确建设工程的保修范围、保修期限和保修责任等。</w:t>
      </w:r>
    </w:p>
    <w:p w14:paraId="51DF5496">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项目使用的主要材料质量要求必须符合本项目达到验收合格标准的要求。主要材料必须先提供样板给</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确定其颜色、等级等，并经发包人委托的检测机构检测合格方可使用。</w:t>
      </w:r>
      <w:bookmarkStart w:id="71" w:name="OLE_LINK1"/>
      <w:bookmarkStart w:id="72" w:name="OLE_LINK2"/>
    </w:p>
    <w:p w14:paraId="4EB7646E">
      <w:pPr>
        <w:pStyle w:val="36"/>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为保证施工现场的环境卫生，</w:t>
      </w:r>
      <w:r>
        <w:rPr>
          <w:rFonts w:hint="eastAsia" w:hAnsi="宋体" w:cs="Calibri"/>
          <w:bCs/>
          <w:color w:val="auto"/>
          <w:sz w:val="24"/>
          <w:szCs w:val="24"/>
          <w:highlight w:val="none"/>
          <w:lang w:val="en-US" w:eastAsia="zh-CN"/>
        </w:rPr>
        <w:t>施工单位</w:t>
      </w:r>
      <w:r>
        <w:rPr>
          <w:rFonts w:hint="eastAsia" w:ascii="宋体" w:hAnsi="宋体" w:eastAsia="宋体" w:cs="宋体"/>
          <w:color w:val="auto"/>
          <w:sz w:val="24"/>
          <w:szCs w:val="24"/>
          <w:highlight w:val="none"/>
        </w:rPr>
        <w:t>在本工程施工过程中，所有的车辆必须按</w:t>
      </w:r>
      <w:r>
        <w:rPr>
          <w:rFonts w:hint="eastAsia" w:hAnsi="宋体" w:cs="Calibri"/>
          <w:bCs/>
          <w:color w:val="auto"/>
          <w:sz w:val="24"/>
          <w:szCs w:val="24"/>
          <w:highlight w:val="none"/>
          <w:u w:val="none"/>
          <w:lang w:val="zh-CN"/>
        </w:rPr>
        <w:t>发包人</w:t>
      </w:r>
      <w:r>
        <w:rPr>
          <w:rFonts w:hint="eastAsia" w:ascii="宋体" w:hAnsi="宋体" w:eastAsia="宋体" w:cs="宋体"/>
          <w:color w:val="auto"/>
          <w:sz w:val="24"/>
          <w:szCs w:val="24"/>
          <w:highlight w:val="none"/>
        </w:rPr>
        <w:t>规定的行车路线行驶。并负责施工现场及受施工影响周边道路的卫生。</w:t>
      </w:r>
    </w:p>
    <w:p w14:paraId="79E7A847">
      <w:pPr>
        <w:pStyle w:val="36"/>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4</w:t>
      </w:r>
      <w:r>
        <w:rPr>
          <w:rFonts w:hint="eastAsia" w:ascii="宋体" w:hAnsi="宋体" w:eastAsia="宋体" w:cs="宋体"/>
          <w:b w:val="0"/>
          <w:bCs w:val="0"/>
          <w:snapToGrid w:val="0"/>
          <w:color w:val="auto"/>
          <w:kern w:val="0"/>
          <w:sz w:val="24"/>
          <w:szCs w:val="24"/>
          <w:highlight w:val="none"/>
          <w:lang w:val="en-US" w:eastAsia="zh-CN"/>
        </w:rPr>
        <w:t>.7</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承担。</w:t>
      </w:r>
    </w:p>
    <w:p w14:paraId="7B32C9A0">
      <w:pPr>
        <w:pStyle w:val="36"/>
        <w:numPr>
          <w:ilvl w:val="0"/>
          <w:numId w:val="0"/>
        </w:numPr>
        <w:spacing w:line="360" w:lineRule="auto"/>
        <w:ind w:firstLine="480" w:firstLineChars="20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5.</w:t>
      </w:r>
      <w:r>
        <w:rPr>
          <w:rFonts w:hint="eastAsia" w:hAnsi="宋体" w:cs="宋体"/>
          <w:b w:val="0"/>
          <w:bCs w:val="0"/>
          <w:snapToGrid w:val="0"/>
          <w:color w:val="auto"/>
          <w:kern w:val="0"/>
          <w:sz w:val="24"/>
          <w:szCs w:val="24"/>
          <w:highlight w:val="none"/>
          <w:lang w:val="en-US" w:eastAsia="zh-CN"/>
        </w:rPr>
        <w:t>4</w:t>
      </w:r>
      <w:r>
        <w:rPr>
          <w:rFonts w:hint="eastAsia" w:ascii="宋体" w:hAnsi="宋体" w:eastAsia="宋体" w:cs="宋体"/>
          <w:b w:val="0"/>
          <w:bCs w:val="0"/>
          <w:snapToGrid w:val="0"/>
          <w:color w:val="auto"/>
          <w:kern w:val="0"/>
          <w:sz w:val="24"/>
          <w:szCs w:val="24"/>
          <w:highlight w:val="none"/>
          <w:lang w:val="en-US" w:eastAsia="zh-CN"/>
        </w:rPr>
        <w:t>.8</w:t>
      </w:r>
      <w:r>
        <w:rPr>
          <w:rFonts w:hint="eastAsia" w:hAnsi="宋体" w:cs="Calibri"/>
          <w:bCs/>
          <w:color w:val="auto"/>
          <w:sz w:val="24"/>
          <w:szCs w:val="24"/>
          <w:highlight w:val="none"/>
          <w:lang w:val="en-US" w:eastAsia="zh-CN"/>
        </w:rPr>
        <w:t>施工单位</w:t>
      </w:r>
      <w:r>
        <w:rPr>
          <w:rFonts w:hint="eastAsia" w:ascii="宋体" w:hAnsi="宋体" w:eastAsia="宋体" w:cs="宋体"/>
          <w:b w:val="0"/>
          <w:bCs w:val="0"/>
          <w:snapToGrid w:val="0"/>
          <w:color w:val="auto"/>
          <w:kern w:val="0"/>
          <w:sz w:val="24"/>
          <w:szCs w:val="24"/>
          <w:highlight w:val="none"/>
        </w:rPr>
        <w:t>应按安全施工有关规定，采取严格、科学的安全防护措施，确保施工和人员（包括第三者）的安全，承担由于自身安全防护措施不力所造成的安全事故责任和发生的费用。</w:t>
      </w:r>
    </w:p>
    <w:p w14:paraId="4D02345E">
      <w:pPr>
        <w:pStyle w:val="43"/>
        <w:widowControl/>
        <w:spacing w:line="360" w:lineRule="auto"/>
        <w:ind w:firstLine="48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5.</w:t>
      </w:r>
      <w:r>
        <w:rPr>
          <w:rFonts w:hint="eastAsia" w:asciiTheme="minorEastAsia" w:hAnsiTheme="minorEastAsia" w:eastAsiaTheme="minorEastAsia" w:cstheme="minorEastAsia"/>
          <w:b/>
          <w:bCs/>
          <w:snapToGrid w:val="0"/>
          <w:color w:val="auto"/>
          <w:kern w:val="0"/>
          <w:szCs w:val="24"/>
          <w:highlight w:val="none"/>
          <w:lang w:val="en-US" w:eastAsia="zh-CN"/>
        </w:rPr>
        <w:t>6</w:t>
      </w:r>
      <w:r>
        <w:rPr>
          <w:rFonts w:hint="eastAsia" w:asciiTheme="minorEastAsia" w:hAnsiTheme="minorEastAsia" w:eastAsiaTheme="minorEastAsia" w:cstheme="minorEastAsia"/>
          <w:snapToGrid w:val="0"/>
          <w:color w:val="auto"/>
          <w:kern w:val="0"/>
          <w:szCs w:val="24"/>
          <w:highlight w:val="none"/>
        </w:rPr>
        <w:t>凡参加本次招标的投标人被视为已充分认识和理解了任何与本工程有关的影响事项和困难等情况。</w:t>
      </w:r>
    </w:p>
    <w:p w14:paraId="55107AC2">
      <w:pPr>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u w:val="single"/>
        </w:rPr>
      </w:pPr>
      <w:r>
        <w:rPr>
          <w:rFonts w:hint="eastAsia" w:asciiTheme="minorEastAsia" w:hAnsiTheme="minorEastAsia" w:eastAsiaTheme="minorEastAsia" w:cstheme="minorEastAsia"/>
          <w:b/>
          <w:bCs/>
          <w:snapToGrid w:val="0"/>
          <w:color w:val="auto"/>
          <w:kern w:val="0"/>
          <w:szCs w:val="24"/>
          <w:highlight w:val="none"/>
          <w:u w:val="single"/>
        </w:rPr>
        <w:t>（注：</w:t>
      </w:r>
      <w:r>
        <w:rPr>
          <w:rFonts w:hint="eastAsia" w:asciiTheme="minorEastAsia" w:hAnsiTheme="minorEastAsia" w:eastAsiaTheme="minorEastAsia" w:cstheme="minorEastAsia"/>
          <w:b/>
          <w:bCs/>
          <w:color w:val="auto"/>
          <w:szCs w:val="24"/>
          <w:highlight w:val="none"/>
          <w:u w:val="single"/>
        </w:rPr>
        <w:t>招标人在实施过程中可根据实际情况对工程规模、任务内容等进行合理、适当调整。</w:t>
      </w:r>
      <w:r>
        <w:rPr>
          <w:rFonts w:hint="eastAsia" w:asciiTheme="minorEastAsia" w:hAnsiTheme="minorEastAsia" w:eastAsiaTheme="minorEastAsia" w:cstheme="minorEastAsia"/>
          <w:b/>
          <w:bCs/>
          <w:snapToGrid w:val="0"/>
          <w:color w:val="auto"/>
          <w:kern w:val="0"/>
          <w:szCs w:val="24"/>
          <w:highlight w:val="none"/>
          <w:u w:val="single"/>
        </w:rPr>
        <w:t>）</w:t>
      </w:r>
    </w:p>
    <w:p w14:paraId="674C4623">
      <w:pPr>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bookmarkStart w:id="73" w:name="_Hlt69699204"/>
      <w:bookmarkEnd w:id="73"/>
      <w:bookmarkStart w:id="74" w:name="_Hlt74496537"/>
      <w:bookmarkEnd w:id="74"/>
      <w:bookmarkStart w:id="75" w:name="_Hlt88974078"/>
      <w:bookmarkEnd w:id="75"/>
      <w:bookmarkStart w:id="76" w:name="_Hlt120502666"/>
      <w:bookmarkEnd w:id="76"/>
      <w:bookmarkStart w:id="77" w:name="_Hlt69356505"/>
      <w:bookmarkEnd w:id="77"/>
      <w:bookmarkStart w:id="78" w:name="_Hlt121563076"/>
      <w:bookmarkEnd w:id="78"/>
      <w:bookmarkStart w:id="79" w:name="_Hlt111690342"/>
      <w:bookmarkEnd w:id="79"/>
      <w:bookmarkStart w:id="80" w:name="_Hlt74493474"/>
      <w:bookmarkEnd w:id="80"/>
    </w:p>
    <w:p w14:paraId="57DC44F7">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81" w:name="_Toc3193"/>
      <w:bookmarkStart w:id="82" w:name="_Toc16432"/>
      <w:bookmarkStart w:id="83" w:name="_Toc8809"/>
      <w:bookmarkStart w:id="84" w:name="_Toc24793"/>
      <w:bookmarkStart w:id="85" w:name="_Toc10812"/>
      <w:bookmarkStart w:id="86" w:name="_Toc12891"/>
      <w:bookmarkStart w:id="87" w:name="_Toc17958"/>
      <w:bookmarkStart w:id="88" w:name="_Toc19911"/>
      <w:bookmarkStart w:id="89" w:name="_Toc20827"/>
      <w:r>
        <w:rPr>
          <w:rFonts w:hint="eastAsia" w:asciiTheme="minorEastAsia" w:hAnsiTheme="minorEastAsia" w:eastAsiaTheme="minorEastAsia" w:cstheme="minorEastAsia"/>
          <w:b/>
          <w:color w:val="auto"/>
          <w:kern w:val="2"/>
          <w:highlight w:val="none"/>
        </w:rPr>
        <w:t>6 、招标工程施工条件及现场踏勘</w:t>
      </w:r>
      <w:bookmarkEnd w:id="81"/>
      <w:bookmarkEnd w:id="82"/>
      <w:bookmarkEnd w:id="83"/>
      <w:bookmarkEnd w:id="84"/>
      <w:bookmarkEnd w:id="85"/>
      <w:bookmarkEnd w:id="86"/>
      <w:bookmarkEnd w:id="87"/>
      <w:bookmarkEnd w:id="88"/>
      <w:bookmarkEnd w:id="89"/>
    </w:p>
    <w:p w14:paraId="202351E2">
      <w:pPr>
        <w:pStyle w:val="44"/>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 6.2 </w:t>
      </w:r>
      <w:r>
        <w:rPr>
          <w:rFonts w:hint="eastAsia" w:asciiTheme="minorEastAsia" w:hAnsiTheme="minorEastAsia" w:eastAsiaTheme="minorEastAsia" w:cstheme="minorEastAsia"/>
          <w:color w:val="auto"/>
          <w:szCs w:val="24"/>
          <w:highlight w:val="none"/>
        </w:rPr>
        <w:t>施工用水：</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施工用水及水源由中标人自行解决，费用含在投标报价中，不另计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6.3 </w:t>
      </w:r>
      <w:r>
        <w:rPr>
          <w:rFonts w:hint="eastAsia" w:asciiTheme="minorEastAsia" w:hAnsiTheme="minorEastAsia" w:eastAsiaTheme="minorEastAsia" w:cstheme="minorEastAsia"/>
          <w:color w:val="auto"/>
          <w:szCs w:val="24"/>
          <w:highlight w:val="none"/>
        </w:rPr>
        <w:t>施工用电：</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施工用电及电源由中标人自行解决，费用含在投标报价中，不另计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186C5294">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6.4</w:t>
      </w:r>
      <w:r>
        <w:rPr>
          <w:rFonts w:hint="eastAsia" w:asciiTheme="minorEastAsia" w:hAnsiTheme="minorEastAsia" w:eastAsiaTheme="minorEastAsia" w:cstheme="minorEastAsia"/>
          <w:color w:val="auto"/>
          <w:szCs w:val="22"/>
          <w:highlight w:val="none"/>
        </w:rPr>
        <w:t>施工用水、用电由中标人负责报装并接入施工红线范围，</w:t>
      </w:r>
      <w:r>
        <w:rPr>
          <w:rFonts w:hint="eastAsia" w:asciiTheme="minorEastAsia" w:hAnsiTheme="minorEastAsia" w:eastAsiaTheme="minorEastAsia" w:cstheme="minorEastAsia"/>
          <w:color w:val="auto"/>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color w:val="auto"/>
          <w:highlight w:val="none"/>
          <w:u w:val="single"/>
          <w:lang w:eastAsia="zh-CN"/>
        </w:rPr>
        <w:t>始兴县</w:t>
      </w:r>
      <w:r>
        <w:rPr>
          <w:rFonts w:hint="eastAsia" w:asciiTheme="minorEastAsia" w:hAnsiTheme="minorEastAsia" w:eastAsiaTheme="minorEastAsia" w:cstheme="minorEastAsia"/>
          <w:color w:val="auto"/>
          <w:highlight w:val="none"/>
        </w:rPr>
        <w:t>基建工程水、电计费标准计算并由中标人缴纳，相关线路、管路费用及安装费用以及购置及安装临时用电变压器的费用由中标人自行承担。</w:t>
      </w:r>
    </w:p>
    <w:p w14:paraId="041B1D09">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6.6在现场踏勘过程中，投标人应确保自身安全，投标人如果发生人身伤亡、财物或其他损失，法律法规有规定的按有关规定处理，没有规定的由投标人自行负责。</w:t>
      </w:r>
    </w:p>
    <w:p w14:paraId="58859549">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6.7现场踏勘期间的交通、食宿由投标人自行安排，费用自理。</w:t>
      </w:r>
    </w:p>
    <w:p w14:paraId="7783B4E9">
      <w:pPr>
        <w:pStyle w:val="38"/>
        <w:keepNext/>
        <w:keepLines/>
        <w:ind w:firstLine="480"/>
        <w:jc w:val="both"/>
        <w:rPr>
          <w:rFonts w:hint="eastAsia" w:asciiTheme="minorEastAsia" w:hAnsiTheme="minorEastAsia" w:eastAsiaTheme="minorEastAsia" w:cstheme="minorEastAsia"/>
          <w:b/>
          <w:bCs/>
          <w:color w:val="auto"/>
          <w:sz w:val="28"/>
          <w:szCs w:val="28"/>
          <w:highlight w:val="none"/>
        </w:rPr>
      </w:pPr>
      <w:bookmarkStart w:id="90" w:name="_Toc25942"/>
      <w:bookmarkStart w:id="91" w:name="_Toc23962"/>
      <w:bookmarkStart w:id="92" w:name="_Toc3294"/>
      <w:bookmarkStart w:id="93" w:name="_Toc4338"/>
      <w:bookmarkStart w:id="94" w:name="_Toc5795"/>
      <w:bookmarkStart w:id="95" w:name="_Toc27595"/>
      <w:bookmarkStart w:id="96" w:name="_Toc8518"/>
      <w:bookmarkStart w:id="97" w:name="_Toc22484"/>
      <w:bookmarkStart w:id="98" w:name="_Toc17548"/>
      <w:r>
        <w:rPr>
          <w:rFonts w:hint="eastAsia" w:asciiTheme="minorEastAsia" w:hAnsiTheme="minorEastAsia" w:eastAsiaTheme="minorEastAsia" w:cstheme="minorEastAsia"/>
          <w:b/>
          <w:color w:val="auto"/>
          <w:kern w:val="2"/>
          <w:highlight w:val="none"/>
        </w:rPr>
        <w:t xml:space="preserve">7 </w:t>
      </w:r>
      <w:bookmarkStart w:id="99" w:name="_Toc488220856"/>
      <w:bookmarkStart w:id="100" w:name="_Toc371968705"/>
      <w:r>
        <w:rPr>
          <w:rFonts w:hint="eastAsia" w:asciiTheme="minorEastAsia" w:hAnsiTheme="minorEastAsia" w:eastAsiaTheme="minorEastAsia" w:cstheme="minorEastAsia"/>
          <w:b/>
          <w:color w:val="auto"/>
          <w:kern w:val="2"/>
          <w:highlight w:val="none"/>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auto"/>
          <w:szCs w:val="24"/>
          <w:highlight w:val="none"/>
        </w:rPr>
      </w:pPr>
      <w:bookmarkStart w:id="101" w:name="_Toc10210"/>
      <w:bookmarkStart w:id="102" w:name="_Toc28014"/>
      <w:r>
        <w:rPr>
          <w:rFonts w:hint="eastAsia" w:asciiTheme="minorEastAsia" w:hAnsiTheme="minorEastAsia" w:eastAsiaTheme="minorEastAsia" w:cstheme="minorEastAsia"/>
          <w:b/>
          <w:snapToGrid w:val="0"/>
          <w:color w:val="auto"/>
          <w:szCs w:val="24"/>
          <w:highlight w:val="none"/>
        </w:rPr>
        <w:t>7.1．</w:t>
      </w:r>
      <w:r>
        <w:rPr>
          <w:rStyle w:val="24"/>
          <w:rFonts w:hint="eastAsia" w:asciiTheme="minorEastAsia" w:hAnsiTheme="minorEastAsia" w:eastAsiaTheme="minorEastAsia" w:cstheme="minorEastAsia"/>
          <w:color w:val="auto"/>
          <w:szCs w:val="24"/>
          <w:highlight w:val="none"/>
          <w:shd w:val="clear" w:color="auto" w:fill="FFFFFF"/>
        </w:rPr>
        <w:t>获取招标文件</w:t>
      </w:r>
      <w:bookmarkEnd w:id="101"/>
      <w:bookmarkEnd w:id="102"/>
    </w:p>
    <w:p w14:paraId="3D4685FA">
      <w:pPr>
        <w:pStyle w:val="21"/>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snapToGrid w:val="0"/>
          <w:color w:val="auto"/>
          <w:highlight w:val="none"/>
        </w:rPr>
        <w:t>7.1.1</w:t>
      </w:r>
      <w:r>
        <w:rPr>
          <w:rFonts w:hint="eastAsia" w:asciiTheme="minorEastAsia" w:hAnsiTheme="minorEastAsia" w:eastAsiaTheme="minorEastAsia" w:cstheme="minorEastAsia"/>
          <w:snapToGrid w:val="0"/>
          <w:color w:val="auto"/>
          <w:highlight w:val="none"/>
        </w:rPr>
        <w:t>本次招标实行电子投标。</w:t>
      </w:r>
      <w:r>
        <w:rPr>
          <w:rFonts w:hint="eastAsia" w:asciiTheme="minorEastAsia" w:hAnsiTheme="minorEastAsia" w:eastAsiaTheme="minorEastAsia" w:cstheme="minorEastAsia"/>
          <w:color w:val="auto"/>
          <w:highlight w:val="none"/>
          <w:shd w:val="clear" w:color="auto" w:fill="FFFFFF"/>
        </w:rPr>
        <w:t>本项目招标文件随招标公告一并在</w:t>
      </w:r>
      <w:r>
        <w:rPr>
          <w:rFonts w:hint="eastAsia" w:asciiTheme="minorEastAsia" w:hAnsiTheme="minorEastAsia" w:eastAsiaTheme="minorEastAsia" w:cstheme="minorEastAsia"/>
          <w:bCs/>
          <w:snapToGrid w:val="0"/>
          <w:color w:val="auto"/>
          <w:highlight w:val="none"/>
        </w:rPr>
        <w:t>广东省招标投标监管网(</w:t>
      </w:r>
      <w:r>
        <w:rPr>
          <w:rFonts w:hint="eastAsia" w:asciiTheme="minorEastAsia" w:hAnsiTheme="minorEastAsia" w:eastAsiaTheme="minorEastAsia" w:cstheme="minorEastAsia"/>
          <w:bCs/>
          <w:snapToGrid w:val="0"/>
          <w:color w:val="auto"/>
          <w:highlight w:val="none"/>
          <w:lang w:eastAsia="zh-CN"/>
        </w:rPr>
        <w:t>http://zbtb.gd.gov.cn</w:t>
      </w:r>
      <w:r>
        <w:rPr>
          <w:rFonts w:hint="eastAsia" w:asciiTheme="minorEastAsia" w:hAnsiTheme="minorEastAsia" w:eastAsiaTheme="minorEastAsia" w:cstheme="minorEastAsia"/>
          <w:bCs/>
          <w:snapToGrid w:val="0"/>
          <w:color w:val="auto"/>
          <w:highlight w:val="none"/>
        </w:rPr>
        <w:t>)、</w:t>
      </w:r>
      <w:r>
        <w:rPr>
          <w:rFonts w:hint="eastAsia"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auto"/>
          <w:highlight w:val="none"/>
        </w:rPr>
        <w:t>期间</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hint="eastAsia"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hint="eastAsia" w:asciiTheme="minorEastAsia" w:hAnsiTheme="minorEastAsia" w:eastAsiaTheme="minorEastAsia" w:cstheme="minorEastAsia"/>
          <w:snapToGrid w:val="0"/>
          <w:color w:val="auto"/>
          <w:highlight w:val="none"/>
        </w:rPr>
        <w:t>下载</w:t>
      </w:r>
      <w:r>
        <w:rPr>
          <w:rFonts w:hint="eastAsia" w:asciiTheme="minorEastAsia" w:hAnsiTheme="minorEastAsia" w:eastAsiaTheme="minorEastAsia" w:cstheme="minorEastAsia"/>
          <w:color w:val="auto"/>
          <w:highlight w:val="none"/>
          <w:shd w:val="clear" w:color="auto" w:fill="FFFFFF"/>
        </w:rPr>
        <w:t>招标文件及相关附件，并于电子投标截止时间（</w:t>
      </w:r>
      <w:r>
        <w:rPr>
          <w:rFonts w:hint="eastAsia" w:asciiTheme="minorEastAsia" w:hAnsiTheme="minorEastAsia" w:eastAsiaTheme="minorEastAsia" w:cstheme="minorEastAsia"/>
          <w:snapToGrid w:val="0"/>
          <w:color w:val="auto"/>
          <w:highlight w:val="none"/>
        </w:rPr>
        <w:t>见本章第二节“重要事项时间地点一览表”</w:t>
      </w:r>
      <w:r>
        <w:rPr>
          <w:rFonts w:hint="eastAsia"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b/>
          <w:bCs/>
          <w:snapToGrid w:val="0"/>
          <w:color w:val="auto"/>
          <w:kern w:val="0"/>
          <w:sz w:val="24"/>
          <w:highlight w:val="none"/>
        </w:rPr>
        <w:t xml:space="preserve">7.1.2 </w:t>
      </w:r>
      <w:r>
        <w:rPr>
          <w:rFonts w:hint="eastAsia" w:asciiTheme="minorEastAsia" w:hAnsiTheme="minorEastAsia" w:eastAsiaTheme="minorEastAsia" w:cstheme="minorEastAsia"/>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BA934A2">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39"/>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auto"/>
          <w:szCs w:val="24"/>
          <w:highlight w:val="none"/>
        </w:rPr>
        <w:t>。</w:t>
      </w:r>
    </w:p>
    <w:p w14:paraId="1A018E2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2"/>
          <w:highlight w:val="none"/>
        </w:rPr>
        <w:t>7.2</w:t>
      </w:r>
      <w:r>
        <w:rPr>
          <w:rFonts w:hint="eastAsia" w:asciiTheme="minorEastAsia" w:hAnsiTheme="minorEastAsia" w:eastAsiaTheme="minorEastAsia" w:cstheme="minorEastAsia"/>
          <w:color w:val="auto"/>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 xml:space="preserve">7.3 </w:t>
      </w:r>
      <w:r>
        <w:rPr>
          <w:rFonts w:hint="eastAsia" w:asciiTheme="minorEastAsia" w:hAnsiTheme="minorEastAsia" w:eastAsiaTheme="minorEastAsia" w:cstheme="minorEastAsia"/>
          <w:b/>
          <w:bCs/>
          <w:color w:val="auto"/>
          <w:highlight w:val="none"/>
        </w:rPr>
        <w:t>纪律与保密要求：</w:t>
      </w:r>
    </w:p>
    <w:p w14:paraId="62D2B206">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7.3.1</w:t>
      </w:r>
      <w:r>
        <w:rPr>
          <w:rFonts w:hint="eastAsia" w:asciiTheme="minorEastAsia" w:hAnsiTheme="minorEastAsia" w:eastAsiaTheme="minorEastAsia" w:cstheme="minorEastAsia"/>
          <w:b/>
          <w:color w:val="auto"/>
          <w:szCs w:val="24"/>
          <w:highlight w:val="none"/>
        </w:rPr>
        <w:t>对招标人的纪律要求</w:t>
      </w:r>
      <w:r>
        <w:rPr>
          <w:rFonts w:hint="eastAsia" w:asciiTheme="minorEastAsia" w:hAnsiTheme="minorEastAsia" w:eastAsiaTheme="minorEastAsia" w:cstheme="minorEastAsia"/>
          <w:color w:val="auto"/>
          <w:szCs w:val="24"/>
          <w:highlight w:val="none"/>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7.3.2 </w:t>
      </w:r>
      <w:r>
        <w:rPr>
          <w:rFonts w:hint="eastAsia" w:asciiTheme="minorEastAsia" w:hAnsiTheme="minorEastAsia" w:eastAsiaTheme="minorEastAsia" w:cstheme="minorEastAsia"/>
          <w:b/>
          <w:color w:val="auto"/>
          <w:szCs w:val="24"/>
          <w:highlight w:val="none"/>
        </w:rPr>
        <w:t>对投标人的纪律要求</w:t>
      </w:r>
      <w:r>
        <w:rPr>
          <w:rFonts w:hint="eastAsia" w:asciiTheme="minorEastAsia" w:hAnsiTheme="minorEastAsia" w:eastAsiaTheme="minorEastAsia" w:cstheme="minor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7.3.3 </w:t>
      </w:r>
      <w:r>
        <w:rPr>
          <w:rFonts w:hint="eastAsia" w:asciiTheme="minorEastAsia" w:hAnsiTheme="minorEastAsia" w:eastAsiaTheme="minorEastAsia" w:cstheme="minorEastAsia"/>
          <w:color w:val="auto"/>
          <w:spacing w:val="8"/>
          <w:szCs w:val="24"/>
          <w:highlight w:val="none"/>
        </w:rPr>
        <w:t>参与招</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投标活</w:t>
      </w:r>
      <w:r>
        <w:rPr>
          <w:rFonts w:hint="eastAsia" w:asciiTheme="minorEastAsia" w:hAnsiTheme="minorEastAsia" w:eastAsiaTheme="minorEastAsia" w:cstheme="minorEastAsia"/>
          <w:color w:val="auto"/>
          <w:szCs w:val="24"/>
          <w:highlight w:val="none"/>
        </w:rPr>
        <w:t>动</w:t>
      </w:r>
      <w:r>
        <w:rPr>
          <w:rFonts w:hint="eastAsia" w:asciiTheme="minorEastAsia" w:hAnsiTheme="minorEastAsia" w:eastAsiaTheme="minorEastAsia" w:cstheme="minorEastAsia"/>
          <w:color w:val="auto"/>
          <w:spacing w:val="8"/>
          <w:szCs w:val="24"/>
          <w:highlight w:val="none"/>
        </w:rPr>
        <w:t>的各方</w:t>
      </w:r>
      <w:r>
        <w:rPr>
          <w:rFonts w:hint="eastAsia" w:asciiTheme="minorEastAsia" w:hAnsiTheme="minorEastAsia" w:eastAsiaTheme="minorEastAsia" w:cstheme="minorEastAsia"/>
          <w:color w:val="auto"/>
          <w:szCs w:val="24"/>
          <w:highlight w:val="none"/>
        </w:rPr>
        <w:t>应</w:t>
      </w:r>
      <w:r>
        <w:rPr>
          <w:rFonts w:hint="eastAsia" w:asciiTheme="minorEastAsia" w:hAnsiTheme="minorEastAsia" w:eastAsiaTheme="minorEastAsia" w:cstheme="minorEastAsia"/>
          <w:color w:val="auto"/>
          <w:spacing w:val="8"/>
          <w:szCs w:val="24"/>
          <w:highlight w:val="none"/>
        </w:rPr>
        <w:t>对招标</w:t>
      </w:r>
      <w:r>
        <w:rPr>
          <w:rFonts w:hint="eastAsia" w:asciiTheme="minorEastAsia" w:hAnsiTheme="minorEastAsia" w:eastAsiaTheme="minorEastAsia" w:cstheme="minorEastAsia"/>
          <w:color w:val="auto"/>
          <w:szCs w:val="24"/>
          <w:highlight w:val="none"/>
        </w:rPr>
        <w:t>文</w:t>
      </w:r>
      <w:r>
        <w:rPr>
          <w:rFonts w:hint="eastAsia" w:asciiTheme="minorEastAsia" w:hAnsiTheme="minorEastAsia" w:eastAsiaTheme="minorEastAsia" w:cstheme="minorEastAsia"/>
          <w:color w:val="auto"/>
          <w:spacing w:val="8"/>
          <w:szCs w:val="24"/>
          <w:highlight w:val="none"/>
        </w:rPr>
        <w:t>件和投</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文件中</w:t>
      </w:r>
      <w:r>
        <w:rPr>
          <w:rFonts w:hint="eastAsia" w:asciiTheme="minorEastAsia" w:hAnsiTheme="minorEastAsia" w:eastAsiaTheme="minorEastAsia" w:cstheme="minorEastAsia"/>
          <w:color w:val="auto"/>
          <w:szCs w:val="24"/>
          <w:highlight w:val="none"/>
        </w:rPr>
        <w:t>的</w:t>
      </w:r>
      <w:r>
        <w:rPr>
          <w:rFonts w:hint="eastAsia" w:asciiTheme="minorEastAsia" w:hAnsiTheme="minorEastAsia" w:eastAsiaTheme="minorEastAsia" w:cstheme="minorEastAsia"/>
          <w:color w:val="auto"/>
          <w:spacing w:val="8"/>
          <w:szCs w:val="24"/>
          <w:highlight w:val="none"/>
        </w:rPr>
        <w:t>商业和</w:t>
      </w:r>
      <w:r>
        <w:rPr>
          <w:rFonts w:hint="eastAsia" w:asciiTheme="minorEastAsia" w:hAnsiTheme="minorEastAsia" w:eastAsiaTheme="minorEastAsia" w:cstheme="minorEastAsia"/>
          <w:color w:val="auto"/>
          <w:szCs w:val="24"/>
          <w:highlight w:val="none"/>
        </w:rPr>
        <w:t>技</w:t>
      </w:r>
      <w:r>
        <w:rPr>
          <w:rFonts w:hint="eastAsia" w:asciiTheme="minorEastAsia" w:hAnsiTheme="minorEastAsia" w:eastAsiaTheme="minorEastAsia" w:cstheme="minorEastAsia"/>
          <w:color w:val="auto"/>
          <w:spacing w:val="8"/>
          <w:szCs w:val="24"/>
          <w:highlight w:val="none"/>
        </w:rPr>
        <w:t>术等秘密</w:t>
      </w:r>
      <w:r>
        <w:rPr>
          <w:rFonts w:hint="eastAsia" w:asciiTheme="minorEastAsia" w:hAnsiTheme="minorEastAsia" w:eastAsiaTheme="minorEastAsia" w:cstheme="minorEastAsia"/>
          <w:color w:val="auto"/>
          <w:szCs w:val="24"/>
          <w:highlight w:val="none"/>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7.</w:t>
      </w:r>
      <w:bookmarkStart w:id="104" w:name="_Toc353462191"/>
      <w:bookmarkStart w:id="105" w:name="_Toc353462300"/>
      <w:bookmarkStart w:id="106" w:name="_Toc143766459"/>
      <w:r>
        <w:rPr>
          <w:rFonts w:hint="eastAsia" w:asciiTheme="minorEastAsia" w:hAnsiTheme="minorEastAsia" w:eastAsiaTheme="minorEastAsia" w:cstheme="minorEastAsia"/>
          <w:color w:val="auto"/>
          <w:szCs w:val="24"/>
          <w:highlight w:val="none"/>
        </w:rPr>
        <w:t xml:space="preserve">4 </w:t>
      </w:r>
      <w:r>
        <w:rPr>
          <w:rFonts w:hint="eastAsia" w:asciiTheme="minorEastAsia" w:hAnsiTheme="minorEastAsia" w:eastAsiaTheme="minorEastAsia" w:cstheme="minorEastAsia"/>
          <w:b/>
          <w:bCs/>
          <w:color w:val="auto"/>
          <w:szCs w:val="24"/>
          <w:highlight w:val="none"/>
        </w:rPr>
        <w:t>语言、计量及投标费用</w:t>
      </w:r>
      <w:bookmarkEnd w:id="103"/>
      <w:bookmarkEnd w:id="104"/>
      <w:bookmarkEnd w:id="105"/>
      <w:bookmarkEnd w:id="106"/>
      <w:r>
        <w:rPr>
          <w:rFonts w:hint="eastAsia" w:asciiTheme="minorEastAsia" w:hAnsiTheme="minorEastAsia" w:eastAsiaTheme="minorEastAsia" w:cstheme="minorEastAsia"/>
          <w:b/>
          <w:bCs/>
          <w:color w:val="auto"/>
          <w:szCs w:val="24"/>
          <w:highlight w:val="none"/>
        </w:rPr>
        <w:t>：</w:t>
      </w:r>
    </w:p>
    <w:p w14:paraId="182686D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7.4.1 除专用术语外</w:t>
      </w:r>
      <w:r>
        <w:rPr>
          <w:rFonts w:hint="eastAsia" w:asciiTheme="minorEastAsia" w:hAnsiTheme="minorEastAsia" w:eastAsiaTheme="minorEastAsia" w:cstheme="minorEastAsia"/>
          <w:color w:val="auto"/>
          <w:spacing w:val="-80"/>
          <w:szCs w:val="24"/>
          <w:highlight w:val="none"/>
        </w:rPr>
        <w:t>，</w:t>
      </w:r>
      <w:r>
        <w:rPr>
          <w:rFonts w:hint="eastAsia" w:asciiTheme="minorEastAsia" w:hAnsiTheme="minorEastAsia" w:eastAsiaTheme="minorEastAsia" w:cstheme="minorEastAsia"/>
          <w:color w:val="auto"/>
          <w:szCs w:val="24"/>
          <w:highlight w:val="none"/>
        </w:rPr>
        <w:t>与招标投标有关的语言均使用中文</w:t>
      </w:r>
      <w:r>
        <w:rPr>
          <w:rFonts w:hint="eastAsia" w:asciiTheme="minorEastAsia" w:hAnsiTheme="minorEastAsia" w:eastAsiaTheme="minorEastAsia" w:cstheme="minorEastAsia"/>
          <w:color w:val="auto"/>
          <w:spacing w:val="-80"/>
          <w:szCs w:val="24"/>
          <w:highlight w:val="none"/>
        </w:rPr>
        <w:t>。</w:t>
      </w:r>
    </w:p>
    <w:p w14:paraId="54CD046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4"/>
          <w:highlight w:val="none"/>
        </w:rPr>
        <w:t>7.5</w:t>
      </w:r>
      <w:r>
        <w:rPr>
          <w:rFonts w:hint="eastAsia" w:asciiTheme="minorEastAsia" w:hAnsiTheme="minorEastAsia" w:eastAsiaTheme="minorEastAsia" w:cstheme="minorEastAsia"/>
          <w:b/>
          <w:bCs/>
          <w:color w:val="auto"/>
          <w:highlight w:val="none"/>
        </w:rPr>
        <w:t>知识产权和专利权</w:t>
      </w:r>
      <w:bookmarkEnd w:id="107"/>
      <w:r>
        <w:rPr>
          <w:rFonts w:hint="eastAsia" w:asciiTheme="minorEastAsia" w:hAnsiTheme="minorEastAsia" w:eastAsiaTheme="minorEastAsia" w:cstheme="minorEastAsia"/>
          <w:b/>
          <w:bCs/>
          <w:color w:val="auto"/>
          <w:highlight w:val="none"/>
        </w:rPr>
        <w:t>：</w:t>
      </w:r>
    </w:p>
    <w:p w14:paraId="138F1BC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7.5.1 </w:t>
      </w:r>
      <w:r>
        <w:rPr>
          <w:rFonts w:hint="eastAsia" w:asciiTheme="minorEastAsia" w:hAnsiTheme="minorEastAsia" w:eastAsiaTheme="minorEastAsia" w:cstheme="minorEastAsia"/>
          <w:color w:val="auto"/>
          <w:highlight w:val="none"/>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auto"/>
          <w:szCs w:val="24"/>
          <w:highlight w:val="none"/>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auto"/>
          <w:szCs w:val="24"/>
          <w:highlight w:val="none"/>
        </w:rPr>
      </w:pPr>
      <w:bookmarkStart w:id="108" w:name="_Toc371968708"/>
      <w:r>
        <w:rPr>
          <w:rFonts w:hint="eastAsia" w:asciiTheme="minorEastAsia" w:hAnsiTheme="minorEastAsia" w:eastAsiaTheme="minorEastAsia" w:cstheme="minorEastAsia"/>
          <w:color w:val="auto"/>
          <w:szCs w:val="24"/>
          <w:highlight w:val="none"/>
        </w:rPr>
        <w:t>7.</w:t>
      </w:r>
      <w:bookmarkEnd w:id="108"/>
      <w:r>
        <w:rPr>
          <w:rFonts w:hint="eastAsia" w:asciiTheme="minorEastAsia" w:hAnsiTheme="minorEastAsia" w:eastAsiaTheme="minorEastAsia" w:cstheme="minorEastAsia"/>
          <w:color w:val="auto"/>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109" w:name="_Toc31182"/>
      <w:bookmarkStart w:id="110" w:name="_Toc30148"/>
      <w:r>
        <w:rPr>
          <w:rFonts w:hint="eastAsia" w:asciiTheme="minorEastAsia" w:hAnsiTheme="minorEastAsia" w:eastAsiaTheme="minorEastAsia" w:cstheme="minorEastAsia"/>
          <w:b/>
          <w:color w:val="auto"/>
          <w:kern w:val="2"/>
          <w:highlight w:val="none"/>
        </w:rPr>
        <w:t>8 、招标答疑</w:t>
      </w:r>
      <w:bookmarkEnd w:id="109"/>
      <w:bookmarkEnd w:id="110"/>
      <w:bookmarkStart w:id="111" w:name="_Hlt74496410"/>
      <w:bookmarkEnd w:id="111"/>
    </w:p>
    <w:p w14:paraId="259053D7">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8.1招标人不集中组织答疑，实行网上答疑。</w:t>
      </w:r>
      <w:r>
        <w:rPr>
          <w:rFonts w:hint="eastAsia" w:asciiTheme="minorEastAsia" w:hAnsiTheme="minorEastAsia" w:eastAsiaTheme="minorEastAsia" w:cstheme="minorEastAsia"/>
          <w:snapToGrid w:val="0"/>
          <w:color w:val="auto"/>
          <w:kern w:val="0"/>
          <w:highlight w:val="none"/>
        </w:rPr>
        <w:t>投标人若对招标文件有疑问</w:t>
      </w:r>
      <w:r>
        <w:rPr>
          <w:rFonts w:hint="eastAsia" w:asciiTheme="minorEastAsia" w:hAnsiTheme="minorEastAsia" w:eastAsiaTheme="minorEastAsia" w:cstheme="minorEastAsia"/>
          <w:color w:val="auto"/>
          <w:highlight w:val="none"/>
        </w:rPr>
        <w:t>应在提问截止时间（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color w:val="auto"/>
          <w:highlight w:val="none"/>
        </w:rPr>
        <w:t>）前在交易平台提出问题。未在指定时间前、未采用指定方式提出的，招标人不予受理。</w:t>
      </w:r>
    </w:p>
    <w:p w14:paraId="40300F21">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8.2 </w:t>
      </w:r>
      <w:r>
        <w:rPr>
          <w:rFonts w:hint="eastAsia" w:asciiTheme="minorEastAsia" w:hAnsiTheme="minorEastAsia" w:eastAsiaTheme="minorEastAsia" w:cstheme="minorEastAsia"/>
          <w:snapToGrid w:val="0"/>
          <w:color w:val="auto"/>
          <w:kern w:val="0"/>
          <w:highlight w:val="none"/>
        </w:rPr>
        <w:t>招标人在提问截止时间（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snapToGrid w:val="0"/>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8.3 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）为准。</w:t>
      </w:r>
    </w:p>
    <w:p w14:paraId="34382E94">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112" w:name="_Hlt92513711"/>
      <w:bookmarkEnd w:id="112"/>
      <w:bookmarkStart w:id="113" w:name="_Hlt92513715"/>
      <w:bookmarkEnd w:id="113"/>
      <w:bookmarkStart w:id="114" w:name="_Hlt69699188"/>
      <w:bookmarkEnd w:id="114"/>
      <w:bookmarkStart w:id="115" w:name="_Toc8032"/>
      <w:bookmarkStart w:id="116" w:name="_Toc31064"/>
      <w:bookmarkStart w:id="117" w:name="_Toc25532"/>
      <w:bookmarkStart w:id="118" w:name="_Toc15195"/>
      <w:bookmarkStart w:id="119" w:name="_Toc13184"/>
      <w:bookmarkStart w:id="120" w:name="_Toc30627"/>
      <w:bookmarkStart w:id="121" w:name="_Toc11301"/>
      <w:bookmarkStart w:id="122" w:name="_Toc20643"/>
      <w:bookmarkStart w:id="123" w:name="_Toc28777"/>
      <w:r>
        <w:rPr>
          <w:rFonts w:hint="eastAsia" w:asciiTheme="minorEastAsia" w:hAnsiTheme="minorEastAsia" w:eastAsiaTheme="minorEastAsia" w:cstheme="minorEastAsia"/>
          <w:b/>
          <w:color w:val="auto"/>
          <w:kern w:val="2"/>
          <w:highlight w:val="none"/>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6"/>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rPr>
        <w:t>9.1 本工程计价依据为：</w:t>
      </w:r>
    </w:p>
    <w:p w14:paraId="3DDDB697">
      <w:pPr>
        <w:pStyle w:val="36"/>
        <w:ind w:firstLine="560"/>
        <w:rPr>
          <w:rFonts w:hint="eastAsia" w:asciiTheme="minorEastAsia" w:hAnsiTheme="minorEastAsia" w:eastAsiaTheme="minorEastAsia" w:cstheme="minorEastAsia"/>
          <w:color w:val="auto"/>
          <w:highlight w:val="none"/>
        </w:rPr>
      </w:pPr>
      <w:bookmarkStart w:id="125" w:name="_Hlt69335755"/>
      <w:bookmarkEnd w:id="125"/>
      <w:r>
        <w:rPr>
          <w:rFonts w:hint="eastAsia" w:asciiTheme="minorEastAsia" w:hAnsiTheme="minorEastAsia" w:eastAsiaTheme="minorEastAsia" w:cstheme="minorEastAsia"/>
          <w:color w:val="auto"/>
          <w:highlight w:val="none"/>
        </w:rPr>
        <w:t>（1）《工程勘察设计收费管理规定》（计价格[2002]10号）、《工程勘察设计收费导则（第二版）》（粤勘设协〔2021〕2号）；</w:t>
      </w:r>
    </w:p>
    <w:p w14:paraId="68AA67A6">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《建设工程工程量清单计价标准》（GB/T50500-2024）</w:t>
      </w:r>
      <w:r>
        <w:rPr>
          <w:rFonts w:hint="eastAsia" w:asciiTheme="minorEastAsia" w:hAnsiTheme="minorEastAsia" w:eastAsiaTheme="minorEastAsia" w:cstheme="minorEastAsia"/>
          <w:color w:val="auto"/>
          <w:highlight w:val="none"/>
        </w:rPr>
        <w:t>；</w:t>
      </w:r>
    </w:p>
    <w:p w14:paraId="5038FA5F">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snapToGrid w:val="0"/>
          <w:color w:val="auto"/>
          <w:kern w:val="0"/>
          <w:highlight w:val="none"/>
        </w:rPr>
        <w:t>招标文件及其答疑（或修改）公告</w:t>
      </w:r>
      <w:r>
        <w:rPr>
          <w:rFonts w:hint="eastAsia" w:asciiTheme="minorEastAsia" w:hAnsiTheme="minorEastAsia" w:eastAsiaTheme="minorEastAsia" w:cstheme="minorEastAsia"/>
          <w:color w:val="auto"/>
          <w:highlight w:val="none"/>
        </w:rPr>
        <w:t>；</w:t>
      </w:r>
    </w:p>
    <w:p w14:paraId="3B5D297E">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（5）施工现场情况、工程特点及常规施工方案；</w:t>
      </w:r>
    </w:p>
    <w:p w14:paraId="77396941">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（6）项目所在地工程造价管理机构发布的工程造价信息，工程造价信息缺项的，参照市场价格；</w:t>
      </w:r>
    </w:p>
    <w:p w14:paraId="28B41DCC">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（7）与建设项目相关的标准、规范、技术资料。</w:t>
      </w:r>
    </w:p>
    <w:p w14:paraId="2E1BB4AB">
      <w:pPr>
        <w:pStyle w:val="36"/>
        <w:ind w:firstLine="792"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9.2</w:t>
      </w:r>
      <w:r>
        <w:rPr>
          <w:rFonts w:hint="eastAsia" w:asciiTheme="minorEastAsia" w:hAnsiTheme="minorEastAsia" w:eastAsiaTheme="minorEastAsia" w:cstheme="minorEastAsia"/>
          <w:color w:val="auto"/>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auto"/>
          <w:highlight w:val="none"/>
        </w:rPr>
        <w:t>接资料。投标人应针对现场情况编制施工组织设计，并在写投标报价时考虑现场情况的影响。</w:t>
      </w:r>
    </w:p>
    <w:p w14:paraId="1D2A4D4D">
      <w:pPr>
        <w:pStyle w:val="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w:t>
      </w:r>
      <w:bookmarkStart w:id="127"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27"/>
    <w:p w14:paraId="1DAD049C">
      <w:pPr>
        <w:pStyle w:val="36"/>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zh-CN"/>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zh-CN"/>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auto"/>
          <w:highlight w:val="none"/>
          <w:u w:val="doubl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bookmarkStart w:id="128" w:name="_Toc319917951"/>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b/>
          <w:color w:val="auto"/>
          <w:highlight w:val="none"/>
          <w:u w:val="double"/>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9.8</w:t>
      </w:r>
      <w:r>
        <w:rPr>
          <w:rFonts w:hint="eastAsia" w:asciiTheme="minorEastAsia" w:hAnsiTheme="minorEastAsia" w:eastAsiaTheme="minorEastAsia" w:cstheme="minorEastAsia"/>
          <w:b/>
          <w:color w:val="auto"/>
          <w:highlight w:val="none"/>
          <w:lang w:val="zh-CN"/>
        </w:rPr>
        <w:t>投标单位应充分考虑本招标文件“第二章 拟签订合同的主要条款”所列的结算原则进行投标及报价。</w:t>
      </w:r>
      <w:bookmarkEnd w:id="128"/>
    </w:p>
    <w:p w14:paraId="6087E588">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投标人的投标总报价应考虑完成招标文件中招标规模、内容所规定的所有工程及设备的费用，并承担结算原则中规定的一切风险，还应考虑报建和施工时应由施工单位承担的一切费用。各项费用的主要内容及其报价方式：</w:t>
      </w:r>
      <w:bookmarkStart w:id="129" w:name="_Toc20815"/>
      <w:bookmarkStart w:id="130" w:name="_Toc11568"/>
      <w:bookmarkStart w:id="131" w:name="_Toc13707"/>
      <w:bookmarkStart w:id="132" w:name="_Toc3872"/>
      <w:bookmarkStart w:id="133" w:name="_Toc39136339"/>
      <w:bookmarkStart w:id="134" w:name="_Toc11863"/>
      <w:bookmarkStart w:id="135" w:name="_Toc18903"/>
      <w:bookmarkStart w:id="136" w:name="_Toc15059"/>
      <w:bookmarkStart w:id="137" w:name="_Toc32012"/>
      <w:bookmarkStart w:id="138" w:name="_Toc57"/>
      <w:bookmarkStart w:id="139" w:name="_Toc29402"/>
      <w:bookmarkStart w:id="140" w:name="_Toc17803"/>
      <w:r>
        <w:rPr>
          <w:rFonts w:hint="eastAsia" w:asciiTheme="minorEastAsia" w:hAnsiTheme="minorEastAsia" w:eastAsiaTheme="minorEastAsia" w:cstheme="minorEastAsia"/>
          <w:b/>
          <w:bCs/>
          <w:color w:val="auto"/>
          <w:highlight w:val="none"/>
          <w:u w:val="single"/>
          <w:lang w:val="zh-CN"/>
        </w:rPr>
        <w:t>投标人投标报价=勘察设计</w:t>
      </w:r>
      <w:r>
        <w:rPr>
          <w:rFonts w:hint="eastAsia" w:asciiTheme="minorEastAsia" w:hAnsiTheme="minorEastAsia" w:eastAsiaTheme="minorEastAsia" w:cstheme="minorEastAsia"/>
          <w:b/>
          <w:bCs/>
          <w:color w:val="auto"/>
          <w:highlight w:val="none"/>
          <w:u w:val="single"/>
          <w:lang w:val="zh-CN" w:eastAsia="zh-CN"/>
        </w:rPr>
        <w:t>费投标报价+</w:t>
      </w:r>
      <w:r>
        <w:rPr>
          <w:rFonts w:hint="eastAsia" w:asciiTheme="minorEastAsia" w:hAnsiTheme="minorEastAsia" w:eastAsiaTheme="minorEastAsia" w:cstheme="minorEastAsia"/>
          <w:b/>
          <w:bCs/>
          <w:color w:val="auto"/>
          <w:highlight w:val="none"/>
          <w:u w:val="single"/>
          <w:lang w:val="zh-CN"/>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1868BDCF">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.1</w:t>
      </w:r>
      <w:r>
        <w:rPr>
          <w:rFonts w:hint="eastAsia" w:asciiTheme="minorEastAsia" w:hAnsiTheme="minorEastAsia" w:eastAsiaTheme="minorEastAsia" w:cstheme="minorEastAsia"/>
          <w:color w:val="auto"/>
          <w:highlight w:val="none"/>
          <w:lang w:val="en-US" w:eastAsia="zh-CN"/>
        </w:rPr>
        <w:t>勘察设计</w:t>
      </w:r>
      <w:r>
        <w:rPr>
          <w:rFonts w:hint="eastAsia" w:asciiTheme="minorEastAsia" w:hAnsiTheme="minorEastAsia" w:eastAsiaTheme="minorEastAsia" w:cstheme="minorEastAsia"/>
          <w:color w:val="auto"/>
          <w:highlight w:val="none"/>
          <w:lang w:val="zh-CN"/>
        </w:rPr>
        <w:t>费投标报价</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在最高投标限价范围内，投标人自行报总价，</w:t>
      </w:r>
      <w:r>
        <w:rPr>
          <w:rFonts w:asciiTheme="minorEastAsia" w:hAnsiTheme="minorEastAsia" w:eastAsiaTheme="minorEastAsia" w:cstheme="minorEastAsia"/>
          <w:color w:val="auto"/>
          <w:highlight w:val="none"/>
          <w:lang w:val="zh-CN"/>
        </w:rPr>
        <w:t>结算按设计费的中标价包干不作任何调整。</w:t>
      </w:r>
      <w:r>
        <w:rPr>
          <w:rFonts w:hint="eastAsia" w:asciiTheme="minorEastAsia" w:hAnsiTheme="minorEastAsia" w:eastAsiaTheme="minorEastAsia" w:cstheme="minorEastAsia"/>
          <w:b/>
          <w:bCs/>
          <w:color w:val="auto"/>
          <w:szCs w:val="24"/>
          <w:highlight w:val="none"/>
          <w:lang w:val="en-US" w:eastAsia="zh-CN"/>
        </w:rPr>
        <w:t>设计费</w:t>
      </w:r>
      <w:r>
        <w:rPr>
          <w:rFonts w:hint="eastAsia" w:asciiTheme="minorEastAsia" w:hAnsiTheme="minorEastAsia" w:eastAsiaTheme="minorEastAsia" w:cstheme="minorEastAsia"/>
          <w:b/>
          <w:bCs/>
          <w:color w:val="auto"/>
          <w:szCs w:val="24"/>
          <w:highlight w:val="none"/>
          <w:lang w:val="zh-CN"/>
        </w:rPr>
        <w:t>报价应包含</w:t>
      </w:r>
      <w:r>
        <w:rPr>
          <w:rFonts w:hint="eastAsia" w:asciiTheme="minorEastAsia" w:hAnsiTheme="minorEastAsia" w:eastAsiaTheme="minorEastAsia" w:cstheme="minorEastAsia"/>
          <w:color w:val="auto"/>
          <w:szCs w:val="24"/>
          <w:highlight w:val="none"/>
          <w:lang w:val="zh-CN"/>
        </w:rPr>
        <w:t>各个不同专业的</w:t>
      </w:r>
      <w:r>
        <w:rPr>
          <w:rFonts w:hint="eastAsia" w:asciiTheme="minorEastAsia" w:hAnsiTheme="minorEastAsia" w:eastAsiaTheme="minorEastAsia" w:cstheme="minorEastAsia"/>
          <w:color w:val="auto"/>
          <w:szCs w:val="24"/>
          <w:highlight w:val="none"/>
          <w:lang w:val="en-US" w:eastAsia="zh-CN"/>
        </w:rPr>
        <w:t>施工图</w:t>
      </w:r>
      <w:r>
        <w:rPr>
          <w:rFonts w:hint="eastAsia" w:asciiTheme="minorEastAsia" w:hAnsiTheme="minorEastAsia" w:eastAsiaTheme="minorEastAsia" w:cstheme="minorEastAsia"/>
          <w:color w:val="auto"/>
          <w:szCs w:val="24"/>
          <w:highlight w:val="none"/>
          <w:lang w:val="zh-CN"/>
        </w:rPr>
        <w:t>设计费用、进行优化设计或修改设计所增加的设计费用、各项专家评审的专家费用等</w:t>
      </w:r>
      <w:r>
        <w:rPr>
          <w:rFonts w:hint="eastAsia" w:asciiTheme="minorEastAsia" w:hAnsiTheme="minorEastAsia" w:eastAsiaTheme="minorEastAsia" w:cstheme="minorEastAsia"/>
          <w:color w:val="auto"/>
          <w:szCs w:val="24"/>
          <w:highlight w:val="none"/>
        </w:rPr>
        <w:t>（不含第三方施工图审查费）</w:t>
      </w:r>
      <w:r>
        <w:rPr>
          <w:rFonts w:hint="eastAsia" w:asciiTheme="minorEastAsia" w:hAnsiTheme="minorEastAsia" w:eastAsiaTheme="minorEastAsia" w:cstheme="minorEastAsia"/>
          <w:color w:val="auto"/>
          <w:szCs w:val="24"/>
          <w:highlight w:val="none"/>
          <w:lang w:val="zh-CN"/>
        </w:rPr>
        <w:t>。若中标单位不具备专业设计资质的，需经招标人同意后，委托有相应资质的单位进行设计，所产生的费用由投标人承担。</w:t>
      </w:r>
    </w:p>
    <w:p w14:paraId="73CAAD60">
      <w:pPr>
        <w:spacing w:line="360" w:lineRule="auto"/>
        <w:ind w:firstLine="570"/>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9.9.</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lang w:val="zh-CN"/>
        </w:rPr>
        <w:t>建安工程费用：采</w:t>
      </w:r>
      <w:r>
        <w:rPr>
          <w:rFonts w:hint="eastAsia" w:asciiTheme="minorEastAsia" w:hAnsiTheme="minorEastAsia" w:eastAsiaTheme="minorEastAsia" w:cstheme="minorEastAsia"/>
          <w:color w:val="auto"/>
          <w:szCs w:val="24"/>
          <w:highlight w:val="none"/>
          <w:lang w:val="en-US" w:eastAsia="zh-CN"/>
        </w:rPr>
        <w:t>用投标</w:t>
      </w:r>
      <w:r>
        <w:rPr>
          <w:rFonts w:hint="eastAsia" w:asciiTheme="minorEastAsia" w:hAnsiTheme="minorEastAsia" w:eastAsiaTheme="minorEastAsia" w:cstheme="minorEastAsia"/>
          <w:color w:val="auto"/>
          <w:szCs w:val="24"/>
          <w:highlight w:val="none"/>
          <w:lang w:val="zh-CN"/>
        </w:rPr>
        <w:t>下浮率的方式进行报价，结算时按招标文件有关结算原则计算后再按建安工程费</w:t>
      </w:r>
      <w:r>
        <w:rPr>
          <w:rFonts w:hint="eastAsia" w:asciiTheme="minorEastAsia" w:hAnsiTheme="minorEastAsia" w:eastAsiaTheme="minorEastAsia" w:cstheme="minorEastAsia"/>
          <w:color w:val="auto"/>
          <w:szCs w:val="24"/>
          <w:highlight w:val="none"/>
          <w:lang w:val="en-US" w:eastAsia="zh-CN"/>
        </w:rPr>
        <w:t>投</w:t>
      </w:r>
      <w:r>
        <w:rPr>
          <w:rFonts w:hint="eastAsia" w:asciiTheme="minorEastAsia" w:hAnsiTheme="minorEastAsia" w:eastAsiaTheme="minorEastAsia" w:cstheme="minorEastAsia"/>
          <w:color w:val="auto"/>
          <w:szCs w:val="24"/>
          <w:highlight w:val="none"/>
          <w:lang w:val="zh-CN"/>
        </w:rPr>
        <w:t>标下浮率下浮。</w:t>
      </w:r>
    </w:p>
    <w:p w14:paraId="4E61EC64">
      <w:pPr>
        <w:spacing w:line="360" w:lineRule="auto"/>
        <w:ind w:firstLine="570"/>
        <w:rPr>
          <w:rFonts w:hint="eastAsia" w:asciiTheme="minorEastAsia" w:hAnsiTheme="minorEastAsia" w:eastAsiaTheme="minorEastAsia" w:cstheme="minorEastAsia"/>
          <w:b/>
          <w:bCs/>
          <w:color w:val="auto"/>
          <w:szCs w:val="24"/>
          <w:highlight w:val="none"/>
          <w:u w:val="single"/>
          <w:lang w:val="zh-CN" w:eastAsia="zh-CN"/>
        </w:rPr>
      </w:pPr>
      <w:r>
        <w:rPr>
          <w:rFonts w:hint="eastAsia" w:asciiTheme="minorEastAsia" w:hAnsiTheme="minorEastAsia" w:eastAsiaTheme="minorEastAsia" w:cstheme="minorEastAsia"/>
          <w:b/>
          <w:bCs/>
          <w:color w:val="auto"/>
          <w:szCs w:val="24"/>
          <w:highlight w:val="none"/>
          <w:u w:val="single"/>
          <w:lang w:val="zh-CN" w:eastAsia="zh-CN"/>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Cs w:val="24"/>
          <w:highlight w:val="none"/>
          <w:lang w:val="zh-CN"/>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auto"/>
          <w:szCs w:val="24"/>
          <w:highlight w:val="none"/>
          <w:lang w:val="zh-CN" w:eastAsia="zh-CN"/>
        </w:rPr>
        <w:t>，</w:t>
      </w:r>
      <w:r>
        <w:rPr>
          <w:rFonts w:hint="eastAsia" w:asciiTheme="minorEastAsia" w:hAnsiTheme="minorEastAsia" w:eastAsiaTheme="minorEastAsia" w:cstheme="minorEastAsia"/>
          <w:color w:val="auto"/>
          <w:szCs w:val="24"/>
          <w:highlight w:val="none"/>
          <w:lang w:val="zh-CN"/>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1D5FF0F3">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9.9.3</w:t>
      </w:r>
      <w:r>
        <w:rPr>
          <w:rFonts w:hint="eastAsia" w:asciiTheme="minorEastAsia" w:hAnsiTheme="minorEastAsia" w:eastAsiaTheme="minorEastAsia" w:cstheme="minorEastAsia"/>
          <w:color w:val="auto"/>
          <w:szCs w:val="24"/>
          <w:highlight w:val="none"/>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05520D">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t>9.9.4</w:t>
      </w:r>
      <w:r>
        <w:rPr>
          <w:rFonts w:hint="eastAsia" w:asciiTheme="minorEastAsia" w:hAnsiTheme="minorEastAsia" w:eastAsiaTheme="minorEastAsia" w:cstheme="minorEastAsia"/>
          <w:color w:val="auto"/>
          <w:szCs w:val="24"/>
          <w:highlight w:val="none"/>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 xml:space="preserve">9.5 </w:t>
      </w:r>
      <w:r>
        <w:rPr>
          <w:rFonts w:hint="eastAsia" w:ascii="Arial" w:hAnsi="Arial" w:eastAsia="宋体" w:cs="Arial"/>
          <w:b/>
          <w:color w:val="auto"/>
          <w:sz w:val="24"/>
          <w:szCs w:val="24"/>
          <w:highlight w:val="none"/>
          <w:u w:val="double"/>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38"/>
        <w:keepNext/>
        <w:keepLines/>
        <w:ind w:firstLine="480"/>
        <w:jc w:val="both"/>
        <w:rPr>
          <w:rFonts w:hint="eastAsia" w:asciiTheme="minorEastAsia" w:hAnsiTheme="minorEastAsia" w:eastAsiaTheme="minorEastAsia" w:cstheme="minorEastAsia"/>
          <w:b/>
          <w:color w:val="auto"/>
          <w:szCs w:val="24"/>
          <w:highlight w:val="none"/>
        </w:rPr>
      </w:pPr>
      <w:bookmarkStart w:id="141" w:name="_Toc13448"/>
      <w:r>
        <w:rPr>
          <w:rFonts w:hint="eastAsia" w:asciiTheme="minorEastAsia" w:hAnsiTheme="minorEastAsia" w:eastAsiaTheme="minorEastAsia" w:cstheme="minorEastAsia"/>
          <w:b/>
          <w:color w:val="auto"/>
          <w:szCs w:val="24"/>
          <w:highlight w:val="none"/>
        </w:rPr>
        <w:t>10、 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41"/>
      <w:bookmarkStart w:id="142" w:name="_Hlt69335617"/>
      <w:bookmarkStart w:id="143" w:name="_Hlt121629839"/>
    </w:p>
    <w:p w14:paraId="25CDED77">
      <w:pPr>
        <w:spacing w:line="360" w:lineRule="auto"/>
        <w:ind w:firstLine="480" w:firstLineChars="200"/>
        <w:rPr>
          <w:rFonts w:hint="eastAsia" w:ascii="宋体" w:hAnsi="宋体" w:eastAsia="宋体" w:cs="宋体"/>
          <w:color w:val="auto"/>
          <w:highlight w:val="none"/>
        </w:rPr>
      </w:pPr>
      <w:bookmarkStart w:id="144" w:name="_Toc13350"/>
      <w:bookmarkStart w:id="145" w:name="_Toc15152"/>
      <w:bookmarkStart w:id="146" w:name="_Toc29734"/>
      <w:bookmarkStart w:id="147" w:name="_Toc32578"/>
      <w:bookmarkStart w:id="148" w:name="_Toc5483"/>
      <w:bookmarkStart w:id="149" w:name="_Toc7307"/>
      <w:bookmarkStart w:id="150" w:name="_Toc24510"/>
      <w:bookmarkStart w:id="151" w:name="_Toc4604"/>
      <w:r>
        <w:rPr>
          <w:rFonts w:hint="eastAsia" w:ascii="宋体" w:hAnsi="宋体" w:eastAsia="宋体" w:cs="宋体"/>
          <w:color w:val="auto"/>
          <w:szCs w:val="21"/>
          <w:highlight w:val="none"/>
        </w:rPr>
        <w:t>经研究确定，</w:t>
      </w:r>
      <w:r>
        <w:rPr>
          <w:rFonts w:hint="eastAsia" w:ascii="宋体" w:hAnsi="宋体" w:eastAsia="宋体" w:cs="宋体"/>
          <w:snapToGrid w:val="0"/>
          <w:color w:val="auto"/>
          <w:kern w:val="0"/>
          <w:sz w:val="24"/>
          <w:szCs w:val="24"/>
          <w:highlight w:val="none"/>
          <w:lang w:val="en-US" w:eastAsia="zh-CN" w:bidi="ar-SA"/>
        </w:rPr>
        <w:t>本工程最高投标限价为人民币（大写）</w:t>
      </w:r>
      <w:r>
        <w:rPr>
          <w:rFonts w:hint="default" w:ascii="宋体" w:hAnsi="宋体" w:eastAsia="宋体" w:cs="宋体"/>
          <w:color w:val="auto"/>
          <w:highlight w:val="none"/>
          <w:lang w:val="en-US" w:eastAsia="zh-CN"/>
        </w:rPr>
        <w:t>壹仟玖佰叁拾柒万零陆佰元</w:t>
      </w:r>
      <w:r>
        <w:rPr>
          <w:rFonts w:hint="eastAsia" w:ascii="宋体" w:hAnsi="宋体" w:eastAsia="宋体" w:cs="宋体"/>
          <w:color w:val="auto"/>
          <w:highlight w:val="none"/>
          <w:lang w:val="en-US" w:eastAsia="zh-CN"/>
        </w:rPr>
        <w:t>（¥19370600.00元）</w:t>
      </w:r>
      <w:r>
        <w:rPr>
          <w:rFonts w:hint="eastAsia" w:hAnsi="宋体" w:eastAsia="宋体" w:cs="宋体"/>
          <w:color w:val="auto"/>
          <w:kern w:val="1"/>
          <w:sz w:val="24"/>
          <w:szCs w:val="24"/>
          <w:highlight w:val="none"/>
          <w:u w:val="single"/>
          <w:lang w:val="en-US" w:eastAsia="zh-CN"/>
        </w:rPr>
        <w:t>，</w:t>
      </w:r>
      <w:r>
        <w:rPr>
          <w:rFonts w:hint="eastAsia" w:ascii="宋体" w:hAnsi="宋体" w:eastAsia="宋体" w:cs="宋体"/>
          <w:color w:val="auto"/>
          <w:szCs w:val="21"/>
          <w:highlight w:val="none"/>
        </w:rPr>
        <w:t>具体详见下表：</w:t>
      </w:r>
    </w:p>
    <w:tbl>
      <w:tblPr>
        <w:tblStyle w:val="2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536"/>
        <w:gridCol w:w="1560"/>
        <w:gridCol w:w="1237"/>
        <w:gridCol w:w="1696"/>
        <w:gridCol w:w="3326"/>
      </w:tblGrid>
      <w:tr w14:paraId="4ED4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48" w:type="pct"/>
            <w:noWrap w:val="0"/>
            <w:vAlign w:val="center"/>
          </w:tcPr>
          <w:p w14:paraId="2D94BCE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780" w:type="pct"/>
            <w:noWrap w:val="0"/>
            <w:vAlign w:val="center"/>
          </w:tcPr>
          <w:p w14:paraId="2305ED8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792" w:type="pct"/>
            <w:noWrap w:val="0"/>
            <w:vAlign w:val="center"/>
          </w:tcPr>
          <w:p w14:paraId="52A2D1AE">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报价基数（元）</w:t>
            </w:r>
          </w:p>
        </w:tc>
        <w:tc>
          <w:tcPr>
            <w:tcW w:w="628" w:type="pct"/>
            <w:noWrap w:val="0"/>
            <w:vAlign w:val="center"/>
          </w:tcPr>
          <w:p w14:paraId="2EDA1167">
            <w:pPr>
              <w:widowControl/>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投标下浮率</w:t>
            </w:r>
          </w:p>
        </w:tc>
        <w:tc>
          <w:tcPr>
            <w:tcW w:w="861" w:type="pct"/>
            <w:noWrap w:val="0"/>
            <w:vAlign w:val="center"/>
          </w:tcPr>
          <w:p w14:paraId="7F29E10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最高投标限价（元）</w:t>
            </w:r>
          </w:p>
        </w:tc>
        <w:tc>
          <w:tcPr>
            <w:tcW w:w="1689" w:type="pct"/>
            <w:noWrap w:val="0"/>
            <w:vAlign w:val="center"/>
          </w:tcPr>
          <w:p w14:paraId="07408ACA">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7C2A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48" w:type="pct"/>
            <w:noWrap w:val="0"/>
            <w:vAlign w:val="center"/>
          </w:tcPr>
          <w:p w14:paraId="6B76A406">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780" w:type="pct"/>
            <w:noWrap w:val="0"/>
            <w:vAlign w:val="center"/>
          </w:tcPr>
          <w:p w14:paraId="5F06520E">
            <w:pPr>
              <w:widowControl/>
              <w:ind w:right="-122" w:rightChars="-51"/>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勘察</w:t>
            </w:r>
            <w:r>
              <w:rPr>
                <w:rFonts w:hint="eastAsia" w:asciiTheme="minorEastAsia" w:hAnsiTheme="minorEastAsia" w:eastAsiaTheme="minorEastAsia" w:cstheme="minorEastAsia"/>
                <w:color w:val="auto"/>
                <w:kern w:val="0"/>
                <w:sz w:val="24"/>
                <w:szCs w:val="24"/>
                <w:highlight w:val="none"/>
                <w:lang w:val="en-US" w:eastAsia="zh-CN"/>
              </w:rPr>
              <w:t>设计</w:t>
            </w:r>
            <w:r>
              <w:rPr>
                <w:rFonts w:hint="eastAsia" w:asciiTheme="minorEastAsia" w:hAnsiTheme="minorEastAsia" w:eastAsiaTheme="minorEastAsia" w:cstheme="minorEastAsia"/>
                <w:color w:val="auto"/>
                <w:kern w:val="0"/>
                <w:sz w:val="24"/>
                <w:szCs w:val="24"/>
                <w:highlight w:val="none"/>
              </w:rPr>
              <w:t>费</w:t>
            </w:r>
          </w:p>
        </w:tc>
        <w:tc>
          <w:tcPr>
            <w:tcW w:w="792" w:type="pct"/>
            <w:noWrap w:val="0"/>
            <w:vAlign w:val="center"/>
          </w:tcPr>
          <w:p w14:paraId="745C4D48">
            <w:pPr>
              <w:widowControl/>
              <w:jc w:val="center"/>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361800.00</w:t>
            </w:r>
          </w:p>
        </w:tc>
        <w:tc>
          <w:tcPr>
            <w:tcW w:w="628" w:type="pct"/>
            <w:noWrap w:val="0"/>
            <w:vAlign w:val="center"/>
          </w:tcPr>
          <w:p w14:paraId="6D34F166">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Arial" w:hAnsi="Arial" w:cs="Arial" w:eastAsiaTheme="minorEastAsia"/>
                <w:color w:val="auto"/>
                <w:kern w:val="0"/>
                <w:sz w:val="24"/>
                <w:szCs w:val="24"/>
                <w:highlight w:val="none"/>
                <w:lang w:val="en-US" w:eastAsia="zh-CN"/>
              </w:rPr>
              <w:t>/</w:t>
            </w:r>
          </w:p>
        </w:tc>
        <w:tc>
          <w:tcPr>
            <w:tcW w:w="861" w:type="pct"/>
            <w:noWrap w:val="0"/>
            <w:vAlign w:val="center"/>
          </w:tcPr>
          <w:p w14:paraId="7A72B69A">
            <w:pPr>
              <w:widowControl/>
              <w:jc w:val="both"/>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sz w:val="24"/>
                <w:szCs w:val="24"/>
                <w:highlight w:val="none"/>
                <w:lang w:val="en-US" w:eastAsia="zh-CN"/>
              </w:rPr>
              <w:t>361800.00</w:t>
            </w:r>
          </w:p>
        </w:tc>
        <w:tc>
          <w:tcPr>
            <w:tcW w:w="1689" w:type="pct"/>
            <w:noWrap w:val="0"/>
            <w:vAlign w:val="center"/>
          </w:tcPr>
          <w:p w14:paraId="3ECE0DB4">
            <w:pPr>
              <w:keepNext w:val="0"/>
              <w:keepLines w:val="0"/>
              <w:pageBreakBefore w:val="0"/>
              <w:suppressLineNumbers w:val="0"/>
              <w:kinsoku/>
              <w:wordWrap w:val="0"/>
              <w:overflowPunct/>
              <w:topLinePunct w:val="0"/>
              <w:bidi w:val="0"/>
              <w:adjustRightInd w:val="0"/>
              <w:snapToGrid w:val="0"/>
              <w:spacing w:before="0" w:beforeAutospacing="0" w:after="0" w:afterAutospacing="0" w:line="40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rPr>
              <w:t>设计费自行报价，结算按中标价包干不作任何调整。设计费的报价应包含各个不同专业的设计费用、进行优化设计或修改设计所增加的设计费用、各项专家评审的专家费用等。</w:t>
            </w:r>
          </w:p>
        </w:tc>
      </w:tr>
      <w:tr w14:paraId="675A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48" w:type="pct"/>
            <w:noWrap w:val="0"/>
            <w:vAlign w:val="center"/>
          </w:tcPr>
          <w:p w14:paraId="14F79737">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780" w:type="pct"/>
            <w:noWrap w:val="0"/>
            <w:vAlign w:val="center"/>
          </w:tcPr>
          <w:p w14:paraId="231550D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建安工程费</w:t>
            </w:r>
          </w:p>
        </w:tc>
        <w:tc>
          <w:tcPr>
            <w:tcW w:w="792" w:type="pct"/>
            <w:noWrap w:val="0"/>
            <w:vAlign w:val="center"/>
          </w:tcPr>
          <w:p w14:paraId="2BF35686">
            <w:pPr>
              <w:keepNext w:val="0"/>
              <w:keepLines w:val="0"/>
              <w:widowControl/>
              <w:suppressLineNumbers w:val="0"/>
              <w:jc w:val="center"/>
              <w:rPr>
                <w:rFonts w:hAnsi="宋体" w:eastAsia="宋体" w:cs="宋体"/>
                <w:color w:val="auto"/>
                <w:szCs w:val="24"/>
                <w:highlight w:val="none"/>
              </w:rPr>
            </w:pPr>
            <w:r>
              <w:rPr>
                <w:rFonts w:hint="eastAsia" w:ascii="宋体" w:hAnsi="宋体" w:eastAsia="宋体" w:cs="宋体"/>
                <w:b w:val="0"/>
                <w:bCs w:val="0"/>
                <w:color w:val="auto"/>
                <w:kern w:val="2"/>
                <w:sz w:val="24"/>
                <w:szCs w:val="24"/>
                <w:highlight w:val="none"/>
                <w:lang w:val="en-US" w:eastAsia="zh-CN" w:bidi="ar"/>
              </w:rPr>
              <w:t>176166</w:t>
            </w:r>
            <w:r>
              <w:rPr>
                <w:rFonts w:hint="eastAsia" w:hAnsi="宋体" w:eastAsia="宋体" w:cs="宋体"/>
                <w:b w:val="0"/>
                <w:bCs w:val="0"/>
                <w:color w:val="auto"/>
                <w:kern w:val="2"/>
                <w:sz w:val="24"/>
                <w:szCs w:val="24"/>
                <w:highlight w:val="none"/>
                <w:lang w:val="en-US" w:eastAsia="zh-CN" w:bidi="ar"/>
              </w:rPr>
              <w:t>00.00</w:t>
            </w:r>
            <w:r>
              <w:rPr>
                <w:rFonts w:hint="eastAsia" w:ascii="宋体" w:hAnsi="宋体" w:eastAsia="宋体" w:cs="宋体"/>
                <w:b w:val="0"/>
                <w:bCs w:val="0"/>
                <w:color w:val="auto"/>
                <w:kern w:val="2"/>
                <w:sz w:val="24"/>
                <w:szCs w:val="24"/>
                <w:highlight w:val="none"/>
                <w:lang w:val="en-US" w:eastAsia="zh-CN" w:bidi="ar"/>
              </w:rPr>
              <w:t xml:space="preserve"> </w:t>
            </w:r>
          </w:p>
          <w:p w14:paraId="07823EB0">
            <w:pPr>
              <w:widowControl/>
              <w:jc w:val="center"/>
              <w:rPr>
                <w:rFonts w:hint="default" w:asciiTheme="minorEastAsia" w:hAnsiTheme="minorEastAsia" w:eastAsiaTheme="minorEastAsia" w:cstheme="minorEastAsia"/>
                <w:color w:val="auto"/>
                <w:kern w:val="0"/>
                <w:sz w:val="24"/>
                <w:szCs w:val="24"/>
                <w:highlight w:val="none"/>
                <w:lang w:val="en-US" w:eastAsia="zh-CN"/>
              </w:rPr>
            </w:pPr>
          </w:p>
        </w:tc>
        <w:tc>
          <w:tcPr>
            <w:tcW w:w="628" w:type="pct"/>
            <w:noWrap w:val="0"/>
            <w:vAlign w:val="center"/>
          </w:tcPr>
          <w:p w14:paraId="258BC557">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kern w:val="1"/>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0.00%</w:t>
            </w:r>
          </w:p>
        </w:tc>
        <w:tc>
          <w:tcPr>
            <w:tcW w:w="861" w:type="pct"/>
            <w:noWrap w:val="0"/>
            <w:vAlign w:val="center"/>
          </w:tcPr>
          <w:p w14:paraId="08E52D6A">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176166</w:t>
            </w:r>
            <w:r>
              <w:rPr>
                <w:rFonts w:hint="eastAsia" w:hAnsi="宋体" w:eastAsia="宋体" w:cs="宋体"/>
                <w:b w:val="0"/>
                <w:bCs w:val="0"/>
                <w:color w:val="auto"/>
                <w:kern w:val="2"/>
                <w:sz w:val="24"/>
                <w:szCs w:val="24"/>
                <w:highlight w:val="none"/>
                <w:lang w:val="en-US" w:eastAsia="zh-CN" w:bidi="ar"/>
              </w:rPr>
              <w:t>00.00</w:t>
            </w:r>
          </w:p>
        </w:tc>
        <w:tc>
          <w:tcPr>
            <w:tcW w:w="1689" w:type="pct"/>
            <w:noWrap w:val="0"/>
            <w:vAlign w:val="center"/>
          </w:tcPr>
          <w:p w14:paraId="310342DF">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default" w:asciiTheme="minorEastAsia" w:hAnsiTheme="minorEastAsia" w:eastAsiaTheme="minorEastAsia" w:cstheme="minorEastAsia"/>
                <w:color w:val="auto"/>
                <w:kern w:val="0"/>
                <w:sz w:val="24"/>
                <w:szCs w:val="24"/>
                <w:highlight w:val="none"/>
                <w:lang w:val="en-US"/>
              </w:rPr>
            </w:pPr>
            <w:bookmarkStart w:id="152" w:name="_Toc17990"/>
            <w:r>
              <w:rPr>
                <w:rFonts w:hint="eastAsia" w:ascii="宋体" w:hAnsi="宋体" w:eastAsia="宋体" w:cs="宋体"/>
                <w:b w:val="0"/>
                <w:color w:val="auto"/>
                <w:kern w:val="2"/>
                <w:sz w:val="24"/>
                <w:szCs w:val="24"/>
                <w:highlight w:val="none"/>
                <w:lang w:val="en-US" w:eastAsia="zh-CN" w:bidi="ar-SA"/>
              </w:rPr>
              <w:t>报价基数以</w:t>
            </w:r>
            <w:r>
              <w:rPr>
                <w:rFonts w:hint="eastAsia" w:ascii="宋体" w:hAnsi="宋体" w:eastAsia="宋体" w:cs="宋体"/>
                <w:b w:val="0"/>
                <w:bCs w:val="0"/>
                <w:color w:val="auto"/>
                <w:kern w:val="2"/>
                <w:sz w:val="24"/>
                <w:szCs w:val="24"/>
                <w:highlight w:val="none"/>
                <w:lang w:val="en-US" w:eastAsia="zh-CN" w:bidi="ar"/>
              </w:rPr>
              <w:t>176166</w:t>
            </w:r>
            <w:r>
              <w:rPr>
                <w:rFonts w:hint="eastAsia" w:hAnsi="宋体" w:eastAsia="宋体" w:cs="宋体"/>
                <w:b w:val="0"/>
                <w:bCs w:val="0"/>
                <w:color w:val="auto"/>
                <w:kern w:val="2"/>
                <w:sz w:val="24"/>
                <w:szCs w:val="24"/>
                <w:highlight w:val="none"/>
                <w:lang w:val="en-US" w:eastAsia="zh-CN" w:bidi="ar"/>
              </w:rPr>
              <w:t>00.00</w:t>
            </w:r>
            <w:r>
              <w:rPr>
                <w:rFonts w:hint="eastAsia" w:ascii="宋体" w:hAnsi="宋体" w:eastAsia="宋体" w:cs="宋体"/>
                <w:b w:val="0"/>
                <w:color w:val="auto"/>
                <w:kern w:val="2"/>
                <w:sz w:val="24"/>
                <w:szCs w:val="24"/>
                <w:highlight w:val="none"/>
                <w:lang w:val="en-US" w:eastAsia="zh-CN" w:bidi="ar-SA"/>
              </w:rPr>
              <w:t>元为暂定价，投标人按最高投标限价自行报总价及投标下浮率。</w:t>
            </w:r>
            <w:bookmarkEnd w:id="152"/>
          </w:p>
        </w:tc>
      </w:tr>
      <w:tr w14:paraId="348B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48" w:type="pct"/>
            <w:noWrap w:val="0"/>
            <w:vAlign w:val="center"/>
          </w:tcPr>
          <w:p w14:paraId="79CEC8D8">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780" w:type="pct"/>
            <w:noWrap w:val="0"/>
            <w:vAlign w:val="center"/>
          </w:tcPr>
          <w:p w14:paraId="495167C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设备设施购置费</w:t>
            </w:r>
          </w:p>
        </w:tc>
        <w:tc>
          <w:tcPr>
            <w:tcW w:w="792" w:type="pct"/>
            <w:noWrap w:val="0"/>
            <w:vAlign w:val="center"/>
          </w:tcPr>
          <w:p w14:paraId="538F8083">
            <w:pPr>
              <w:widowControl/>
              <w:jc w:val="center"/>
              <w:rPr>
                <w:rFonts w:hint="eastAsia" w:hAnsi="宋体" w:eastAsia="宋体" w:cs="宋体"/>
                <w:color w:val="auto"/>
                <w:sz w:val="24"/>
                <w:szCs w:val="24"/>
                <w:highlight w:val="none"/>
                <w:lang w:val="en-US" w:eastAsia="zh-CN"/>
              </w:rPr>
            </w:pPr>
            <w:r>
              <w:rPr>
                <w:rFonts w:hint="eastAsia" w:hAnsi="宋体" w:eastAsia="宋体" w:cs="宋体"/>
                <w:b w:val="0"/>
                <w:bCs w:val="0"/>
                <w:color w:val="auto"/>
                <w:kern w:val="2"/>
                <w:sz w:val="24"/>
                <w:szCs w:val="24"/>
                <w:highlight w:val="none"/>
                <w:lang w:val="en-US" w:eastAsia="zh-CN" w:bidi="ar"/>
              </w:rPr>
              <w:t>1000000.00</w:t>
            </w:r>
          </w:p>
        </w:tc>
        <w:tc>
          <w:tcPr>
            <w:tcW w:w="628" w:type="pct"/>
            <w:noWrap w:val="0"/>
            <w:vAlign w:val="center"/>
          </w:tcPr>
          <w:p w14:paraId="344472FC">
            <w:pPr>
              <w:widowControl/>
              <w:jc w:val="center"/>
              <w:rPr>
                <w:rFonts w:hint="default" w:ascii="宋体" w:hAnsi="宋体" w:eastAsia="宋体" w:cs="宋体"/>
                <w:color w:val="auto"/>
                <w:kern w:val="1"/>
                <w:sz w:val="24"/>
                <w:szCs w:val="24"/>
                <w:highlight w:val="none"/>
                <w:lang w:val="en-US" w:eastAsia="zh-CN"/>
              </w:rPr>
            </w:pPr>
            <w:r>
              <w:rPr>
                <w:rFonts w:hint="eastAsia" w:hAnsi="宋体" w:eastAsia="宋体" w:cs="宋体"/>
                <w:color w:val="auto"/>
                <w:kern w:val="1"/>
                <w:sz w:val="24"/>
                <w:szCs w:val="24"/>
                <w:highlight w:val="none"/>
                <w:lang w:val="en-US" w:eastAsia="zh-CN"/>
              </w:rPr>
              <w:t>/</w:t>
            </w:r>
          </w:p>
        </w:tc>
        <w:tc>
          <w:tcPr>
            <w:tcW w:w="861" w:type="pct"/>
            <w:noWrap w:val="0"/>
            <w:vAlign w:val="center"/>
          </w:tcPr>
          <w:p w14:paraId="0E3533D5">
            <w:pPr>
              <w:widowControl/>
              <w:jc w:val="center"/>
              <w:rPr>
                <w:rFonts w:hint="default" w:ascii="宋体" w:hAnsi="宋体" w:eastAsia="宋体" w:cs="宋体"/>
                <w:b w:val="0"/>
                <w:bCs w:val="0"/>
                <w:color w:val="auto"/>
                <w:kern w:val="2"/>
                <w:sz w:val="24"/>
                <w:szCs w:val="24"/>
                <w:highlight w:val="none"/>
                <w:lang w:val="en-US" w:eastAsia="zh-CN" w:bidi="ar"/>
              </w:rPr>
            </w:pPr>
            <w:r>
              <w:rPr>
                <w:rFonts w:hint="eastAsia" w:hAnsi="宋体" w:eastAsia="宋体" w:cs="宋体"/>
                <w:b w:val="0"/>
                <w:bCs w:val="0"/>
                <w:color w:val="auto"/>
                <w:kern w:val="2"/>
                <w:sz w:val="24"/>
                <w:szCs w:val="24"/>
                <w:highlight w:val="none"/>
                <w:lang w:val="en-US" w:eastAsia="zh-CN" w:bidi="ar"/>
              </w:rPr>
              <w:t>1000000.00</w:t>
            </w:r>
          </w:p>
        </w:tc>
        <w:tc>
          <w:tcPr>
            <w:tcW w:w="1689" w:type="pct"/>
            <w:noWrap w:val="0"/>
            <w:vAlign w:val="center"/>
          </w:tcPr>
          <w:p w14:paraId="69F214E5">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1"/>
                <w:szCs w:val="21"/>
                <w:highlight w:val="none"/>
              </w:rPr>
              <w:t>统一报价。</w:t>
            </w:r>
          </w:p>
        </w:tc>
      </w:tr>
      <w:tr w14:paraId="5AA0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8" w:type="pct"/>
            <w:noWrap w:val="0"/>
            <w:vAlign w:val="center"/>
          </w:tcPr>
          <w:p w14:paraId="48B14E8D">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780" w:type="pct"/>
            <w:noWrap w:val="0"/>
            <w:vAlign w:val="center"/>
          </w:tcPr>
          <w:p w14:paraId="142C7BF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预备费用</w:t>
            </w:r>
          </w:p>
        </w:tc>
        <w:tc>
          <w:tcPr>
            <w:tcW w:w="792" w:type="pct"/>
            <w:noWrap w:val="0"/>
            <w:vAlign w:val="center"/>
          </w:tcPr>
          <w:p w14:paraId="3F7B2FDD">
            <w:pPr>
              <w:widowControl/>
              <w:jc w:val="center"/>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392200.00</w:t>
            </w:r>
          </w:p>
        </w:tc>
        <w:tc>
          <w:tcPr>
            <w:tcW w:w="628" w:type="pct"/>
            <w:noWrap w:val="0"/>
            <w:vAlign w:val="center"/>
          </w:tcPr>
          <w:p w14:paraId="6E11FF51">
            <w:pPr>
              <w:widowControl/>
              <w:jc w:val="center"/>
              <w:rPr>
                <w:rFonts w:hint="default" w:ascii="宋体" w:hAnsi="宋体" w:eastAsia="宋体" w:cs="宋体"/>
                <w:color w:val="auto"/>
                <w:kern w:val="1"/>
                <w:sz w:val="24"/>
                <w:szCs w:val="24"/>
                <w:highlight w:val="none"/>
                <w:lang w:val="en-US" w:eastAsia="zh-CN"/>
              </w:rPr>
            </w:pPr>
            <w:r>
              <w:rPr>
                <w:rFonts w:hint="eastAsia" w:hAnsi="宋体" w:eastAsia="宋体" w:cs="宋体"/>
                <w:color w:val="auto"/>
                <w:kern w:val="1"/>
                <w:sz w:val="24"/>
                <w:szCs w:val="24"/>
                <w:highlight w:val="none"/>
                <w:lang w:val="en-US" w:eastAsia="zh-CN"/>
              </w:rPr>
              <w:t>/</w:t>
            </w:r>
          </w:p>
        </w:tc>
        <w:tc>
          <w:tcPr>
            <w:tcW w:w="861" w:type="pct"/>
            <w:noWrap w:val="0"/>
            <w:vAlign w:val="center"/>
          </w:tcPr>
          <w:p w14:paraId="6334CF49">
            <w:pPr>
              <w:widowControl/>
              <w:jc w:val="center"/>
              <w:rPr>
                <w:rFonts w:hint="eastAsia" w:ascii="宋体" w:hAnsi="宋体" w:eastAsia="宋体" w:cs="宋体"/>
                <w:b w:val="0"/>
                <w:bCs w:val="0"/>
                <w:color w:val="auto"/>
                <w:kern w:val="2"/>
                <w:sz w:val="24"/>
                <w:szCs w:val="24"/>
                <w:highlight w:val="none"/>
                <w:lang w:val="en-US" w:eastAsia="zh-CN" w:bidi="ar"/>
              </w:rPr>
            </w:pPr>
            <w:r>
              <w:rPr>
                <w:rFonts w:hint="eastAsia" w:hAnsi="宋体" w:eastAsia="宋体" w:cs="宋体"/>
                <w:color w:val="auto"/>
                <w:sz w:val="24"/>
                <w:szCs w:val="24"/>
                <w:highlight w:val="none"/>
                <w:lang w:val="en-US" w:eastAsia="zh-CN"/>
              </w:rPr>
              <w:t>392200.00</w:t>
            </w:r>
          </w:p>
        </w:tc>
        <w:tc>
          <w:tcPr>
            <w:tcW w:w="1689" w:type="pct"/>
            <w:noWrap w:val="0"/>
            <w:vAlign w:val="center"/>
          </w:tcPr>
          <w:p w14:paraId="736CACE3">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1"/>
                <w:szCs w:val="21"/>
                <w:highlight w:val="none"/>
              </w:rPr>
              <w:t>统一报价。</w:t>
            </w:r>
          </w:p>
        </w:tc>
      </w:tr>
      <w:tr w14:paraId="7437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8" w:type="pct"/>
            <w:noWrap w:val="0"/>
            <w:vAlign w:val="center"/>
          </w:tcPr>
          <w:p w14:paraId="2CB42FE5">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780" w:type="pct"/>
            <w:noWrap w:val="0"/>
            <w:vAlign w:val="center"/>
          </w:tcPr>
          <w:p w14:paraId="53270442">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合计（1+</w:t>
            </w:r>
            <w:r>
              <w:rPr>
                <w:rFonts w:hint="eastAsia" w:asciiTheme="minorEastAsia" w:hAnsiTheme="minorEastAsia" w:eastAsiaTheme="minorEastAsia" w:cstheme="minorEastAsia"/>
                <w:color w:val="auto"/>
                <w:kern w:val="0"/>
                <w:sz w:val="24"/>
                <w:szCs w:val="24"/>
                <w:highlight w:val="none"/>
                <w:lang w:val="en-US" w:eastAsia="zh-CN"/>
              </w:rPr>
              <w:t>2+3-4</w:t>
            </w:r>
            <w:r>
              <w:rPr>
                <w:rFonts w:hint="eastAsia" w:asciiTheme="minorEastAsia" w:hAnsiTheme="minorEastAsia" w:eastAsiaTheme="minorEastAsia" w:cstheme="minorEastAsia"/>
                <w:color w:val="auto"/>
                <w:kern w:val="0"/>
                <w:sz w:val="24"/>
                <w:szCs w:val="24"/>
                <w:highlight w:val="none"/>
              </w:rPr>
              <w:t>）</w:t>
            </w:r>
          </w:p>
        </w:tc>
        <w:tc>
          <w:tcPr>
            <w:tcW w:w="792" w:type="pct"/>
            <w:noWrap w:val="0"/>
            <w:vAlign w:val="center"/>
          </w:tcPr>
          <w:p w14:paraId="5D4A2FC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628" w:type="pct"/>
            <w:noWrap w:val="0"/>
            <w:vAlign w:val="center"/>
          </w:tcPr>
          <w:p w14:paraId="7903A0CE">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w:t>
            </w:r>
          </w:p>
        </w:tc>
        <w:tc>
          <w:tcPr>
            <w:tcW w:w="861" w:type="pct"/>
            <w:noWrap w:val="0"/>
            <w:vAlign w:val="center"/>
          </w:tcPr>
          <w:p w14:paraId="3ED96BAD">
            <w:pPr>
              <w:widowControl/>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highlight w:val="none"/>
                <w:lang w:val="en-US" w:eastAsia="zh-CN"/>
              </w:rPr>
              <w:t>19370600.00</w:t>
            </w:r>
          </w:p>
        </w:tc>
        <w:tc>
          <w:tcPr>
            <w:tcW w:w="1689" w:type="pct"/>
            <w:noWrap w:val="0"/>
            <w:vAlign w:val="center"/>
          </w:tcPr>
          <w:p w14:paraId="58E5CECB">
            <w:pPr>
              <w:widowControl/>
              <w:jc w:val="left"/>
              <w:rPr>
                <w:rFonts w:hint="eastAsia" w:asciiTheme="minorEastAsia" w:hAnsiTheme="minorEastAsia" w:eastAsiaTheme="minorEastAsia" w:cstheme="minorEastAsia"/>
                <w:color w:val="auto"/>
                <w:kern w:val="0"/>
                <w:sz w:val="24"/>
                <w:szCs w:val="24"/>
                <w:highlight w:val="none"/>
              </w:rPr>
            </w:pPr>
          </w:p>
        </w:tc>
      </w:tr>
    </w:tbl>
    <w:p w14:paraId="189A2019">
      <w:pPr>
        <w:pStyle w:val="31"/>
        <w:rPr>
          <w:rFonts w:ascii="宋体" w:hAnsi="宋体" w:cs="宋体"/>
          <w:color w:val="auto"/>
          <w:sz w:val="24"/>
          <w:highlight w:val="none"/>
          <w:lang w:val="zh-CN"/>
        </w:rPr>
      </w:pPr>
    </w:p>
    <w:p w14:paraId="6D31D07D">
      <w:pPr>
        <w:wordWrap w:val="0"/>
        <w:adjustRightInd w:val="0"/>
        <w:snapToGrid w:val="0"/>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注：投标报价、</w:t>
      </w:r>
      <w:r>
        <w:rPr>
          <w:rFonts w:hint="eastAsia" w:ascii="宋体" w:hAnsi="宋体" w:eastAsia="宋体" w:cs="宋体"/>
          <w:color w:val="auto"/>
          <w:szCs w:val="21"/>
          <w:highlight w:val="none"/>
          <w:lang w:eastAsia="zh-CN"/>
        </w:rPr>
        <w:t>投标下浮</w:t>
      </w:r>
      <w:r>
        <w:rPr>
          <w:rFonts w:hint="eastAsia" w:ascii="宋体" w:hAnsi="宋体" w:eastAsia="宋体" w:cs="宋体"/>
          <w:color w:val="auto"/>
          <w:szCs w:val="21"/>
          <w:highlight w:val="none"/>
        </w:rPr>
        <w:t>率均</w:t>
      </w:r>
      <w:r>
        <w:rPr>
          <w:rFonts w:hint="eastAsia" w:ascii="宋体" w:hAnsi="宋体" w:eastAsia="宋体" w:cs="宋体"/>
          <w:snapToGrid w:val="0"/>
          <w:color w:val="auto"/>
          <w:sz w:val="24"/>
          <w:szCs w:val="24"/>
          <w:highlight w:val="none"/>
        </w:rPr>
        <w:t>按“四舍五入”原则精确到两位小数，建安工程费投标报价=计算基数×（1-下浮率）。</w:t>
      </w:r>
    </w:p>
    <w:p w14:paraId="6B5404F4">
      <w:pPr>
        <w:pStyle w:val="38"/>
        <w:keepNext/>
        <w:keepLines/>
        <w:ind w:firstLine="480"/>
        <w:jc w:val="both"/>
        <w:rPr>
          <w:rFonts w:hint="eastAsia" w:asciiTheme="minorEastAsia" w:hAnsiTheme="minorEastAsia" w:eastAsiaTheme="minorEastAsia" w:cstheme="minorEastAsia"/>
          <w:b/>
          <w:color w:val="auto"/>
          <w:szCs w:val="22"/>
          <w:highlight w:val="none"/>
        </w:rPr>
      </w:pPr>
      <w:bookmarkStart w:id="153" w:name="_Toc13564"/>
      <w:r>
        <w:rPr>
          <w:rFonts w:hint="eastAsia" w:asciiTheme="minorEastAsia" w:hAnsiTheme="minorEastAsia" w:eastAsiaTheme="minorEastAsia" w:cstheme="minorEastAsia"/>
          <w:b/>
          <w:color w:val="auto"/>
          <w:szCs w:val="22"/>
          <w:highlight w:val="none"/>
        </w:rPr>
        <w:t>11</w:t>
      </w:r>
      <w:r>
        <w:rPr>
          <w:rFonts w:hint="eastAsia" w:asciiTheme="minorEastAsia" w:hAnsiTheme="minorEastAsia" w:eastAsiaTheme="minorEastAsia" w:cstheme="minorEastAsia"/>
          <w:b/>
          <w:color w:val="auto"/>
          <w:szCs w:val="22"/>
          <w:highlight w:val="none"/>
          <w:lang w:eastAsia="zh-CN"/>
        </w:rPr>
        <w:t>、</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2"/>
          <w:highlight w:val="none"/>
        </w:rPr>
        <w:t>文件的编制</w:t>
      </w:r>
      <w:bookmarkStart w:id="154" w:name="_Hlt69332370"/>
      <w:bookmarkEnd w:id="154"/>
      <w:bookmarkStart w:id="155" w:name="_Hlt69208262"/>
      <w:bookmarkEnd w:id="155"/>
      <w:r>
        <w:rPr>
          <w:rFonts w:hint="eastAsia" w:asciiTheme="minorEastAsia" w:hAnsiTheme="minorEastAsia" w:eastAsiaTheme="minorEastAsia" w:cstheme="minorEastAsia"/>
          <w:b/>
          <w:color w:val="auto"/>
          <w:szCs w:val="22"/>
          <w:highlight w:val="none"/>
        </w:rPr>
        <w:t>要求</w:t>
      </w:r>
      <w:bookmarkEnd w:id="144"/>
      <w:bookmarkEnd w:id="145"/>
      <w:bookmarkEnd w:id="146"/>
      <w:bookmarkEnd w:id="147"/>
      <w:bookmarkEnd w:id="148"/>
      <w:bookmarkEnd w:id="149"/>
      <w:bookmarkEnd w:id="150"/>
      <w:bookmarkEnd w:id="151"/>
      <w:bookmarkEnd w:id="153"/>
    </w:p>
    <w:p w14:paraId="4733A61A">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56" w:name="_Hlt74495594"/>
      <w:bookmarkEnd w:id="156"/>
      <w:bookmarkStart w:id="157" w:name="_Hlt78768224"/>
      <w:bookmarkEnd w:id="157"/>
      <w:bookmarkStart w:id="158" w:name="_Hlt74497202"/>
      <w:bookmarkEnd w:id="158"/>
      <w:bookmarkStart w:id="159" w:name="_Toc2841"/>
      <w:bookmarkStart w:id="160" w:name="_Toc17330"/>
      <w:bookmarkStart w:id="161" w:name="_Toc20541"/>
      <w:bookmarkStart w:id="162" w:name="_Toc31856"/>
      <w:bookmarkStart w:id="163" w:name="_Toc9696"/>
      <w:bookmarkStart w:id="164" w:name="_Toc5812"/>
      <w:bookmarkStart w:id="165" w:name="_Toc6695"/>
      <w:bookmarkStart w:id="166" w:name="_Toc32061"/>
      <w:bookmarkStart w:id="167" w:name="_Toc29847"/>
      <w:bookmarkStart w:id="168" w:name="_Toc25295"/>
      <w:bookmarkStart w:id="169" w:name="_Toc20091"/>
      <w:bookmarkStart w:id="170" w:name="_Toc12050"/>
      <w:bookmarkStart w:id="171" w:name="_Toc13462"/>
      <w:bookmarkStart w:id="172" w:name="_Toc5566"/>
      <w:bookmarkStart w:id="173" w:name="_Toc437"/>
      <w:r>
        <w:rPr>
          <w:rFonts w:hint="eastAsia" w:asciiTheme="minorEastAsia" w:hAnsiTheme="minorEastAsia" w:eastAsiaTheme="minorEastAsia" w:cstheme="minorEastAsia"/>
          <w:b/>
          <w:bCs/>
          <w:snapToGrid w:val="0"/>
          <w:color w:val="auto"/>
          <w:kern w:val="0"/>
          <w:sz w:val="24"/>
          <w:highlight w:val="none"/>
          <w:lang w:val="en-US" w:eastAsia="zh-CN" w:bidi="ar-SA"/>
        </w:rPr>
        <w:t>11.1 一般要求</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F7FE17B">
      <w:pPr>
        <w:pStyle w:val="44"/>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highlight w:val="none"/>
        </w:rPr>
        <w:t>投标文件应按第</w:t>
      </w:r>
      <w:r>
        <w:rPr>
          <w:rFonts w:hint="eastAsia" w:asciiTheme="minorEastAsia" w:hAnsiTheme="minorEastAsia" w:eastAsiaTheme="minorEastAsia" w:cstheme="minorEastAsia"/>
          <w:snapToGrid w:val="0"/>
          <w:color w:val="auto"/>
          <w:kern w:val="0"/>
          <w:highlight w:val="none"/>
          <w:lang w:val="en-US" w:eastAsia="zh-CN"/>
        </w:rPr>
        <w:t>六</w:t>
      </w:r>
      <w:r>
        <w:rPr>
          <w:rFonts w:hint="eastAsia" w:asciiTheme="minorEastAsia" w:hAnsiTheme="minorEastAsia" w:eastAsiaTheme="minorEastAsia" w:cstheme="minorEastAsia"/>
          <w:snapToGrid w:val="0"/>
          <w:color w:val="auto"/>
          <w:kern w:val="0"/>
          <w:highlight w:val="none"/>
        </w:rPr>
        <w:t>章投标文件格式规定的内容，投标人提交的投标文件应当使用招标文件所提供的投标文件全部格式。</w:t>
      </w:r>
    </w:p>
    <w:p w14:paraId="5C5A60B4">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11.1.1</w:t>
      </w:r>
      <w:r>
        <w:rPr>
          <w:rFonts w:hint="eastAsia" w:asciiTheme="minorEastAsia" w:hAnsiTheme="minorEastAsia" w:eastAsiaTheme="minorEastAsia" w:cstheme="minorEastAsia"/>
          <w:snapToGrid w:val="0"/>
          <w:color w:val="auto"/>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6"/>
        <w:ind w:firstLine="56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11.1.2</w:t>
      </w:r>
      <w:r>
        <w:rPr>
          <w:rFonts w:hint="eastAsia" w:asciiTheme="minorEastAsia" w:hAnsiTheme="minorEastAsia" w:eastAsiaTheme="minorEastAsia" w:cstheme="minorEastAsia"/>
          <w:snapToGrid w:val="0"/>
          <w:color w:val="auto"/>
          <w:kern w:val="0"/>
          <w:szCs w:val="24"/>
          <w:highlight w:val="none"/>
        </w:rPr>
        <w:t>投标文件包含投标标书分为一册。</w:t>
      </w:r>
      <w:r>
        <w:rPr>
          <w:rFonts w:hint="eastAsia" w:asciiTheme="minorEastAsia" w:hAnsiTheme="minorEastAsia" w:eastAsiaTheme="minorEastAsia" w:cstheme="minorEastAsia"/>
          <w:snapToGrid w:val="0"/>
          <w:color w:val="auto"/>
          <w:kern w:val="0"/>
          <w:highlight w:val="none"/>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r>
        <w:rPr>
          <w:rFonts w:hint="eastAsia" w:asciiTheme="minorEastAsia" w:hAnsiTheme="minorEastAsia" w:eastAsiaTheme="minorEastAsia" w:cstheme="minorEastAsia"/>
          <w:color w:val="auto"/>
          <w:highlight w:val="none"/>
        </w:rPr>
        <w:t>（注：组成联合体时，只须加盖联合体牵头人的公章，联合体其它成员可不盖章）。</w:t>
      </w:r>
    </w:p>
    <w:p w14:paraId="6567A5AF">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 投标文件需按以下要求签字、盖章：</w:t>
      </w:r>
    </w:p>
    <w:p w14:paraId="0B6E3BC9">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电子投标文件：</w:t>
      </w:r>
    </w:p>
    <w:p w14:paraId="2C642CB7">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11.1.3.2 投标文件封套、封面、组成内容中凡要求录入投标人名称且注明“盖单位章”处盖单位法人公章（电子印章）</w:t>
      </w:r>
    </w:p>
    <w:p w14:paraId="154E8AFF">
      <w:pPr>
        <w:pStyle w:val="36"/>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11.1.3.3 投标文件的签字均为签字人本人亲笔署名或签章（电子印章），其余部分的彩色扫描件无须另行签字、盖章。</w:t>
      </w:r>
    </w:p>
    <w:p w14:paraId="194AEBA4">
      <w:pPr>
        <w:pStyle w:val="36"/>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kern w:val="0"/>
          <w:highlight w:val="none"/>
        </w:rPr>
        <w:t>11.1.3.4 联合体投标的，除《联合体协议书》外，由联合体牵头人按以上要求签字（电子印章）、盖章（电子印章）即可。</w:t>
      </w:r>
      <w:bookmarkStart w:id="174" w:name="_Toc274313880"/>
      <w:bookmarkStart w:id="175" w:name="_Toc257031159"/>
    </w:p>
    <w:p w14:paraId="11FE250F">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auto"/>
          <w:kern w:val="0"/>
          <w:sz w:val="24"/>
          <w:highlight w:val="none"/>
          <w:lang w:val="en-US" w:eastAsia="zh-CN" w:bidi="ar-SA"/>
        </w:rPr>
      </w:pPr>
      <w:bookmarkStart w:id="176" w:name="_Toc16107"/>
      <w:bookmarkStart w:id="177" w:name="_Toc8355"/>
      <w:bookmarkStart w:id="178" w:name="_Toc18076"/>
      <w:bookmarkStart w:id="179" w:name="_Toc6622"/>
      <w:bookmarkStart w:id="180" w:name="_Toc27606"/>
      <w:bookmarkStart w:id="181" w:name="_Toc27670"/>
      <w:bookmarkStart w:id="182" w:name="_Toc26859"/>
      <w:bookmarkStart w:id="183" w:name="_Toc38"/>
      <w:bookmarkStart w:id="184" w:name="_Toc23484"/>
      <w:bookmarkStart w:id="185" w:name="_Toc26289"/>
      <w:bookmarkStart w:id="186" w:name="_Toc29894"/>
      <w:bookmarkStart w:id="187" w:name="_Toc17946"/>
      <w:bookmarkStart w:id="188" w:name="_Toc4699"/>
      <w:bookmarkStart w:id="189" w:name="_Toc18670"/>
      <w:bookmarkStart w:id="190" w:name="_Toc25273"/>
      <w:r>
        <w:rPr>
          <w:rFonts w:hint="eastAsia" w:asciiTheme="minorEastAsia" w:hAnsiTheme="minorEastAsia" w:eastAsiaTheme="minorEastAsia" w:cstheme="minorEastAsia"/>
          <w:b/>
          <w:bCs/>
          <w:snapToGrid w:val="0"/>
          <w:color w:val="auto"/>
          <w:kern w:val="0"/>
          <w:sz w:val="24"/>
          <w:highlight w:val="none"/>
          <w:lang w:val="en-US" w:eastAsia="zh-CN" w:bidi="ar-SA"/>
        </w:rPr>
        <w:t xml:space="preserve">11.2 </w:t>
      </w:r>
      <w:bookmarkEnd w:id="174"/>
      <w:bookmarkEnd w:id="175"/>
      <w:bookmarkEnd w:id="176"/>
      <w:bookmarkEnd w:id="177"/>
      <w:bookmarkEnd w:id="178"/>
      <w:bookmarkEnd w:id="179"/>
      <w:bookmarkEnd w:id="180"/>
      <w:bookmarkEnd w:id="181"/>
      <w:bookmarkEnd w:id="182"/>
      <w:bookmarkEnd w:id="183"/>
      <w:r>
        <w:rPr>
          <w:rFonts w:hint="eastAsia" w:asciiTheme="minorEastAsia" w:hAnsiTheme="minorEastAsia" w:eastAsiaTheme="minorEastAsia" w:cstheme="minorEastAsia"/>
          <w:b/>
          <w:bCs/>
          <w:snapToGrid w:val="0"/>
          <w:color w:val="auto"/>
          <w:kern w:val="0"/>
          <w:sz w:val="24"/>
          <w:highlight w:val="none"/>
          <w:lang w:val="en-US" w:eastAsia="zh-CN" w:bidi="ar-SA"/>
        </w:rPr>
        <w:t>投标标书的编制要求</w:t>
      </w:r>
      <w:bookmarkEnd w:id="184"/>
      <w:bookmarkEnd w:id="185"/>
      <w:bookmarkEnd w:id="186"/>
      <w:bookmarkEnd w:id="187"/>
      <w:bookmarkEnd w:id="188"/>
      <w:bookmarkEnd w:id="189"/>
      <w:bookmarkEnd w:id="190"/>
    </w:p>
    <w:p w14:paraId="5516FD77">
      <w:pPr>
        <w:pStyle w:val="36"/>
        <w:ind w:firstLine="56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（8）投标保证缴纳证明（</w:t>
      </w:r>
      <w:r>
        <w:rPr>
          <w:rFonts w:hint="eastAsia" w:asciiTheme="minorEastAsia" w:hAnsiTheme="minorEastAsia" w:eastAsiaTheme="minorEastAsia" w:cstheme="minorEastAsia"/>
          <w:snapToGrid w:val="0"/>
          <w:color w:val="auto"/>
          <w:kern w:val="0"/>
          <w:szCs w:val="18"/>
          <w:highlight w:val="none"/>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auto"/>
          <w:kern w:val="0"/>
          <w:szCs w:val="18"/>
          <w:highlight w:val="none"/>
          <w:lang w:val="en-US" w:eastAsia="zh-CN"/>
        </w:rPr>
        <w:t>彩色扫描</w:t>
      </w:r>
      <w:r>
        <w:rPr>
          <w:rFonts w:hint="eastAsia" w:asciiTheme="minorEastAsia" w:hAnsiTheme="minorEastAsia" w:eastAsiaTheme="minorEastAsia" w:cstheme="minorEastAsia"/>
          <w:snapToGrid w:val="0"/>
          <w:color w:val="auto"/>
          <w:kern w:val="0"/>
          <w:szCs w:val="18"/>
          <w:highlight w:val="none"/>
        </w:rPr>
        <w:t>件；采用投标保证担保的，附银行保函</w:t>
      </w:r>
      <w:r>
        <w:rPr>
          <w:rFonts w:hint="eastAsia" w:asciiTheme="minorEastAsia" w:hAnsiTheme="minorEastAsia" w:eastAsiaTheme="minorEastAsia" w:cstheme="minorEastAsia"/>
          <w:snapToGrid w:val="0"/>
          <w:color w:val="auto"/>
          <w:kern w:val="0"/>
          <w:szCs w:val="18"/>
          <w:highlight w:val="none"/>
          <w:lang w:val="en-US" w:eastAsia="zh-CN"/>
        </w:rPr>
        <w:t>彩色扫描件</w:t>
      </w:r>
      <w:r>
        <w:rPr>
          <w:rFonts w:hint="eastAsia" w:asciiTheme="minorEastAsia" w:hAnsiTheme="minorEastAsia" w:eastAsiaTheme="minorEastAsia" w:cstheme="minorEastAsia"/>
          <w:snapToGrid w:val="0"/>
          <w:color w:val="auto"/>
          <w:kern w:val="0"/>
          <w:szCs w:val="18"/>
          <w:highlight w:val="none"/>
        </w:rPr>
        <w:t>；采用投标保证保险的，附电子保单和</w:t>
      </w:r>
      <w:r>
        <w:rPr>
          <w:rFonts w:hint="eastAsia" w:asciiTheme="minorEastAsia" w:hAnsiTheme="minorEastAsia" w:eastAsiaTheme="minorEastAsia" w:cstheme="minorEastAsia"/>
          <w:b w:val="0"/>
          <w:bCs w:val="0"/>
          <w:color w:val="auto"/>
          <w:szCs w:val="24"/>
          <w:highlight w:val="none"/>
        </w:rPr>
        <w:t>《韶关市公共资源交易一体化平台保证金缴纳信息》</w:t>
      </w:r>
      <w:r>
        <w:rPr>
          <w:rFonts w:hint="eastAsia" w:asciiTheme="minorEastAsia" w:hAnsiTheme="minorEastAsia" w:eastAsiaTheme="minorEastAsia" w:cstheme="minorEastAsia"/>
          <w:b w:val="0"/>
          <w:bCs w:val="0"/>
          <w:snapToGrid w:val="0"/>
          <w:color w:val="auto"/>
          <w:kern w:val="0"/>
          <w:szCs w:val="18"/>
          <w:highlight w:val="none"/>
        </w:rPr>
        <w:t>页面截图</w:t>
      </w:r>
      <w:r>
        <w:rPr>
          <w:rFonts w:hint="eastAsia" w:asciiTheme="minorEastAsia" w:hAnsiTheme="minorEastAsia" w:eastAsiaTheme="minorEastAsia" w:cstheme="minorEastAsia"/>
          <w:snapToGrid w:val="0"/>
          <w:color w:val="auto"/>
          <w:kern w:val="0"/>
          <w:szCs w:val="24"/>
          <w:highlight w:val="none"/>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szCs w:val="24"/>
          <w:highlight w:val="none"/>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）《项目管理机构组成表》（格式十</w:t>
      </w:r>
      <w:r>
        <w:rPr>
          <w:rFonts w:hint="eastAsia" w:asciiTheme="minorEastAsia" w:hAnsiTheme="minorEastAsia" w:eastAsiaTheme="minorEastAsia" w:cstheme="minorEastAsia"/>
          <w:snapToGrid w:val="0"/>
          <w:color w:val="auto"/>
          <w:kern w:val="0"/>
          <w:szCs w:val="24"/>
          <w:highlight w:val="none"/>
          <w:lang w:val="en-US" w:eastAsia="zh-CN"/>
        </w:rPr>
        <w:t xml:space="preserve">二 </w:t>
      </w:r>
      <w:r>
        <w:rPr>
          <w:rFonts w:hint="eastAsia" w:asciiTheme="minorEastAsia" w:hAnsiTheme="minorEastAsia" w:eastAsiaTheme="minorEastAsia" w:cstheme="minorEastAsia"/>
          <w:snapToGrid w:val="0"/>
          <w:color w:val="auto"/>
          <w:kern w:val="0"/>
          <w:szCs w:val="24"/>
          <w:highlight w:val="none"/>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5</w:t>
      </w:r>
      <w:r>
        <w:rPr>
          <w:rFonts w:hint="eastAsia" w:asciiTheme="minorEastAsia" w:hAnsiTheme="minorEastAsia" w:eastAsiaTheme="minorEastAsia" w:cstheme="minorEastAsia"/>
          <w:snapToGrid w:val="0"/>
          <w:color w:val="auto"/>
          <w:kern w:val="0"/>
          <w:szCs w:val="24"/>
          <w:highlight w:val="none"/>
        </w:rPr>
        <w:t>）本章第14.2目“评标方法”要求提供的评审资料（如有）；</w:t>
      </w:r>
    </w:p>
    <w:p w14:paraId="0FE86B70">
      <w:pPr>
        <w:pStyle w:val="36"/>
        <w:ind w:firstLine="480" w:firstLineChars="200"/>
        <w:rPr>
          <w:rFonts w:hint="eastAsia"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6</w:t>
      </w:r>
      <w:r>
        <w:rPr>
          <w:rFonts w:hint="eastAsia" w:asciiTheme="minorEastAsia" w:hAnsiTheme="minorEastAsia" w:eastAsiaTheme="minorEastAsia" w:cstheme="minorEastAsia"/>
          <w:snapToGrid w:val="0"/>
          <w:color w:val="auto"/>
          <w:kern w:val="0"/>
          <w:szCs w:val="24"/>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auto"/>
          <w:kern w:val="0"/>
          <w:szCs w:val="24"/>
          <w:highlight w:val="none"/>
          <w:lang w:eastAsia="zh-CN"/>
        </w:rPr>
        <w:t>住房和城乡建设部</w:t>
      </w:r>
      <w:r>
        <w:rPr>
          <w:rFonts w:hint="eastAsia" w:asciiTheme="minorEastAsia" w:hAnsiTheme="minorEastAsia" w:eastAsiaTheme="minorEastAsia" w:cstheme="minorEastAsia"/>
          <w:snapToGrid w:val="0"/>
          <w:color w:val="auto"/>
          <w:kern w:val="0"/>
          <w:szCs w:val="24"/>
          <w:highlight w:val="none"/>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2 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目中所列出的投标标书组成内容中，第（1）至第（1</w:t>
      </w:r>
      <w:r>
        <w:rPr>
          <w:rFonts w:hint="eastAsia" w:asciiTheme="minorEastAsia" w:hAnsiTheme="minorEastAsia" w:eastAsiaTheme="minorEastAsia" w:cstheme="minorEastAsia"/>
          <w:snapToGrid w:val="0"/>
          <w:color w:val="auto"/>
          <w:kern w:val="0"/>
          <w:szCs w:val="24"/>
          <w:highlight w:val="none"/>
          <w:lang w:val="en-US" w:eastAsia="zh-CN"/>
        </w:rPr>
        <w:t>4</w:t>
      </w:r>
      <w:r>
        <w:rPr>
          <w:rFonts w:hint="eastAsia" w:asciiTheme="minorEastAsia" w:hAnsiTheme="minorEastAsia" w:eastAsiaTheme="minorEastAsia" w:cstheme="minorEastAsia"/>
          <w:snapToGrid w:val="0"/>
          <w:color w:val="auto"/>
          <w:kern w:val="0"/>
          <w:szCs w:val="24"/>
          <w:highlight w:val="none"/>
        </w:rPr>
        <w:t>）项所有投标人均应提供，</w:t>
      </w:r>
      <w:r>
        <w:rPr>
          <w:rFonts w:hint="eastAsia" w:asciiTheme="minorEastAsia" w:hAnsiTheme="minorEastAsia" w:eastAsiaTheme="minorEastAsia" w:cstheme="minorEastAsia"/>
          <w:b/>
          <w:bCs/>
          <w:snapToGrid w:val="0"/>
          <w:color w:val="auto"/>
          <w:kern w:val="0"/>
          <w:szCs w:val="24"/>
          <w:highlight w:val="none"/>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szCs w:val="24"/>
          <w:highlight w:val="none"/>
        </w:rPr>
        <w:t>11.2.</w:t>
      </w:r>
      <w:r>
        <w:rPr>
          <w:rFonts w:hint="eastAsia" w:asciiTheme="minorEastAsia" w:hAnsiTheme="minorEastAsia" w:eastAsiaTheme="minorEastAsia" w:cstheme="minorEastAsia"/>
          <w:snapToGrid w:val="0"/>
          <w:color w:val="auto"/>
          <w:kern w:val="0"/>
          <w:szCs w:val="24"/>
          <w:highlight w:val="none"/>
        </w:rPr>
        <w:t>3 投标标书的组成内容按本章第</w:t>
      </w:r>
      <w:r>
        <w:rPr>
          <w:rFonts w:hint="eastAsia" w:asciiTheme="minorEastAsia" w:hAnsiTheme="minorEastAsia" w:eastAsiaTheme="minorEastAsia" w:cstheme="minorEastAsia"/>
          <w:b/>
          <w:bCs/>
          <w:snapToGrid w:val="0"/>
          <w:color w:val="auto"/>
          <w:kern w:val="0"/>
          <w:szCs w:val="24"/>
          <w:highlight w:val="none"/>
        </w:rPr>
        <w:t>11.2.1</w:t>
      </w:r>
      <w:r>
        <w:rPr>
          <w:rFonts w:hint="eastAsia" w:asciiTheme="minorEastAsia" w:hAnsiTheme="minorEastAsia" w:eastAsiaTheme="minorEastAsia" w:cstheme="minorEastAsia"/>
          <w:snapToGrid w:val="0"/>
          <w:color w:val="auto"/>
          <w:kern w:val="0"/>
          <w:szCs w:val="24"/>
          <w:highlight w:val="none"/>
        </w:rPr>
        <w:t>目规定的顺序整理、编排后，逐页连续标记页码。</w:t>
      </w:r>
    </w:p>
    <w:p w14:paraId="587FF5A5">
      <w:pPr>
        <w:pStyle w:val="49"/>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特别说明：</w:t>
      </w:r>
    </w:p>
    <w:p w14:paraId="61BE12F5">
      <w:pPr>
        <w:pStyle w:val="49"/>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4DFD96F3">
      <w:pPr>
        <w:pStyle w:val="49"/>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2、本次招标投标时不要求按编制工程量清单计价模式进行投标报价。</w:t>
      </w:r>
    </w:p>
    <w:p w14:paraId="078C7FCC">
      <w:pPr>
        <w:pStyle w:val="49"/>
        <w:ind w:firstLine="482" w:firstLineChars="200"/>
        <w:rPr>
          <w:rFonts w:hint="eastAsia" w:asciiTheme="minorEastAsia" w:hAnsiTheme="minorEastAsia" w:eastAsiaTheme="minorEastAsia" w:cstheme="minorEastAsia"/>
          <w:b/>
          <w:snapToGrid w:val="0"/>
          <w:color w:val="auto"/>
          <w:highlight w:val="none"/>
        </w:rPr>
      </w:pPr>
      <w:bookmarkStart w:id="191" w:name="_Toc11926"/>
      <w:bookmarkStart w:id="192" w:name="_Toc17812"/>
      <w:bookmarkStart w:id="193" w:name="_Toc27175"/>
      <w:bookmarkStart w:id="194" w:name="_Toc13003"/>
      <w:bookmarkStart w:id="195" w:name="_Toc14130"/>
      <w:bookmarkStart w:id="196" w:name="_Toc1583"/>
      <w:bookmarkStart w:id="197" w:name="_Toc17459"/>
      <w:bookmarkStart w:id="198" w:name="_Toc11313"/>
      <w:r>
        <w:rPr>
          <w:rFonts w:hint="eastAsia" w:asciiTheme="minorEastAsia" w:hAnsiTheme="minorEastAsia" w:eastAsiaTheme="minorEastAsia" w:cstheme="minorEastAsia"/>
          <w:b/>
          <w:color w:val="auto"/>
          <w:highlight w:val="none"/>
        </w:rPr>
        <w:t>11.3</w:t>
      </w:r>
      <w:bookmarkEnd w:id="191"/>
      <w:bookmarkEnd w:id="192"/>
      <w:bookmarkEnd w:id="193"/>
      <w:bookmarkEnd w:id="194"/>
      <w:bookmarkEnd w:id="195"/>
      <w:bookmarkEnd w:id="196"/>
      <w:bookmarkEnd w:id="197"/>
      <w:bookmarkEnd w:id="198"/>
      <w:r>
        <w:rPr>
          <w:rFonts w:hint="eastAsia" w:asciiTheme="minorEastAsia" w:hAnsiTheme="minorEastAsia" w:eastAsiaTheme="minorEastAsia" w:cstheme="minorEastAsia"/>
          <w:b/>
          <w:snapToGrid w:val="0"/>
          <w:color w:val="auto"/>
          <w:highlight w:val="none"/>
        </w:rPr>
        <w:t>电子投标</w:t>
      </w:r>
      <w:bookmarkStart w:id="199" w:name="_Hlt66200498"/>
      <w:bookmarkEnd w:id="199"/>
      <w:bookmarkStart w:id="200" w:name="_Hlt66511038"/>
      <w:bookmarkEnd w:id="200"/>
      <w:bookmarkStart w:id="201" w:name="_Hlt88627590"/>
      <w:bookmarkEnd w:id="201"/>
      <w:bookmarkStart w:id="202" w:name="_Toc27961"/>
    </w:p>
    <w:p w14:paraId="57F688F3">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投标文件完成上传后，投标人应使用 CA 数字证书对投标文件进行文件加密，形成加密的投标文件并提交标书。</w:t>
      </w:r>
    </w:p>
    <w:p w14:paraId="230FCD87">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11.3.3电子投标及投标解密失败及突发情况的补救方案</w:t>
      </w:r>
    </w:p>
    <w:p w14:paraId="585877D1">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11.3.3.1按照交易平台关于全流程电子化项目的相关指南进行操作。详见：全国公共资源交易平台（广东省·韶关市）发布的最新版操作指南。</w:t>
      </w:r>
    </w:p>
    <w:p w14:paraId="42F09261">
      <w:pPr>
        <w:pStyle w:val="49"/>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11.3.3.2补救方案</w:t>
      </w:r>
    </w:p>
    <w:p w14:paraId="2E9342F6">
      <w:pPr>
        <w:pStyle w:val="49"/>
        <w:numPr>
          <w:ilvl w:val="0"/>
          <w:numId w:val="2"/>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highlight w:val="none"/>
        </w:rPr>
        <w:t>投标文件解密失败的补救方案：</w:t>
      </w:r>
      <w:bookmarkStart w:id="203" w:name="_Toc28927"/>
    </w:p>
    <w:p w14:paraId="5CD5D936">
      <w:pPr>
        <w:pStyle w:val="49"/>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3"/>
      <w:bookmarkStart w:id="204" w:name="_Toc9612"/>
    </w:p>
    <w:p w14:paraId="4A9AE2A5">
      <w:pPr>
        <w:pStyle w:val="49"/>
        <w:numPr>
          <w:ilvl w:val="0"/>
          <w:numId w:val="2"/>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评标时突发情况的补救方案</w:t>
      </w:r>
      <w:bookmarkEnd w:id="204"/>
      <w:bookmarkStart w:id="205" w:name="_Toc6314"/>
      <w:r>
        <w:rPr>
          <w:rFonts w:hint="eastAsia" w:asciiTheme="minorEastAsia" w:hAnsiTheme="minorEastAsia" w:eastAsiaTheme="minorEastAsia" w:cstheme="minorEastAsia"/>
          <w:bCs/>
          <w:color w:val="auto"/>
          <w:kern w:val="2"/>
          <w:highlight w:val="none"/>
          <w:lang w:eastAsia="zh-CN"/>
        </w:rPr>
        <w:t>：</w:t>
      </w:r>
    </w:p>
    <w:p w14:paraId="370AF792">
      <w:pPr>
        <w:pStyle w:val="49"/>
        <w:numPr>
          <w:ilvl w:val="0"/>
          <w:numId w:val="0"/>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5"/>
      <w:bookmarkStart w:id="206" w:name="_Toc10157"/>
    </w:p>
    <w:p w14:paraId="1A3A30C4">
      <w:pPr>
        <w:pStyle w:val="49"/>
        <w:numPr>
          <w:ilvl w:val="0"/>
          <w:numId w:val="2"/>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除发生上述情况外，开标评标均以投标人通过交易平台网上递交的电子投标文件为准。</w:t>
      </w:r>
      <w:bookmarkEnd w:id="206"/>
      <w:bookmarkStart w:id="207" w:name="_Toc12675"/>
    </w:p>
    <w:p w14:paraId="1B7B6ECD">
      <w:pPr>
        <w:pStyle w:val="49"/>
        <w:numPr>
          <w:ilvl w:val="0"/>
          <w:numId w:val="0"/>
        </w:numPr>
        <w:ind w:leftChars="200"/>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11.4 投标文件的提交、修改和撤回</w:t>
      </w:r>
      <w:bookmarkEnd w:id="202"/>
      <w:bookmarkEnd w:id="207"/>
      <w:bookmarkStart w:id="208" w:name="_Hlt74494779"/>
      <w:bookmarkEnd w:id="208"/>
      <w:bookmarkStart w:id="209" w:name="_Hlt92512875"/>
      <w:bookmarkEnd w:id="209"/>
      <w:bookmarkStart w:id="210" w:name="_Hlt75685366"/>
      <w:bookmarkEnd w:id="210"/>
      <w:bookmarkStart w:id="211" w:name="_Hlt69699424"/>
      <w:bookmarkEnd w:id="211"/>
      <w:bookmarkStart w:id="212" w:name="_Hlt66608380"/>
      <w:bookmarkEnd w:id="212"/>
      <w:bookmarkStart w:id="213" w:name="_Toc24469"/>
      <w:bookmarkStart w:id="214" w:name="_Toc22741"/>
      <w:bookmarkStart w:id="215" w:name="_Toc24322"/>
      <w:bookmarkStart w:id="216" w:name="_Toc104711075"/>
      <w:bookmarkStart w:id="217" w:name="_Toc9838"/>
      <w:bookmarkStart w:id="218" w:name="_Toc30635"/>
      <w:bookmarkStart w:id="219" w:name="_Toc7631"/>
      <w:bookmarkStart w:id="220" w:name="_Toc3050"/>
      <w:bookmarkStart w:id="221" w:name="_Toc28454"/>
      <w:bookmarkStart w:id="222" w:name="_Toc106418820"/>
      <w:bookmarkStart w:id="223" w:name="_Toc4483"/>
    </w:p>
    <w:p w14:paraId="012D5A77">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11.4.1在投标文件提交截止时间前，投标人通过交易平台提交已加密投标文件。逾期提交的电子投标文件，交易平台将予以拒收。</w:t>
      </w:r>
      <w:bookmarkEnd w:id="213"/>
      <w:bookmarkStart w:id="224" w:name="_Toc25103"/>
    </w:p>
    <w:p w14:paraId="19A13F2B">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11.4.2提交时间：见本章第二节“重要事项时间地点一览表”。</w:t>
      </w:r>
      <w:bookmarkEnd w:id="224"/>
      <w:bookmarkStart w:id="225" w:name="_Toc9791"/>
    </w:p>
    <w:p w14:paraId="5D5E2591">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11.4.3投标人无须进行现场签到，如有招标文件要求提交的用于评审的证书、证件、证明原件等投标相关资料，投标人可在规定的地点、时间内递交至开标现场（附一式两份清单），无原件的不作要求。</w:t>
      </w:r>
      <w:bookmarkEnd w:id="225"/>
      <w:bookmarkStart w:id="226" w:name="_Toc25029"/>
    </w:p>
    <w:p w14:paraId="66D42C80">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11.4.4 递交时间和地点：见本章第二节“重要事项时间地点一览表”。</w:t>
      </w:r>
      <w:bookmarkEnd w:id="226"/>
      <w:bookmarkStart w:id="227" w:name="_Toc5665"/>
    </w:p>
    <w:p w14:paraId="0B2460FC">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11.4.5 投标人代表到达现场后，应出示以下身份证明材料：</w:t>
      </w:r>
      <w:bookmarkEnd w:id="227"/>
      <w:bookmarkStart w:id="228" w:name="_Toc1714"/>
    </w:p>
    <w:p w14:paraId="1D0EAFB6">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（1）本人有效的第二代居民身份证；</w:t>
      </w:r>
      <w:bookmarkEnd w:id="228"/>
      <w:bookmarkStart w:id="229" w:name="_Toc1212"/>
      <w:bookmarkStart w:id="230" w:name="_Toc30210"/>
      <w:bookmarkStart w:id="231" w:name="_Toc22519"/>
    </w:p>
    <w:p w14:paraId="7D6D8C0E">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（2）法定代表人到场的，出示《法定代表人身份证明》（格式五）；委托代理人到场的，应同时出示《授权委托书》（格式四）和《法定代表人身份证明》。</w:t>
      </w:r>
      <w:bookmarkEnd w:id="229"/>
      <w:bookmarkEnd w:id="230"/>
      <w:bookmarkEnd w:id="231"/>
      <w:bookmarkStart w:id="232" w:name="_Toc8927"/>
      <w:bookmarkStart w:id="233" w:name="_Toc3014"/>
      <w:bookmarkStart w:id="234" w:name="_Toc29016"/>
    </w:p>
    <w:p w14:paraId="31CA0B38">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11.4.6联合体投标的，由联合体牵头人按以上要求递交投标相关资料。</w:t>
      </w:r>
      <w:bookmarkEnd w:id="232"/>
      <w:bookmarkEnd w:id="233"/>
      <w:bookmarkEnd w:id="234"/>
      <w:bookmarkStart w:id="235" w:name="_Toc13697"/>
      <w:bookmarkStart w:id="236" w:name="_Toc13703"/>
      <w:bookmarkStart w:id="237" w:name="_Toc16539"/>
    </w:p>
    <w:p w14:paraId="3B5C6ACD">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11.4.7招标人或其授权的招标代理机构核对、接收投标人递交的投标相关资料后，应并妥善保管。</w:t>
      </w:r>
      <w:bookmarkEnd w:id="235"/>
      <w:bookmarkEnd w:id="236"/>
      <w:bookmarkEnd w:id="237"/>
      <w:bookmarkStart w:id="238" w:name="_Toc20579"/>
      <w:bookmarkStart w:id="239" w:name="_Toc5287"/>
      <w:bookmarkStart w:id="240" w:name="_Toc6708"/>
    </w:p>
    <w:p w14:paraId="2B4D9868">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11.4.8 投标人发生以下情形的，其投标相关资料招标人不予接收：</w:t>
      </w:r>
      <w:bookmarkEnd w:id="238"/>
      <w:bookmarkEnd w:id="239"/>
      <w:bookmarkEnd w:id="240"/>
      <w:bookmarkStart w:id="241" w:name="_Toc32603"/>
      <w:bookmarkStart w:id="242" w:name="_Toc31045"/>
      <w:bookmarkStart w:id="243" w:name="_Toc18916"/>
    </w:p>
    <w:p w14:paraId="67FFA51A">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（1）未在指定的时间和地点递交的；</w:t>
      </w:r>
      <w:bookmarkEnd w:id="241"/>
      <w:bookmarkEnd w:id="242"/>
      <w:bookmarkEnd w:id="243"/>
      <w:bookmarkStart w:id="244" w:name="_Toc17194"/>
      <w:bookmarkStart w:id="245" w:name="_Toc15823"/>
      <w:bookmarkStart w:id="246" w:name="_Toc15124"/>
    </w:p>
    <w:p w14:paraId="4CB70762">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（2）到场人员未出示身份证明材料的。</w:t>
      </w:r>
      <w:bookmarkEnd w:id="244"/>
      <w:bookmarkEnd w:id="245"/>
      <w:bookmarkEnd w:id="246"/>
      <w:bookmarkStart w:id="247" w:name="_Toc17679"/>
      <w:bookmarkStart w:id="248" w:name="_Toc23037"/>
      <w:bookmarkStart w:id="249" w:name="_Toc2022"/>
    </w:p>
    <w:p w14:paraId="6966CCDE">
      <w:pPr>
        <w:pStyle w:val="49"/>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11.4.9出现下述情形之一，属于未成功提交投标文件，按无效投标处理：</w:t>
      </w:r>
      <w:bookmarkEnd w:id="247"/>
      <w:bookmarkEnd w:id="248"/>
      <w:bookmarkEnd w:id="249"/>
      <w:bookmarkStart w:id="250" w:name="_Toc22805"/>
      <w:bookmarkStart w:id="251" w:name="_Toc30279"/>
      <w:bookmarkStart w:id="252" w:name="_Toc27579"/>
    </w:p>
    <w:p w14:paraId="3AA61B1E">
      <w:pPr>
        <w:pStyle w:val="36"/>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（1）至提交投标文件截止时，投标文件未完整上传或未提交投标；</w:t>
      </w:r>
      <w:bookmarkEnd w:id="250"/>
      <w:bookmarkEnd w:id="251"/>
      <w:bookmarkEnd w:id="252"/>
      <w:bookmarkStart w:id="253" w:name="_Toc1293"/>
      <w:bookmarkStart w:id="254" w:name="_Toc17052"/>
      <w:bookmarkStart w:id="255" w:name="_Toc26257"/>
    </w:p>
    <w:p w14:paraId="453F948A">
      <w:pPr>
        <w:pStyle w:val="36"/>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（2）投标文件未按投标格式中注明需签字盖章的要求进行签名（含电子签名）和加盖电子印章，或签名（含电子签名）或电子印章不完整的；</w:t>
      </w:r>
      <w:bookmarkEnd w:id="253"/>
      <w:bookmarkEnd w:id="254"/>
      <w:bookmarkEnd w:id="255"/>
    </w:p>
    <w:p w14:paraId="3B470C9B">
      <w:pPr>
        <w:pStyle w:val="36"/>
        <w:ind w:firstLine="480" w:firstLineChars="200"/>
        <w:rPr>
          <w:rFonts w:hint="eastAsia" w:asciiTheme="minorEastAsia" w:hAnsiTheme="minorEastAsia" w:eastAsiaTheme="minorEastAsia" w:cstheme="minorEastAsia"/>
          <w:snapToGrid w:val="0"/>
          <w:color w:val="auto"/>
          <w:kern w:val="0"/>
          <w:szCs w:val="24"/>
          <w:highlight w:val="none"/>
        </w:rPr>
      </w:pPr>
      <w:bookmarkStart w:id="256" w:name="_Toc23907"/>
      <w:bookmarkStart w:id="257" w:name="_Toc7367"/>
      <w:bookmarkStart w:id="258" w:name="_Toc444"/>
      <w:r>
        <w:rPr>
          <w:rFonts w:hint="eastAsia" w:asciiTheme="minorEastAsia" w:hAnsiTheme="minorEastAsia" w:eastAsiaTheme="minorEastAsia" w:cstheme="minorEastAsia"/>
          <w:snapToGrid w:val="0"/>
          <w:color w:val="auto"/>
          <w:kern w:val="0"/>
          <w:szCs w:val="24"/>
          <w:highlight w:val="none"/>
        </w:rPr>
        <w:t>（3）解密失败且在规定时间内未重新提交投标文件的；</w:t>
      </w:r>
      <w:bookmarkEnd w:id="256"/>
      <w:bookmarkEnd w:id="257"/>
      <w:bookmarkEnd w:id="258"/>
    </w:p>
    <w:p w14:paraId="1B20CC6E">
      <w:pPr>
        <w:pStyle w:val="36"/>
        <w:ind w:firstLine="480" w:firstLineChars="200"/>
        <w:rPr>
          <w:rFonts w:hint="eastAsia" w:asciiTheme="minorEastAsia" w:hAnsiTheme="minorEastAsia" w:eastAsiaTheme="minorEastAsia" w:cstheme="minorEastAsia"/>
          <w:snapToGrid w:val="0"/>
          <w:color w:val="auto"/>
          <w:kern w:val="0"/>
          <w:szCs w:val="24"/>
          <w:highlight w:val="none"/>
        </w:rPr>
      </w:pPr>
      <w:bookmarkStart w:id="259" w:name="_Toc21719"/>
      <w:bookmarkStart w:id="260" w:name="_Toc13"/>
      <w:bookmarkStart w:id="261" w:name="_Toc26444"/>
      <w:r>
        <w:rPr>
          <w:rFonts w:hint="eastAsia" w:asciiTheme="minorEastAsia" w:hAnsiTheme="minorEastAsia" w:eastAsiaTheme="minorEastAsia" w:cstheme="minorEastAsia"/>
          <w:snapToGrid w:val="0"/>
          <w:color w:val="auto"/>
          <w:kern w:val="0"/>
          <w:szCs w:val="24"/>
          <w:highlight w:val="none"/>
        </w:rPr>
        <w:t>（4）投标文件损坏或格式不正确的。</w:t>
      </w:r>
      <w:bookmarkEnd w:id="259"/>
      <w:bookmarkEnd w:id="260"/>
      <w:bookmarkEnd w:id="261"/>
    </w:p>
    <w:p w14:paraId="67B53C5C">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262" w:name="_Toc3124"/>
      <w:bookmarkStart w:id="263" w:name="_Toc23010"/>
      <w:r>
        <w:rPr>
          <w:rFonts w:hint="eastAsia" w:asciiTheme="minorEastAsia" w:hAnsiTheme="minorEastAsia" w:eastAsiaTheme="minorEastAsia" w:cstheme="minorEastAsia"/>
          <w:b/>
          <w:color w:val="auto"/>
          <w:kern w:val="2"/>
          <w:highlight w:val="none"/>
        </w:rPr>
        <w:t>12、 投标有效期及对投标人的其他要求</w:t>
      </w:r>
      <w:bookmarkEnd w:id="214"/>
      <w:bookmarkEnd w:id="215"/>
      <w:bookmarkEnd w:id="216"/>
      <w:bookmarkEnd w:id="217"/>
      <w:bookmarkEnd w:id="218"/>
      <w:bookmarkEnd w:id="219"/>
      <w:bookmarkEnd w:id="220"/>
      <w:bookmarkEnd w:id="221"/>
      <w:bookmarkEnd w:id="222"/>
      <w:bookmarkEnd w:id="223"/>
      <w:bookmarkEnd w:id="262"/>
      <w:bookmarkEnd w:id="263"/>
    </w:p>
    <w:p w14:paraId="22E1045D">
      <w:pPr>
        <w:pStyle w:val="36"/>
        <w:ind w:firstLine="48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4"/>
          <w:highlight w:val="none"/>
        </w:rPr>
        <w:t>本次招标投标有效期为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90</w:t>
      </w:r>
      <w:r>
        <w:rPr>
          <w:rFonts w:hint="eastAsia" w:asciiTheme="minorEastAsia" w:hAnsiTheme="minorEastAsia" w:eastAsiaTheme="minorEastAsia" w:cstheme="minorEastAsia"/>
          <w:snapToGrid w:val="0"/>
          <w:color w:val="auto"/>
          <w:kern w:val="0"/>
          <w:szCs w:val="24"/>
          <w:highlight w:val="none"/>
        </w:rPr>
        <w:t>个日历天，投标有效期从提交投标文件的截止之日起计算。在此期间，投标人不得撤销或修改其投标文件，否则其投标保证不予退还。</w:t>
      </w:r>
    </w:p>
    <w:bookmarkEnd w:id="142"/>
    <w:p w14:paraId="74CE96D9">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264" w:name="_Hlt111081624"/>
      <w:bookmarkEnd w:id="264"/>
      <w:bookmarkStart w:id="265" w:name="_Toc1011"/>
      <w:r>
        <w:rPr>
          <w:rFonts w:hint="eastAsia" w:asciiTheme="minorEastAsia" w:hAnsiTheme="minorEastAsia" w:eastAsiaTheme="minorEastAsia" w:cstheme="minorEastAsia"/>
          <w:b/>
          <w:color w:val="auto"/>
          <w:kern w:val="2"/>
          <w:highlight w:val="none"/>
        </w:rPr>
        <w:t>13</w:t>
      </w:r>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开标</w:t>
      </w:r>
      <w:bookmarkEnd w:id="265"/>
    </w:p>
    <w:p w14:paraId="2802C55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13.1.1 开标时间和地点：见本章第二节“重要事项时间地点一览表”。</w:t>
      </w:r>
    </w:p>
    <w:p w14:paraId="207269D7">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13.2 开标程序</w:t>
      </w:r>
    </w:p>
    <w:p w14:paraId="0B856965">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（1）主持人（招标人代表或招标人授权的招标代理机构人员）宣读开标纪律。</w:t>
      </w:r>
    </w:p>
    <w:p w14:paraId="4ADB381C">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（2）主持人宣布唱标人、记录人、见证人、监督人等有关人员姓名。</w:t>
      </w:r>
    </w:p>
    <w:p w14:paraId="7CD8EBD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（3）唱标人公布在投标截止时间前进行投标文件的投标人数量和名称</w:t>
      </w:r>
    </w:p>
    <w:p w14:paraId="2ECE91B0">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（4）招标代理机构会同交易场所工作人员对投标人的电子投标信息进行解密，建设工程交易系统自动生成《投标保证缴纳情况表》和《开标一览表》。</w:t>
      </w:r>
    </w:p>
    <w:p w14:paraId="47B6CFEB">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13.4 招标代理机构将资料原件（若有）、《开标一览表》以及其他有关资料移交评标委员会。</w:t>
      </w:r>
    </w:p>
    <w:p w14:paraId="1B0DB037">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266" w:name="_Toc21041"/>
      <w:bookmarkStart w:id="267" w:name="_Toc4053"/>
      <w:r>
        <w:rPr>
          <w:rFonts w:hint="eastAsia" w:asciiTheme="minorEastAsia" w:hAnsiTheme="minorEastAsia" w:eastAsiaTheme="minorEastAsia" w:cstheme="minorEastAsia"/>
          <w:b/>
          <w:color w:val="auto"/>
          <w:kern w:val="2"/>
          <w:highlight w:val="none"/>
        </w:rPr>
        <w:t>14</w:t>
      </w:r>
      <w:bookmarkStart w:id="268" w:name="_Hlt127093805"/>
      <w:bookmarkEnd w:id="268"/>
      <w:r>
        <w:rPr>
          <w:rFonts w:hint="eastAsia" w:asciiTheme="minorEastAsia" w:hAnsiTheme="minorEastAsia" w:eastAsiaTheme="minorEastAsia" w:cstheme="minorEastAsia"/>
          <w:b/>
          <w:color w:val="auto"/>
          <w:kern w:val="2"/>
          <w:highlight w:val="none"/>
          <w:lang w:eastAsia="zh-CN"/>
        </w:rPr>
        <w:t>、</w:t>
      </w:r>
      <w:r>
        <w:rPr>
          <w:rFonts w:hint="eastAsia" w:asciiTheme="minorEastAsia" w:hAnsiTheme="minorEastAsia" w:eastAsiaTheme="minorEastAsia" w:cstheme="minorEastAsia"/>
          <w:b/>
          <w:color w:val="auto"/>
          <w:kern w:val="2"/>
          <w:highlight w:val="none"/>
        </w:rPr>
        <w:t>评标的方法和标准</w:t>
      </w:r>
      <w:bookmarkEnd w:id="266"/>
      <w:bookmarkEnd w:id="267"/>
    </w:p>
    <w:p w14:paraId="354F25F3">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6"/>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269" w:name="_Toc32313"/>
      <w:r>
        <w:rPr>
          <w:rFonts w:hint="eastAsia" w:asciiTheme="minorEastAsia" w:hAnsiTheme="minorEastAsia" w:eastAsiaTheme="minorEastAsia" w:cstheme="minorEastAsia"/>
          <w:b/>
          <w:color w:val="auto"/>
          <w:highlight w:val="none"/>
        </w:rPr>
        <w:t>14.1 评标</w:t>
      </w:r>
      <w:bookmarkStart w:id="270" w:name="_Hlt69208274"/>
      <w:bookmarkEnd w:id="270"/>
      <w:r>
        <w:rPr>
          <w:rFonts w:hint="eastAsia" w:asciiTheme="minorEastAsia" w:hAnsiTheme="minorEastAsia" w:eastAsiaTheme="minorEastAsia" w:cstheme="minorEastAsia"/>
          <w:b/>
          <w:color w:val="auto"/>
          <w:highlight w:val="none"/>
        </w:rPr>
        <w:t>委员会</w:t>
      </w:r>
      <w:bookmarkEnd w:id="269"/>
      <w:bookmarkStart w:id="271" w:name="_Hlt69338169"/>
      <w:bookmarkEnd w:id="271"/>
    </w:p>
    <w:p w14:paraId="0F5EF10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 评标委员会应认真、公正、诚实、廉洁地履行职责。有下列情形之一的，不得担任评标委员会成员：</w:t>
      </w:r>
    </w:p>
    <w:p w14:paraId="08194B7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14.1.2.1 投标人或者投标人主要负责人的近亲属；</w:t>
      </w:r>
    </w:p>
    <w:p w14:paraId="361CDB8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14.1.2.2 项目主管部门或者行政监督部门的人员；</w:t>
      </w:r>
    </w:p>
    <w:p w14:paraId="2724129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14.1.2.3 与投标人有经济利益关系，可能影响对投标公正评审的；</w:t>
      </w:r>
    </w:p>
    <w:p w14:paraId="4A670AE9">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14.1.2.4 曾因在</w:t>
      </w:r>
      <w:bookmarkStart w:id="272" w:name="_Hlt69700387"/>
      <w:bookmarkEnd w:id="272"/>
      <w:r>
        <w:rPr>
          <w:rFonts w:hint="eastAsia" w:asciiTheme="minorEastAsia" w:hAnsiTheme="minorEastAsia" w:eastAsiaTheme="minorEastAsia" w:cstheme="minorEastAsia"/>
          <w:bCs/>
          <w:color w:val="auto"/>
          <w:highlight w:val="none"/>
        </w:rPr>
        <w:t>招标、评标以及其他与招标投标有关活动中从事违法行为而受过行政处罚或刑事处罚的。</w:t>
      </w:r>
    </w:p>
    <w:p w14:paraId="48BBEE64">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14.1.3 评标委员会成员有前款规定情形之一的，应主动提出回避。</w:t>
      </w:r>
    </w:p>
    <w:p w14:paraId="37A18F78">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14.1.4 评标全过程实行封闭式管理，在中标结果公布前，禁止评标委员会成员以任何方式私下接触投标人。</w:t>
      </w:r>
    </w:p>
    <w:p w14:paraId="36DE5152">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p>
    <w:p w14:paraId="17BE0C71">
      <w:pPr>
        <w:pStyle w:val="36"/>
        <w:autoSpaceDE w:val="0"/>
        <w:autoSpaceDN w:val="0"/>
        <w:adjustRightInd w:val="0"/>
        <w:ind w:firstLine="482" w:firstLineChars="200"/>
        <w:rPr>
          <w:rFonts w:hint="eastAsia" w:asciiTheme="minorEastAsia" w:hAnsiTheme="minorEastAsia" w:eastAsiaTheme="minorEastAsia" w:cstheme="minorEastAsia"/>
          <w:b/>
          <w:color w:val="auto"/>
          <w:highlight w:val="none"/>
        </w:rPr>
      </w:pPr>
      <w:bookmarkStart w:id="273" w:name="_Toc106418823"/>
      <w:bookmarkStart w:id="274" w:name="_Toc104711078"/>
      <w:bookmarkStart w:id="275" w:name="_Toc17385"/>
      <w:r>
        <w:rPr>
          <w:rFonts w:hint="eastAsia" w:asciiTheme="minorEastAsia" w:hAnsiTheme="minorEastAsia" w:eastAsiaTheme="minorEastAsia" w:cstheme="minorEastAsia"/>
          <w:b/>
          <w:color w:val="auto"/>
          <w:highlight w:val="none"/>
        </w:rPr>
        <w:t>14.2</w:t>
      </w:r>
      <w:bookmarkEnd w:id="273"/>
      <w:bookmarkEnd w:id="274"/>
      <w:r>
        <w:rPr>
          <w:rFonts w:hint="eastAsia" w:asciiTheme="minorEastAsia" w:hAnsiTheme="minorEastAsia" w:eastAsiaTheme="minorEastAsia" w:cstheme="minorEastAsia"/>
          <w:b w:val="0"/>
          <w:bCs/>
          <w:color w:val="auto"/>
          <w:highlight w:val="none"/>
        </w:rPr>
        <w:t>评标方法</w:t>
      </w:r>
      <w:bookmarkEnd w:id="275"/>
    </w:p>
    <w:p w14:paraId="46B94855">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bookmarkStart w:id="276" w:name="_Hlt66591657"/>
      <w:bookmarkEnd w:id="276"/>
      <w:r>
        <w:rPr>
          <w:rFonts w:hint="eastAsia" w:asciiTheme="minorEastAsia" w:hAnsiTheme="minorEastAsia" w:eastAsiaTheme="minorEastAsia" w:cstheme="minorEastAsia"/>
          <w:bCs/>
          <w:color w:val="auto"/>
          <w:highlight w:val="none"/>
        </w:rPr>
        <w:t>根据有关法律、法规的相关规定，结合本招标项目资金来源和规模特点，本次招标采用综合评估法进行评标。</w:t>
      </w:r>
    </w:p>
    <w:p w14:paraId="336B55D1">
      <w:pPr>
        <w:pStyle w:val="36"/>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3</w:t>
      </w:r>
      <w:r>
        <w:rPr>
          <w:rFonts w:hint="eastAsia" w:asciiTheme="minorEastAsia" w:hAnsiTheme="minorEastAsia" w:eastAsiaTheme="minorEastAsia" w:cstheme="minorEastAsia"/>
          <w:b w:val="0"/>
          <w:bCs/>
          <w:color w:val="auto"/>
          <w:highlight w:val="none"/>
        </w:rPr>
        <w:t>评审范围</w:t>
      </w:r>
      <w:r>
        <w:rPr>
          <w:rFonts w:hint="eastAsia" w:asciiTheme="minorEastAsia" w:hAnsiTheme="minorEastAsia" w:eastAsiaTheme="minorEastAsia" w:cstheme="minorEastAsia"/>
          <w:b/>
          <w:bCs w:val="0"/>
          <w:color w:val="auto"/>
          <w:highlight w:val="none"/>
        </w:rPr>
        <w:t>：</w:t>
      </w:r>
      <w:r>
        <w:rPr>
          <w:rFonts w:hint="eastAsia" w:asciiTheme="minorEastAsia" w:hAnsiTheme="minorEastAsia" w:eastAsiaTheme="minorEastAsia" w:cstheme="minorEastAsia"/>
          <w:bCs/>
          <w:color w:val="auto"/>
          <w:highlight w:val="none"/>
        </w:rPr>
        <w:t>评标委员会应对所有投标人的投标文件进行评审。</w:t>
      </w:r>
    </w:p>
    <w:p w14:paraId="33F2CCB7">
      <w:pPr>
        <w:pStyle w:val="36"/>
        <w:autoSpaceDE w:val="0"/>
        <w:autoSpaceDN w:val="0"/>
        <w:adjustRightInd w:val="0"/>
        <w:ind w:firstLine="482"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14.</w:t>
      </w:r>
      <w:r>
        <w:rPr>
          <w:rFonts w:hint="eastAsia" w:asciiTheme="minorEastAsia" w:hAnsiTheme="minorEastAsia" w:eastAsiaTheme="minorEastAsia" w:cstheme="minorEastAsia"/>
          <w:b/>
          <w:bCs w:val="0"/>
          <w:color w:val="auto"/>
          <w:highlight w:val="none"/>
          <w:lang w:val="en-US" w:eastAsia="zh-CN"/>
        </w:rPr>
        <w:t>4</w:t>
      </w:r>
      <w:r>
        <w:rPr>
          <w:rFonts w:hint="eastAsia" w:asciiTheme="minorEastAsia" w:hAnsiTheme="minorEastAsia" w:eastAsiaTheme="minorEastAsia" w:cstheme="minorEastAsia"/>
          <w:bCs/>
          <w:color w:val="auto"/>
          <w:highlight w:val="none"/>
        </w:rPr>
        <w:t xml:space="preserve"> 初步评审阶段</w:t>
      </w:r>
    </w:p>
    <w:p w14:paraId="7A48C448">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初步评审阶段分为资格评审、形式评审和响应性评审三个环节。</w:t>
      </w:r>
    </w:p>
    <w:p w14:paraId="64ADCB47">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val="0"/>
          <w:bCs/>
          <w:color w:val="auto"/>
          <w:highlight w:val="none"/>
        </w:rPr>
        <w:t>14.</w:t>
      </w:r>
      <w:r>
        <w:rPr>
          <w:rFonts w:hint="eastAsia" w:asciiTheme="minorEastAsia" w:hAnsiTheme="minorEastAsia" w:eastAsiaTheme="minorEastAsia" w:cstheme="minorEastAsia"/>
          <w:b w:val="0"/>
          <w:bCs/>
          <w:color w:val="auto"/>
          <w:highlight w:val="none"/>
          <w:lang w:val="en-US" w:eastAsia="zh-CN"/>
        </w:rPr>
        <w:t>4.1</w:t>
      </w:r>
      <w:r>
        <w:rPr>
          <w:rFonts w:hint="eastAsia" w:asciiTheme="minorEastAsia" w:hAnsiTheme="minorEastAsia" w:eastAsiaTheme="minorEastAsia" w:cstheme="minorEastAsia"/>
          <w:bCs/>
          <w:color w:val="auto"/>
          <w:highlight w:val="none"/>
        </w:rPr>
        <w:t>资格评审环节</w:t>
      </w:r>
    </w:p>
    <w:p w14:paraId="19A97792">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资格评审事项包括：</w:t>
      </w:r>
    </w:p>
    <w:p w14:paraId="7E7F5972">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（1）投标人是否符合本章第三节第 4.4条“禁止投标条款”规定。</w:t>
      </w:r>
    </w:p>
    <w:p w14:paraId="40095529">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（2）投标人名称是否与营业执照、资质证书、安全生产许可证一致。</w:t>
      </w:r>
    </w:p>
    <w:p w14:paraId="3EB53AA3">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（3）投标人的资质是否符合招标文件规定；其营业执照、资质证书、安全生产许可证是否合法、有效、准确。</w:t>
      </w:r>
    </w:p>
    <w:p w14:paraId="1854720B">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（4）《项目经理简历表》中拟派项目经理是否与《开标一览表》一致。</w:t>
      </w:r>
    </w:p>
    <w:p w14:paraId="2B305B71">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（7）投标人为外省建筑企业的，是否按规定在“进粤企业和人员诚信信息登记平台”录入企业及其拟派人员有关信息并通过数据规范检查。</w:t>
      </w:r>
    </w:p>
    <w:p w14:paraId="1CD4D761">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75B20E25">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4.2</w:t>
      </w:r>
      <w:r>
        <w:rPr>
          <w:rFonts w:hint="eastAsia" w:asciiTheme="minorEastAsia" w:hAnsiTheme="minorEastAsia" w:eastAsiaTheme="minorEastAsia" w:cstheme="minorEastAsia"/>
          <w:bCs/>
          <w:color w:val="auto"/>
          <w:highlight w:val="none"/>
        </w:rPr>
        <w:t xml:space="preserve"> 形式评审环节</w:t>
      </w:r>
    </w:p>
    <w:p w14:paraId="056BB61C">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形式评审事项包括：</w:t>
      </w:r>
    </w:p>
    <w:p w14:paraId="15DF92F8">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投标文件是否按招标文件规定加盖电子印章。</w:t>
      </w:r>
    </w:p>
    <w:p w14:paraId="2080954B">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本节第11.2.2目中规定的“所有投标人均应提供”的组成内容（包括该组成内容的所附资料）是否完整、齐全。</w:t>
      </w:r>
    </w:p>
    <w:p w14:paraId="20090572">
      <w:pPr>
        <w:pStyle w:val="3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（3）</w:t>
      </w:r>
      <w:r>
        <w:rPr>
          <w:rFonts w:hint="eastAsia"/>
          <w:snapToGrid w:val="0"/>
          <w:color w:val="auto"/>
          <w:kern w:val="0"/>
          <w:highlight w:val="none"/>
        </w:rPr>
        <w:t>是否出现关键字迹模糊、无法辨认；是否出现手工涂改、行间插字或删除，但未加盖单位章或由投标人的法定代表人或其委托代理人签字确认的</w:t>
      </w:r>
      <w:r>
        <w:rPr>
          <w:rFonts w:hint="eastAsia"/>
          <w:snapToGrid w:val="0"/>
          <w:color w:val="auto"/>
          <w:kern w:val="0"/>
          <w:highlight w:val="none"/>
          <w:lang w:eastAsia="zh-CN"/>
        </w:rPr>
        <w:t>。</w:t>
      </w:r>
    </w:p>
    <w:p w14:paraId="3348F51B">
      <w:pPr>
        <w:pStyle w:val="3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eastAsia="宋体" w:asciiTheme="minorEastAsia" w:hAnsiTheme="minorEastAsia" w:cstheme="minorEastAsia"/>
          <w:bCs/>
          <w:color w:val="auto"/>
          <w:highlight w:val="none"/>
          <w:lang w:eastAsia="zh-CN"/>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投标文件是否按招标文件规定签字、盖章</w:t>
      </w:r>
      <w:r>
        <w:rPr>
          <w:rFonts w:hint="eastAsia" w:ascii="宋体" w:hAnsi="宋体" w:eastAsia="宋体" w:cs="宋体"/>
          <w:snapToGrid w:val="0"/>
          <w:color w:val="auto"/>
          <w:kern w:val="0"/>
          <w:sz w:val="24"/>
          <w:szCs w:val="24"/>
          <w:highlight w:val="none"/>
          <w:lang w:eastAsia="zh-CN"/>
        </w:rPr>
        <w:t>。</w:t>
      </w:r>
    </w:p>
    <w:p w14:paraId="3FD1877A">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4.3</w:t>
      </w:r>
      <w:r>
        <w:rPr>
          <w:rFonts w:hint="eastAsia" w:asciiTheme="minorEastAsia" w:hAnsiTheme="minorEastAsia" w:eastAsiaTheme="minorEastAsia" w:cstheme="minorEastAsia"/>
          <w:bCs/>
          <w:color w:val="auto"/>
          <w:highlight w:val="none"/>
        </w:rPr>
        <w:t xml:space="preserve"> 响应性评审环节</w:t>
      </w:r>
    </w:p>
    <w:p w14:paraId="6771CE76">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响应性评审事项包括：</w:t>
      </w:r>
    </w:p>
    <w:p w14:paraId="04FB26F9">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（1）投标有效期、质量标准、工期等是否响应招标文件实质性要求；是否擅自修改、遗漏《投标函》《各项承诺一览表》的实质性内容。</w:t>
      </w:r>
    </w:p>
    <w:p w14:paraId="42C032E1">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（2）编投标总价是否唯一；投标总价是否超出最高投标限价；投标人是否以低于成本的价格竞标。</w:t>
      </w:r>
    </w:p>
    <w:p w14:paraId="601591BE">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注：如果某投标人的投标总价下浮率（投标总价下浮率＝100%－投标总价÷</w:t>
      </w:r>
      <w:r>
        <w:rPr>
          <w:rFonts w:hint="eastAsia" w:asciiTheme="minorEastAsia" w:hAnsiTheme="minorEastAsia" w:eastAsiaTheme="minorEastAsia" w:cstheme="minorEastAsia"/>
          <w:bCs/>
          <w:color w:val="auto"/>
          <w:highlight w:val="none"/>
          <w:lang w:eastAsia="zh-CN"/>
        </w:rPr>
        <w:t>最高投标限价</w:t>
      </w:r>
      <w:r>
        <w:rPr>
          <w:rFonts w:hint="eastAsia" w:asciiTheme="minorEastAsia" w:hAnsiTheme="minorEastAsia" w:eastAsiaTheme="minorEastAsia" w:cstheme="minorEastAsia"/>
          <w:bCs/>
          <w:color w:val="auto"/>
          <w:highlight w:val="none"/>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14.</w:t>
      </w:r>
      <w:r>
        <w:rPr>
          <w:rFonts w:hint="eastAsia" w:asciiTheme="minorEastAsia" w:hAnsiTheme="minorEastAsia" w:eastAsiaTheme="minorEastAsia" w:cstheme="minorEastAsia"/>
          <w:bCs/>
          <w:color w:val="auto"/>
          <w:highlight w:val="none"/>
          <w:lang w:val="en-US" w:eastAsia="zh-CN"/>
        </w:rPr>
        <w:t>4.4</w:t>
      </w:r>
      <w:r>
        <w:rPr>
          <w:rFonts w:hint="eastAsia" w:asciiTheme="minorEastAsia" w:hAnsiTheme="minorEastAsia" w:eastAsiaTheme="minorEastAsia" w:cstheme="minorEastAsia"/>
          <w:bCs/>
          <w:color w:val="auto"/>
          <w:highlight w:val="none"/>
        </w:rPr>
        <w:t xml:space="preserve"> 否决投标说明</w:t>
      </w:r>
    </w:p>
    <w:p w14:paraId="09CB7FDB">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6"/>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277" w:name="_Toc18413"/>
      <w:r>
        <w:rPr>
          <w:rFonts w:hint="eastAsia" w:asciiTheme="minorEastAsia" w:hAnsiTheme="minorEastAsia" w:eastAsiaTheme="minorEastAsia" w:cstheme="minorEastAsia"/>
          <w:b/>
          <w:color w:val="auto"/>
          <w:highlight w:val="none"/>
        </w:rPr>
        <w:t>14.</w:t>
      </w:r>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rPr>
        <w:t>详细评审阶段</w:t>
      </w:r>
      <w:bookmarkEnd w:id="277"/>
    </w:p>
    <w:p w14:paraId="1BF2C010">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14.</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.1 “综合评估法”评审程序</w:t>
      </w:r>
    </w:p>
    <w:p w14:paraId="5EB98105">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评审内容分为商务部分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w:t>
      </w:r>
      <w:r>
        <w:rPr>
          <w:rFonts w:hint="eastAsia" w:asciiTheme="minorEastAsia" w:hAnsiTheme="minorEastAsia" w:eastAsiaTheme="minorEastAsia" w:cstheme="minorEastAsia"/>
          <w:bCs/>
          <w:color w:val="auto"/>
          <w:highlight w:val="none"/>
        </w:rPr>
        <w:t>和经济部分</w:t>
      </w:r>
      <w:r>
        <w:rPr>
          <w:rFonts w:hint="eastAsia" w:asciiTheme="minorEastAsia" w:hAnsiTheme="minorEastAsia" w:eastAsiaTheme="minorEastAsia" w:cstheme="minorEastAsia"/>
          <w:bCs/>
          <w:color w:val="auto"/>
          <w:highlight w:val="none"/>
          <w:lang w:val="en-US" w:eastAsia="zh-CN"/>
        </w:rPr>
        <w:t>三</w:t>
      </w:r>
      <w:r>
        <w:rPr>
          <w:rFonts w:hint="eastAsia" w:asciiTheme="minorEastAsia" w:hAnsiTheme="minorEastAsia" w:eastAsiaTheme="minorEastAsia" w:cstheme="minorEastAsia"/>
          <w:bCs/>
          <w:color w:val="auto"/>
          <w:highlight w:val="none"/>
        </w:rPr>
        <w:t>大部分，实行分项计分，以100分为满分。具体分值详见《综合评分表》。</w:t>
      </w:r>
    </w:p>
    <w:p w14:paraId="2B222D1E">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除特别注明外，综合得分以及商务部分得分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w:t>
      </w:r>
      <w:r>
        <w:rPr>
          <w:rFonts w:hint="eastAsia" w:asciiTheme="minorEastAsia" w:hAnsiTheme="minorEastAsia" w:eastAsiaTheme="minorEastAsia" w:cstheme="minorEastAsia"/>
          <w:bCs/>
          <w:color w:val="auto"/>
          <w:highlight w:val="none"/>
        </w:rPr>
        <w:t>、经济部分得分的中间过程计算值和最终值，均按“四舍五入”原则精确到两位小数。</w:t>
      </w:r>
    </w:p>
    <w:p w14:paraId="6677DFA1">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（1）商务部分得分</w:t>
      </w:r>
    </w:p>
    <w:p w14:paraId="63B59F20">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①评标委员会各成员独立按照《综合评分表》商务部分指定的评分标准对各评分因素进行打分。各评分因素得分之和即为某投标人的商务部分得分。</w:t>
      </w:r>
    </w:p>
    <w:p w14:paraId="4209B01D">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②全体评委对该投标人的商务部分总评分取平均值，按“四舍五入”原则精确到两位小数即为该投标人商务部分的最终得分。</w:t>
      </w:r>
    </w:p>
    <w:p w14:paraId="76A359A2">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w:t>
      </w:r>
    </w:p>
    <w:p w14:paraId="156A89F3">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部分指定的评分标准对各评分因素进行打分。各评分因素得分之和即为某投标人的</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w:t>
      </w:r>
    </w:p>
    <w:p w14:paraId="5CEBE3D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部分总评分取平均值，按“四舍五入”原则精确到两位小数即为该投标人</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部分的最终得分。</w:t>
      </w:r>
    </w:p>
    <w:p w14:paraId="0794734A">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）经济部分得分</w:t>
      </w:r>
    </w:p>
    <w:p w14:paraId="1B6DD527">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经济部分评分方法详见《综合评分表》。</w:t>
      </w:r>
    </w:p>
    <w:p w14:paraId="11ADE137">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）综合得分</w:t>
      </w:r>
    </w:p>
    <w:p w14:paraId="232BC4DF">
      <w:pPr>
        <w:pStyle w:val="36"/>
        <w:autoSpaceDE w:val="0"/>
        <w:autoSpaceDN w:val="0"/>
        <w:adjustRightInd w:val="0"/>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综合得分=商务部分得分+</w:t>
      </w:r>
      <w:r>
        <w:rPr>
          <w:rFonts w:hint="eastAsia" w:asciiTheme="minorEastAsia" w:hAnsiTheme="minorEastAsia" w:eastAsiaTheme="minorEastAsia" w:cstheme="minorEastAsia"/>
          <w:bCs/>
          <w:color w:val="auto"/>
          <w:highlight w:val="none"/>
          <w:lang w:val="en-US" w:eastAsia="zh-CN"/>
        </w:rPr>
        <w:t>技术</w:t>
      </w:r>
      <w:r>
        <w:rPr>
          <w:rFonts w:hint="eastAsia" w:asciiTheme="minorEastAsia" w:hAnsiTheme="minorEastAsia" w:eastAsiaTheme="minorEastAsia" w:cstheme="minorEastAsia"/>
          <w:bCs/>
          <w:color w:val="auto"/>
          <w:highlight w:val="none"/>
        </w:rPr>
        <w:t>部分得分+经济部分得分</w:t>
      </w:r>
      <w:r>
        <w:rPr>
          <w:rFonts w:hint="eastAsia" w:asciiTheme="minorEastAsia" w:hAnsiTheme="minorEastAsia" w:eastAsiaTheme="minorEastAsia" w:cstheme="minorEastAsia"/>
          <w:bCs/>
          <w:color w:val="auto"/>
          <w:highlight w:val="none"/>
          <w:lang w:eastAsia="zh-CN"/>
        </w:rPr>
        <w:t>。</w:t>
      </w:r>
    </w:p>
    <w:p w14:paraId="3DBCE0E5">
      <w:pPr>
        <w:pStyle w:val="36"/>
        <w:autoSpaceDE w:val="0"/>
        <w:autoSpaceDN w:val="0"/>
        <w:adjustRightInd w:val="0"/>
        <w:ind w:firstLine="480"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val="en-US" w:eastAsia="zh-CN"/>
        </w:rPr>
        <w:t>5</w:t>
      </w:r>
      <w:r>
        <w:rPr>
          <w:rFonts w:hint="eastAsia" w:asciiTheme="minorEastAsia" w:hAnsiTheme="minorEastAsia" w:eastAsiaTheme="minorEastAsia" w:cstheme="minorEastAsia"/>
          <w:bCs/>
          <w:color w:val="auto"/>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取</w:t>
      </w:r>
      <w:r>
        <w:rPr>
          <w:rFonts w:hint="eastAsia" w:asciiTheme="minorEastAsia" w:hAnsiTheme="minorEastAsia" w:eastAsiaTheme="minorEastAsia" w:cstheme="minorEastAsia"/>
          <w:bCs/>
          <w:color w:val="auto"/>
          <w:highlight w:val="none"/>
          <w:lang w:val="en-US" w:eastAsia="zh-CN"/>
        </w:rPr>
        <w:t>技术部分得分高</w:t>
      </w:r>
      <w:r>
        <w:rPr>
          <w:rFonts w:hint="eastAsia" w:asciiTheme="minorEastAsia" w:hAnsiTheme="minorEastAsia" w:eastAsiaTheme="minorEastAsia" w:cstheme="minorEastAsia"/>
          <w:bCs/>
          <w:color w:val="auto"/>
          <w:highlight w:val="none"/>
        </w:rPr>
        <w:t>者为第一中标候选人，并依此确定第二、第三中标候选人。如果最高综合得分相同，投标总价</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技术部分得分</w:t>
      </w:r>
      <w:r>
        <w:rPr>
          <w:rFonts w:hint="eastAsia" w:asciiTheme="minorEastAsia" w:hAnsiTheme="minorEastAsia" w:eastAsiaTheme="minorEastAsia" w:cstheme="minorEastAsia"/>
          <w:bCs/>
          <w:color w:val="auto"/>
          <w:highlight w:val="none"/>
        </w:rPr>
        <w:t>也相同，由评标委员会</w:t>
      </w:r>
      <w:r>
        <w:rPr>
          <w:rFonts w:hint="eastAsia" w:asciiTheme="minorEastAsia" w:hAnsiTheme="minorEastAsia" w:eastAsiaTheme="minorEastAsia" w:cstheme="minorEastAsia"/>
          <w:bCs/>
          <w:color w:val="auto"/>
          <w:highlight w:val="none"/>
          <w:lang w:val="en-US" w:eastAsia="zh-CN"/>
        </w:rPr>
        <w:t>随机抽取</w:t>
      </w:r>
      <w:r>
        <w:rPr>
          <w:rFonts w:hint="eastAsia" w:asciiTheme="minorEastAsia" w:hAnsiTheme="minorEastAsia" w:eastAsiaTheme="minorEastAsia" w:cstheme="minorEastAsia"/>
          <w:bCs/>
          <w:color w:val="auto"/>
          <w:highlight w:val="none"/>
        </w:rPr>
        <w:t>确定。</w:t>
      </w:r>
      <w:bookmarkEnd w:id="143"/>
      <w:r>
        <w:rPr>
          <w:rFonts w:hint="eastAsia" w:asciiTheme="minorEastAsia" w:hAnsiTheme="minorEastAsia" w:eastAsiaTheme="minorEastAsia" w:cstheme="minorEastAsia"/>
          <w:b/>
          <w:color w:val="auto"/>
          <w:sz w:val="28"/>
          <w:szCs w:val="28"/>
          <w:highlight w:val="none"/>
        </w:rPr>
        <w:br w:type="page"/>
      </w:r>
    </w:p>
    <w:p w14:paraId="5492FD46">
      <w:pPr>
        <w:pStyle w:val="36"/>
        <w:autoSpaceDE w:val="0"/>
        <w:autoSpaceDN w:val="0"/>
        <w:adjustRightInd w:val="0"/>
        <w:jc w:val="center"/>
        <w:outlineLvl w:val="2"/>
        <w:rPr>
          <w:rFonts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35"/>
        <w:gridCol w:w="1114"/>
        <w:gridCol w:w="767"/>
        <w:gridCol w:w="2826"/>
        <w:gridCol w:w="3650"/>
      </w:tblGrid>
      <w:tr w14:paraId="3F09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99" w:type="pct"/>
            <w:vAlign w:val="center"/>
          </w:tcPr>
          <w:p w14:paraId="0F4E869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104" w:type="pct"/>
            <w:gridSpan w:val="2"/>
            <w:vAlign w:val="center"/>
          </w:tcPr>
          <w:p w14:paraId="2A5D46A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评标内容</w:t>
            </w:r>
          </w:p>
        </w:tc>
        <w:tc>
          <w:tcPr>
            <w:tcW w:w="3696" w:type="pct"/>
            <w:gridSpan w:val="3"/>
            <w:vAlign w:val="center"/>
          </w:tcPr>
          <w:p w14:paraId="14CF1C1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    明</w:t>
            </w:r>
          </w:p>
        </w:tc>
      </w:tr>
      <w:tr w14:paraId="0771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199" w:type="pct"/>
            <w:vMerge w:val="restart"/>
            <w:vAlign w:val="center"/>
          </w:tcPr>
          <w:p w14:paraId="5657396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32" w:type="pct"/>
            <w:vMerge w:val="restart"/>
            <w:vAlign w:val="center"/>
          </w:tcPr>
          <w:p w14:paraId="218DD40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得分（</w:t>
            </w:r>
            <w:r>
              <w:rPr>
                <w:rFonts w:hint="eastAsia" w:ascii="宋体" w:hAnsi="宋体" w:eastAsia="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rPr>
              <w:t>分）</w:t>
            </w:r>
          </w:p>
          <w:p w14:paraId="272CBA82">
            <w:pPr>
              <w:widowControl/>
              <w:jc w:val="center"/>
              <w:rPr>
                <w:rFonts w:ascii="宋体" w:hAnsi="宋体" w:eastAsia="宋体" w:cs="宋体"/>
                <w:color w:val="auto"/>
                <w:kern w:val="0"/>
                <w:sz w:val="24"/>
                <w:szCs w:val="24"/>
                <w:highlight w:val="none"/>
              </w:rPr>
            </w:pPr>
          </w:p>
          <w:p w14:paraId="1EE35B66">
            <w:pPr>
              <w:pStyle w:val="5"/>
              <w:rPr>
                <w:rFonts w:hint="eastAsia" w:eastAsia="黑体"/>
                <w:color w:val="auto"/>
                <w:highlight w:val="none"/>
                <w:lang w:eastAsia="zh-CN"/>
              </w:rPr>
            </w:pPr>
          </w:p>
        </w:tc>
        <w:tc>
          <w:tcPr>
            <w:tcW w:w="572" w:type="pct"/>
            <w:vMerge w:val="restart"/>
            <w:vAlign w:val="center"/>
          </w:tcPr>
          <w:p w14:paraId="7C451FA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施工企业</w:t>
            </w:r>
          </w:p>
          <w:p w14:paraId="459F7C53">
            <w:pPr>
              <w:widowControl/>
              <w:jc w:val="center"/>
              <w:rPr>
                <w:rFonts w:hint="eastAsia" w:ascii="宋体" w:hAnsi="宋体" w:eastAsia="宋体" w:cs="宋体"/>
                <w:color w:val="auto"/>
                <w:kern w:val="0"/>
                <w:sz w:val="24"/>
                <w:szCs w:val="24"/>
                <w:highlight w:val="none"/>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分）</w:t>
            </w:r>
          </w:p>
        </w:tc>
        <w:tc>
          <w:tcPr>
            <w:tcW w:w="396" w:type="pct"/>
            <w:vAlign w:val="center"/>
          </w:tcPr>
          <w:p w14:paraId="7A996DB5">
            <w:pPr>
              <w:wordWrap w:val="0"/>
              <w:adjustRightInd w:val="0"/>
              <w:snapToGrid w:val="0"/>
              <w:spacing w:line="420" w:lineRule="exact"/>
              <w:jc w:val="center"/>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企业业绩（</w:t>
            </w:r>
            <w:r>
              <w:rPr>
                <w:rFonts w:hint="eastAsia" w:asciiTheme="minorEastAsia" w:hAnsiTheme="minorEastAsia" w:eastAsiaTheme="minorEastAsia" w:cstheme="minorEastAsia"/>
                <w:snapToGrid w:val="0"/>
                <w:color w:val="auto"/>
                <w:kern w:val="0"/>
                <w:sz w:val="24"/>
                <w:szCs w:val="24"/>
                <w:highlight w:val="none"/>
                <w:lang w:val="en-US" w:eastAsia="zh-CN"/>
              </w:rPr>
              <w:t>10</w:t>
            </w:r>
            <w:r>
              <w:rPr>
                <w:rFonts w:hint="eastAsia" w:asciiTheme="minorEastAsia" w:hAnsiTheme="minorEastAsia" w:eastAsiaTheme="minorEastAsia" w:cstheme="minorEastAsia"/>
                <w:snapToGrid w:val="0"/>
                <w:color w:val="auto"/>
                <w:kern w:val="0"/>
                <w:sz w:val="24"/>
                <w:szCs w:val="24"/>
                <w:highlight w:val="none"/>
              </w:rPr>
              <w:t>分）</w:t>
            </w:r>
          </w:p>
        </w:tc>
        <w:tc>
          <w:tcPr>
            <w:tcW w:w="1441" w:type="pct"/>
            <w:vAlign w:val="center"/>
          </w:tcPr>
          <w:p w14:paraId="63735E55">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企业近年来（202</w:t>
            </w:r>
            <w:r>
              <w:rPr>
                <w:rFonts w:hint="eastAsia" w:asciiTheme="minorEastAsia" w:hAnsiTheme="minorEastAsia" w:eastAsiaTheme="minorEastAsia" w:cstheme="minorEastAsia"/>
                <w:snapToGrid w:val="0"/>
                <w:color w:val="auto"/>
                <w:kern w:val="0"/>
                <w:sz w:val="24"/>
                <w:szCs w:val="24"/>
                <w:highlight w:val="none"/>
                <w:lang w:val="en-US" w:eastAsia="zh-CN"/>
              </w:rPr>
              <w:t>0</w:t>
            </w:r>
            <w:r>
              <w:rPr>
                <w:rFonts w:hint="eastAsia" w:asciiTheme="minorEastAsia" w:hAnsiTheme="minorEastAsia" w:eastAsiaTheme="minorEastAsia" w:cstheme="minorEastAsia"/>
                <w:snapToGrid w:val="0"/>
                <w:color w:val="auto"/>
                <w:kern w:val="0"/>
                <w:sz w:val="24"/>
                <w:szCs w:val="24"/>
                <w:highlight w:val="none"/>
              </w:rPr>
              <w:t>年1月1日至今）业绩情况：</w:t>
            </w:r>
          </w:p>
          <w:p w14:paraId="5CF5DD73">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r>
              <w:rPr>
                <w:rFonts w:hint="eastAsia" w:asciiTheme="minorEastAsia" w:hAnsiTheme="minorEastAsia" w:eastAsiaTheme="minorEastAsia" w:cstheme="minorEastAsia"/>
                <w:snapToGrid w:val="0"/>
                <w:color w:val="auto"/>
                <w:kern w:val="0"/>
                <w:sz w:val="24"/>
                <w:szCs w:val="24"/>
                <w:highlight w:val="none"/>
                <w:u w:val="single"/>
              </w:rPr>
              <w:t>承接</w:t>
            </w:r>
            <w:r>
              <w:rPr>
                <w:rFonts w:hint="eastAsia" w:asciiTheme="minorEastAsia" w:hAnsiTheme="minorEastAsia" w:eastAsiaTheme="minorEastAsia" w:cstheme="minorEastAsia"/>
                <w:snapToGrid w:val="0"/>
                <w:color w:val="auto"/>
                <w:kern w:val="0"/>
                <w:sz w:val="24"/>
                <w:szCs w:val="24"/>
                <w:highlight w:val="none"/>
              </w:rPr>
              <w:t>过类似工程的，每个得</w:t>
            </w:r>
            <w:r>
              <w:rPr>
                <w:rFonts w:hint="eastAsia" w:asciiTheme="minorEastAsia" w:hAnsiTheme="minorEastAsia" w:eastAsiaTheme="minorEastAsia" w:cstheme="minorEastAsia"/>
                <w:snapToGrid w:val="0"/>
                <w:color w:val="auto"/>
                <w:kern w:val="0"/>
                <w:sz w:val="24"/>
                <w:szCs w:val="24"/>
                <w:highlight w:val="none"/>
                <w:u w:val="single"/>
                <w:lang w:val="en-US" w:eastAsia="zh-CN"/>
              </w:rPr>
              <w:t>2.5</w:t>
            </w:r>
            <w:r>
              <w:rPr>
                <w:rFonts w:hint="eastAsia" w:asciiTheme="minorEastAsia" w:hAnsiTheme="minorEastAsia" w:eastAsiaTheme="minorEastAsia" w:cstheme="minorEastAsia"/>
                <w:snapToGrid w:val="0"/>
                <w:color w:val="auto"/>
                <w:kern w:val="0"/>
                <w:sz w:val="24"/>
                <w:szCs w:val="24"/>
                <w:highlight w:val="none"/>
              </w:rPr>
              <w:t>分。</w:t>
            </w:r>
          </w:p>
          <w:p w14:paraId="1469A7EF">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2.未</w:t>
            </w:r>
            <w:r>
              <w:rPr>
                <w:rFonts w:hint="eastAsia" w:asciiTheme="minorEastAsia" w:hAnsiTheme="minorEastAsia" w:eastAsiaTheme="minorEastAsia" w:cstheme="minorEastAsia"/>
                <w:snapToGrid w:val="0"/>
                <w:color w:val="auto"/>
                <w:kern w:val="0"/>
                <w:sz w:val="24"/>
                <w:szCs w:val="24"/>
                <w:highlight w:val="none"/>
                <w:u w:val="single"/>
              </w:rPr>
              <w:t>承接</w:t>
            </w:r>
            <w:r>
              <w:rPr>
                <w:rFonts w:hint="eastAsia" w:asciiTheme="minorEastAsia" w:hAnsiTheme="minorEastAsia" w:eastAsiaTheme="minorEastAsia" w:cstheme="minorEastAsia"/>
                <w:snapToGrid w:val="0"/>
                <w:color w:val="auto"/>
                <w:kern w:val="0"/>
                <w:sz w:val="24"/>
                <w:szCs w:val="24"/>
                <w:highlight w:val="none"/>
              </w:rPr>
              <w:t>过类似工程的，不予计分。</w:t>
            </w:r>
          </w:p>
          <w:p w14:paraId="71802472">
            <w:pPr>
              <w:wordWrap w:val="0"/>
              <w:adjustRightInd w:val="0"/>
              <w:snapToGrid w:val="0"/>
              <w:spacing w:line="360" w:lineRule="exac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3.本项最高得</w:t>
            </w:r>
            <w:r>
              <w:rPr>
                <w:rFonts w:hint="eastAsia" w:asciiTheme="minorEastAsia" w:hAnsiTheme="minorEastAsia" w:eastAsiaTheme="minorEastAsia" w:cstheme="minorEastAsia"/>
                <w:snapToGrid w:val="0"/>
                <w:color w:val="auto"/>
                <w:kern w:val="0"/>
                <w:sz w:val="24"/>
                <w:szCs w:val="24"/>
                <w:highlight w:val="none"/>
                <w:lang w:val="en-US" w:eastAsia="zh-CN"/>
              </w:rPr>
              <w:t>10</w:t>
            </w:r>
            <w:r>
              <w:rPr>
                <w:rFonts w:hint="eastAsia" w:asciiTheme="minorEastAsia" w:hAnsiTheme="minorEastAsia" w:eastAsiaTheme="minorEastAsia" w:cstheme="minorEastAsia"/>
                <w:snapToGrid w:val="0"/>
                <w:color w:val="auto"/>
                <w:kern w:val="0"/>
                <w:sz w:val="24"/>
                <w:szCs w:val="24"/>
                <w:highlight w:val="none"/>
              </w:rPr>
              <w:t>分。</w:t>
            </w:r>
          </w:p>
        </w:tc>
        <w:tc>
          <w:tcPr>
            <w:tcW w:w="1857" w:type="pct"/>
            <w:vAlign w:val="center"/>
          </w:tcPr>
          <w:p w14:paraId="61ED25DC">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1.类似工程指：</w:t>
            </w:r>
            <w:r>
              <w:rPr>
                <w:rFonts w:hint="eastAsia" w:asciiTheme="minorEastAsia" w:hAnsiTheme="minorEastAsia" w:eastAsiaTheme="minorEastAsia" w:cstheme="minorEastAsia"/>
                <w:snapToGrid w:val="0"/>
                <w:color w:val="auto"/>
                <w:kern w:val="0"/>
                <w:szCs w:val="24"/>
                <w:highlight w:val="none"/>
              </w:rPr>
              <w:t>单项工程总造价≧500万元</w:t>
            </w:r>
            <w:r>
              <w:rPr>
                <w:rFonts w:hint="eastAsia" w:ascii="宋体" w:hAnsi="宋体" w:eastAsia="宋体" w:cs="宋体"/>
                <w:color w:val="auto"/>
                <w:kern w:val="0"/>
                <w:sz w:val="24"/>
                <w:szCs w:val="24"/>
                <w:highlight w:val="none"/>
                <w:u w:val="single"/>
              </w:rPr>
              <w:t>房屋建筑</w:t>
            </w:r>
            <w:r>
              <w:rPr>
                <w:rFonts w:hint="eastAsia" w:hAnsi="宋体" w:eastAsia="宋体" w:cs="宋体"/>
                <w:color w:val="auto"/>
                <w:kern w:val="0"/>
                <w:sz w:val="24"/>
                <w:szCs w:val="24"/>
                <w:highlight w:val="none"/>
                <w:u w:val="single"/>
                <w:lang w:val="en-US" w:eastAsia="zh-CN"/>
              </w:rPr>
              <w:t>或市政公用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工程类</w:t>
            </w:r>
            <w:r>
              <w:rPr>
                <w:rFonts w:hint="eastAsia" w:asciiTheme="minorEastAsia" w:hAnsiTheme="minorEastAsia" w:eastAsiaTheme="minorEastAsia" w:cstheme="minorEastAsia"/>
                <w:snapToGrid w:val="0"/>
                <w:color w:val="auto"/>
                <w:kern w:val="0"/>
                <w:sz w:val="24"/>
                <w:szCs w:val="24"/>
                <w:highlight w:val="none"/>
                <w:u w:val="none"/>
              </w:rPr>
              <w:t>项目</w:t>
            </w:r>
            <w:r>
              <w:rPr>
                <w:rFonts w:hint="eastAsia" w:asciiTheme="minorEastAsia" w:hAnsiTheme="minorEastAsia" w:eastAsiaTheme="minorEastAsia" w:cstheme="minorEastAsia"/>
                <w:snapToGrid w:val="0"/>
                <w:color w:val="auto"/>
                <w:kern w:val="0"/>
                <w:szCs w:val="24"/>
                <w:highlight w:val="none"/>
                <w:u w:val="none"/>
              </w:rPr>
              <w:t>含施工、设计施工总承包、勘察、设计施工总承包、EPC等）</w:t>
            </w:r>
            <w:r>
              <w:rPr>
                <w:rFonts w:hint="eastAsia" w:asciiTheme="minorEastAsia" w:hAnsiTheme="minorEastAsia" w:eastAsiaTheme="minorEastAsia" w:cstheme="minorEastAsia"/>
                <w:snapToGrid w:val="0"/>
                <w:color w:val="auto"/>
                <w:kern w:val="0"/>
                <w:sz w:val="24"/>
                <w:szCs w:val="24"/>
                <w:highlight w:val="none"/>
              </w:rPr>
              <w:t>。</w:t>
            </w:r>
          </w:p>
          <w:p w14:paraId="7692A86F">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2.需附有关业绩（仅限于以施工总承包单位身份参建的项目）合同协议书的彩色扫描件。</w:t>
            </w:r>
          </w:p>
          <w:p w14:paraId="467608AE">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3.业绩时间以合同协议书日期为准。</w:t>
            </w:r>
          </w:p>
          <w:p w14:paraId="57E40C51">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4.任一业绩有以下情形之一的，该业绩视为无效，不予计分：</w:t>
            </w:r>
          </w:p>
          <w:p w14:paraId="118C7641">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①业绩不属于类似工程的；</w:t>
            </w:r>
          </w:p>
          <w:p w14:paraId="7005D34E">
            <w:pPr>
              <w:wordWrap w:val="0"/>
              <w:adjustRightInd w:val="0"/>
              <w:snapToGrid w:val="0"/>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②业绩时间不符合要求的；</w:t>
            </w:r>
          </w:p>
          <w:p w14:paraId="786C8DD1">
            <w:pPr>
              <w:wordWrap w:val="0"/>
              <w:adjustRightInd w:val="0"/>
              <w:snapToGrid w:val="0"/>
              <w:spacing w:line="360" w:lineRule="exact"/>
              <w:rPr>
                <w:rFonts w:hint="eastAsia" w:eastAsia="宋体"/>
                <w:color w:val="auto"/>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③不是以指定身份参建的。</w:t>
            </w:r>
          </w:p>
        </w:tc>
      </w:tr>
      <w:tr w14:paraId="212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9" w:type="pct"/>
            <w:vMerge w:val="continue"/>
            <w:vAlign w:val="center"/>
          </w:tcPr>
          <w:p w14:paraId="51DFAED2">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0826DF7B">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4A41D3AA">
            <w:pPr>
              <w:widowControl/>
              <w:jc w:val="center"/>
              <w:rPr>
                <w:rFonts w:hint="eastAsia" w:ascii="宋体" w:hAnsi="宋体" w:eastAsia="宋体" w:cs="宋体"/>
                <w:color w:val="auto"/>
                <w:kern w:val="0"/>
                <w:sz w:val="24"/>
                <w:szCs w:val="24"/>
                <w:highlight w:val="none"/>
              </w:rPr>
            </w:pPr>
          </w:p>
        </w:tc>
        <w:tc>
          <w:tcPr>
            <w:tcW w:w="396" w:type="pct"/>
            <w:vAlign w:val="center"/>
          </w:tcPr>
          <w:p w14:paraId="16620A05">
            <w:pPr>
              <w:wordWrap w:val="0"/>
              <w:adjustRightInd w:val="0"/>
              <w:snapToGrid w:val="0"/>
              <w:spacing w:line="42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企业管理体系认证</w:t>
            </w:r>
          </w:p>
          <w:p w14:paraId="156370C8">
            <w:pPr>
              <w:wordWrap w:val="0"/>
              <w:adjustRightInd w:val="0"/>
              <w:snapToGrid w:val="0"/>
              <w:spacing w:line="42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val="en-US" w:eastAsia="zh-CN"/>
              </w:rPr>
              <w:t>6</w:t>
            </w:r>
            <w:r>
              <w:rPr>
                <w:rFonts w:hint="eastAsia" w:asciiTheme="minorEastAsia" w:hAnsiTheme="minorEastAsia" w:eastAsiaTheme="minorEastAsia" w:cstheme="minorEastAsia"/>
                <w:snapToGrid w:val="0"/>
                <w:color w:val="auto"/>
                <w:kern w:val="0"/>
                <w:sz w:val="24"/>
                <w:szCs w:val="24"/>
                <w:highlight w:val="none"/>
              </w:rPr>
              <w:t>分）</w:t>
            </w:r>
          </w:p>
        </w:tc>
        <w:tc>
          <w:tcPr>
            <w:tcW w:w="1441" w:type="pct"/>
            <w:vAlign w:val="center"/>
          </w:tcPr>
          <w:p w14:paraId="4BD92434">
            <w:pPr>
              <w:spacing w:line="360" w:lineRule="exact"/>
              <w:rPr>
                <w:rFonts w:hint="eastAsia" w:hAnsi="宋体" w:eastAsia="宋体" w:cs="宋体"/>
                <w:color w:val="auto"/>
                <w:kern w:val="0"/>
                <w:szCs w:val="24"/>
                <w:highlight w:val="none"/>
              </w:rPr>
            </w:pPr>
            <w:r>
              <w:rPr>
                <w:rFonts w:hint="eastAsia" w:hAnsi="宋体" w:eastAsia="宋体" w:cs="宋体"/>
                <w:color w:val="auto"/>
                <w:kern w:val="0"/>
                <w:szCs w:val="24"/>
                <w:highlight w:val="none"/>
                <w:lang w:val="en-US" w:eastAsia="zh-CN"/>
              </w:rPr>
              <w:t>企业</w:t>
            </w:r>
            <w:r>
              <w:rPr>
                <w:rFonts w:hint="eastAsia" w:hAnsi="宋体" w:eastAsia="宋体" w:cs="宋体"/>
                <w:color w:val="auto"/>
                <w:kern w:val="0"/>
                <w:szCs w:val="24"/>
                <w:highlight w:val="none"/>
              </w:rPr>
              <w:t>获得质量管理体系认证、职业健康安全管理体系认证、环境管理体系认证、工程施工现场环境与卫生控制规范认证、合规管理体系认证证书</w:t>
            </w:r>
            <w:r>
              <w:rPr>
                <w:rFonts w:hint="eastAsia" w:hAnsi="宋体" w:eastAsia="宋体" w:cs="宋体"/>
                <w:color w:val="auto"/>
                <w:kern w:val="0"/>
                <w:szCs w:val="24"/>
                <w:highlight w:val="none"/>
                <w:lang w:eastAsia="zh-CN"/>
              </w:rPr>
              <w:t>：</w:t>
            </w:r>
          </w:p>
          <w:p w14:paraId="35073460">
            <w:pPr>
              <w:spacing w:line="360" w:lineRule="exact"/>
              <w:rPr>
                <w:rFonts w:hint="eastAsia" w:hAnsi="宋体" w:eastAsia="宋体" w:cs="宋体"/>
                <w:color w:val="auto"/>
                <w:kern w:val="0"/>
                <w:szCs w:val="24"/>
                <w:highlight w:val="none"/>
              </w:rPr>
            </w:pPr>
            <w:r>
              <w:rPr>
                <w:rFonts w:hint="eastAsia" w:hAnsi="宋体" w:eastAsia="宋体" w:cs="宋体"/>
                <w:color w:val="auto"/>
                <w:kern w:val="0"/>
                <w:szCs w:val="24"/>
                <w:highlight w:val="none"/>
              </w:rPr>
              <w:t>1.同时获得</w:t>
            </w:r>
            <w:r>
              <w:rPr>
                <w:rFonts w:hint="eastAsia" w:hAnsi="宋体" w:eastAsia="宋体" w:cs="宋体"/>
                <w:color w:val="auto"/>
                <w:kern w:val="0"/>
                <w:szCs w:val="24"/>
                <w:highlight w:val="none"/>
                <w:lang w:val="en-US" w:eastAsia="zh-CN"/>
              </w:rPr>
              <w:t>5</w:t>
            </w:r>
            <w:r>
              <w:rPr>
                <w:rFonts w:hint="eastAsia" w:hAnsi="宋体" w:eastAsia="宋体" w:cs="宋体"/>
                <w:color w:val="auto"/>
                <w:kern w:val="0"/>
                <w:szCs w:val="24"/>
                <w:highlight w:val="none"/>
              </w:rPr>
              <w:t>个认证的得</w:t>
            </w:r>
            <w:r>
              <w:rPr>
                <w:rFonts w:hint="eastAsia" w:hAnsi="宋体" w:eastAsia="宋体" w:cs="宋体"/>
                <w:color w:val="auto"/>
                <w:kern w:val="0"/>
                <w:szCs w:val="24"/>
                <w:highlight w:val="none"/>
                <w:lang w:val="en-US" w:eastAsia="zh-CN"/>
              </w:rPr>
              <w:t>6</w:t>
            </w:r>
            <w:r>
              <w:rPr>
                <w:rFonts w:hint="eastAsia" w:hAnsi="宋体" w:eastAsia="宋体" w:cs="宋体"/>
                <w:color w:val="auto"/>
                <w:kern w:val="0"/>
                <w:szCs w:val="24"/>
                <w:highlight w:val="none"/>
              </w:rPr>
              <w:t>分；</w:t>
            </w:r>
          </w:p>
          <w:p w14:paraId="13B980BA">
            <w:pPr>
              <w:spacing w:line="360" w:lineRule="exact"/>
              <w:rPr>
                <w:rFonts w:hint="eastAsia" w:hAnsi="宋体" w:eastAsia="宋体" w:cs="宋体"/>
                <w:color w:val="auto"/>
                <w:kern w:val="0"/>
                <w:szCs w:val="24"/>
                <w:highlight w:val="none"/>
              </w:rPr>
            </w:pPr>
            <w:r>
              <w:rPr>
                <w:rFonts w:hint="eastAsia" w:hAnsi="宋体" w:eastAsia="宋体" w:cs="宋体"/>
                <w:color w:val="auto"/>
                <w:kern w:val="0"/>
                <w:szCs w:val="24"/>
                <w:highlight w:val="none"/>
              </w:rPr>
              <w:t>2.获得其中</w:t>
            </w:r>
            <w:r>
              <w:rPr>
                <w:rFonts w:hint="eastAsia" w:hAnsi="宋体" w:eastAsia="宋体" w:cs="宋体"/>
                <w:color w:val="auto"/>
                <w:kern w:val="0"/>
                <w:szCs w:val="24"/>
                <w:highlight w:val="none"/>
                <w:lang w:val="en-US" w:eastAsia="zh-CN"/>
              </w:rPr>
              <w:t>2</w:t>
            </w:r>
            <w:r>
              <w:rPr>
                <w:rFonts w:hint="eastAsia" w:hAnsi="宋体" w:eastAsia="宋体" w:cs="宋体"/>
                <w:color w:val="auto"/>
                <w:kern w:val="0"/>
                <w:szCs w:val="24"/>
                <w:highlight w:val="none"/>
              </w:rPr>
              <w:t>-</w:t>
            </w:r>
            <w:r>
              <w:rPr>
                <w:rFonts w:hint="eastAsia" w:hAnsi="宋体" w:eastAsia="宋体" w:cs="宋体"/>
                <w:color w:val="auto"/>
                <w:kern w:val="0"/>
                <w:szCs w:val="24"/>
                <w:highlight w:val="none"/>
                <w:lang w:val="en-US" w:eastAsia="zh-CN"/>
              </w:rPr>
              <w:t>4</w:t>
            </w:r>
            <w:r>
              <w:rPr>
                <w:rFonts w:hint="eastAsia" w:hAnsi="宋体" w:eastAsia="宋体" w:cs="宋体"/>
                <w:color w:val="auto"/>
                <w:kern w:val="0"/>
                <w:szCs w:val="24"/>
                <w:highlight w:val="none"/>
              </w:rPr>
              <w:t>个的得</w:t>
            </w:r>
            <w:r>
              <w:rPr>
                <w:rFonts w:hint="eastAsia" w:hAnsi="宋体" w:eastAsia="宋体" w:cs="宋体"/>
                <w:color w:val="auto"/>
                <w:kern w:val="0"/>
                <w:szCs w:val="24"/>
                <w:highlight w:val="none"/>
                <w:lang w:val="en-US" w:eastAsia="zh-CN"/>
              </w:rPr>
              <w:t>3</w:t>
            </w:r>
            <w:r>
              <w:rPr>
                <w:rFonts w:hint="eastAsia" w:hAnsi="宋体" w:eastAsia="宋体" w:cs="宋体"/>
                <w:color w:val="auto"/>
                <w:kern w:val="0"/>
                <w:szCs w:val="24"/>
                <w:highlight w:val="none"/>
              </w:rPr>
              <w:t>分；获得其中1个的得1分；</w:t>
            </w:r>
          </w:p>
          <w:p w14:paraId="73BCAA3A">
            <w:pPr>
              <w:spacing w:line="360" w:lineRule="exact"/>
              <w:rPr>
                <w:rFonts w:hint="eastAsia" w:hAnsi="宋体" w:eastAsia="宋体" w:cs="宋体"/>
                <w:color w:val="auto"/>
                <w:kern w:val="0"/>
                <w:szCs w:val="24"/>
                <w:highlight w:val="none"/>
              </w:rPr>
            </w:pPr>
            <w:r>
              <w:rPr>
                <w:rFonts w:hint="eastAsia" w:hAnsi="宋体" w:eastAsia="宋体" w:cs="宋体"/>
                <w:color w:val="auto"/>
                <w:kern w:val="0"/>
                <w:szCs w:val="24"/>
                <w:highlight w:val="none"/>
              </w:rPr>
              <w:t>3.未获得以上认证的，不予计分。</w:t>
            </w:r>
          </w:p>
          <w:p w14:paraId="0AEF98C9">
            <w:pPr>
              <w:spacing w:line="360" w:lineRule="exact"/>
              <w:rPr>
                <w:rFonts w:hint="eastAsia" w:asciiTheme="minorEastAsia" w:hAnsiTheme="minorEastAsia" w:eastAsiaTheme="minorEastAsia" w:cstheme="minorEastAsia"/>
                <w:snapToGrid w:val="0"/>
                <w:color w:val="auto"/>
                <w:kern w:val="0"/>
                <w:sz w:val="24"/>
                <w:szCs w:val="24"/>
                <w:highlight w:val="none"/>
              </w:rPr>
            </w:pPr>
            <w:r>
              <w:rPr>
                <w:rFonts w:hint="eastAsia" w:hAnsi="宋体" w:eastAsia="宋体" w:cs="宋体"/>
                <w:color w:val="auto"/>
                <w:kern w:val="0"/>
                <w:szCs w:val="24"/>
                <w:highlight w:val="none"/>
              </w:rPr>
              <w:t>注：本项最高得</w:t>
            </w:r>
            <w:r>
              <w:rPr>
                <w:rFonts w:hint="eastAsia" w:hAnsi="宋体" w:eastAsia="宋体" w:cs="宋体"/>
                <w:color w:val="auto"/>
                <w:kern w:val="0"/>
                <w:szCs w:val="24"/>
                <w:highlight w:val="none"/>
                <w:lang w:eastAsia="zh-CN"/>
              </w:rPr>
              <w:t>6</w:t>
            </w:r>
            <w:r>
              <w:rPr>
                <w:rFonts w:hint="eastAsia" w:hAnsi="宋体" w:eastAsia="宋体" w:cs="宋体"/>
                <w:color w:val="auto"/>
                <w:kern w:val="0"/>
                <w:szCs w:val="24"/>
                <w:highlight w:val="none"/>
              </w:rPr>
              <w:t>分。</w:t>
            </w:r>
          </w:p>
        </w:tc>
        <w:tc>
          <w:tcPr>
            <w:tcW w:w="1857" w:type="pct"/>
            <w:vAlign w:val="center"/>
          </w:tcPr>
          <w:p w14:paraId="1E0368A9">
            <w:pPr>
              <w:pStyle w:val="8"/>
              <w:keepNext w:val="0"/>
              <w:keepLines w:val="0"/>
              <w:pageBreakBefore w:val="0"/>
              <w:widowControl/>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需附在有效期内的认证证书彩色扫描件（或打印件）。</w:t>
            </w:r>
            <w:r>
              <w:rPr>
                <w:rFonts w:hint="eastAsia" w:ascii="宋体" w:hAnsi="宋体" w:eastAsia="宋体" w:cs="宋体"/>
                <w:color w:val="auto"/>
                <w:sz w:val="24"/>
                <w:szCs w:val="24"/>
                <w:highlight w:val="none"/>
              </w:rPr>
              <w:t>同时需提供国家认证认可监督管理委员会官网查询截图，否则不得分</w:t>
            </w:r>
            <w:r>
              <w:rPr>
                <w:rFonts w:hint="eastAsia" w:ascii="宋体" w:hAnsi="宋体" w:eastAsia="宋体" w:cs="宋体"/>
                <w:color w:val="auto"/>
                <w:kern w:val="0"/>
                <w:sz w:val="24"/>
                <w:szCs w:val="24"/>
                <w:highlight w:val="none"/>
              </w:rPr>
              <w:t>。</w:t>
            </w:r>
          </w:p>
          <w:p w14:paraId="4366F210">
            <w:pPr>
              <w:pStyle w:val="8"/>
              <w:keepNext w:val="0"/>
              <w:keepLines w:val="0"/>
              <w:pageBreakBefore w:val="0"/>
              <w:widowControl/>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证书有效性在国家认证认可监督管理委员会官网（http://www.cnca.gov.cn/)可查。</w:t>
            </w:r>
          </w:p>
          <w:p w14:paraId="2A046A76">
            <w:pPr>
              <w:pStyle w:val="8"/>
              <w:keepNext w:val="0"/>
              <w:keepLines w:val="0"/>
              <w:pageBreakBefore w:val="0"/>
              <w:widowControl/>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.认证证书有以下情形之一的，该认证证书视为无效，不予计分：</w:t>
            </w:r>
          </w:p>
          <w:p w14:paraId="318FE5F1">
            <w:pPr>
              <w:pStyle w:val="8"/>
              <w:keepNext w:val="0"/>
              <w:keepLines w:val="0"/>
              <w:pageBreakBefore w:val="0"/>
              <w:widowControl/>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①未提供认证证书彩色扫描件和国家认证认可监督管理委员会官网查询截图的；</w:t>
            </w:r>
          </w:p>
          <w:p w14:paraId="7468D13A">
            <w:pPr>
              <w:pStyle w:val="8"/>
              <w:keepNext w:val="0"/>
              <w:keepLines w:val="0"/>
              <w:pageBreakBefore w:val="0"/>
              <w:widowControl/>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②认证证书不在有效期内的；</w:t>
            </w:r>
          </w:p>
          <w:p w14:paraId="4D126B8B">
            <w:pPr>
              <w:pStyle w:val="8"/>
              <w:widowControl/>
              <w:wordWrap w:val="0"/>
              <w:adjustRightInd w:val="0"/>
              <w:snapToGrid w:val="0"/>
              <w:spacing w:afterLines="0"/>
              <w:rPr>
                <w:rFonts w:hint="default"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③获证时间不符合要求的。</w:t>
            </w:r>
          </w:p>
        </w:tc>
      </w:tr>
      <w:tr w14:paraId="1C21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9" w:type="pct"/>
            <w:vMerge w:val="continue"/>
            <w:vAlign w:val="center"/>
          </w:tcPr>
          <w:p w14:paraId="1140256E">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6EDDDCAF">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57D05BA7">
            <w:pPr>
              <w:widowControl/>
              <w:jc w:val="center"/>
              <w:rPr>
                <w:rFonts w:hint="eastAsia" w:ascii="宋体" w:hAnsi="宋体" w:eastAsia="宋体" w:cs="宋体"/>
                <w:color w:val="auto"/>
                <w:kern w:val="0"/>
                <w:sz w:val="24"/>
                <w:szCs w:val="24"/>
                <w:highlight w:val="none"/>
              </w:rPr>
            </w:pPr>
          </w:p>
        </w:tc>
        <w:tc>
          <w:tcPr>
            <w:tcW w:w="396" w:type="pct"/>
            <w:vAlign w:val="center"/>
          </w:tcPr>
          <w:p w14:paraId="78DA38F3">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企业银行资信评级</w:t>
            </w:r>
          </w:p>
          <w:p w14:paraId="587A186C">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分）</w:t>
            </w:r>
          </w:p>
          <w:p w14:paraId="7FB31568">
            <w:pPr>
              <w:pStyle w:val="8"/>
              <w:keepNext w:val="0"/>
              <w:keepLines w:val="0"/>
              <w:pageBreakBefore w:val="0"/>
              <w:kinsoku/>
              <w:wordWrap w:val="0"/>
              <w:overflowPunct/>
              <w:topLinePunct w:val="0"/>
              <w:autoSpaceDE/>
              <w:autoSpaceDN/>
              <w:bidi w:val="0"/>
              <w:adjustRightInd w:val="0"/>
              <w:snapToGrid w:val="0"/>
              <w:spacing w:after="0" w:afterLines="0" w:line="240" w:lineRule="auto"/>
              <w:jc w:val="center"/>
              <w:textAlignment w:val="auto"/>
              <w:rPr>
                <w:rFonts w:hint="eastAsia" w:asciiTheme="minorEastAsia" w:hAnsiTheme="minorEastAsia" w:eastAsiaTheme="minorEastAsia" w:cstheme="minorEastAsia"/>
                <w:snapToGrid w:val="0"/>
                <w:color w:val="auto"/>
                <w:kern w:val="0"/>
                <w:sz w:val="24"/>
                <w:szCs w:val="24"/>
                <w:highlight w:val="none"/>
              </w:rPr>
            </w:pPr>
          </w:p>
        </w:tc>
        <w:tc>
          <w:tcPr>
            <w:tcW w:w="1441" w:type="pct"/>
            <w:vAlign w:val="center"/>
          </w:tcPr>
          <w:p w14:paraId="5810571B">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1．银行资信评级AA</w:t>
            </w:r>
            <w:r>
              <w:rPr>
                <w:rFonts w:hint="eastAsia" w:hAnsi="宋体" w:eastAsia="宋体" w:cs="宋体"/>
                <w:snapToGrid w:val="0"/>
                <w:color w:val="auto"/>
                <w:kern w:val="0"/>
                <w:sz w:val="24"/>
                <w:szCs w:val="24"/>
                <w:highlight w:val="none"/>
                <w:lang w:val="en-US" w:eastAsia="zh-CN"/>
              </w:rPr>
              <w:t>A的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u w:val="single"/>
              </w:rPr>
              <w:t xml:space="preserve"> </w:t>
            </w:r>
            <w:r>
              <w:rPr>
                <w:rFonts w:hint="eastAsia"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p>
          <w:p w14:paraId="5399DF6A">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2．银行资信评级AA（含AA＋、AA－）及以上的，得</w:t>
            </w:r>
            <w:r>
              <w:rPr>
                <w:rFonts w:hint="eastAsia" w:ascii="宋体" w:hAnsi="宋体" w:eastAsia="宋体" w:cs="宋体"/>
                <w:snapToGrid w:val="0"/>
                <w:color w:val="auto"/>
                <w:kern w:val="0"/>
                <w:sz w:val="24"/>
                <w:szCs w:val="24"/>
                <w:highlight w:val="none"/>
                <w:u w:val="single"/>
              </w:rPr>
              <w:t xml:space="preserve"> </w:t>
            </w:r>
            <w:r>
              <w:rPr>
                <w:rFonts w:hint="eastAsia"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分。</w:t>
            </w:r>
          </w:p>
          <w:p w14:paraId="2AFEC9D3">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3．银行资信评级A（含A＋、A－）的，得</w:t>
            </w:r>
            <w:r>
              <w:rPr>
                <w:rFonts w:hint="eastAsia"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14:paraId="40D9C45C">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．未获得过以上评级的，或评级证书无效的，不予计分。</w:t>
            </w:r>
          </w:p>
        </w:tc>
        <w:tc>
          <w:tcPr>
            <w:tcW w:w="1857" w:type="pct"/>
            <w:vAlign w:val="center"/>
          </w:tcPr>
          <w:p w14:paraId="1B58AA4D">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1．需附在有效期内的资信评级证书（证明）彩色扫描件。</w:t>
            </w:r>
          </w:p>
          <w:p w14:paraId="142F63DA">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2．评级证书（证明）须由 </w:t>
            </w:r>
            <w:r>
              <w:rPr>
                <w:rFonts w:hint="eastAsia" w:hAnsi="宋体" w:eastAsia="宋体" w:cs="宋体"/>
                <w:snapToGrid w:val="0"/>
                <w:color w:val="auto"/>
                <w:kern w:val="0"/>
                <w:sz w:val="24"/>
                <w:szCs w:val="24"/>
                <w:highlight w:val="none"/>
                <w:lang w:val="en-US" w:eastAsia="zh-CN"/>
              </w:rPr>
              <w:t>金融机构</w:t>
            </w:r>
            <w:r>
              <w:rPr>
                <w:rFonts w:hint="eastAsia" w:ascii="宋体" w:hAnsi="宋体" w:eastAsia="宋体" w:cs="宋体"/>
                <w:snapToGrid w:val="0"/>
                <w:color w:val="auto"/>
                <w:kern w:val="0"/>
                <w:sz w:val="24"/>
                <w:szCs w:val="24"/>
                <w:highlight w:val="none"/>
              </w:rPr>
              <w:t>出具。</w:t>
            </w:r>
          </w:p>
          <w:p w14:paraId="0E0E49E8">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3．评级证书（证明）有以下情形之一的，视为无效：</w:t>
            </w:r>
          </w:p>
          <w:p w14:paraId="10FE0546">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①未提供等级证书彩色扫描件的；</w:t>
            </w:r>
          </w:p>
          <w:p w14:paraId="79495661">
            <w:pPr>
              <w:pStyle w:val="8"/>
              <w:keepNext w:val="0"/>
              <w:keepLines w:val="0"/>
              <w:pageBreakBefore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②评级证书（证明）不在有效期内的；</w:t>
            </w:r>
          </w:p>
          <w:p w14:paraId="10F0AEF2">
            <w:pPr>
              <w:pStyle w:val="8"/>
              <w:wordWrap w:val="0"/>
              <w:adjustRightInd w:val="0"/>
              <w:snapToGrid w:val="0"/>
              <w:spacing w:afterLines="0" w:line="240" w:lineRule="auto"/>
              <w:rPr>
                <w:rFonts w:hint="default" w:eastAsia="宋体"/>
                <w:color w:val="auto"/>
                <w:highlight w:val="none"/>
                <w:lang w:val="en-US" w:eastAsia="zh-CN"/>
              </w:rPr>
            </w:pPr>
            <w:r>
              <w:rPr>
                <w:rFonts w:hint="eastAsia" w:ascii="宋体" w:hAnsi="宋体" w:eastAsia="宋体" w:cs="宋体"/>
                <w:snapToGrid w:val="0"/>
                <w:color w:val="auto"/>
                <w:kern w:val="0"/>
                <w:sz w:val="24"/>
                <w:szCs w:val="24"/>
                <w:highlight w:val="none"/>
              </w:rPr>
              <w:t>③出具机构不符合要求的。</w:t>
            </w:r>
          </w:p>
        </w:tc>
      </w:tr>
      <w:tr w14:paraId="5B0D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9" w:type="pct"/>
            <w:vMerge w:val="continue"/>
            <w:vAlign w:val="center"/>
          </w:tcPr>
          <w:p w14:paraId="2E6F8CE9">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009499B8">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41F6E890">
            <w:pPr>
              <w:widowControl/>
              <w:jc w:val="center"/>
              <w:rPr>
                <w:rFonts w:hint="eastAsia" w:ascii="宋体" w:hAnsi="宋体" w:eastAsia="宋体" w:cs="宋体"/>
                <w:color w:val="auto"/>
                <w:kern w:val="0"/>
                <w:sz w:val="24"/>
                <w:szCs w:val="24"/>
                <w:highlight w:val="none"/>
              </w:rPr>
            </w:pPr>
          </w:p>
        </w:tc>
        <w:tc>
          <w:tcPr>
            <w:tcW w:w="396" w:type="pct"/>
            <w:vAlign w:val="center"/>
          </w:tcPr>
          <w:p w14:paraId="7DB40F05">
            <w:pPr>
              <w:pStyle w:val="21"/>
              <w:keepNext w:val="0"/>
              <w:keepLines w:val="0"/>
              <w:widowControl/>
              <w:suppressLineNumbers w:val="0"/>
              <w:spacing w:before="0" w:beforeAutospacing="0" w:after="0" w:afterAutospacing="0" w:line="400" w:lineRule="exact"/>
              <w:ind w:left="0" w:right="0"/>
              <w:jc w:val="center"/>
              <w:rPr>
                <w:rFonts w:eastAsia="宋体"/>
                <w:snapToGrid w:val="0"/>
                <w:color w:val="auto"/>
                <w:highlight w:val="none"/>
              </w:rPr>
            </w:pPr>
            <w:r>
              <w:rPr>
                <w:rFonts w:hint="eastAsia" w:ascii="宋体" w:hAnsi="宋体" w:eastAsia="宋体" w:cs="宋体"/>
                <w:b w:val="0"/>
                <w:bCs w:val="0"/>
                <w:i w:val="0"/>
                <w:iCs w:val="0"/>
                <w:snapToGrid w:val="0"/>
                <w:color w:val="auto"/>
                <w:spacing w:val="0"/>
                <w:w w:val="100"/>
                <w:sz w:val="24"/>
                <w:szCs w:val="24"/>
                <w:highlight w:val="none"/>
                <w:shd w:val="clear"/>
                <w:vertAlign w:val="baseline"/>
              </w:rPr>
              <w:t>企业</w:t>
            </w:r>
          </w:p>
          <w:p w14:paraId="17F254FA">
            <w:pPr>
              <w:pStyle w:val="21"/>
              <w:keepNext w:val="0"/>
              <w:keepLines w:val="0"/>
              <w:widowControl/>
              <w:suppressLineNumbers w:val="0"/>
              <w:spacing w:before="0" w:beforeAutospacing="0" w:after="0" w:afterAutospacing="0" w:line="400" w:lineRule="exact"/>
              <w:ind w:left="0" w:leftChars="0" w:right="0" w:right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i w:val="0"/>
                <w:iCs w:val="0"/>
                <w:snapToGrid w:val="0"/>
                <w:color w:val="auto"/>
                <w:spacing w:val="0"/>
                <w:w w:val="100"/>
                <w:sz w:val="24"/>
                <w:szCs w:val="24"/>
                <w:highlight w:val="none"/>
                <w:shd w:val="clear"/>
                <w:vertAlign w:val="baseline"/>
              </w:rPr>
              <w:t>财务状况（</w:t>
            </w:r>
            <w:r>
              <w:rPr>
                <w:rFonts w:hint="eastAsia" w:eastAsia="宋体" w:cs="宋体"/>
                <w:b w:val="0"/>
                <w:bCs w:val="0"/>
                <w:i w:val="0"/>
                <w:iCs w:val="0"/>
                <w:snapToGrid w:val="0"/>
                <w:color w:val="auto"/>
                <w:spacing w:val="0"/>
                <w:w w:val="100"/>
                <w:sz w:val="24"/>
                <w:szCs w:val="24"/>
                <w:highlight w:val="none"/>
                <w:shd w:val="clear"/>
                <w:vertAlign w:val="baseline"/>
                <w:lang w:val="en-US" w:eastAsia="zh-CN"/>
              </w:rPr>
              <w:t>4</w:t>
            </w:r>
            <w:r>
              <w:rPr>
                <w:rFonts w:hint="eastAsia" w:ascii="宋体" w:hAnsi="宋体" w:eastAsia="宋体" w:cs="宋体"/>
                <w:b w:val="0"/>
                <w:bCs w:val="0"/>
                <w:i w:val="0"/>
                <w:iCs w:val="0"/>
                <w:snapToGrid w:val="0"/>
                <w:color w:val="auto"/>
                <w:spacing w:val="0"/>
                <w:w w:val="100"/>
                <w:sz w:val="24"/>
                <w:szCs w:val="24"/>
                <w:highlight w:val="none"/>
                <w:shd w:val="clear"/>
                <w:vertAlign w:val="baseline"/>
              </w:rPr>
              <w:t>分）</w:t>
            </w:r>
          </w:p>
        </w:tc>
        <w:tc>
          <w:tcPr>
            <w:tcW w:w="1441" w:type="pct"/>
            <w:vAlign w:val="center"/>
          </w:tcPr>
          <w:p w14:paraId="18E78CB5">
            <w:pPr>
              <w:pStyle w:val="21"/>
              <w:keepNext w:val="0"/>
              <w:keepLines w:val="0"/>
              <w:widowControl/>
              <w:suppressLineNumbers w:val="0"/>
              <w:spacing w:before="0" w:beforeAutospacing="0" w:after="0" w:afterAutospacing="0"/>
              <w:ind w:left="0" w:leftChars="0" w:right="0" w:rightChars="0"/>
              <w:jc w:val="both"/>
              <w:rPr>
                <w:rFonts w:hint="eastAsia" w:ascii="宋体" w:hAnsi="宋体" w:eastAsia="宋体" w:cs="宋体"/>
                <w:snapToGrid w:val="0"/>
                <w:color w:val="auto"/>
                <w:highlight w:val="none"/>
              </w:rPr>
            </w:pPr>
            <w:r>
              <w:rPr>
                <w:rFonts w:hint="eastAsia" w:ascii="宋体" w:hAnsi="宋体" w:eastAsia="宋体" w:cs="宋体"/>
                <w:b w:val="0"/>
                <w:bCs w:val="0"/>
                <w:i w:val="0"/>
                <w:iCs w:val="0"/>
                <w:snapToGrid w:val="0"/>
                <w:color w:val="auto"/>
                <w:spacing w:val="0"/>
                <w:w w:val="100"/>
                <w:sz w:val="24"/>
                <w:szCs w:val="24"/>
                <w:highlight w:val="none"/>
                <w:shd w:val="clear"/>
                <w:vertAlign w:val="baseline"/>
              </w:rPr>
              <w:t>提供不少于</w:t>
            </w:r>
            <w:r>
              <w:rPr>
                <w:rFonts w:hint="eastAsia" w:eastAsia="宋体" w:cs="宋体"/>
                <w:b w:val="0"/>
                <w:bCs w:val="0"/>
                <w:i w:val="0"/>
                <w:iCs w:val="0"/>
                <w:snapToGrid w:val="0"/>
                <w:color w:val="auto"/>
                <w:spacing w:val="0"/>
                <w:w w:val="100"/>
                <w:sz w:val="24"/>
                <w:szCs w:val="24"/>
                <w:highlight w:val="none"/>
                <w:shd w:val="clear"/>
                <w:vertAlign w:val="baseline"/>
                <w:lang w:val="en-US" w:eastAsia="zh-CN"/>
              </w:rPr>
              <w:t>2</w:t>
            </w:r>
            <w:r>
              <w:rPr>
                <w:rFonts w:hint="eastAsia" w:ascii="宋体" w:hAnsi="宋体" w:eastAsia="宋体" w:cs="宋体"/>
                <w:b w:val="0"/>
                <w:bCs w:val="0"/>
                <w:i w:val="0"/>
                <w:iCs w:val="0"/>
                <w:snapToGrid w:val="0"/>
                <w:color w:val="auto"/>
                <w:spacing w:val="0"/>
                <w:w w:val="100"/>
                <w:sz w:val="24"/>
                <w:szCs w:val="24"/>
                <w:highlight w:val="none"/>
                <w:shd w:val="clear"/>
                <w:vertAlign w:val="baseline"/>
              </w:rPr>
              <w:t>00万元银行授信证明的，得</w:t>
            </w:r>
            <w:r>
              <w:rPr>
                <w:rFonts w:hint="eastAsia" w:eastAsia="宋体" w:cs="宋体"/>
                <w:b w:val="0"/>
                <w:bCs w:val="0"/>
                <w:i w:val="0"/>
                <w:iCs w:val="0"/>
                <w:snapToGrid w:val="0"/>
                <w:color w:val="auto"/>
                <w:spacing w:val="0"/>
                <w:w w:val="100"/>
                <w:sz w:val="24"/>
                <w:szCs w:val="24"/>
                <w:highlight w:val="none"/>
                <w:shd w:val="clear"/>
                <w:vertAlign w:val="baseline"/>
                <w:lang w:val="en-US" w:eastAsia="zh-CN"/>
              </w:rPr>
              <w:t>4</w:t>
            </w:r>
            <w:r>
              <w:rPr>
                <w:rFonts w:hint="eastAsia" w:ascii="宋体" w:hAnsi="宋体" w:eastAsia="宋体" w:cs="宋体"/>
                <w:b w:val="0"/>
                <w:bCs w:val="0"/>
                <w:i w:val="0"/>
                <w:iCs w:val="0"/>
                <w:snapToGrid w:val="0"/>
                <w:color w:val="auto"/>
                <w:spacing w:val="0"/>
                <w:w w:val="100"/>
                <w:sz w:val="24"/>
                <w:szCs w:val="24"/>
                <w:highlight w:val="none"/>
                <w:shd w:val="clear"/>
                <w:vertAlign w:val="baseline"/>
              </w:rPr>
              <w:t>分。</w:t>
            </w:r>
          </w:p>
        </w:tc>
        <w:tc>
          <w:tcPr>
            <w:tcW w:w="1857" w:type="pct"/>
            <w:vAlign w:val="center"/>
          </w:tcPr>
          <w:p w14:paraId="4D2233B0">
            <w:pPr>
              <w:pStyle w:val="8"/>
              <w:wordWrap w:val="0"/>
              <w:adjustRightInd w:val="0"/>
              <w:snapToGrid w:val="0"/>
              <w:spacing w:afterLines="0" w:line="240" w:lineRule="auto"/>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1.需附在有效期内的有关证明电子扫描件。</w:t>
            </w:r>
          </w:p>
          <w:p w14:paraId="1E9A4BC1">
            <w:pPr>
              <w:pStyle w:val="8"/>
              <w:wordWrap w:val="0"/>
              <w:adjustRightInd w:val="0"/>
              <w:snapToGrid w:val="0"/>
              <w:spacing w:afterLines="0" w:line="240" w:lineRule="auto"/>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2．银行授信证明有以下情形之一的，视为无效， 不予计分：</w:t>
            </w:r>
          </w:p>
          <w:p w14:paraId="2C604B4C">
            <w:pPr>
              <w:pStyle w:val="8"/>
              <w:wordWrap w:val="0"/>
              <w:adjustRightInd w:val="0"/>
              <w:snapToGrid w:val="0"/>
              <w:spacing w:afterLines="0" w:line="240" w:lineRule="auto"/>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①授信证明不在有效期内的；</w:t>
            </w:r>
          </w:p>
          <w:p w14:paraId="5C25C4BE">
            <w:pPr>
              <w:pStyle w:val="8"/>
              <w:wordWrap w:val="0"/>
              <w:adjustRightInd w:val="0"/>
              <w:snapToGrid w:val="0"/>
              <w:spacing w:afterLines="0" w:line="240" w:lineRule="auto"/>
              <w:rPr>
                <w:rFonts w:hint="default" w:ascii="宋体" w:hAnsi="等线" w:eastAsia="宋体" w:cs="Times New Roman"/>
                <w:snapToGrid/>
                <w:color w:val="auto"/>
                <w:kern w:val="2"/>
                <w:sz w:val="24"/>
                <w:szCs w:val="20"/>
                <w:highlight w:val="none"/>
              </w:rPr>
            </w:pPr>
            <w:r>
              <w:rPr>
                <w:rFonts w:hint="eastAsia" w:ascii="宋体" w:hAnsi="宋体" w:eastAsia="宋体" w:cs="宋体"/>
                <w:b w:val="0"/>
                <w:bCs w:val="0"/>
                <w:i w:val="0"/>
                <w:iCs w:val="0"/>
                <w:color w:val="auto"/>
                <w:spacing w:val="0"/>
                <w:w w:val="100"/>
                <w:sz w:val="24"/>
                <w:szCs w:val="24"/>
                <w:highlight w:val="none"/>
                <w:vertAlign w:val="baseline"/>
              </w:rPr>
              <w:t>②授信额度不符合要求的。</w:t>
            </w:r>
          </w:p>
        </w:tc>
      </w:tr>
      <w:tr w14:paraId="7603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99" w:type="pct"/>
            <w:vMerge w:val="continue"/>
            <w:vAlign w:val="center"/>
          </w:tcPr>
          <w:p w14:paraId="303635C1">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4696C45D">
            <w:pPr>
              <w:widowControl/>
              <w:jc w:val="center"/>
              <w:rPr>
                <w:rFonts w:hint="eastAsia" w:ascii="宋体" w:hAnsi="宋体" w:eastAsia="宋体" w:cs="宋体"/>
                <w:color w:val="auto"/>
                <w:kern w:val="0"/>
                <w:sz w:val="24"/>
                <w:szCs w:val="24"/>
                <w:highlight w:val="none"/>
              </w:rPr>
            </w:pPr>
          </w:p>
        </w:tc>
        <w:tc>
          <w:tcPr>
            <w:tcW w:w="572" w:type="pct"/>
            <w:vMerge w:val="restart"/>
            <w:vAlign w:val="center"/>
          </w:tcPr>
          <w:p w14:paraId="676A2A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设计企业（</w:t>
            </w:r>
            <w:r>
              <w:rPr>
                <w:rFonts w:hint="eastAsia"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2C9063F1">
            <w:pPr>
              <w:pStyle w:val="5"/>
              <w:rPr>
                <w:rFonts w:hint="eastAsia"/>
                <w:color w:val="auto"/>
                <w:highlight w:val="none"/>
              </w:rPr>
            </w:pPr>
          </w:p>
        </w:tc>
        <w:tc>
          <w:tcPr>
            <w:tcW w:w="396" w:type="pct"/>
            <w:vAlign w:val="center"/>
          </w:tcPr>
          <w:p w14:paraId="4140C0E2">
            <w:pPr>
              <w:pStyle w:val="21"/>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设计单位业绩（</w:t>
            </w:r>
            <w:r>
              <w:rPr>
                <w:rFonts w:hint="eastAsia" w:eastAsia="宋体" w:cs="宋体"/>
                <w:b w:val="0"/>
                <w:bCs w:val="0"/>
                <w:i w:val="0"/>
                <w:iCs w:val="0"/>
                <w:color w:val="auto"/>
                <w:spacing w:val="0"/>
                <w:w w:val="100"/>
                <w:sz w:val="24"/>
                <w:szCs w:val="24"/>
                <w:highlight w:val="none"/>
                <w:vertAlign w:val="baseline"/>
                <w:lang w:val="en-US" w:eastAsia="zh-CN"/>
              </w:rPr>
              <w:t>4</w:t>
            </w:r>
            <w:r>
              <w:rPr>
                <w:rFonts w:hint="eastAsia" w:ascii="宋体" w:hAnsi="宋体" w:eastAsia="宋体" w:cs="宋体"/>
                <w:b w:val="0"/>
                <w:bCs w:val="0"/>
                <w:i w:val="0"/>
                <w:iCs w:val="0"/>
                <w:color w:val="auto"/>
                <w:spacing w:val="0"/>
                <w:w w:val="100"/>
                <w:sz w:val="24"/>
                <w:szCs w:val="24"/>
                <w:highlight w:val="none"/>
                <w:vertAlign w:val="baseline"/>
              </w:rPr>
              <w:t>分）</w:t>
            </w:r>
          </w:p>
        </w:tc>
        <w:tc>
          <w:tcPr>
            <w:tcW w:w="1441" w:type="pct"/>
            <w:vAlign w:val="center"/>
          </w:tcPr>
          <w:p w14:paraId="22970FE7">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投标人近年来（202</w:t>
            </w:r>
            <w:r>
              <w:rPr>
                <w:rFonts w:hint="eastAsia" w:ascii="宋体" w:hAnsi="宋体" w:eastAsia="宋体" w:cs="宋体"/>
                <w:b w:val="0"/>
                <w:bCs w:val="0"/>
                <w:i w:val="0"/>
                <w:iCs w:val="0"/>
                <w:color w:val="auto"/>
                <w:spacing w:val="0"/>
                <w:w w:val="100"/>
                <w:sz w:val="24"/>
                <w:szCs w:val="24"/>
                <w:highlight w:val="none"/>
                <w:vertAlign w:val="baseline"/>
                <w:lang w:val="en-US" w:eastAsia="zh-CN"/>
              </w:rPr>
              <w:t>0</w:t>
            </w:r>
            <w:r>
              <w:rPr>
                <w:rFonts w:hint="eastAsia" w:ascii="宋体" w:hAnsi="宋体" w:eastAsia="宋体" w:cs="宋体"/>
                <w:b w:val="0"/>
                <w:bCs w:val="0"/>
                <w:i w:val="0"/>
                <w:iCs w:val="0"/>
                <w:color w:val="auto"/>
                <w:spacing w:val="0"/>
                <w:w w:val="100"/>
                <w:sz w:val="24"/>
                <w:szCs w:val="24"/>
                <w:highlight w:val="none"/>
                <w:vertAlign w:val="baseline"/>
              </w:rPr>
              <w:t>年1月1日至今）业绩情况：</w:t>
            </w:r>
          </w:p>
          <w:p w14:paraId="740B62EE">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w:t>
            </w:r>
            <w:r>
              <w:rPr>
                <w:rFonts w:hint="eastAsia" w:ascii="宋体" w:hAnsi="宋体" w:eastAsia="宋体" w:cs="宋体"/>
                <w:b w:val="0"/>
                <w:bCs w:val="0"/>
                <w:i w:val="0"/>
                <w:iCs w:val="0"/>
                <w:color w:val="auto"/>
                <w:spacing w:val="0"/>
                <w:w w:val="100"/>
                <w:sz w:val="24"/>
                <w:szCs w:val="24"/>
                <w:highlight w:val="none"/>
                <w:u w:val="single"/>
                <w:vertAlign w:val="baseline"/>
              </w:rPr>
              <w:t>承接</w:t>
            </w:r>
            <w:r>
              <w:rPr>
                <w:rFonts w:hint="eastAsia" w:ascii="宋体" w:hAnsi="宋体" w:eastAsia="宋体" w:cs="宋体"/>
                <w:b w:val="0"/>
                <w:bCs w:val="0"/>
                <w:i w:val="0"/>
                <w:iCs w:val="0"/>
                <w:color w:val="auto"/>
                <w:spacing w:val="0"/>
                <w:w w:val="100"/>
                <w:sz w:val="24"/>
                <w:szCs w:val="24"/>
                <w:highlight w:val="none"/>
                <w:vertAlign w:val="baseline"/>
              </w:rPr>
              <w:t>过类似工程设计项目的，每个得1分</w:t>
            </w:r>
            <w:r>
              <w:rPr>
                <w:rFonts w:hint="eastAsia" w:eastAsia="宋体" w:cs="宋体"/>
                <w:b w:val="0"/>
                <w:bCs w:val="0"/>
                <w:i w:val="0"/>
                <w:iCs w:val="0"/>
                <w:color w:val="auto"/>
                <w:spacing w:val="0"/>
                <w:w w:val="100"/>
                <w:sz w:val="24"/>
                <w:szCs w:val="24"/>
                <w:highlight w:val="none"/>
                <w:vertAlign w:val="baseline"/>
                <w:lang w:eastAsia="zh-CN"/>
              </w:rPr>
              <w:t>，</w:t>
            </w:r>
            <w:r>
              <w:rPr>
                <w:rFonts w:hint="eastAsia" w:eastAsia="宋体" w:cs="宋体"/>
                <w:b w:val="0"/>
                <w:bCs w:val="0"/>
                <w:i w:val="0"/>
                <w:iCs w:val="0"/>
                <w:color w:val="auto"/>
                <w:spacing w:val="0"/>
                <w:w w:val="100"/>
                <w:sz w:val="24"/>
                <w:szCs w:val="24"/>
                <w:highlight w:val="none"/>
                <w:vertAlign w:val="baseline"/>
                <w:lang w:val="en-US" w:eastAsia="zh-CN"/>
              </w:rPr>
              <w:t>最高得4分</w:t>
            </w:r>
            <w:r>
              <w:rPr>
                <w:rFonts w:hint="eastAsia" w:ascii="宋体" w:hAnsi="宋体" w:eastAsia="宋体" w:cs="宋体"/>
                <w:b w:val="0"/>
                <w:bCs w:val="0"/>
                <w:i w:val="0"/>
                <w:iCs w:val="0"/>
                <w:color w:val="auto"/>
                <w:spacing w:val="0"/>
                <w:w w:val="100"/>
                <w:sz w:val="24"/>
                <w:szCs w:val="24"/>
                <w:highlight w:val="none"/>
                <w:vertAlign w:val="baseline"/>
              </w:rPr>
              <w:t>。</w:t>
            </w:r>
          </w:p>
          <w:p w14:paraId="15EF2BC5">
            <w:pPr>
              <w:pStyle w:val="21"/>
              <w:keepNext w:val="0"/>
              <w:keepLines w:val="0"/>
              <w:widowControl/>
              <w:suppressLineNumbers w:val="0"/>
              <w:spacing w:before="0" w:beforeAutospacing="0" w:after="120" w:afterAutospacing="0" w:line="11" w:lineRule="atLeast"/>
              <w:ind w:left="0" w:leftChars="0" w:right="0" w:rightChars="0"/>
              <w:jc w:val="both"/>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bCs w:val="0"/>
                <w:i w:val="0"/>
                <w:iCs w:val="0"/>
                <w:color w:val="auto"/>
                <w:spacing w:val="0"/>
                <w:w w:val="100"/>
                <w:sz w:val="24"/>
                <w:szCs w:val="24"/>
                <w:highlight w:val="none"/>
                <w:vertAlign w:val="baseline"/>
              </w:rPr>
              <w:t>2.未承接过类似项目的，不予计分</w:t>
            </w:r>
            <w:r>
              <w:rPr>
                <w:rFonts w:hint="eastAsia" w:eastAsia="宋体" w:cs="宋体"/>
                <w:b w:val="0"/>
                <w:bCs w:val="0"/>
                <w:i w:val="0"/>
                <w:iCs w:val="0"/>
                <w:color w:val="auto"/>
                <w:spacing w:val="0"/>
                <w:w w:val="100"/>
                <w:sz w:val="24"/>
                <w:szCs w:val="24"/>
                <w:highlight w:val="none"/>
                <w:vertAlign w:val="baseline"/>
                <w:lang w:eastAsia="zh-CN"/>
              </w:rPr>
              <w:t>。</w:t>
            </w:r>
          </w:p>
        </w:tc>
        <w:tc>
          <w:tcPr>
            <w:tcW w:w="1857" w:type="pct"/>
            <w:vAlign w:val="center"/>
          </w:tcPr>
          <w:p w14:paraId="405A6C08">
            <w:pPr>
              <w:pStyle w:val="21"/>
              <w:keepNext w:val="0"/>
              <w:keepLines w:val="0"/>
              <w:widowControl/>
              <w:suppressLineNumbers w:val="0"/>
              <w:spacing w:before="0" w:beforeAutospacing="0" w:after="0" w:afterAutospacing="0" w:line="42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1.类似项目指：</w:t>
            </w:r>
            <w:r>
              <w:rPr>
                <w:rFonts w:hint="eastAsia" w:ascii="宋体" w:hAnsi="宋体" w:eastAsia="宋体" w:cs="宋体"/>
                <w:b w:val="0"/>
                <w:bCs w:val="0"/>
                <w:i w:val="0"/>
                <w:iCs w:val="0"/>
                <w:color w:val="auto"/>
                <w:spacing w:val="0"/>
                <w:w w:val="100"/>
                <w:sz w:val="24"/>
                <w:szCs w:val="24"/>
                <w:highlight w:val="none"/>
                <w:u w:val="single"/>
                <w:vertAlign w:val="baseline"/>
              </w:rPr>
              <w:t>建筑工程或市政公用工程类工程设计项目（含设计、勘察设计、勘察设计施工总承包</w:t>
            </w:r>
            <w:r>
              <w:rPr>
                <w:rFonts w:hint="eastAsia" w:ascii="宋体" w:hAnsi="宋体" w:eastAsia="宋体" w:cs="宋体"/>
                <w:b w:val="0"/>
                <w:bCs w:val="0"/>
                <w:i w:val="0"/>
                <w:iCs w:val="0"/>
                <w:color w:val="auto"/>
                <w:spacing w:val="0"/>
                <w:w w:val="100"/>
                <w:sz w:val="24"/>
                <w:szCs w:val="24"/>
                <w:highlight w:val="none"/>
                <w:u w:val="single"/>
                <w:vertAlign w:val="baseline"/>
                <w:lang w:eastAsia="zh-CN"/>
              </w:rPr>
              <w:t>、</w:t>
            </w:r>
            <w:r>
              <w:rPr>
                <w:rFonts w:hint="eastAsia" w:ascii="宋体" w:hAnsi="宋体" w:eastAsia="宋体" w:cs="宋体"/>
                <w:b w:val="0"/>
                <w:bCs w:val="0"/>
                <w:i w:val="0"/>
                <w:iCs w:val="0"/>
                <w:color w:val="auto"/>
                <w:spacing w:val="0"/>
                <w:w w:val="100"/>
                <w:sz w:val="24"/>
                <w:szCs w:val="24"/>
                <w:highlight w:val="none"/>
                <w:u w:val="single"/>
                <w:vertAlign w:val="baseline"/>
                <w:lang w:val="en-US" w:eastAsia="zh-CN"/>
              </w:rPr>
              <w:t>EPC等</w:t>
            </w:r>
            <w:r>
              <w:rPr>
                <w:rFonts w:hint="eastAsia" w:ascii="宋体" w:hAnsi="宋体" w:eastAsia="宋体" w:cs="宋体"/>
                <w:b w:val="0"/>
                <w:bCs w:val="0"/>
                <w:i w:val="0"/>
                <w:iCs w:val="0"/>
                <w:color w:val="auto"/>
                <w:spacing w:val="0"/>
                <w:w w:val="100"/>
                <w:sz w:val="24"/>
                <w:szCs w:val="24"/>
                <w:highlight w:val="none"/>
                <w:u w:val="single"/>
                <w:vertAlign w:val="baseline"/>
              </w:rPr>
              <w:t>）</w:t>
            </w:r>
          </w:p>
          <w:p w14:paraId="49FD7808">
            <w:pPr>
              <w:pStyle w:val="21"/>
              <w:keepNext w:val="0"/>
              <w:keepLines w:val="0"/>
              <w:widowControl/>
              <w:suppressLineNumbers w:val="0"/>
              <w:spacing w:before="0" w:beforeAutospacing="0" w:after="0" w:afterAutospacing="0" w:line="42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2.须提供相关合同关键页彩色扫描件（或彩色打印件）并加盖单位公章。</w:t>
            </w:r>
          </w:p>
          <w:p w14:paraId="38D34AD5">
            <w:pPr>
              <w:pStyle w:val="21"/>
              <w:keepNext w:val="0"/>
              <w:keepLines w:val="0"/>
              <w:widowControl/>
              <w:suppressLineNumbers w:val="0"/>
              <w:spacing w:before="0" w:beforeAutospacing="0" w:after="0" w:afterAutospacing="0" w:line="42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3.业绩时间以合同签订时间为准。</w:t>
            </w:r>
          </w:p>
          <w:p w14:paraId="2D2AB221">
            <w:pPr>
              <w:pStyle w:val="21"/>
              <w:keepNext w:val="0"/>
              <w:keepLines w:val="0"/>
              <w:widowControl/>
              <w:suppressLineNumbers w:val="0"/>
              <w:spacing w:before="0" w:beforeAutospacing="0" w:after="0" w:afterAutospacing="0" w:line="42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4.任一业绩有以下情形之一的，该业绩视为无效，不予计分：</w:t>
            </w:r>
          </w:p>
          <w:p w14:paraId="7FFED678">
            <w:pPr>
              <w:pStyle w:val="21"/>
              <w:keepNext w:val="0"/>
              <w:keepLines w:val="0"/>
              <w:widowControl/>
              <w:suppressLineNumbers w:val="0"/>
              <w:spacing w:before="0" w:beforeAutospacing="0" w:after="0" w:afterAutospacing="0" w:line="42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①业绩不属于类似工程的；</w:t>
            </w:r>
          </w:p>
          <w:p w14:paraId="28630BE4">
            <w:pPr>
              <w:pStyle w:val="21"/>
              <w:keepNext w:val="0"/>
              <w:keepLines w:val="0"/>
              <w:widowControl/>
              <w:suppressLineNumbers w:val="0"/>
              <w:spacing w:before="0" w:beforeAutospacing="0" w:after="0" w:afterAutospacing="0" w:line="420" w:lineRule="exact"/>
              <w:ind w:left="0" w:leftChars="0" w:right="0" w:rightChars="0"/>
              <w:jc w:val="both"/>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②业绩时间不符合要求的。</w:t>
            </w:r>
          </w:p>
        </w:tc>
      </w:tr>
      <w:tr w14:paraId="2240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99" w:type="pct"/>
            <w:vMerge w:val="continue"/>
            <w:vAlign w:val="center"/>
          </w:tcPr>
          <w:p w14:paraId="18EED2E2">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74AE3C69">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4EC43766">
            <w:pPr>
              <w:widowControl/>
              <w:jc w:val="center"/>
              <w:rPr>
                <w:rFonts w:hint="eastAsia" w:ascii="宋体" w:hAnsi="宋体" w:eastAsia="宋体" w:cs="宋体"/>
                <w:color w:val="auto"/>
                <w:kern w:val="0"/>
                <w:sz w:val="24"/>
                <w:szCs w:val="24"/>
                <w:highlight w:val="none"/>
              </w:rPr>
            </w:pPr>
          </w:p>
        </w:tc>
        <w:tc>
          <w:tcPr>
            <w:tcW w:w="396" w:type="pct"/>
            <w:vAlign w:val="center"/>
          </w:tcPr>
          <w:p w14:paraId="78F6A475">
            <w:pPr>
              <w:pStyle w:val="21"/>
              <w:keepNext w:val="0"/>
              <w:keepLines w:val="0"/>
              <w:widowControl/>
              <w:suppressLineNumbers w:val="0"/>
              <w:spacing w:before="0" w:beforeAutospacing="0" w:after="0" w:afterAutospacing="0" w:line="11" w:lineRule="atLeast"/>
              <w:ind w:left="0" w:right="0"/>
              <w:jc w:val="center"/>
              <w:rPr>
                <w:color w:val="auto"/>
                <w:highlight w:val="none"/>
              </w:rPr>
            </w:pPr>
            <w:r>
              <w:rPr>
                <w:rFonts w:hint="eastAsia" w:ascii="宋体" w:hAnsi="宋体" w:eastAsia="宋体" w:cs="宋体"/>
                <w:b w:val="0"/>
                <w:bCs w:val="0"/>
                <w:i w:val="0"/>
                <w:iCs w:val="0"/>
                <w:color w:val="auto"/>
                <w:spacing w:val="9"/>
                <w:w w:val="100"/>
                <w:sz w:val="24"/>
                <w:szCs w:val="24"/>
                <w:highlight w:val="none"/>
                <w:vertAlign w:val="baseline"/>
              </w:rPr>
              <w:t>项目负责人（</w:t>
            </w:r>
            <w:r>
              <w:rPr>
                <w:rFonts w:hint="eastAsia" w:ascii="宋体" w:hAnsi="宋体" w:eastAsia="宋体" w:cs="宋体"/>
                <w:b w:val="0"/>
                <w:bCs w:val="0"/>
                <w:i w:val="0"/>
                <w:iCs w:val="0"/>
                <w:color w:val="auto"/>
                <w:spacing w:val="0"/>
                <w:w w:val="100"/>
                <w:sz w:val="24"/>
                <w:szCs w:val="24"/>
                <w:highlight w:val="none"/>
                <w:vertAlign w:val="baseline"/>
              </w:rPr>
              <w:t>设计负责人）综合素质</w:t>
            </w:r>
          </w:p>
          <w:p w14:paraId="1AD40AD7">
            <w:pPr>
              <w:pStyle w:val="21"/>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（3分）</w:t>
            </w:r>
          </w:p>
        </w:tc>
        <w:tc>
          <w:tcPr>
            <w:tcW w:w="1441" w:type="pct"/>
            <w:shd w:val="clear" w:color="auto" w:fill="auto"/>
            <w:vAlign w:val="center"/>
          </w:tcPr>
          <w:p w14:paraId="5775685B">
            <w:pPr>
              <w:pStyle w:val="21"/>
              <w:keepNext w:val="0"/>
              <w:keepLines w:val="0"/>
              <w:widowControl/>
              <w:suppressLineNumbers w:val="0"/>
              <w:spacing w:before="0" w:beforeAutospacing="0" w:after="0" w:afterAutospacing="0" w:line="36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1.设计负责人具备建筑</w:t>
            </w:r>
            <w:r>
              <w:rPr>
                <w:rFonts w:hint="eastAsia" w:eastAsia="宋体" w:cs="宋体"/>
                <w:b w:val="0"/>
                <w:bCs w:val="0"/>
                <w:i w:val="0"/>
                <w:iCs w:val="0"/>
                <w:color w:val="auto"/>
                <w:spacing w:val="0"/>
                <w:w w:val="100"/>
                <w:sz w:val="24"/>
                <w:szCs w:val="24"/>
                <w:highlight w:val="none"/>
                <w:vertAlign w:val="baseline"/>
                <w:lang w:val="en-US" w:eastAsia="zh-CN"/>
              </w:rPr>
              <w:t>类或市政类</w:t>
            </w:r>
            <w:r>
              <w:rPr>
                <w:rFonts w:hint="eastAsia" w:ascii="宋体" w:hAnsi="宋体" w:eastAsia="宋体" w:cs="宋体"/>
                <w:b w:val="0"/>
                <w:bCs w:val="0"/>
                <w:i w:val="0"/>
                <w:iCs w:val="0"/>
                <w:color w:val="auto"/>
                <w:spacing w:val="0"/>
                <w:w w:val="100"/>
                <w:sz w:val="24"/>
                <w:szCs w:val="24"/>
                <w:highlight w:val="none"/>
                <w:vertAlign w:val="baseline"/>
              </w:rPr>
              <w:t>专业高级工程师职称的得1分。</w:t>
            </w:r>
          </w:p>
          <w:p w14:paraId="4F86E862">
            <w:pPr>
              <w:pStyle w:val="21"/>
              <w:keepNext w:val="0"/>
              <w:keepLines w:val="0"/>
              <w:widowControl/>
              <w:suppressLineNumbers w:val="0"/>
              <w:spacing w:before="0" w:beforeAutospacing="0" w:after="0" w:afterAutospacing="0" w:line="36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2.近年来（202</w:t>
            </w:r>
            <w:r>
              <w:rPr>
                <w:rFonts w:hint="eastAsia" w:ascii="宋体" w:hAnsi="宋体" w:eastAsia="宋体" w:cs="宋体"/>
                <w:b w:val="0"/>
                <w:bCs w:val="0"/>
                <w:i w:val="0"/>
                <w:iCs w:val="0"/>
                <w:color w:val="auto"/>
                <w:spacing w:val="0"/>
                <w:w w:val="100"/>
                <w:sz w:val="24"/>
                <w:szCs w:val="24"/>
                <w:highlight w:val="none"/>
                <w:vertAlign w:val="baseline"/>
                <w:lang w:val="en-US" w:eastAsia="zh-CN"/>
              </w:rPr>
              <w:t>0</w:t>
            </w:r>
            <w:r>
              <w:rPr>
                <w:rFonts w:hint="eastAsia" w:ascii="宋体" w:hAnsi="宋体" w:eastAsia="宋体" w:cs="宋体"/>
                <w:b w:val="0"/>
                <w:bCs w:val="0"/>
                <w:i w:val="0"/>
                <w:iCs w:val="0"/>
                <w:color w:val="auto"/>
                <w:spacing w:val="0"/>
                <w:w w:val="100"/>
                <w:sz w:val="24"/>
                <w:szCs w:val="24"/>
                <w:highlight w:val="none"/>
                <w:vertAlign w:val="baseline"/>
              </w:rPr>
              <w:t>年至今），设计负责人参与的项目获得过省级或以上奖项的，得2分</w:t>
            </w:r>
          </w:p>
          <w:p w14:paraId="42500C41">
            <w:pPr>
              <w:pStyle w:val="21"/>
              <w:keepNext w:val="0"/>
              <w:keepLines w:val="0"/>
              <w:widowControl/>
              <w:suppressLineNumbers w:val="0"/>
              <w:spacing w:before="0" w:beforeAutospacing="0" w:after="0" w:afterAutospacing="0" w:line="10" w:lineRule="atLeast"/>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i w:val="0"/>
                <w:iCs w:val="0"/>
                <w:color w:val="auto"/>
                <w:spacing w:val="0"/>
                <w:w w:val="100"/>
                <w:sz w:val="24"/>
                <w:szCs w:val="24"/>
                <w:highlight w:val="none"/>
                <w:vertAlign w:val="baseline"/>
              </w:rPr>
              <w:t>注：本项最高得3分。</w:t>
            </w:r>
          </w:p>
        </w:tc>
        <w:tc>
          <w:tcPr>
            <w:tcW w:w="1857" w:type="pct"/>
            <w:shd w:val="clear" w:color="auto" w:fill="auto"/>
            <w:vAlign w:val="center"/>
          </w:tcPr>
          <w:p w14:paraId="505E3AF0">
            <w:pPr>
              <w:pStyle w:val="21"/>
              <w:keepNext w:val="0"/>
              <w:keepLines w:val="0"/>
              <w:widowControl/>
              <w:numPr>
                <w:ilvl w:val="-1"/>
                <w:numId w:val="0"/>
              </w:numPr>
              <w:suppressLineNumbers w:val="0"/>
              <w:spacing w:before="0" w:beforeAutospacing="0" w:after="0" w:afterAutospacing="0" w:line="420" w:lineRule="exact"/>
              <w:ind w:left="0" w:right="0"/>
              <w:jc w:val="both"/>
              <w:rPr>
                <w:color w:val="auto"/>
                <w:highlight w:val="none"/>
              </w:rPr>
            </w:pPr>
            <w:r>
              <w:rPr>
                <w:rFonts w:hint="eastAsia"/>
                <w:color w:val="auto"/>
                <w:highlight w:val="no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需附设计负责人相关证书彩色扫描件（或复印件或打印件）及在本单位缴纳近三个月的证明（其中必须有2025年1</w:t>
            </w:r>
            <w:r>
              <w:rPr>
                <w:rFonts w:hint="eastAsia" w:ascii="宋体" w:hAnsi="宋体" w:eastAsia="宋体" w:cs="宋体"/>
                <w:b w:val="0"/>
                <w:bCs w:val="0"/>
                <w:i w:val="0"/>
                <w:iCs w:val="0"/>
                <w:color w:val="auto"/>
                <w:spacing w:val="0"/>
                <w:w w:val="100"/>
                <w:sz w:val="24"/>
                <w:szCs w:val="24"/>
                <w:highlight w:val="none"/>
                <w:vertAlign w:val="baseline"/>
                <w:lang w:val="en-US" w:eastAsia="zh-CN"/>
              </w:rPr>
              <w:t>2</w:t>
            </w:r>
            <w:r>
              <w:rPr>
                <w:rFonts w:hint="eastAsia" w:ascii="宋体" w:hAnsi="宋体" w:eastAsia="宋体" w:cs="宋体"/>
                <w:b w:val="0"/>
                <w:bCs w:val="0"/>
                <w:i w:val="0"/>
                <w:iCs w:val="0"/>
                <w:color w:val="auto"/>
                <w:spacing w:val="0"/>
                <w:w w:val="100"/>
                <w:sz w:val="24"/>
                <w:szCs w:val="24"/>
                <w:highlight w:val="none"/>
                <w:vertAlign w:val="baseline"/>
              </w:rPr>
              <w:t>月）若是退休人员需提供退休证和返聘合同（协议）彩色扫描件（或复印件）。</w:t>
            </w:r>
          </w:p>
          <w:p w14:paraId="4A66A213">
            <w:pPr>
              <w:pStyle w:val="21"/>
              <w:keepNext w:val="0"/>
              <w:keepLines w:val="0"/>
              <w:widowControl/>
              <w:numPr>
                <w:ilvl w:val="-1"/>
                <w:numId w:val="0"/>
              </w:numPr>
              <w:suppressLineNumbers w:val="0"/>
              <w:spacing w:before="0" w:beforeAutospacing="0" w:after="0" w:afterAutospacing="0" w:line="420" w:lineRule="exact"/>
              <w:ind w:left="0" w:leftChars="0" w:right="0" w:rightChars="0"/>
              <w:jc w:val="both"/>
              <w:rPr>
                <w:rFonts w:hint="default" w:ascii="宋体" w:hAnsi="宋体" w:eastAsia="宋体" w:cs="宋体"/>
                <w:b w:val="0"/>
                <w:bCs w:val="0"/>
                <w:i w:val="0"/>
                <w:iCs w:val="0"/>
                <w:color w:val="auto"/>
                <w:spacing w:val="0"/>
                <w:w w:val="100"/>
                <w:sz w:val="24"/>
                <w:szCs w:val="24"/>
                <w:highlight w:val="none"/>
                <w:vertAlign w:val="baseline"/>
                <w:lang w:val="en-US" w:eastAsia="zh-CN"/>
              </w:rPr>
            </w:pPr>
            <w:r>
              <w:rPr>
                <w:rFonts w:hint="eastAsia" w:eastAsia="宋体" w:cs="宋体"/>
                <w:b w:val="0"/>
                <w:bCs w:val="0"/>
                <w:i w:val="0"/>
                <w:iCs w:val="0"/>
                <w:color w:val="auto"/>
                <w:spacing w:val="0"/>
                <w:w w:val="100"/>
                <w:sz w:val="24"/>
                <w:szCs w:val="24"/>
                <w:highlight w:val="none"/>
                <w:vertAlign w:val="baseline"/>
                <w:lang w:val="en-US" w:eastAsia="zh-CN"/>
              </w:rPr>
              <w:t>2.</w:t>
            </w:r>
            <w:r>
              <w:rPr>
                <w:rFonts w:hint="eastAsia" w:ascii="宋体" w:hAnsi="宋体" w:eastAsia="宋体" w:cs="宋体"/>
                <w:b w:val="0"/>
                <w:bCs w:val="0"/>
                <w:i w:val="0"/>
                <w:iCs w:val="0"/>
                <w:color w:val="auto"/>
                <w:spacing w:val="0"/>
                <w:w w:val="100"/>
                <w:sz w:val="24"/>
                <w:szCs w:val="24"/>
                <w:highlight w:val="none"/>
                <w:vertAlign w:val="baseline"/>
              </w:rPr>
              <w:t>提供设计负责人获奖证书或公告截图及获奖项目合同。</w:t>
            </w:r>
          </w:p>
        </w:tc>
      </w:tr>
      <w:tr w14:paraId="1858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99" w:type="pct"/>
            <w:vMerge w:val="continue"/>
            <w:vAlign w:val="center"/>
          </w:tcPr>
          <w:p w14:paraId="64BC1555">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43745F04">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3B56DB60">
            <w:pPr>
              <w:widowControl/>
              <w:jc w:val="center"/>
              <w:rPr>
                <w:rFonts w:hint="eastAsia" w:ascii="宋体" w:hAnsi="宋体" w:eastAsia="宋体" w:cs="宋体"/>
                <w:color w:val="auto"/>
                <w:kern w:val="0"/>
                <w:sz w:val="24"/>
                <w:szCs w:val="24"/>
                <w:highlight w:val="none"/>
              </w:rPr>
            </w:pPr>
          </w:p>
        </w:tc>
        <w:tc>
          <w:tcPr>
            <w:tcW w:w="396" w:type="pct"/>
            <w:vAlign w:val="center"/>
          </w:tcPr>
          <w:p w14:paraId="19D1DF3C">
            <w:pPr>
              <w:spacing w:line="340" w:lineRule="exact"/>
              <w:jc w:val="left"/>
              <w:rPr>
                <w:rFonts w:hint="default"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设计企业荣誉（3分)</w:t>
            </w:r>
          </w:p>
        </w:tc>
        <w:tc>
          <w:tcPr>
            <w:tcW w:w="1441" w:type="pct"/>
            <w:shd w:val="clear" w:color="auto" w:fill="auto"/>
            <w:vAlign w:val="center"/>
          </w:tcPr>
          <w:p w14:paraId="50B3789D">
            <w:pPr>
              <w:pStyle w:val="21"/>
              <w:keepNext w:val="0"/>
              <w:keepLines w:val="0"/>
              <w:widowControl/>
              <w:numPr>
                <w:ilvl w:val="0"/>
                <w:numId w:val="3"/>
              </w:numPr>
              <w:suppressLineNumbers w:val="0"/>
              <w:spacing w:before="0" w:beforeAutospacing="0" w:after="0" w:afterAutospacing="0" w:line="360" w:lineRule="exact"/>
              <w:ind w:left="0" w:right="0"/>
              <w:jc w:val="both"/>
              <w:rPr>
                <w:color w:val="auto"/>
                <w:highlight w:val="none"/>
              </w:rPr>
            </w:pPr>
            <w:r>
              <w:rPr>
                <w:color w:val="auto"/>
                <w:highlight w:val="none"/>
              </w:rPr>
              <w:t xml:space="preserve"> </w:t>
            </w:r>
            <w:r>
              <w:rPr>
                <w:rFonts w:hint="eastAsia" w:ascii="宋体" w:hAnsi="宋体" w:eastAsia="宋体" w:cs="宋体"/>
                <w:b w:val="0"/>
                <w:bCs w:val="0"/>
                <w:i w:val="0"/>
                <w:iCs w:val="0"/>
                <w:color w:val="auto"/>
                <w:spacing w:val="0"/>
                <w:w w:val="100"/>
                <w:sz w:val="24"/>
                <w:szCs w:val="24"/>
                <w:highlight w:val="none"/>
                <w:vertAlign w:val="baseline"/>
              </w:rPr>
              <w:t>连续三年获得省级或以上优秀园林规划设计企业的，得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1.5</w:t>
            </w:r>
            <w:r>
              <w:rPr>
                <w:rFonts w:hint="eastAsia" w:ascii="宋体" w:hAnsi="宋体" w:eastAsia="宋体" w:cs="宋体"/>
                <w:b w:val="0"/>
                <w:bCs w:val="0"/>
                <w:i w:val="0"/>
                <w:iCs w:val="0"/>
                <w:color w:val="auto"/>
                <w:spacing w:val="0"/>
                <w:w w:val="100"/>
                <w:sz w:val="24"/>
                <w:szCs w:val="24"/>
                <w:highlight w:val="none"/>
                <w:vertAlign w:val="baseline"/>
              </w:rPr>
              <w:t>分；连续二年获得省级或以上优秀园林规划设计企业的，得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w:t>
            </w:r>
          </w:p>
          <w:p w14:paraId="4B2F4F17">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2.连续三年获得省级或以上优秀建筑业企业的，得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1.5</w:t>
            </w:r>
            <w:r>
              <w:rPr>
                <w:rFonts w:hint="eastAsia" w:ascii="宋体" w:hAnsi="宋体" w:eastAsia="宋体" w:cs="宋体"/>
                <w:b w:val="0"/>
                <w:bCs w:val="0"/>
                <w:i w:val="0"/>
                <w:iCs w:val="0"/>
                <w:color w:val="auto"/>
                <w:spacing w:val="0"/>
                <w:w w:val="100"/>
                <w:sz w:val="24"/>
                <w:szCs w:val="24"/>
                <w:highlight w:val="none"/>
                <w:vertAlign w:val="baseline"/>
              </w:rPr>
              <w:t>分；连续2年获得省级或以上优秀建筑业企业的，得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w:t>
            </w:r>
          </w:p>
          <w:p w14:paraId="773FD34C">
            <w:pPr>
              <w:pStyle w:val="21"/>
              <w:keepNext w:val="0"/>
              <w:keepLines w:val="0"/>
              <w:widowControl/>
              <w:suppressLineNumbers w:val="0"/>
              <w:spacing w:before="0" w:beforeAutospacing="0" w:after="0" w:afterAutospacing="0" w:line="11" w:lineRule="atLeast"/>
              <w:ind w:left="0" w:leftChars="0" w:right="0" w:rightChars="0"/>
              <w:jc w:val="left"/>
              <w:rPr>
                <w:rFonts w:hint="eastAsia"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w w:val="100"/>
                <w:sz w:val="24"/>
                <w:szCs w:val="24"/>
                <w:highlight w:val="none"/>
                <w:vertAlign w:val="baseline"/>
              </w:rPr>
              <w:t>3.本项最高得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3</w:t>
            </w:r>
            <w:r>
              <w:rPr>
                <w:rFonts w:hint="eastAsia" w:ascii="宋体" w:hAnsi="宋体" w:eastAsia="宋体" w:cs="宋体"/>
                <w:b w:val="0"/>
                <w:bCs w:val="0"/>
                <w:i w:val="0"/>
                <w:iCs w:val="0"/>
                <w:color w:val="auto"/>
                <w:spacing w:val="0"/>
                <w:w w:val="100"/>
                <w:sz w:val="24"/>
                <w:szCs w:val="24"/>
                <w:highlight w:val="none"/>
                <w:vertAlign w:val="baseline"/>
              </w:rPr>
              <w:t>分。</w:t>
            </w:r>
          </w:p>
        </w:tc>
        <w:tc>
          <w:tcPr>
            <w:tcW w:w="1857" w:type="pct"/>
            <w:shd w:val="clear" w:color="auto" w:fill="auto"/>
            <w:vAlign w:val="center"/>
          </w:tcPr>
          <w:p w14:paraId="119C4503">
            <w:pPr>
              <w:pStyle w:val="21"/>
              <w:keepNext w:val="0"/>
              <w:keepLines w:val="0"/>
              <w:widowControl/>
              <w:suppressLineNumbers w:val="0"/>
              <w:spacing w:before="0" w:beforeAutospacing="0" w:after="0" w:afterAutospacing="0" w:line="360" w:lineRule="exact"/>
              <w:ind w:left="0" w:leftChars="0" w:right="0" w:rightChars="0"/>
              <w:jc w:val="both"/>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w w:val="100"/>
                <w:sz w:val="24"/>
                <w:szCs w:val="24"/>
                <w:highlight w:val="none"/>
                <w:vertAlign w:val="baseline"/>
              </w:rPr>
              <w:t>提供相关证书彩色扫描件(或复印件或打印件）。</w:t>
            </w:r>
          </w:p>
        </w:tc>
      </w:tr>
      <w:tr w14:paraId="5312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99" w:type="pct"/>
            <w:vMerge w:val="continue"/>
            <w:vAlign w:val="center"/>
          </w:tcPr>
          <w:p w14:paraId="30DF2186">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78B4979C">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226B4BFA">
            <w:pPr>
              <w:widowControl/>
              <w:jc w:val="center"/>
              <w:rPr>
                <w:rFonts w:hint="eastAsia" w:ascii="宋体" w:hAnsi="宋体" w:eastAsia="宋体" w:cs="宋体"/>
                <w:color w:val="auto"/>
                <w:kern w:val="0"/>
                <w:sz w:val="24"/>
                <w:szCs w:val="24"/>
                <w:highlight w:val="none"/>
              </w:rPr>
            </w:pPr>
          </w:p>
        </w:tc>
        <w:tc>
          <w:tcPr>
            <w:tcW w:w="396" w:type="pct"/>
            <w:vAlign w:val="center"/>
          </w:tcPr>
          <w:p w14:paraId="732C47B7">
            <w:pPr>
              <w:pStyle w:val="21"/>
              <w:keepNext w:val="0"/>
              <w:keepLines w:val="0"/>
              <w:widowControl/>
              <w:suppressLineNumbers w:val="0"/>
              <w:spacing w:before="0" w:beforeAutospacing="0" w:after="0" w:afterAutospacing="0" w:line="460" w:lineRule="exact"/>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企业信誉（</w:t>
            </w:r>
            <w:r>
              <w:rPr>
                <w:rFonts w:hint="eastAsia" w:eastAsia="宋体" w:cs="宋体"/>
                <w:b w:val="0"/>
                <w:bCs w:val="0"/>
                <w:i w:val="0"/>
                <w:iCs w:val="0"/>
                <w:color w:val="auto"/>
                <w:spacing w:val="0"/>
                <w:w w:val="100"/>
                <w:sz w:val="24"/>
                <w:szCs w:val="24"/>
                <w:highlight w:val="none"/>
                <w:vertAlign w:val="baseline"/>
                <w:lang w:val="en-US" w:eastAsia="zh-CN"/>
              </w:rPr>
              <w:t>3</w:t>
            </w:r>
            <w:r>
              <w:rPr>
                <w:rFonts w:hint="eastAsia" w:ascii="宋体" w:hAnsi="宋体" w:eastAsia="宋体" w:cs="宋体"/>
                <w:b w:val="0"/>
                <w:bCs w:val="0"/>
                <w:i w:val="0"/>
                <w:iCs w:val="0"/>
                <w:color w:val="auto"/>
                <w:spacing w:val="0"/>
                <w:w w:val="100"/>
                <w:sz w:val="24"/>
                <w:szCs w:val="24"/>
                <w:highlight w:val="none"/>
                <w:vertAlign w:val="baseline"/>
              </w:rPr>
              <w:t>分）</w:t>
            </w:r>
          </w:p>
        </w:tc>
        <w:tc>
          <w:tcPr>
            <w:tcW w:w="1441" w:type="pct"/>
            <w:shd w:val="clear" w:color="auto" w:fill="auto"/>
            <w:vAlign w:val="center"/>
          </w:tcPr>
          <w:p w14:paraId="738E4B0B">
            <w:pPr>
              <w:pStyle w:val="21"/>
              <w:keepNext w:val="0"/>
              <w:keepLines w:val="0"/>
              <w:widowControl/>
              <w:suppressLineNumbers w:val="0"/>
              <w:spacing w:before="0" w:beforeAutospacing="0" w:after="0" w:afterAutospacing="0" w:line="36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1.近三年连续获得税务部门颁发的企业纳税信用A级评价证书的得3分。</w:t>
            </w:r>
          </w:p>
          <w:p w14:paraId="34B2ADF7">
            <w:pPr>
              <w:pStyle w:val="21"/>
              <w:keepNext w:val="0"/>
              <w:keepLines w:val="0"/>
              <w:widowControl/>
              <w:suppressLineNumbers w:val="0"/>
              <w:spacing w:before="0" w:beforeAutospacing="0" w:after="0" w:afterAutospacing="0" w:line="360" w:lineRule="exac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2.近三年获得过两次税务部门颁发的企业纳税信用A级评价证书的得2分。</w:t>
            </w:r>
          </w:p>
          <w:p w14:paraId="74DC224B">
            <w:pPr>
              <w:pStyle w:val="21"/>
              <w:keepNext w:val="0"/>
              <w:keepLines w:val="0"/>
              <w:widowControl/>
              <w:suppressLineNumbers w:val="0"/>
              <w:spacing w:before="0" w:beforeAutospacing="0" w:after="0" w:afterAutospacing="0" w:line="360" w:lineRule="exact"/>
              <w:ind w:left="0" w:leftChars="0" w:right="0" w:rightChars="0"/>
              <w:jc w:val="both"/>
              <w:rPr>
                <w:rFonts w:hint="eastAsia"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w w:val="100"/>
                <w:sz w:val="24"/>
                <w:szCs w:val="24"/>
                <w:highlight w:val="none"/>
                <w:vertAlign w:val="baseline"/>
              </w:rPr>
              <w:t>3.近三年获得过一次税务部门颁发的企业纳税信用A级评价证书的得1分。</w:t>
            </w:r>
          </w:p>
        </w:tc>
        <w:tc>
          <w:tcPr>
            <w:tcW w:w="1857" w:type="pct"/>
            <w:shd w:val="clear" w:color="auto" w:fill="auto"/>
            <w:vAlign w:val="center"/>
          </w:tcPr>
          <w:p w14:paraId="11E64D0C">
            <w:pPr>
              <w:numPr>
                <w:ilvl w:val="0"/>
                <w:numId w:val="0"/>
              </w:numPr>
              <w:spacing w:line="360" w:lineRule="exact"/>
              <w:rPr>
                <w:color w:val="auto"/>
                <w:highlight w:val="none"/>
              </w:rPr>
            </w:pPr>
            <w:r>
              <w:rPr>
                <w:rFonts w:hint="eastAsia" w:ascii="宋体" w:hAnsi="宋体" w:eastAsia="宋体" w:cs="宋体"/>
                <w:b w:val="0"/>
                <w:bCs w:val="0"/>
                <w:i w:val="0"/>
                <w:iCs w:val="0"/>
                <w:color w:val="auto"/>
                <w:spacing w:val="0"/>
                <w:w w:val="100"/>
                <w:sz w:val="22"/>
                <w:szCs w:val="22"/>
                <w:highlight w:val="none"/>
                <w:vertAlign w:val="baseline"/>
              </w:rPr>
              <w:t>1.必须提供企业纳税信用A级纳税人证明材料（或证书）彩色扫描件及国家税务总局网上查询截图，否则不得分。</w:t>
            </w:r>
          </w:p>
          <w:p w14:paraId="05056CF5">
            <w:pPr>
              <w:numPr>
                <w:ilvl w:val="0"/>
                <w:numId w:val="0"/>
              </w:numPr>
              <w:spacing w:line="360" w:lineRule="exact"/>
              <w:rPr>
                <w:rFonts w:hint="eastAsia"/>
                <w:color w:val="auto"/>
                <w:highlight w:val="none"/>
              </w:rPr>
            </w:pPr>
            <w:r>
              <w:rPr>
                <w:rFonts w:hint="eastAsia" w:ascii="宋体" w:hAnsi="宋体" w:eastAsia="宋体" w:cs="宋体"/>
                <w:b w:val="0"/>
                <w:bCs w:val="0"/>
                <w:i w:val="0"/>
                <w:iCs w:val="0"/>
                <w:color w:val="auto"/>
                <w:spacing w:val="0"/>
                <w:w w:val="100"/>
                <w:sz w:val="22"/>
                <w:szCs w:val="22"/>
                <w:highlight w:val="none"/>
                <w:vertAlign w:val="baseline"/>
              </w:rPr>
              <w:t>2.只计算投标人自身（不计算投标人的分公司、子公司及分支机构）。</w:t>
            </w:r>
          </w:p>
        </w:tc>
      </w:tr>
      <w:tr w14:paraId="031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9" w:type="pct"/>
            <w:vMerge w:val="continue"/>
            <w:vAlign w:val="center"/>
          </w:tcPr>
          <w:p w14:paraId="267F48A2">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0477D1F3">
            <w:pPr>
              <w:widowControl/>
              <w:jc w:val="center"/>
              <w:rPr>
                <w:rFonts w:hint="eastAsia" w:ascii="宋体" w:hAnsi="宋体" w:eastAsia="宋体" w:cs="宋体"/>
                <w:color w:val="auto"/>
                <w:kern w:val="0"/>
                <w:sz w:val="24"/>
                <w:szCs w:val="24"/>
                <w:highlight w:val="none"/>
              </w:rPr>
            </w:pPr>
          </w:p>
        </w:tc>
        <w:tc>
          <w:tcPr>
            <w:tcW w:w="572" w:type="pct"/>
            <w:vMerge w:val="continue"/>
            <w:vAlign w:val="center"/>
          </w:tcPr>
          <w:p w14:paraId="173AAC48">
            <w:pPr>
              <w:widowControl/>
              <w:jc w:val="center"/>
              <w:rPr>
                <w:rFonts w:hint="eastAsia" w:ascii="宋体" w:hAnsi="宋体" w:eastAsia="宋体" w:cs="宋体"/>
                <w:color w:val="auto"/>
                <w:kern w:val="0"/>
                <w:sz w:val="24"/>
                <w:szCs w:val="24"/>
                <w:highlight w:val="none"/>
              </w:rPr>
            </w:pPr>
          </w:p>
        </w:tc>
        <w:tc>
          <w:tcPr>
            <w:tcW w:w="396" w:type="pct"/>
            <w:vAlign w:val="center"/>
          </w:tcPr>
          <w:p w14:paraId="04BA65A6">
            <w:pPr>
              <w:pStyle w:val="21"/>
              <w:keepNext w:val="0"/>
              <w:keepLines w:val="0"/>
              <w:widowControl/>
              <w:suppressLineNumbers w:val="0"/>
              <w:spacing w:before="0" w:beforeAutospacing="0" w:after="0" w:afterAutospacing="0" w:line="11" w:lineRule="atLeast"/>
              <w:ind w:left="0" w:right="0"/>
              <w:jc w:val="center"/>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项目团队成员资历</w:t>
            </w:r>
          </w:p>
          <w:p w14:paraId="55DF060E">
            <w:pPr>
              <w:pStyle w:val="21"/>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w:t>
            </w:r>
            <w:r>
              <w:rPr>
                <w:rFonts w:hint="eastAsia" w:ascii="宋体" w:hAnsi="宋体" w:eastAsia="宋体" w:cs="宋体"/>
                <w:b w:val="0"/>
                <w:bCs w:val="0"/>
                <w:i w:val="0"/>
                <w:iCs w:val="0"/>
                <w:color w:val="auto"/>
                <w:spacing w:val="0"/>
                <w:w w:val="100"/>
                <w:sz w:val="24"/>
                <w:szCs w:val="24"/>
                <w:highlight w:val="none"/>
                <w:vertAlign w:val="baseline"/>
                <w:lang w:val="en-US" w:eastAsia="zh-CN"/>
              </w:rPr>
              <w:t>7</w:t>
            </w:r>
            <w:r>
              <w:rPr>
                <w:rFonts w:hint="eastAsia" w:ascii="宋体" w:hAnsi="宋体" w:eastAsia="宋体" w:cs="宋体"/>
                <w:b w:val="0"/>
                <w:bCs w:val="0"/>
                <w:i w:val="0"/>
                <w:iCs w:val="0"/>
                <w:color w:val="auto"/>
                <w:spacing w:val="0"/>
                <w:w w:val="100"/>
                <w:sz w:val="24"/>
                <w:szCs w:val="24"/>
                <w:highlight w:val="none"/>
                <w:vertAlign w:val="baseline"/>
              </w:rPr>
              <w:t>分）</w:t>
            </w:r>
          </w:p>
        </w:tc>
        <w:tc>
          <w:tcPr>
            <w:tcW w:w="1441" w:type="pct"/>
            <w:shd w:val="clear" w:color="auto" w:fill="auto"/>
            <w:vAlign w:val="center"/>
          </w:tcPr>
          <w:p w14:paraId="7329BAF5">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投标人拟委派其他主要人员配备情况：</w:t>
            </w:r>
          </w:p>
          <w:p w14:paraId="3E1E24AD">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1.拟派相关专业（建筑）负责人：</w:t>
            </w:r>
            <w:r>
              <w:rPr>
                <w:rFonts w:hint="eastAsia" w:ascii="宋体" w:hAnsi="宋体" w:eastAsia="宋体" w:cs="宋体"/>
                <w:b w:val="0"/>
                <w:bCs w:val="0"/>
                <w:i w:val="0"/>
                <w:iCs w:val="0"/>
                <w:color w:val="auto"/>
                <w:spacing w:val="0"/>
                <w:w w:val="100"/>
                <w:sz w:val="24"/>
                <w:szCs w:val="24"/>
                <w:highlight w:val="none"/>
                <w:vertAlign w:val="baseline"/>
              </w:rPr>
              <w:t>①具有一级注册建筑师注册证书的，得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分；②具有建筑类相关专业工程师或以上职称的，得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分，本小项最高得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分。</w:t>
            </w:r>
          </w:p>
          <w:p w14:paraId="75552D38">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2.拟派相关专业 (结构) 负责人：</w:t>
            </w:r>
            <w:r>
              <w:rPr>
                <w:rFonts w:hint="eastAsia" w:ascii="宋体" w:hAnsi="宋体" w:eastAsia="宋体" w:cs="宋体"/>
                <w:b w:val="0"/>
                <w:bCs w:val="0"/>
                <w:i w:val="0"/>
                <w:iCs w:val="0"/>
                <w:color w:val="auto"/>
                <w:spacing w:val="0"/>
                <w:w w:val="100"/>
                <w:sz w:val="24"/>
                <w:szCs w:val="24"/>
                <w:highlight w:val="none"/>
                <w:vertAlign w:val="baseline"/>
              </w:rPr>
              <w:t>①具有一级注册结构工程师注册证书的，得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分；②具有建筑类相关专业高级工程师以上职称的，得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分，本小项最高得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分。</w:t>
            </w:r>
          </w:p>
          <w:p w14:paraId="614E84E3">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3.拟派相关专业 (规划类) 负责人：</w:t>
            </w:r>
            <w:r>
              <w:rPr>
                <w:rFonts w:hint="eastAsia" w:ascii="宋体" w:hAnsi="宋体" w:eastAsia="宋体" w:cs="宋体"/>
                <w:b w:val="0"/>
                <w:bCs w:val="0"/>
                <w:i w:val="0"/>
                <w:iCs w:val="0"/>
                <w:color w:val="auto"/>
                <w:spacing w:val="0"/>
                <w:w w:val="100"/>
                <w:sz w:val="24"/>
                <w:szCs w:val="24"/>
                <w:highlight w:val="none"/>
                <w:vertAlign w:val="baseline"/>
              </w:rPr>
              <w:t>①同时具有注册城乡规划师证书和注册咨询工程师证书的，得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分；②具有风景园林类相关专业高级工程师以上职称的，得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分，本小项最高</w:t>
            </w: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分。</w:t>
            </w:r>
          </w:p>
          <w:p w14:paraId="70DE7D55">
            <w:pPr>
              <w:pStyle w:val="21"/>
              <w:keepNext w:val="0"/>
              <w:keepLines w:val="0"/>
              <w:widowControl/>
              <w:suppressLineNumbers w:val="0"/>
              <w:spacing w:before="0" w:beforeAutospacing="0" w:after="0" w:afterAutospacing="0" w:line="11" w:lineRule="atLeast"/>
              <w:ind w:left="0" w:right="0"/>
              <w:jc w:val="left"/>
              <w:rPr>
                <w:b/>
                <w:bCs/>
                <w:color w:val="auto"/>
                <w:highlight w:val="none"/>
              </w:rPr>
            </w:pPr>
            <w:r>
              <w:rPr>
                <w:rFonts w:hint="eastAsia" w:ascii="宋体" w:hAnsi="宋体" w:eastAsia="宋体" w:cs="宋体"/>
                <w:b/>
                <w:bCs/>
                <w:i w:val="0"/>
                <w:iCs w:val="0"/>
                <w:color w:val="auto"/>
                <w:spacing w:val="0"/>
                <w:w w:val="100"/>
                <w:sz w:val="24"/>
                <w:szCs w:val="24"/>
                <w:highlight w:val="none"/>
                <w:vertAlign w:val="baseline"/>
              </w:rPr>
              <w:t>4.拟派相关专业 (造价) 负责人：</w:t>
            </w:r>
            <w:r>
              <w:rPr>
                <w:rFonts w:hint="eastAsia" w:ascii="宋体" w:hAnsi="宋体" w:eastAsia="宋体" w:cs="宋体"/>
                <w:b w:val="0"/>
                <w:bCs w:val="0"/>
                <w:i w:val="0"/>
                <w:iCs w:val="0"/>
                <w:color w:val="auto"/>
                <w:spacing w:val="0"/>
                <w:w w:val="100"/>
                <w:sz w:val="24"/>
                <w:szCs w:val="24"/>
                <w:highlight w:val="none"/>
                <w:vertAlign w:val="baseline"/>
              </w:rPr>
              <w:t>①同时具有一级造价工程师注册证书及注册咨询工程师证书的，得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w:t>
            </w:r>
            <w:r>
              <w:rPr>
                <w:rFonts w:hint="eastAsia" w:ascii="宋体" w:hAnsi="宋体" w:eastAsia="宋体" w:cs="宋体"/>
                <w:b/>
                <w:bCs/>
                <w:i w:val="0"/>
                <w:iCs w:val="0"/>
                <w:color w:val="auto"/>
                <w:spacing w:val="0"/>
                <w:w w:val="100"/>
                <w:sz w:val="24"/>
                <w:szCs w:val="24"/>
                <w:highlight w:val="none"/>
                <w:vertAlign w:val="baseline"/>
              </w:rPr>
              <w:t>②具有建筑类相关专业工程师或以上职称的，得</w:t>
            </w:r>
            <w:r>
              <w:rPr>
                <w:rFonts w:hint="eastAsia" w:ascii="宋体" w:hAnsi="宋体" w:eastAsia="宋体" w:cs="宋体"/>
                <w:b/>
                <w:bCs/>
                <w:i w:val="0"/>
                <w:iCs w:val="0"/>
                <w:color w:val="auto"/>
                <w:spacing w:val="0"/>
                <w:w w:val="100"/>
                <w:sz w:val="24"/>
                <w:szCs w:val="24"/>
                <w:highlight w:val="none"/>
                <w:vertAlign w:val="baseline"/>
                <w:lang w:val="en-US" w:eastAsia="zh-CN"/>
              </w:rPr>
              <w:t>0.5</w:t>
            </w:r>
            <w:r>
              <w:rPr>
                <w:rFonts w:hint="eastAsia" w:ascii="宋体" w:hAnsi="宋体" w:eastAsia="宋体" w:cs="宋体"/>
                <w:b/>
                <w:bCs/>
                <w:i w:val="0"/>
                <w:iCs w:val="0"/>
                <w:color w:val="auto"/>
                <w:spacing w:val="0"/>
                <w:w w:val="100"/>
                <w:sz w:val="24"/>
                <w:szCs w:val="24"/>
                <w:highlight w:val="none"/>
                <w:vertAlign w:val="baseline"/>
              </w:rPr>
              <w:t>分。本小项最高得</w:t>
            </w:r>
            <w:r>
              <w:rPr>
                <w:rFonts w:hint="eastAsia" w:ascii="宋体" w:hAnsi="宋体" w:eastAsia="宋体" w:cs="宋体"/>
                <w:b/>
                <w:bCs/>
                <w:i w:val="0"/>
                <w:iCs w:val="0"/>
                <w:color w:val="auto"/>
                <w:spacing w:val="0"/>
                <w:w w:val="100"/>
                <w:sz w:val="24"/>
                <w:szCs w:val="24"/>
                <w:highlight w:val="none"/>
                <w:vertAlign w:val="baseline"/>
                <w:lang w:val="en-US" w:eastAsia="zh-CN"/>
              </w:rPr>
              <w:t>1</w:t>
            </w:r>
            <w:r>
              <w:rPr>
                <w:rFonts w:hint="eastAsia" w:ascii="宋体" w:hAnsi="宋体" w:eastAsia="宋体" w:cs="宋体"/>
                <w:b/>
                <w:bCs/>
                <w:i w:val="0"/>
                <w:iCs w:val="0"/>
                <w:color w:val="auto"/>
                <w:spacing w:val="0"/>
                <w:w w:val="100"/>
                <w:sz w:val="24"/>
                <w:szCs w:val="24"/>
                <w:highlight w:val="none"/>
                <w:vertAlign w:val="baseline"/>
              </w:rPr>
              <w:t>分。</w:t>
            </w:r>
          </w:p>
          <w:p w14:paraId="3151FC55">
            <w:pPr>
              <w:pStyle w:val="21"/>
              <w:keepNext w:val="0"/>
              <w:keepLines w:val="0"/>
              <w:widowControl/>
              <w:suppressLineNumbers w:val="0"/>
              <w:spacing w:before="0" w:beforeAutospacing="0" w:after="0" w:afterAutospacing="0" w:line="11" w:lineRule="atLeast"/>
              <w:ind w:left="0" w:right="0"/>
              <w:jc w:val="left"/>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bCs/>
                <w:i w:val="0"/>
                <w:iCs w:val="0"/>
                <w:color w:val="auto"/>
                <w:spacing w:val="0"/>
                <w:w w:val="100"/>
                <w:sz w:val="24"/>
                <w:szCs w:val="24"/>
                <w:highlight w:val="none"/>
                <w:vertAlign w:val="baseline"/>
              </w:rPr>
              <w:t>5.拟派相关专业 (给水排水) 负责人：</w:t>
            </w:r>
            <w:r>
              <w:rPr>
                <w:rFonts w:hint="eastAsia" w:ascii="宋体" w:hAnsi="宋体" w:eastAsia="宋体" w:cs="宋体"/>
                <w:b w:val="0"/>
                <w:bCs w:val="0"/>
                <w:i w:val="0"/>
                <w:iCs w:val="0"/>
                <w:color w:val="auto"/>
                <w:spacing w:val="0"/>
                <w:w w:val="100"/>
                <w:sz w:val="24"/>
                <w:szCs w:val="24"/>
                <w:highlight w:val="none"/>
                <w:vertAlign w:val="baseline"/>
              </w:rPr>
              <w:t>①具有注册公用设备工程师（给水排水）注册证书的，得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分；②</w:t>
            </w:r>
          </w:p>
          <w:p w14:paraId="324EF59B">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具有给排水类相关专业高级工程师或以上职称的，得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分；③同时具有注册咨询工程师证书和注册城乡规划师证书的，得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分；本小项最高得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2</w:t>
            </w:r>
            <w:r>
              <w:rPr>
                <w:rFonts w:hint="eastAsia" w:ascii="宋体" w:hAnsi="宋体" w:eastAsia="宋体" w:cs="宋体"/>
                <w:b w:val="0"/>
                <w:bCs w:val="0"/>
                <w:i w:val="0"/>
                <w:iCs w:val="0"/>
                <w:color w:val="auto"/>
                <w:spacing w:val="0"/>
                <w:w w:val="100"/>
                <w:sz w:val="24"/>
                <w:szCs w:val="24"/>
                <w:highlight w:val="none"/>
                <w:vertAlign w:val="baseline"/>
              </w:rPr>
              <w:t>分。</w:t>
            </w:r>
          </w:p>
          <w:p w14:paraId="59674918">
            <w:pPr>
              <w:pStyle w:val="21"/>
              <w:keepNext w:val="0"/>
              <w:keepLines w:val="0"/>
              <w:widowControl/>
              <w:suppressLineNumbers w:val="0"/>
              <w:spacing w:before="0" w:beforeAutospacing="0" w:after="0" w:afterAutospacing="0" w:line="11" w:lineRule="atLeast"/>
              <w:ind w:left="0" w:right="0"/>
              <w:jc w:val="left"/>
              <w:rPr>
                <w:color w:val="auto"/>
                <w:highlight w:val="none"/>
              </w:rPr>
            </w:pPr>
            <w:r>
              <w:rPr>
                <w:rFonts w:hint="eastAsia" w:ascii="宋体" w:hAnsi="宋体" w:eastAsia="宋体" w:cs="宋体"/>
                <w:b/>
                <w:bCs/>
                <w:i w:val="0"/>
                <w:iCs w:val="0"/>
                <w:color w:val="auto"/>
                <w:spacing w:val="0"/>
                <w:w w:val="100"/>
                <w:sz w:val="24"/>
                <w:szCs w:val="24"/>
                <w:highlight w:val="none"/>
                <w:vertAlign w:val="baseline"/>
              </w:rPr>
              <w:t>6.拟派相关专业 (电气) 负责人：</w:t>
            </w:r>
            <w:r>
              <w:rPr>
                <w:rFonts w:hint="eastAsia" w:ascii="宋体" w:hAnsi="宋体" w:eastAsia="宋体" w:cs="宋体"/>
                <w:b w:val="0"/>
                <w:bCs w:val="0"/>
                <w:i w:val="0"/>
                <w:iCs w:val="0"/>
                <w:color w:val="auto"/>
                <w:spacing w:val="0"/>
                <w:w w:val="100"/>
                <w:sz w:val="24"/>
                <w:szCs w:val="24"/>
                <w:highlight w:val="none"/>
                <w:vertAlign w:val="baseline"/>
              </w:rPr>
              <w:t>①同时具有注册电气工程师（供配电）注册证书和有注册电气工程师（输变电）注册证书的，得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分；②具有电气类相关专业高级工程师或以上职称的，得</w:t>
            </w:r>
            <w:r>
              <w:rPr>
                <w:rFonts w:hint="eastAsia" w:ascii="宋体" w:hAnsi="宋体" w:eastAsia="宋体" w:cs="宋体"/>
                <w:b w:val="0"/>
                <w:bCs w:val="0"/>
                <w:i w:val="0"/>
                <w:iCs w:val="0"/>
                <w:color w:val="auto"/>
                <w:spacing w:val="0"/>
                <w:w w:val="100"/>
                <w:sz w:val="24"/>
                <w:szCs w:val="24"/>
                <w:highlight w:val="none"/>
                <w:vertAlign w:val="baseline"/>
                <w:lang w:val="en-US" w:eastAsia="zh-CN"/>
              </w:rPr>
              <w:t>0.5</w:t>
            </w:r>
            <w:r>
              <w:rPr>
                <w:rFonts w:hint="eastAsia" w:ascii="宋体" w:hAnsi="宋体" w:eastAsia="宋体" w:cs="宋体"/>
                <w:b w:val="0"/>
                <w:bCs w:val="0"/>
                <w:i w:val="0"/>
                <w:iCs w:val="0"/>
                <w:color w:val="auto"/>
                <w:spacing w:val="0"/>
                <w:w w:val="100"/>
                <w:sz w:val="24"/>
                <w:szCs w:val="24"/>
                <w:highlight w:val="none"/>
                <w:vertAlign w:val="baseline"/>
              </w:rPr>
              <w:t>分，本小项最高得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分。</w:t>
            </w:r>
          </w:p>
          <w:p w14:paraId="57AD7D17">
            <w:pPr>
              <w:pStyle w:val="21"/>
              <w:keepNext w:val="0"/>
              <w:keepLines w:val="0"/>
              <w:widowControl/>
              <w:suppressLineNumbers w:val="0"/>
              <w:spacing w:before="0" w:beforeAutospacing="0" w:after="0" w:afterAutospacing="0" w:line="11" w:lineRule="atLeast"/>
              <w:ind w:left="0" w:leftChars="0" w:right="0" w:rightChars="0"/>
              <w:jc w:val="both"/>
              <w:rPr>
                <w:rFonts w:hint="eastAsia"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w w:val="100"/>
                <w:sz w:val="24"/>
                <w:szCs w:val="24"/>
                <w:highlight w:val="none"/>
                <w:vertAlign w:val="baseline"/>
              </w:rPr>
              <w:t>本项最高得</w:t>
            </w:r>
            <w:r>
              <w:rPr>
                <w:rFonts w:hint="eastAsia" w:ascii="宋体" w:hAnsi="宋体" w:eastAsia="宋体" w:cs="宋体"/>
                <w:b w:val="0"/>
                <w:bCs w:val="0"/>
                <w:i w:val="0"/>
                <w:iCs w:val="0"/>
                <w:color w:val="auto"/>
                <w:spacing w:val="0"/>
                <w:w w:val="100"/>
                <w:sz w:val="24"/>
                <w:szCs w:val="24"/>
                <w:highlight w:val="none"/>
                <w:vertAlign w:val="baseline"/>
                <w:lang w:val="en-US" w:eastAsia="zh-CN"/>
              </w:rPr>
              <w:t>7</w:t>
            </w:r>
            <w:r>
              <w:rPr>
                <w:rFonts w:hint="eastAsia" w:ascii="宋体" w:hAnsi="宋体" w:eastAsia="宋体" w:cs="宋体"/>
                <w:b w:val="0"/>
                <w:bCs w:val="0"/>
                <w:i w:val="0"/>
                <w:iCs w:val="0"/>
                <w:color w:val="auto"/>
                <w:spacing w:val="0"/>
                <w:w w:val="100"/>
                <w:sz w:val="24"/>
                <w:szCs w:val="24"/>
                <w:highlight w:val="none"/>
                <w:vertAlign w:val="baseline"/>
              </w:rPr>
              <w:t>分。</w:t>
            </w:r>
          </w:p>
        </w:tc>
        <w:tc>
          <w:tcPr>
            <w:tcW w:w="1857" w:type="pct"/>
            <w:shd w:val="clear" w:color="auto" w:fill="auto"/>
            <w:vAlign w:val="center"/>
          </w:tcPr>
          <w:p w14:paraId="405EACB5">
            <w:pPr>
              <w:pStyle w:val="21"/>
              <w:keepNext w:val="0"/>
              <w:keepLines w:val="0"/>
              <w:widowControl/>
              <w:suppressLineNumbers w:val="0"/>
              <w:spacing w:before="0" w:beforeAutospacing="0" w:after="0" w:afterAutospacing="0" w:line="11" w:lineRule="atLeas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1.拟派各专业设计负责人不得为同一人，须提供相关人员证书彩色扫描件（或彩色打印件）并加盖单位公章。</w:t>
            </w:r>
          </w:p>
          <w:p w14:paraId="09CE9983">
            <w:pPr>
              <w:pStyle w:val="21"/>
              <w:keepNext w:val="0"/>
              <w:keepLines w:val="0"/>
              <w:widowControl/>
              <w:suppressLineNumbers w:val="0"/>
              <w:spacing w:before="0" w:beforeAutospacing="0" w:after="0" w:afterAutospacing="0" w:line="11" w:lineRule="atLeast"/>
              <w:ind w:left="0" w:right="0"/>
              <w:jc w:val="both"/>
              <w:rPr>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2.须提供拟派相关人员社保证明（连续3个月，其中必须有2025年1</w:t>
            </w:r>
            <w:r>
              <w:rPr>
                <w:rFonts w:hint="eastAsia" w:eastAsia="宋体" w:cs="宋体"/>
                <w:b w:val="0"/>
                <w:bCs w:val="0"/>
                <w:i w:val="0"/>
                <w:iCs w:val="0"/>
                <w:color w:val="auto"/>
                <w:spacing w:val="0"/>
                <w:w w:val="100"/>
                <w:sz w:val="24"/>
                <w:szCs w:val="24"/>
                <w:highlight w:val="none"/>
                <w:vertAlign w:val="baseline"/>
                <w:lang w:val="en-US" w:eastAsia="zh-CN"/>
              </w:rPr>
              <w:t>2</w:t>
            </w:r>
            <w:r>
              <w:rPr>
                <w:rFonts w:hint="eastAsia" w:ascii="宋体" w:hAnsi="宋体" w:eastAsia="宋体" w:cs="宋体"/>
                <w:b w:val="0"/>
                <w:bCs w:val="0"/>
                <w:i w:val="0"/>
                <w:iCs w:val="0"/>
                <w:color w:val="auto"/>
                <w:spacing w:val="0"/>
                <w:w w:val="100"/>
                <w:sz w:val="24"/>
                <w:szCs w:val="24"/>
                <w:highlight w:val="none"/>
                <w:vertAlign w:val="baseline"/>
              </w:rPr>
              <w:t>月）彩色扫描件（或彩色打印件）并加盖单位公章，非独立法人分支机构出具社保，予以认可拟派人员为退休返聘人员无法提供社保证明的，须提供退休证和返聘合同彩色扫描件（或彩色打印件）并加盖单位公章。</w:t>
            </w:r>
          </w:p>
          <w:p w14:paraId="6E88EDC2">
            <w:pPr>
              <w:pStyle w:val="21"/>
              <w:keepNext w:val="0"/>
              <w:keepLines w:val="0"/>
              <w:widowControl/>
              <w:suppressLineNumbers w:val="0"/>
              <w:spacing w:before="0" w:beforeAutospacing="0" w:after="0" w:afterAutospacing="0" w:line="11" w:lineRule="atLeast"/>
              <w:ind w:left="0" w:leftChars="0" w:right="0" w:rightChars="0"/>
              <w:jc w:val="both"/>
              <w:rPr>
                <w:rFonts w:hint="eastAsia"/>
                <w:color w:val="auto"/>
                <w:highlight w:val="none"/>
              </w:rPr>
            </w:pPr>
            <w:r>
              <w:rPr>
                <w:rFonts w:hint="eastAsia" w:ascii="宋体" w:hAnsi="宋体" w:eastAsia="宋体" w:cs="宋体"/>
                <w:b w:val="0"/>
                <w:bCs w:val="0"/>
                <w:i w:val="0"/>
                <w:iCs w:val="0"/>
                <w:color w:val="auto"/>
                <w:spacing w:val="0"/>
                <w:w w:val="100"/>
                <w:sz w:val="24"/>
                <w:szCs w:val="24"/>
                <w:highlight w:val="none"/>
                <w:vertAlign w:val="baseline"/>
              </w:rPr>
              <w:t>3.不符合评分标准和备注规定的，不予计分。</w:t>
            </w:r>
          </w:p>
        </w:tc>
      </w:tr>
      <w:tr w14:paraId="23A6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99" w:type="pct"/>
            <w:vMerge w:val="restart"/>
            <w:vAlign w:val="center"/>
          </w:tcPr>
          <w:p w14:paraId="479A82F6">
            <w:pPr>
              <w:widowControl/>
              <w:jc w:val="center"/>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2</w:t>
            </w:r>
          </w:p>
        </w:tc>
        <w:tc>
          <w:tcPr>
            <w:tcW w:w="532" w:type="pct"/>
            <w:vMerge w:val="restart"/>
            <w:vAlign w:val="center"/>
          </w:tcPr>
          <w:p w14:paraId="37F42374">
            <w:pPr>
              <w:widowControl/>
              <w:jc w:val="center"/>
              <w:rPr>
                <w:rFonts w:hint="eastAsia"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技术部分得</w:t>
            </w:r>
          </w:p>
          <w:p w14:paraId="36BDBCA6">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968" w:type="pct"/>
            <w:gridSpan w:val="2"/>
            <w:vAlign w:val="center"/>
          </w:tcPr>
          <w:p w14:paraId="42E1CB6F">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总体实施方案</w:t>
            </w:r>
          </w:p>
          <w:p w14:paraId="69199ECF">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（2分）</w:t>
            </w:r>
          </w:p>
        </w:tc>
        <w:tc>
          <w:tcPr>
            <w:tcW w:w="3299" w:type="pct"/>
            <w:gridSpan w:val="2"/>
            <w:vAlign w:val="center"/>
          </w:tcPr>
          <w:p w14:paraId="3A77C296">
            <w:pPr>
              <w:pStyle w:val="8"/>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投标人根据项目实际情况提供实施方案：</w:t>
            </w:r>
          </w:p>
          <w:p w14:paraId="5F652689">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【优】有明确的质量目标、工期目标，项目各阶段划分及项目工作任务分配合理、工作内容阐述全面、清晰，实施方案切实可行，得2分。</w:t>
            </w:r>
          </w:p>
          <w:p w14:paraId="7D7AF137">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【良】质量目标、工期目标，项目各阶段划分及项目工作任务分配较合理、工作内容阐述较全面、清晰，实施方案切实较可行，得1.5分；</w:t>
            </w:r>
          </w:p>
          <w:p w14:paraId="21689DCD">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【合格】质量目标比较明确、工期目标、项目各阶段划分及项目工作任务分配具有一定的合理性、工作内容阐述基本完整、但实施方案可行性一般.得1分；</w:t>
            </w:r>
          </w:p>
          <w:p w14:paraId="582CBAD2">
            <w:pPr>
              <w:keepNext w:val="0"/>
              <w:keepLines w:val="0"/>
              <w:pageBreakBefore w:val="0"/>
              <w:kinsoku/>
              <w:overflowPunct/>
              <w:topLinePunct w:val="0"/>
              <w:autoSpaceDE/>
              <w:autoSpaceDN/>
              <w:bidi w:val="0"/>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无该项描述得0分。</w:t>
            </w:r>
          </w:p>
        </w:tc>
      </w:tr>
      <w:tr w14:paraId="344C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199" w:type="pct"/>
            <w:vMerge w:val="continue"/>
            <w:vAlign w:val="center"/>
          </w:tcPr>
          <w:p w14:paraId="4BC9CD07">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4F490D69">
            <w:pPr>
              <w:widowControl/>
              <w:jc w:val="center"/>
              <w:rPr>
                <w:rFonts w:hint="eastAsia" w:ascii="宋体" w:hAnsi="宋体" w:eastAsia="宋体" w:cs="宋体"/>
                <w:color w:val="auto"/>
                <w:kern w:val="0"/>
                <w:sz w:val="24"/>
                <w:szCs w:val="24"/>
                <w:highlight w:val="none"/>
              </w:rPr>
            </w:pPr>
          </w:p>
        </w:tc>
        <w:tc>
          <w:tcPr>
            <w:tcW w:w="968" w:type="pct"/>
            <w:gridSpan w:val="2"/>
            <w:vAlign w:val="center"/>
          </w:tcPr>
          <w:p w14:paraId="7928EA57">
            <w:pPr>
              <w:pStyle w:val="8"/>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60" w:lineRule="exact"/>
              <w:ind w:left="0" w:leftChars="0" w:right="0" w:rightChars="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总体设计方案</w:t>
            </w:r>
          </w:p>
          <w:p w14:paraId="2D960837">
            <w:pPr>
              <w:pStyle w:val="8"/>
              <w:keepNext w:val="0"/>
              <w:keepLines w:val="0"/>
              <w:pageBreakBefore w:val="0"/>
              <w:suppressLineNumbers w:val="0"/>
              <w:kinsoku/>
              <w:wordWrap w:val="0"/>
              <w:overflowPunct/>
              <w:topLinePunct w:val="0"/>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2分）</w:t>
            </w:r>
          </w:p>
        </w:tc>
        <w:tc>
          <w:tcPr>
            <w:tcW w:w="3299" w:type="pct"/>
            <w:gridSpan w:val="2"/>
            <w:vAlign w:val="center"/>
          </w:tcPr>
          <w:p w14:paraId="1AC9EE83">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投标人结合现场目的情况开展设计并提供对应符合客观情况的设计方案</w:t>
            </w:r>
            <w:r>
              <w:rPr>
                <w:rFonts w:hint="eastAsia" w:ascii="宋体" w:hAnsi="宋体" w:eastAsia="宋体" w:cs="宋体"/>
                <w:color w:val="auto"/>
                <w:spacing w:val="-2"/>
                <w:sz w:val="24"/>
                <w:szCs w:val="24"/>
                <w:highlight w:val="none"/>
              </w:rPr>
              <w:t>（包含对本项目功能定位的理解，以及对项目建设条件、规模、主要控制因素及技术标准的认识）</w:t>
            </w:r>
            <w:r>
              <w:rPr>
                <w:rFonts w:hint="eastAsia" w:ascii="宋体" w:hAnsi="宋体" w:eastAsia="宋体" w:cs="宋体"/>
                <w:color w:val="auto"/>
                <w:sz w:val="24"/>
                <w:szCs w:val="24"/>
                <w:highlight w:val="none"/>
              </w:rPr>
              <w:t>：</w:t>
            </w:r>
          </w:p>
          <w:p w14:paraId="375384ED">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w:t>
            </w:r>
            <w:r>
              <w:rPr>
                <w:rFonts w:hint="eastAsia" w:ascii="宋体" w:hAnsi="宋体" w:eastAsia="宋体" w:cs="宋体"/>
                <w:color w:val="auto"/>
                <w:spacing w:val="-2"/>
                <w:sz w:val="24"/>
                <w:szCs w:val="24"/>
                <w:highlight w:val="none"/>
              </w:rPr>
              <w:t>设计思路清晰全面，描述准确详实，方案合理可行</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得2分</w:t>
            </w:r>
            <w:r>
              <w:rPr>
                <w:rFonts w:hint="eastAsia" w:ascii="宋体" w:hAnsi="宋体" w:eastAsia="宋体" w:cs="宋体"/>
                <w:color w:val="auto"/>
                <w:sz w:val="24"/>
                <w:szCs w:val="24"/>
                <w:highlight w:val="none"/>
              </w:rPr>
              <w:t>；</w:t>
            </w:r>
          </w:p>
          <w:p w14:paraId="05B950B9">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w:t>
            </w:r>
            <w:r>
              <w:rPr>
                <w:rFonts w:hint="eastAsia" w:ascii="宋体" w:hAnsi="宋体" w:eastAsia="宋体" w:cs="宋体"/>
                <w:color w:val="auto"/>
                <w:spacing w:val="-2"/>
                <w:sz w:val="24"/>
                <w:szCs w:val="24"/>
                <w:highlight w:val="none"/>
              </w:rPr>
              <w:t>设计思路清晰全面，描述准确</w:t>
            </w:r>
            <w:r>
              <w:rPr>
                <w:rFonts w:hint="eastAsia" w:ascii="宋体" w:hAnsi="宋体" w:eastAsia="宋体" w:cs="宋体"/>
                <w:color w:val="auto"/>
                <w:spacing w:val="-2"/>
                <w:sz w:val="24"/>
                <w:szCs w:val="24"/>
                <w:highlight w:val="none"/>
                <w:lang w:val="en-US" w:eastAsia="zh-CN"/>
              </w:rPr>
              <w:t>较</w:t>
            </w:r>
            <w:r>
              <w:rPr>
                <w:rFonts w:hint="eastAsia" w:ascii="宋体" w:hAnsi="宋体" w:eastAsia="宋体" w:cs="宋体"/>
                <w:color w:val="auto"/>
                <w:spacing w:val="-2"/>
                <w:sz w:val="24"/>
                <w:szCs w:val="24"/>
                <w:highlight w:val="none"/>
              </w:rPr>
              <w:t>详实，方案合理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BC99975">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w:t>
            </w:r>
            <w:r>
              <w:rPr>
                <w:rFonts w:hint="eastAsia" w:ascii="宋体" w:hAnsi="宋体" w:eastAsia="宋体" w:cs="宋体"/>
                <w:color w:val="auto"/>
                <w:spacing w:val="-2"/>
                <w:sz w:val="24"/>
                <w:szCs w:val="24"/>
                <w:highlight w:val="none"/>
              </w:rPr>
              <w:t>设计思路清晰全面，描述准确</w:t>
            </w:r>
            <w:r>
              <w:rPr>
                <w:rFonts w:hint="eastAsia" w:ascii="宋体" w:hAnsi="宋体" w:eastAsia="宋体" w:cs="宋体"/>
                <w:color w:val="auto"/>
                <w:spacing w:val="-2"/>
                <w:sz w:val="24"/>
                <w:szCs w:val="24"/>
                <w:highlight w:val="none"/>
                <w:lang w:val="en-US" w:eastAsia="zh-CN"/>
              </w:rPr>
              <w:t>不够</w:t>
            </w:r>
            <w:r>
              <w:rPr>
                <w:rFonts w:hint="eastAsia" w:ascii="宋体" w:hAnsi="宋体" w:eastAsia="宋体" w:cs="宋体"/>
                <w:color w:val="auto"/>
                <w:spacing w:val="-2"/>
                <w:sz w:val="24"/>
                <w:szCs w:val="24"/>
                <w:highlight w:val="none"/>
              </w:rPr>
              <w:t>详实</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合理</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898C52A">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无该项描述得0分。</w:t>
            </w:r>
          </w:p>
        </w:tc>
      </w:tr>
      <w:tr w14:paraId="2ED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9" w:type="pct"/>
            <w:vMerge w:val="continue"/>
            <w:vAlign w:val="center"/>
          </w:tcPr>
          <w:p w14:paraId="43B46424">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67B8EFD9">
            <w:pPr>
              <w:widowControl/>
              <w:jc w:val="center"/>
              <w:rPr>
                <w:rFonts w:hint="eastAsia" w:ascii="宋体" w:hAnsi="宋体" w:eastAsia="宋体" w:cs="宋体"/>
                <w:color w:val="auto"/>
                <w:kern w:val="0"/>
                <w:sz w:val="24"/>
                <w:szCs w:val="24"/>
                <w:highlight w:val="none"/>
              </w:rPr>
            </w:pPr>
          </w:p>
        </w:tc>
        <w:tc>
          <w:tcPr>
            <w:tcW w:w="968" w:type="pct"/>
            <w:gridSpan w:val="2"/>
            <w:vAlign w:val="center"/>
          </w:tcPr>
          <w:p w14:paraId="25B92D1D">
            <w:pPr>
              <w:keepNext w:val="0"/>
              <w:keepLines w:val="0"/>
              <w:pageBreakBefore w:val="0"/>
              <w:suppressLineNumbers w:val="0"/>
              <w:kinsoku/>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质量和进度保证措施（1分）</w:t>
            </w:r>
          </w:p>
        </w:tc>
        <w:tc>
          <w:tcPr>
            <w:tcW w:w="3299" w:type="pct"/>
            <w:gridSpan w:val="2"/>
            <w:vAlign w:val="center"/>
          </w:tcPr>
          <w:p w14:paraId="69BB8318">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根据投标人对质量和进度的保证措施及承诺进行评分：</w:t>
            </w:r>
          </w:p>
          <w:p w14:paraId="7FD35528">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【优】质量、工期及安全保证措施，质量及安全管理体系健全，措施针对性</w:t>
            </w:r>
            <w:r>
              <w:rPr>
                <w:rFonts w:hint="eastAsia" w:ascii="宋体" w:hAnsi="宋体" w:eastAsia="宋体" w:cs="宋体"/>
                <w:color w:val="auto"/>
                <w:spacing w:val="-2"/>
                <w:sz w:val="24"/>
                <w:szCs w:val="24"/>
                <w:highlight w:val="none"/>
                <w:lang w:val="en-US" w:eastAsia="zh-CN"/>
              </w:rPr>
              <w:t>强</w:t>
            </w:r>
            <w:r>
              <w:rPr>
                <w:rFonts w:hint="eastAsia" w:ascii="宋体" w:hAnsi="宋体" w:eastAsia="宋体" w:cs="宋体"/>
                <w:color w:val="auto"/>
                <w:spacing w:val="-2"/>
                <w:sz w:val="24"/>
                <w:szCs w:val="24"/>
                <w:highlight w:val="none"/>
              </w:rPr>
              <w:t>，符合国家及地方规定的得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13DDD390">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【良】质量、工期及安全保证措施，质量及安全管理体系健全，措施有针对性，符合国家及地方规定的得</w:t>
            </w:r>
            <w:r>
              <w:rPr>
                <w:rFonts w:hint="eastAsia" w:ascii="宋体" w:hAnsi="宋体" w:eastAsia="宋体" w:cs="宋体"/>
                <w:color w:val="auto"/>
                <w:spacing w:val="-2"/>
                <w:sz w:val="24"/>
                <w:szCs w:val="24"/>
                <w:highlight w:val="none"/>
                <w:lang w:val="en-US" w:eastAsia="zh-CN"/>
              </w:rPr>
              <w:t>0.7</w:t>
            </w:r>
            <w:r>
              <w:rPr>
                <w:rFonts w:hint="eastAsia" w:ascii="宋体" w:hAnsi="宋体" w:eastAsia="宋体" w:cs="宋体"/>
                <w:color w:val="auto"/>
                <w:spacing w:val="-2"/>
                <w:sz w:val="24"/>
                <w:szCs w:val="24"/>
                <w:highlight w:val="none"/>
              </w:rPr>
              <w:t>分；</w:t>
            </w:r>
          </w:p>
          <w:p w14:paraId="114F8A17">
            <w:pPr>
              <w:keepNext w:val="0"/>
              <w:keepLines w:val="0"/>
              <w:suppressLineNumbers w:val="0"/>
              <w:bidi w:val="0"/>
              <w:spacing w:before="0" w:beforeAutospacing="0" w:after="0" w:afterAutospacing="0" w:line="360" w:lineRule="exact"/>
              <w:ind w:left="0" w:right="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【合格】质量、工期及安全保证措施，质量及安全管理体系</w:t>
            </w:r>
            <w:r>
              <w:rPr>
                <w:rFonts w:hint="eastAsia" w:ascii="宋体" w:hAnsi="宋体" w:eastAsia="宋体" w:cs="宋体"/>
                <w:color w:val="auto"/>
                <w:spacing w:val="-2"/>
                <w:sz w:val="24"/>
                <w:szCs w:val="24"/>
                <w:highlight w:val="none"/>
                <w:lang w:val="en-US" w:eastAsia="zh-CN"/>
              </w:rPr>
              <w:t>不够</w:t>
            </w:r>
            <w:r>
              <w:rPr>
                <w:rFonts w:hint="eastAsia" w:ascii="宋体" w:hAnsi="宋体" w:eastAsia="宋体" w:cs="宋体"/>
                <w:color w:val="auto"/>
                <w:spacing w:val="-2"/>
                <w:sz w:val="24"/>
                <w:szCs w:val="24"/>
                <w:highlight w:val="none"/>
              </w:rPr>
              <w:t>健全，措施针对性</w:t>
            </w:r>
            <w:r>
              <w:rPr>
                <w:rFonts w:hint="eastAsia" w:ascii="宋体" w:hAnsi="宋体" w:eastAsia="宋体" w:cs="宋体"/>
                <w:color w:val="auto"/>
                <w:spacing w:val="-2"/>
                <w:sz w:val="24"/>
                <w:szCs w:val="24"/>
                <w:highlight w:val="none"/>
                <w:lang w:val="en-US" w:eastAsia="zh-CN"/>
              </w:rPr>
              <w:t>较弱</w:t>
            </w:r>
            <w:r>
              <w:rPr>
                <w:rFonts w:hint="eastAsia" w:ascii="宋体" w:hAnsi="宋体" w:eastAsia="宋体" w:cs="宋体"/>
                <w:color w:val="auto"/>
                <w:spacing w:val="-2"/>
                <w:sz w:val="24"/>
                <w:szCs w:val="24"/>
                <w:highlight w:val="none"/>
              </w:rPr>
              <w:t>，符合国家及地方规定的</w:t>
            </w:r>
            <w:r>
              <w:rPr>
                <w:rFonts w:hint="eastAsia" w:ascii="宋体" w:hAnsi="宋体" w:eastAsia="宋体" w:cs="宋体"/>
                <w:color w:val="auto"/>
                <w:spacing w:val="-2"/>
                <w:sz w:val="24"/>
                <w:szCs w:val="24"/>
                <w:highlight w:val="none"/>
                <w:lang w:val="en-US" w:eastAsia="zh-CN"/>
              </w:rPr>
              <w:t>得0.4分</w:t>
            </w:r>
            <w:r>
              <w:rPr>
                <w:rFonts w:hint="eastAsia" w:ascii="宋体" w:hAnsi="宋体" w:eastAsia="宋体" w:cs="宋体"/>
                <w:color w:val="auto"/>
                <w:spacing w:val="-2"/>
                <w:sz w:val="24"/>
                <w:szCs w:val="24"/>
                <w:highlight w:val="none"/>
              </w:rPr>
              <w:t>；</w:t>
            </w:r>
          </w:p>
          <w:p w14:paraId="1FEC8C6A">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spacing w:val="-2"/>
                <w:sz w:val="24"/>
                <w:szCs w:val="24"/>
                <w:highlight w:val="none"/>
              </w:rPr>
              <w:t>无该项描述得0分。</w:t>
            </w:r>
          </w:p>
        </w:tc>
      </w:tr>
      <w:tr w14:paraId="5BD8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99" w:type="pct"/>
            <w:vMerge w:val="restart"/>
            <w:vAlign w:val="center"/>
          </w:tcPr>
          <w:p w14:paraId="30976050">
            <w:pPr>
              <w:widowControl/>
              <w:jc w:val="center"/>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p>
        </w:tc>
        <w:tc>
          <w:tcPr>
            <w:tcW w:w="532" w:type="pct"/>
            <w:vMerge w:val="restart"/>
            <w:vAlign w:val="center"/>
          </w:tcPr>
          <w:p w14:paraId="2E81F63E">
            <w:pPr>
              <w:pStyle w:val="8"/>
              <w:spacing w:line="360" w:lineRule="exact"/>
              <w:jc w:val="center"/>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Cs/>
                <w:color w:val="auto"/>
                <w:highlight w:val="none"/>
              </w:rPr>
              <w:t>经济部分得分</w:t>
            </w:r>
            <w:r>
              <w:rPr>
                <w:rFonts w:hint="eastAsia" w:ascii="宋体" w:hAnsi="宋体" w:eastAsia="宋体" w:cs="宋体"/>
                <w:b/>
                <w:color w:val="auto"/>
                <w:sz w:val="24"/>
                <w:szCs w:val="24"/>
                <w:highlight w:val="none"/>
              </w:rPr>
              <w:t>（</w:t>
            </w:r>
            <w:r>
              <w:rPr>
                <w:rFonts w:hint="eastAsia" w:ascii="宋体" w:hAnsi="宋体" w:eastAsia="宋体" w:cs="宋体"/>
                <w:b w:val="0"/>
                <w:bCs/>
                <w:color w:val="auto"/>
                <w:sz w:val="24"/>
                <w:szCs w:val="24"/>
                <w:highlight w:val="none"/>
              </w:rPr>
              <w:t>50分）</w:t>
            </w:r>
          </w:p>
        </w:tc>
        <w:tc>
          <w:tcPr>
            <w:tcW w:w="572" w:type="pct"/>
            <w:vAlign w:val="center"/>
          </w:tcPr>
          <w:p w14:paraId="4EA73DF2">
            <w:pPr>
              <w:spacing w:line="3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评标基准价D</w:t>
            </w:r>
          </w:p>
        </w:tc>
        <w:tc>
          <w:tcPr>
            <w:tcW w:w="3696" w:type="pct"/>
            <w:gridSpan w:val="3"/>
            <w:vAlign w:val="center"/>
          </w:tcPr>
          <w:p w14:paraId="619377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下浮系数n：用1～21号球分别代表一个下浮系数，由评委代表从这21个号码中随机抽取3次，每次抽取1个号码，抽出的号球不参与下次抽取。所抽取的3个号码对应下浮系数的算术平均值作为</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下浮系数n。具体号码对应的下浮系数可参考下表。</w:t>
            </w:r>
          </w:p>
          <w:tbl>
            <w:tblPr>
              <w:tblStyle w:val="22"/>
              <w:tblW w:w="0" w:type="auto"/>
              <w:jc w:val="center"/>
              <w:shd w:val="clear" w:color="auto" w:fill="FFFFFF"/>
              <w:tblLayout w:type="autofit"/>
              <w:tblCellMar>
                <w:top w:w="0" w:type="dxa"/>
                <w:left w:w="108" w:type="dxa"/>
                <w:bottom w:w="0" w:type="dxa"/>
                <w:right w:w="108" w:type="dxa"/>
              </w:tblCellMar>
            </w:tblPr>
            <w:tblGrid>
              <w:gridCol w:w="1330"/>
              <w:gridCol w:w="699"/>
              <w:gridCol w:w="755"/>
              <w:gridCol w:w="763"/>
              <w:gridCol w:w="965"/>
              <w:gridCol w:w="917"/>
              <w:gridCol w:w="868"/>
              <w:gridCol w:w="730"/>
            </w:tblGrid>
            <w:tr w14:paraId="256C8280">
              <w:tblPrEx>
                <w:tblCellMar>
                  <w:top w:w="0" w:type="dxa"/>
                  <w:left w:w="108" w:type="dxa"/>
                  <w:bottom w:w="0" w:type="dxa"/>
                  <w:right w:w="108" w:type="dxa"/>
                </w:tblCellMar>
              </w:tblPrEx>
              <w:trPr>
                <w:trHeight w:val="396"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C3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0A7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020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BE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0A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F27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34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6B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6CA3772D">
              <w:tblPrEx>
                <w:shd w:val="clear" w:color="auto" w:fill="FFFFFF"/>
                <w:tblCellMar>
                  <w:top w:w="0" w:type="dxa"/>
                  <w:left w:w="108" w:type="dxa"/>
                  <w:bottom w:w="0" w:type="dxa"/>
                  <w:right w:w="108" w:type="dxa"/>
                </w:tblCellMar>
              </w:tblPrEx>
              <w:trPr>
                <w:trHeight w:val="408"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5C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5C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05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22D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3A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880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CC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B7D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0D666095">
              <w:tblPrEx>
                <w:shd w:val="clear" w:color="auto" w:fill="FFFFFF"/>
                <w:tblCellMar>
                  <w:top w:w="0" w:type="dxa"/>
                  <w:left w:w="108" w:type="dxa"/>
                  <w:bottom w:w="0" w:type="dxa"/>
                  <w:right w:w="108" w:type="dxa"/>
                </w:tblCellMar>
              </w:tblPrEx>
              <w:trPr>
                <w:trHeight w:val="413"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F7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8B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8006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263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D09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C72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00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E81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601CC5B9">
              <w:tblPrEx>
                <w:shd w:val="clear" w:color="auto" w:fill="FFFFFF"/>
                <w:tblCellMar>
                  <w:top w:w="0" w:type="dxa"/>
                  <w:left w:w="108" w:type="dxa"/>
                  <w:bottom w:w="0" w:type="dxa"/>
                  <w:right w:w="108" w:type="dxa"/>
                </w:tblCellMar>
              </w:tblPrEx>
              <w:trPr>
                <w:trHeight w:val="408"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40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EA6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B8A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D5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23E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5F8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59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28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r>
            <w:tr w14:paraId="5F268119">
              <w:tblPrEx>
                <w:shd w:val="clear" w:color="auto" w:fill="FFFFFF"/>
                <w:tblCellMar>
                  <w:top w:w="0" w:type="dxa"/>
                  <w:left w:w="108" w:type="dxa"/>
                  <w:bottom w:w="0" w:type="dxa"/>
                  <w:right w:w="108" w:type="dxa"/>
                </w:tblCellMar>
              </w:tblPrEx>
              <w:trPr>
                <w:trHeight w:val="396"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7E9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BBE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729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760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62F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7A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C4B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E7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62A042AD">
              <w:tblPrEx>
                <w:shd w:val="clear" w:color="auto" w:fill="FFFFFF"/>
                <w:tblCellMar>
                  <w:top w:w="0" w:type="dxa"/>
                  <w:left w:w="108" w:type="dxa"/>
                  <w:bottom w:w="0" w:type="dxa"/>
                  <w:right w:w="108" w:type="dxa"/>
                </w:tblCellMar>
              </w:tblPrEx>
              <w:trPr>
                <w:trHeight w:val="417" w:hRule="atLeast"/>
                <w:jc w:val="center"/>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8E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B8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989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AB2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DF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42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B46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9DA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bl>
          <w:p w14:paraId="29CF67AB">
            <w:pPr>
              <w:spacing w:line="360" w:lineRule="exact"/>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（2）评标基准价D＝</w:t>
            </w:r>
            <w:r>
              <w:rPr>
                <w:rFonts w:hint="eastAsia" w:hAnsi="宋体" w:eastAsia="宋体" w:cs="宋体"/>
                <w:color w:val="auto"/>
                <w:sz w:val="24"/>
                <w:szCs w:val="24"/>
                <w:highlight w:val="none"/>
                <w:lang w:eastAsia="zh-CN"/>
              </w:rPr>
              <w:t>最高投标限价</w:t>
            </w:r>
            <w:r>
              <w:rPr>
                <w:rFonts w:hint="eastAsia" w:ascii="宋体" w:hAnsi="宋体" w:eastAsia="宋体" w:cs="宋体"/>
                <w:color w:val="auto"/>
                <w:sz w:val="24"/>
                <w:szCs w:val="24"/>
                <w:highlight w:val="none"/>
              </w:rPr>
              <w:t>×（1－n）</w:t>
            </w:r>
          </w:p>
        </w:tc>
      </w:tr>
      <w:tr w14:paraId="0C47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9" w:type="pct"/>
            <w:vMerge w:val="continue"/>
            <w:vAlign w:val="center"/>
          </w:tcPr>
          <w:p w14:paraId="6EC809C5">
            <w:pPr>
              <w:widowControl/>
              <w:jc w:val="center"/>
              <w:rPr>
                <w:rFonts w:hint="eastAsia" w:ascii="宋体" w:hAnsi="宋体" w:eastAsia="宋体" w:cs="宋体"/>
                <w:color w:val="auto"/>
                <w:kern w:val="0"/>
                <w:sz w:val="24"/>
                <w:szCs w:val="24"/>
                <w:highlight w:val="none"/>
              </w:rPr>
            </w:pPr>
          </w:p>
        </w:tc>
        <w:tc>
          <w:tcPr>
            <w:tcW w:w="532" w:type="pct"/>
            <w:vMerge w:val="continue"/>
            <w:vAlign w:val="center"/>
          </w:tcPr>
          <w:p w14:paraId="1DCEECFD">
            <w:pPr>
              <w:widowControl/>
              <w:jc w:val="center"/>
              <w:rPr>
                <w:rFonts w:hint="eastAsia" w:ascii="宋体" w:hAnsi="宋体" w:eastAsia="宋体" w:cs="宋体"/>
                <w:color w:val="auto"/>
                <w:kern w:val="0"/>
                <w:sz w:val="24"/>
                <w:szCs w:val="24"/>
                <w:highlight w:val="none"/>
              </w:rPr>
            </w:pPr>
          </w:p>
        </w:tc>
        <w:tc>
          <w:tcPr>
            <w:tcW w:w="572" w:type="pct"/>
            <w:vAlign w:val="center"/>
          </w:tcPr>
          <w:p w14:paraId="7F1A12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BC7A5C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得分N</w:t>
            </w:r>
          </w:p>
        </w:tc>
        <w:tc>
          <w:tcPr>
            <w:tcW w:w="3696" w:type="pct"/>
            <w:gridSpan w:val="3"/>
            <w:vAlign w:val="center"/>
          </w:tcPr>
          <w:p w14:paraId="4C480460">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采用内插法计算某投标人的投标报价得分N，即当投标人的投标总价等于评标基准价时得50分，每高于评标基准价一个百分点扣0.5分, 每低于评标基准价一个百分点扣0.3分，扣完为止。公式如下：</w:t>
            </w:r>
          </w:p>
          <w:p w14:paraId="1F7FC099">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N＝50－（| Di－D | ÷D）×100×E</w:t>
            </w:r>
          </w:p>
          <w:p w14:paraId="5C0A3A22">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式中：D为评标基准价；Di为某投标人的投标总价；E为扣分因子，当Di＞D时，E＝0.5；当Di＜D时，E＝0.3。</w:t>
            </w:r>
          </w:p>
        </w:tc>
      </w:tr>
      <w:tr w14:paraId="68D2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03" w:type="pct"/>
            <w:gridSpan w:val="3"/>
            <w:vAlign w:val="center"/>
          </w:tcPr>
          <w:p w14:paraId="7C889A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696" w:type="pct"/>
            <w:gridSpan w:val="3"/>
            <w:vAlign w:val="center"/>
          </w:tcPr>
          <w:p w14:paraId="2B290B36">
            <w:pP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hAnsi="宋体" w:eastAsia="宋体" w:cs="宋体"/>
                <w:color w:val="auto"/>
                <w:sz w:val="24"/>
                <w:szCs w:val="24"/>
                <w:highlight w:val="none"/>
                <w:lang w:val="en-US" w:eastAsia="zh-CN"/>
              </w:rPr>
              <w:t>+技术部分得分</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val="en-US" w:eastAsia="zh-CN"/>
              </w:rPr>
              <w:t>经济部分</w:t>
            </w:r>
            <w:r>
              <w:rPr>
                <w:rFonts w:hint="eastAsia" w:ascii="宋体" w:hAnsi="宋体" w:eastAsia="宋体" w:cs="宋体"/>
                <w:color w:val="auto"/>
                <w:sz w:val="24"/>
                <w:szCs w:val="24"/>
                <w:highlight w:val="none"/>
              </w:rPr>
              <w:t>报价得分=总得分</w:t>
            </w:r>
          </w:p>
        </w:tc>
      </w:tr>
    </w:tbl>
    <w:p w14:paraId="652B4D38">
      <w:pPr>
        <w:spacing w:line="440" w:lineRule="exact"/>
        <w:rPr>
          <w:rFonts w:hint="eastAsia" w:asciiTheme="minorEastAsia" w:hAnsiTheme="minorEastAsia" w:eastAsiaTheme="minorEastAsia" w:cstheme="minorEastAsia"/>
          <w:color w:val="auto"/>
          <w:spacing w:val="10"/>
          <w:kern w:val="0"/>
          <w:szCs w:val="24"/>
          <w:highlight w:val="none"/>
        </w:rPr>
      </w:pPr>
      <w:r>
        <w:rPr>
          <w:rFonts w:hint="eastAsia" w:asciiTheme="minorEastAsia" w:hAnsiTheme="minorEastAsia" w:eastAsiaTheme="minorEastAsia" w:cstheme="minorEastAsia"/>
          <w:color w:val="auto"/>
          <w:spacing w:val="10"/>
          <w:kern w:val="0"/>
          <w:szCs w:val="24"/>
          <w:highlight w:val="none"/>
        </w:rPr>
        <w:t>备注：</w:t>
      </w:r>
    </w:p>
    <w:p w14:paraId="4203939C">
      <w:pPr>
        <w:spacing w:line="440" w:lineRule="exact"/>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1、</w:t>
      </w:r>
      <w:r>
        <w:rPr>
          <w:rFonts w:hint="eastAsia" w:asciiTheme="minorEastAsia" w:hAnsiTheme="minorEastAsia" w:eastAsiaTheme="minorEastAsia" w:cstheme="minorEastAsia"/>
          <w:b/>
          <w:bCs/>
          <w:color w:val="auto"/>
          <w:szCs w:val="24"/>
          <w:highlight w:val="none"/>
          <w:u w:val="double"/>
        </w:rPr>
        <w:t>综合评分表中注明“扫描件”为原件扫描件。</w:t>
      </w:r>
    </w:p>
    <w:p w14:paraId="4C82F864">
      <w:pPr>
        <w:spacing w:line="440" w:lineRule="exact"/>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2、</w:t>
      </w:r>
      <w:r>
        <w:rPr>
          <w:rFonts w:hint="eastAsia" w:asciiTheme="minorEastAsia" w:hAnsiTheme="minorEastAsia" w:eastAsiaTheme="minorEastAsia" w:cstheme="minorEastAsia"/>
          <w:b/>
          <w:bCs/>
          <w:color w:val="auto"/>
          <w:szCs w:val="24"/>
          <w:highlight w:val="none"/>
          <w:u w:val="double"/>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auto"/>
          <w:kern w:val="1"/>
          <w:highlight w:val="none"/>
          <w:u w:val="single"/>
        </w:rPr>
      </w:pPr>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auto"/>
          <w:spacing w:val="10"/>
          <w:kern w:val="0"/>
          <w:szCs w:val="24"/>
          <w:highlight w:val="none"/>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pacing w:val="10"/>
          <w:kern w:val="0"/>
          <w:szCs w:val="24"/>
          <w:highlight w:val="none"/>
        </w:rPr>
        <w:t>14.</w:t>
      </w:r>
      <w:r>
        <w:rPr>
          <w:rFonts w:hint="eastAsia" w:asciiTheme="minorEastAsia" w:hAnsiTheme="minorEastAsia" w:eastAsiaTheme="minorEastAsia" w:cstheme="minorEastAsia"/>
          <w:bCs/>
          <w:color w:val="auto"/>
          <w:spacing w:val="10"/>
          <w:kern w:val="0"/>
          <w:szCs w:val="24"/>
          <w:highlight w:val="none"/>
          <w:lang w:val="en-US" w:eastAsia="zh-CN"/>
        </w:rPr>
        <w:t>5</w:t>
      </w:r>
      <w:r>
        <w:rPr>
          <w:rFonts w:hint="eastAsia" w:asciiTheme="minorEastAsia" w:hAnsiTheme="minorEastAsia" w:eastAsiaTheme="minorEastAsia" w:cstheme="minorEastAsia"/>
          <w:bCs/>
          <w:color w:val="auto"/>
          <w:spacing w:val="10"/>
          <w:kern w:val="0"/>
          <w:szCs w:val="24"/>
          <w:highlight w:val="none"/>
        </w:rPr>
        <w:t>.2</w:t>
      </w:r>
      <w:r>
        <w:rPr>
          <w:rFonts w:hint="eastAsia" w:asciiTheme="minorEastAsia" w:hAnsiTheme="minorEastAsia" w:eastAsiaTheme="minorEastAsia" w:cstheme="minorEastAsia"/>
          <w:snapToGrid w:val="0"/>
          <w:color w:val="auto"/>
          <w:kern w:val="0"/>
          <w:szCs w:val="24"/>
          <w:highlight w:val="none"/>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6"/>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6"/>
        <w:ind w:firstLine="482" w:firstLineChars="200"/>
        <w:jc w:val="both"/>
        <w:outlineLvl w:val="9"/>
        <w:rPr>
          <w:rFonts w:hint="eastAsia" w:asciiTheme="minorEastAsia" w:hAnsiTheme="minorEastAsia" w:eastAsiaTheme="minorEastAsia" w:cstheme="minorEastAsia"/>
          <w:b/>
          <w:color w:val="auto"/>
          <w:highlight w:val="none"/>
        </w:rPr>
      </w:pPr>
    </w:p>
    <w:p w14:paraId="13A69B6E">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278" w:name="_Toc32481"/>
      <w:bookmarkStart w:id="279" w:name="_Toc25535"/>
      <w:r>
        <w:rPr>
          <w:rFonts w:hint="eastAsia" w:asciiTheme="minorEastAsia" w:hAnsiTheme="minorEastAsia" w:eastAsiaTheme="minorEastAsia" w:cstheme="minorEastAsia"/>
          <w:b/>
          <w:color w:val="auto"/>
          <w:kern w:val="2"/>
          <w:highlight w:val="none"/>
        </w:rPr>
        <w:t>15</w:t>
      </w:r>
      <w:r>
        <w:rPr>
          <w:rFonts w:hint="eastAsia" w:asciiTheme="minorEastAsia" w:hAnsiTheme="minorEastAsia" w:eastAsiaTheme="minorEastAsia" w:cstheme="minorEastAsia"/>
          <w:b/>
          <w:color w:val="auto"/>
          <w:kern w:val="2"/>
          <w:highlight w:val="none"/>
          <w:lang w:val="en-US" w:eastAsia="zh-CN"/>
        </w:rPr>
        <w:t>、</w:t>
      </w:r>
      <w:r>
        <w:rPr>
          <w:rFonts w:hint="eastAsia" w:asciiTheme="minorEastAsia" w:hAnsiTheme="minorEastAsia" w:eastAsiaTheme="minorEastAsia" w:cstheme="minorEastAsia"/>
          <w:b/>
          <w:color w:val="auto"/>
          <w:kern w:val="2"/>
          <w:highlight w:val="none"/>
        </w:rPr>
        <w:t>中标候选人公示</w:t>
      </w:r>
      <w:bookmarkEnd w:id="278"/>
      <w:bookmarkEnd w:id="279"/>
    </w:p>
    <w:p w14:paraId="472398B4">
      <w:pPr>
        <w:pStyle w:val="36"/>
        <w:spacing w:line="400" w:lineRule="exact"/>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color w:val="auto"/>
          <w:highlight w:val="none"/>
        </w:rPr>
        <w:t>15.1</w:t>
      </w:r>
      <w:r>
        <w:rPr>
          <w:rFonts w:hint="eastAsia" w:asciiTheme="minorEastAsia" w:hAnsiTheme="minorEastAsia" w:eastAsiaTheme="minorEastAsia" w:cstheme="minorEastAsia"/>
          <w:bCs/>
          <w:snapToGrid w:val="0"/>
          <w:color w:val="auto"/>
          <w:kern w:val="0"/>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6"/>
        <w:spacing w:line="400" w:lineRule="exact"/>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15.2</w:t>
      </w:r>
      <w:r>
        <w:rPr>
          <w:rFonts w:hint="eastAsia" w:asciiTheme="minorEastAsia" w:hAnsiTheme="minorEastAsia" w:eastAsiaTheme="minorEastAsia" w:cstheme="minorEastAsia"/>
          <w:bCs/>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w:t>
      </w:r>
      <w:r>
        <w:rPr>
          <w:rFonts w:hint="eastAsia" w:ascii="Times New Roman" w:hAnsi="Times New Roman" w:eastAsia="宋体" w:cs="Times New Roman"/>
          <w:snapToGrid w:val="0"/>
          <w:color w:val="auto"/>
          <w:kern w:val="0"/>
          <w:sz w:val="21"/>
          <w:highlight w:val="none"/>
          <w:lang w:val="en-US" w:eastAsia="zh-CN" w:bidi="ar-SA"/>
        </w:rPr>
        <w:t>韶发改办〔2021〕44号</w:t>
      </w:r>
      <w:r>
        <w:rPr>
          <w:rFonts w:hint="eastAsia" w:asciiTheme="minorEastAsia" w:hAnsiTheme="minorEastAsia" w:eastAsiaTheme="minorEastAsia" w:cstheme="minorEastAsia"/>
          <w:bCs/>
          <w:snapToGrid w:val="0"/>
          <w:color w:val="auto"/>
          <w:kern w:val="0"/>
          <w:highlight w:val="none"/>
        </w:rPr>
        <w:t>）执行。</w:t>
      </w:r>
    </w:p>
    <w:p w14:paraId="1A80DB68">
      <w:pPr>
        <w:pStyle w:val="3"/>
        <w:wordWrap w:val="0"/>
        <w:autoSpaceDE/>
        <w:autoSpaceDN/>
        <w:snapToGrid w:val="0"/>
        <w:spacing w:after="260" w:line="440" w:lineRule="exact"/>
        <w:jc w:val="left"/>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bookmarkStart w:id="280" w:name="_Toc20094"/>
      <w:bookmarkStart w:id="281" w:name="_Toc24184"/>
      <w:bookmarkStart w:id="282" w:name="_Toc9083"/>
      <w:bookmarkStart w:id="283" w:name="_Toc16649"/>
      <w:bookmarkStart w:id="284" w:name="_Toc16203"/>
      <w:bookmarkStart w:id="285" w:name="_Toc16300"/>
      <w:bookmarkStart w:id="286" w:name="_Toc11519"/>
      <w:bookmarkStart w:id="287" w:name="_Toc13416"/>
      <w:bookmarkStart w:id="288" w:name="_Toc21045"/>
      <w:bookmarkStart w:id="289" w:name="_Hlt69698765"/>
      <w:bookmarkStart w:id="290" w:name="_Hlt69698713"/>
    </w:p>
    <w:p w14:paraId="419DA419">
      <w:pPr>
        <w:pStyle w:val="3"/>
        <w:wordWrap w:val="0"/>
        <w:autoSpaceDE/>
        <w:autoSpaceDN/>
        <w:snapToGrid w:val="0"/>
        <w:spacing w:after="260" w:line="440" w:lineRule="exact"/>
        <w:jc w:val="center"/>
        <w:rPr>
          <w:rFonts w:hint="eastAsia" w:asciiTheme="minorEastAsia" w:hAnsiTheme="minorEastAsia" w:eastAsiaTheme="minorEastAsia" w:cstheme="minorEastAsia"/>
          <w:b/>
          <w:color w:val="auto"/>
          <w:kern w:val="2"/>
          <w:szCs w:val="24"/>
          <w:highlight w:val="none"/>
        </w:rPr>
      </w:pPr>
      <w:r>
        <w:rPr>
          <w:rFonts w:hint="eastAsia" w:asciiTheme="minorEastAsia" w:hAnsiTheme="minorEastAsia" w:eastAsiaTheme="minorEastAsia" w:cstheme="minorEastAsia"/>
          <w:b/>
          <w:color w:val="auto"/>
          <w:kern w:val="2"/>
          <w:szCs w:val="24"/>
          <w:highlight w:val="none"/>
        </w:rPr>
        <w:t>第四节 否决投标条件</w:t>
      </w:r>
      <w:bookmarkEnd w:id="280"/>
    </w:p>
    <w:p w14:paraId="37D31EA2">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highlight w:val="none"/>
        </w:rPr>
        <w:t>　　</w:t>
      </w:r>
      <w:r>
        <w:rPr>
          <w:rFonts w:hint="eastAsia" w:asciiTheme="minorEastAsia" w:hAnsiTheme="minorEastAsia" w:eastAsiaTheme="minorEastAsia" w:cstheme="minorEastAsia"/>
          <w:snapToGrid w:val="0"/>
          <w:color w:val="auto"/>
          <w:kern w:val="0"/>
          <w:szCs w:val="24"/>
          <w:highlight w:val="none"/>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1" w:name="_Toc25868"/>
      <w:r>
        <w:rPr>
          <w:rFonts w:hint="eastAsia" w:asciiTheme="minorEastAsia" w:hAnsiTheme="minorEastAsia" w:eastAsiaTheme="minorEastAsia" w:cstheme="minorEastAsia"/>
          <w:b/>
          <w:bCs/>
          <w:snapToGrid w:val="0"/>
          <w:color w:val="auto"/>
          <w:kern w:val="0"/>
          <w:szCs w:val="24"/>
          <w:highlight w:val="none"/>
        </w:rPr>
        <w:t>1．资格评审环节</w:t>
      </w:r>
      <w:bookmarkEnd w:id="291"/>
    </w:p>
    <w:p w14:paraId="5EBB77B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（5）《项目经理简历表》中拟派项目经理与《开标一览表》不一致的；建造师的注册证书不是</w:t>
      </w:r>
      <w:r>
        <w:rPr>
          <w:rFonts w:hint="eastAsia" w:asciiTheme="minorEastAsia" w:hAnsiTheme="minorEastAsia" w:eastAsiaTheme="minorEastAsia" w:cstheme="minorEastAsia"/>
          <w:snapToGrid w:val="0"/>
          <w:color w:val="auto"/>
          <w:kern w:val="0"/>
          <w:szCs w:val="24"/>
          <w:highlight w:val="none"/>
          <w:lang w:eastAsia="zh-CN"/>
        </w:rPr>
        <w:t>住房和城乡建设部</w:t>
      </w:r>
      <w:r>
        <w:rPr>
          <w:rFonts w:hint="eastAsia" w:asciiTheme="minorEastAsia" w:hAnsiTheme="minorEastAsia" w:eastAsiaTheme="minorEastAsia" w:cstheme="minorEastAsia"/>
          <w:snapToGrid w:val="0"/>
          <w:color w:val="auto"/>
          <w:kern w:val="0"/>
          <w:szCs w:val="24"/>
          <w:highlight w:val="none"/>
        </w:rPr>
        <w:t>门颁发的；建造师</w:t>
      </w:r>
      <w:r>
        <w:rPr>
          <w:rFonts w:hint="eastAsia" w:asciiTheme="minorEastAsia" w:hAnsiTheme="minorEastAsia" w:eastAsiaTheme="minorEastAsia" w:cstheme="minorEastAsia"/>
          <w:snapToGrid w:val="0"/>
          <w:color w:val="auto"/>
          <w:kern w:val="0"/>
          <w:szCs w:val="24"/>
          <w:highlight w:val="none"/>
          <w:lang w:eastAsia="zh-CN"/>
        </w:rPr>
        <w:t>、</w:t>
      </w:r>
      <w:r>
        <w:rPr>
          <w:rFonts w:hint="eastAsia" w:asciiTheme="minorEastAsia" w:hAnsiTheme="minorEastAsia" w:eastAsiaTheme="minorEastAsia" w:cstheme="minorEastAsia"/>
          <w:snapToGrid w:val="0"/>
          <w:color w:val="auto"/>
          <w:kern w:val="0"/>
          <w:szCs w:val="24"/>
          <w:highlight w:val="none"/>
          <w:lang w:val="en-US" w:eastAsia="zh-CN"/>
        </w:rPr>
        <w:t>设计负责人</w:t>
      </w:r>
      <w:r>
        <w:rPr>
          <w:rFonts w:hint="eastAsia" w:asciiTheme="minorEastAsia" w:hAnsiTheme="minorEastAsia" w:eastAsiaTheme="minorEastAsia" w:cstheme="minorEastAsia"/>
          <w:snapToGrid w:val="0"/>
          <w:color w:val="auto"/>
          <w:kern w:val="0"/>
          <w:szCs w:val="24"/>
          <w:highlight w:val="none"/>
        </w:rPr>
        <w:t>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注：投标人已经工商变更，但其员工执业资格注册证书的注册单位名称未完成变更的，不得否决其投标。</w:t>
      </w:r>
    </w:p>
    <w:p w14:paraId="3E6E6AC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2" w:name="_Toc16862"/>
      <w:r>
        <w:rPr>
          <w:rFonts w:hint="eastAsia" w:asciiTheme="minorEastAsia" w:hAnsiTheme="minorEastAsia" w:eastAsiaTheme="minorEastAsia" w:cstheme="minorEastAsia"/>
          <w:b/>
          <w:bCs/>
          <w:snapToGrid w:val="0"/>
          <w:color w:val="auto"/>
          <w:kern w:val="0"/>
          <w:szCs w:val="24"/>
          <w:highlight w:val="none"/>
        </w:rPr>
        <w:t>2．形式评审环节</w:t>
      </w:r>
      <w:bookmarkEnd w:id="292"/>
    </w:p>
    <w:p w14:paraId="5BD3436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投标人有下列情形之一的，评标委员会应否决其投标。被否决的投标人，不进入响应性评审环节。</w:t>
      </w:r>
    </w:p>
    <w:p w14:paraId="2208CC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）本章第三节第11.2.2目中规定的“所有投标人均应提供”的组成内容（包括该组成内容的所附资料）中，任何一项有缺漏的；</w:t>
      </w:r>
    </w:p>
    <w:p w14:paraId="3D21ACF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3</w:t>
      </w:r>
      <w:r>
        <w:rPr>
          <w:rFonts w:hint="eastAsia" w:asciiTheme="minorEastAsia" w:hAnsiTheme="minorEastAsia" w:eastAsiaTheme="minorEastAsia" w:cstheme="minorEastAsia"/>
          <w:snapToGrid w:val="0"/>
          <w:color w:val="auto"/>
          <w:kern w:val="0"/>
          <w:szCs w:val="24"/>
          <w:highlight w:val="none"/>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3" w:name="_Toc11607"/>
      <w:r>
        <w:rPr>
          <w:rFonts w:hint="eastAsia" w:asciiTheme="minorEastAsia" w:hAnsiTheme="minorEastAsia" w:eastAsiaTheme="minorEastAsia" w:cstheme="minorEastAsia"/>
          <w:b/>
          <w:bCs/>
          <w:snapToGrid w:val="0"/>
          <w:color w:val="auto"/>
          <w:kern w:val="0"/>
          <w:szCs w:val="24"/>
          <w:highlight w:val="none"/>
        </w:rPr>
        <w:t>3．响应性评审环节</w:t>
      </w:r>
      <w:bookmarkEnd w:id="293"/>
    </w:p>
    <w:p w14:paraId="7F5913C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投标人有下列情形之一的，评标委员会应否决其投标。被否决的投标人，不进入详细评审阶段。</w:t>
      </w:r>
    </w:p>
    <w:p w14:paraId="6D3A250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）承诺的投标有效期短于规定的；工期超出规定的；擅自修改、遗漏《投标函》《各项承诺一览表》实质性内容的；</w:t>
      </w:r>
    </w:p>
    <w:p w14:paraId="6AF21AA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auto"/>
          <w:kern w:val="0"/>
          <w:szCs w:val="24"/>
          <w:highlight w:val="none"/>
        </w:rPr>
      </w:pPr>
      <w:bookmarkStart w:id="294" w:name="_Toc29578"/>
      <w:r>
        <w:rPr>
          <w:rFonts w:hint="eastAsia" w:asciiTheme="minorEastAsia" w:hAnsiTheme="minorEastAsia" w:eastAsiaTheme="minorEastAsia" w:cstheme="minorEastAsia"/>
          <w:b/>
          <w:bCs/>
          <w:snapToGrid w:val="0"/>
          <w:color w:val="auto"/>
          <w:kern w:val="0"/>
          <w:szCs w:val="24"/>
          <w:highlight w:val="none"/>
        </w:rPr>
        <w:t>4．其他</w:t>
      </w:r>
      <w:bookmarkEnd w:id="294"/>
    </w:p>
    <w:p w14:paraId="29E5663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（14）不按评标委员会要求澄清、说明或补正的；</w:t>
      </w:r>
    </w:p>
    <w:p w14:paraId="3E049FB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（15）有下列情形之一，被评标委员会认定属于串通投标的：</w:t>
      </w:r>
    </w:p>
    <w:p w14:paraId="7D30B0F8">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①不同投标人的投标文件两处以上（含两处）错、漏一致；</w:t>
      </w:r>
    </w:p>
    <w:p w14:paraId="572F1E6B">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③不同投标人的投标各项报价存在异常一致或者呈规律性变化；</w:t>
      </w:r>
    </w:p>
    <w:p w14:paraId="5FBCB26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④不同投标人的投标文件由同一单位或者同一个人编制；</w:t>
      </w:r>
    </w:p>
    <w:p w14:paraId="2C8B44E2">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⑤不同投标人的投标文件中投标资料（包括电子资料）相互混装或项目班子成员出现同一人；</w:t>
      </w:r>
    </w:p>
    <w:p w14:paraId="530885B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⑦不同投标人的投标保证由同一企业或同一账户资金缴纳；</w:t>
      </w:r>
    </w:p>
    <w:p w14:paraId="69D505B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sectPr>
          <w:footerReference r:id="rId5" w:type="default"/>
          <w:endnotePr>
            <w:numFmt w:val="decimal"/>
          </w:endnotePr>
          <w:pgSz w:w="11905" w:h="16838"/>
          <w:pgMar w:top="1134" w:right="1134" w:bottom="1134" w:left="1134" w:header="850" w:footer="992" w:gutter="0"/>
          <w:pgNumType w:fmt="decimal" w:start="1"/>
          <w:cols w:space="0" w:num="1"/>
          <w:rtlGutter w:val="0"/>
          <w:docGrid w:linePitch="327" w:charSpace="0"/>
        </w:sectPr>
      </w:pPr>
    </w:p>
    <w:p w14:paraId="2680555D">
      <w:pPr>
        <w:pStyle w:val="37"/>
        <w:keepNext/>
        <w:keepLines/>
        <w:tabs>
          <w:tab w:val="left" w:pos="885"/>
        </w:tabs>
        <w:spacing w:line="400" w:lineRule="exact"/>
        <w:jc w:val="center"/>
        <w:rPr>
          <w:rFonts w:hint="eastAsia" w:asciiTheme="minorEastAsia" w:hAnsiTheme="minorEastAsia" w:eastAsiaTheme="minorEastAsia" w:cstheme="minorEastAsia"/>
          <w:b/>
          <w:color w:val="auto"/>
          <w:kern w:val="44"/>
          <w:sz w:val="36"/>
          <w:szCs w:val="36"/>
          <w:highlight w:val="none"/>
        </w:rPr>
      </w:pPr>
      <w:bookmarkStart w:id="295" w:name="_Toc13118"/>
      <w:r>
        <w:rPr>
          <w:rFonts w:hint="eastAsia" w:asciiTheme="minorEastAsia" w:hAnsiTheme="minorEastAsia" w:eastAsiaTheme="minorEastAsia" w:cstheme="minorEastAsia"/>
          <w:b/>
          <w:color w:val="auto"/>
          <w:kern w:val="44"/>
          <w:sz w:val="36"/>
          <w:szCs w:val="36"/>
          <w:highlight w:val="none"/>
        </w:rPr>
        <w:t>第二章</w:t>
      </w:r>
      <w:bookmarkStart w:id="296" w:name="_Hlt87793831"/>
      <w:bookmarkEnd w:id="296"/>
      <w:r>
        <w:rPr>
          <w:rFonts w:hint="eastAsia" w:asciiTheme="minorEastAsia" w:hAnsiTheme="minorEastAsia" w:eastAsiaTheme="minorEastAsia" w:cstheme="minorEastAsia"/>
          <w:b/>
          <w:color w:val="auto"/>
          <w:kern w:val="44"/>
          <w:sz w:val="36"/>
          <w:szCs w:val="36"/>
          <w:highlight w:val="none"/>
        </w:rPr>
        <w:t xml:space="preserve"> 拟签订合同的主要条款</w:t>
      </w:r>
      <w:bookmarkEnd w:id="281"/>
      <w:bookmarkEnd w:id="282"/>
      <w:bookmarkEnd w:id="283"/>
      <w:bookmarkEnd w:id="284"/>
      <w:bookmarkEnd w:id="285"/>
      <w:bookmarkEnd w:id="286"/>
      <w:bookmarkEnd w:id="287"/>
      <w:bookmarkEnd w:id="288"/>
      <w:bookmarkEnd w:id="295"/>
    </w:p>
    <w:p w14:paraId="028A984B">
      <w:pPr>
        <w:pStyle w:val="36"/>
        <w:rPr>
          <w:rFonts w:hint="eastAsia" w:asciiTheme="minorEastAsia" w:hAnsiTheme="minorEastAsia" w:eastAsiaTheme="minorEastAsia" w:cstheme="minorEastAsia"/>
          <w:color w:val="auto"/>
          <w:highlight w:val="none"/>
        </w:rPr>
      </w:pPr>
    </w:p>
    <w:bookmarkEnd w:id="289"/>
    <w:bookmarkEnd w:id="290"/>
    <w:p w14:paraId="5B0BC685">
      <w:pPr>
        <w:pStyle w:val="38"/>
        <w:keepNext/>
        <w:keepLines/>
        <w:ind w:firstLine="480"/>
        <w:jc w:val="both"/>
        <w:rPr>
          <w:rFonts w:hint="eastAsia" w:asciiTheme="minorEastAsia" w:hAnsiTheme="minorEastAsia" w:eastAsiaTheme="minorEastAsia" w:cstheme="minorEastAsia"/>
          <w:b/>
          <w:color w:val="auto"/>
          <w:kern w:val="2"/>
          <w:highlight w:val="none"/>
        </w:rPr>
      </w:pPr>
      <w:bookmarkStart w:id="297" w:name="_Toc8407"/>
      <w:bookmarkStart w:id="298" w:name="_Toc12651"/>
      <w:bookmarkStart w:id="299" w:name="_Toc7347"/>
      <w:bookmarkStart w:id="300" w:name="_Toc18454"/>
      <w:bookmarkStart w:id="301" w:name="_Toc322793288"/>
      <w:bookmarkStart w:id="302" w:name="_Toc19931"/>
      <w:bookmarkStart w:id="303" w:name="_Toc26552"/>
      <w:bookmarkStart w:id="304" w:name="_Toc19637"/>
      <w:bookmarkStart w:id="305" w:name="_Toc21667"/>
      <w:bookmarkStart w:id="306" w:name="_Toc22879"/>
      <w:bookmarkStart w:id="307" w:name="_Toc326916629"/>
      <w:bookmarkStart w:id="308" w:name="_Toc28378"/>
      <w:bookmarkStart w:id="309" w:name="_Hlt69698769"/>
      <w:bookmarkStart w:id="310" w:name="_Hlt69698741"/>
      <w:bookmarkStart w:id="311" w:name="_Hlt69698722"/>
      <w:r>
        <w:rPr>
          <w:rFonts w:hint="eastAsia" w:asciiTheme="minorEastAsia" w:hAnsiTheme="minorEastAsia" w:eastAsiaTheme="minorEastAsia" w:cstheme="minorEastAsia"/>
          <w:b/>
          <w:color w:val="auto"/>
          <w:kern w:val="2"/>
          <w:highlight w:val="none"/>
        </w:rPr>
        <w:t>1 工程承包方式</w:t>
      </w:r>
      <w:bookmarkEnd w:id="297"/>
      <w:bookmarkEnd w:id="298"/>
      <w:bookmarkEnd w:id="299"/>
      <w:bookmarkEnd w:id="300"/>
      <w:bookmarkEnd w:id="301"/>
      <w:bookmarkEnd w:id="302"/>
      <w:bookmarkEnd w:id="303"/>
      <w:bookmarkEnd w:id="304"/>
      <w:bookmarkEnd w:id="305"/>
      <w:bookmarkEnd w:id="306"/>
      <w:bookmarkEnd w:id="307"/>
      <w:bookmarkEnd w:id="308"/>
    </w:p>
    <w:p w14:paraId="127D77C7">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1.1承包人按中标价以总承包方式在规定的期限内对</w:t>
      </w:r>
      <w:r>
        <w:rPr>
          <w:rFonts w:hint="eastAsia" w:asciiTheme="minorEastAsia" w:hAnsiTheme="minorEastAsia" w:eastAsiaTheme="minorEastAsia" w:cstheme="minorEastAsia"/>
          <w:color w:val="auto"/>
          <w:highlight w:val="none"/>
          <w:lang w:val="en-US" w:eastAsia="zh-CN"/>
        </w:rPr>
        <w:t>勘察、</w:t>
      </w:r>
      <w:r>
        <w:rPr>
          <w:rFonts w:hint="eastAsia" w:asciiTheme="minorEastAsia" w:hAnsiTheme="minorEastAsia" w:eastAsiaTheme="minorEastAsia" w:cstheme="minorEastAsia"/>
          <w:color w:val="auto"/>
          <w:highlight w:val="none"/>
        </w:rPr>
        <w:t>设计、施工（包工</w:t>
      </w:r>
      <w:bookmarkStart w:id="312" w:name="_Hlt87948212"/>
      <w:bookmarkEnd w:id="312"/>
      <w:r>
        <w:rPr>
          <w:rFonts w:hint="eastAsia" w:asciiTheme="minorEastAsia" w:hAnsiTheme="minorEastAsia" w:eastAsiaTheme="minorEastAsia" w:cstheme="minorEastAsia"/>
          <w:color w:val="auto"/>
          <w:highlight w:val="none"/>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包工包料：材料符合招标文件要求</w:t>
      </w:r>
      <w:r>
        <w:rPr>
          <w:rFonts w:hint="eastAsia" w:asciiTheme="minorEastAsia" w:hAnsiTheme="minorEastAsia" w:eastAsiaTheme="minorEastAsia" w:cstheme="minorEastAsia"/>
          <w:snapToGrid w:val="0"/>
          <w:color w:val="auto"/>
          <w:kern w:val="0"/>
          <w:highlight w:val="none"/>
        </w:rPr>
        <w:t>及合同的相关约定</w:t>
      </w:r>
      <w:r>
        <w:rPr>
          <w:rFonts w:hint="eastAsia" w:asciiTheme="minorEastAsia" w:hAnsiTheme="minorEastAsia" w:eastAsiaTheme="minorEastAsia" w:cstheme="minorEastAsia"/>
          <w:color w:val="auto"/>
          <w:highlight w:val="none"/>
        </w:rPr>
        <w:t>，报验使用；办理用工保险。</w:t>
      </w:r>
    </w:p>
    <w:p w14:paraId="6F1A281D">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包质量：符合招标文件要求</w:t>
      </w:r>
      <w:r>
        <w:rPr>
          <w:rFonts w:hint="eastAsia" w:asciiTheme="minorEastAsia" w:hAnsiTheme="minorEastAsia" w:eastAsiaTheme="minorEastAsia" w:cstheme="minorEastAsia"/>
          <w:color w:val="auto"/>
          <w:szCs w:val="24"/>
          <w:highlight w:val="none"/>
        </w:rPr>
        <w:t>及合同有关质量的相关约定</w:t>
      </w:r>
      <w:r>
        <w:rPr>
          <w:rFonts w:hint="eastAsia" w:asciiTheme="minorEastAsia" w:hAnsiTheme="minorEastAsia" w:eastAsiaTheme="minorEastAsia" w:cstheme="minorEastAsia"/>
          <w:color w:val="auto"/>
          <w:highlight w:val="none"/>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1.1.3 包安全包文明施工：符合国家及省、市的相关规定及招标文件、合同的相关约定要求。</w:t>
      </w:r>
    </w:p>
    <w:p w14:paraId="0721E94B">
      <w:pPr>
        <w:pStyle w:val="36"/>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包工期：</w:t>
      </w:r>
      <w:r>
        <w:rPr>
          <w:rFonts w:hint="eastAsia"/>
          <w:snapToGrid w:val="0"/>
          <w:color w:val="auto"/>
          <w:kern w:val="0"/>
          <w:szCs w:val="21"/>
          <w:highlight w:val="none"/>
        </w:rPr>
        <w:t>本招标工程</w:t>
      </w:r>
      <w:r>
        <w:rPr>
          <w:rFonts w:hint="eastAsia" w:ascii="宋体" w:hAnsi="宋体" w:cs="宋体"/>
          <w:bCs/>
          <w:color w:val="auto"/>
          <w:szCs w:val="21"/>
          <w:highlight w:val="none"/>
        </w:rPr>
        <w:t>勘察、设计、施工</w:t>
      </w:r>
      <w:r>
        <w:rPr>
          <w:rFonts w:hint="eastAsia"/>
          <w:snapToGrid w:val="0"/>
          <w:color w:val="auto"/>
          <w:kern w:val="0"/>
          <w:szCs w:val="21"/>
          <w:highlight w:val="none"/>
        </w:rPr>
        <w:t>必须在招标</w:t>
      </w:r>
      <w:r>
        <w:rPr>
          <w:rFonts w:hint="eastAsia"/>
          <w:snapToGrid w:val="0"/>
          <w:color w:val="auto"/>
          <w:kern w:val="0"/>
          <w:szCs w:val="21"/>
          <w:highlight w:val="none"/>
          <w:lang w:val="en-US" w:eastAsia="zh-CN"/>
        </w:rPr>
        <w:t>文件</w:t>
      </w:r>
      <w:r>
        <w:rPr>
          <w:rFonts w:hint="eastAsia" w:ascii="宋体" w:hAnsi="宋体" w:eastAsia="宋体" w:cs="宋体"/>
          <w:color w:val="auto"/>
          <w:highlight w:val="none"/>
        </w:rPr>
        <w:t>规定</w:t>
      </w:r>
      <w:r>
        <w:rPr>
          <w:rFonts w:hint="eastAsia" w:ascii="宋体" w:hAnsi="宋体" w:eastAsia="宋体" w:cs="宋体"/>
          <w:color w:val="auto"/>
          <w:highlight w:val="none"/>
          <w:lang w:val="en-US" w:eastAsia="zh-CN"/>
        </w:rPr>
        <w:t>的</w:t>
      </w:r>
      <w:r>
        <w:rPr>
          <w:rFonts w:hint="eastAsia"/>
          <w:snapToGrid w:val="0"/>
          <w:color w:val="auto"/>
          <w:kern w:val="0"/>
          <w:szCs w:val="21"/>
          <w:highlight w:val="none"/>
        </w:rPr>
        <w:t>工期内完成</w:t>
      </w:r>
      <w:r>
        <w:rPr>
          <w:rFonts w:hint="eastAsia" w:asciiTheme="minorEastAsia" w:hAnsiTheme="minorEastAsia" w:eastAsiaTheme="minorEastAsia" w:cstheme="minorEastAsia"/>
          <w:color w:val="auto"/>
          <w:highlight w:val="none"/>
        </w:rPr>
        <w:t>。</w:t>
      </w:r>
    </w:p>
    <w:p w14:paraId="5DC2B73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2"/>
          <w:highlight w:val="none"/>
        </w:rPr>
        <w:t xml:space="preserve">1.2 </w:t>
      </w:r>
      <w:r>
        <w:rPr>
          <w:rFonts w:hint="eastAsia" w:asciiTheme="minorEastAsia" w:hAnsiTheme="minorEastAsia" w:eastAsiaTheme="minorEastAsia" w:cstheme="minorEastAsia"/>
          <w:color w:val="auto"/>
          <w:szCs w:val="24"/>
          <w:highlight w:val="none"/>
        </w:rPr>
        <w:t>限额设计要求：</w:t>
      </w:r>
    </w:p>
    <w:p w14:paraId="0C3537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1.2.1施工图预算中的建安工程费不得超过初步设计概算中的建安工程费且不得超过建安工程费的中标价。</w:t>
      </w:r>
    </w:p>
    <w:p w14:paraId="6C5E2BD5">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1.2.2 施工图预算作为承包人自我核算是否符合限额设计要求的依据。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78691A86">
      <w:pPr>
        <w:pStyle w:val="52"/>
        <w:keepNext/>
        <w:keepLines/>
        <w:ind w:firstLine="480"/>
        <w:jc w:val="both"/>
        <w:rPr>
          <w:rFonts w:hint="eastAsia" w:asciiTheme="minorEastAsia" w:hAnsiTheme="minorEastAsia" w:eastAsiaTheme="minorEastAsia" w:cstheme="minorEastAsia"/>
          <w:b/>
          <w:color w:val="auto"/>
          <w:highlight w:val="none"/>
        </w:rPr>
      </w:pPr>
      <w:bookmarkStart w:id="313" w:name="_Toc16582"/>
      <w:bookmarkStart w:id="314" w:name="_Toc27815"/>
      <w:bookmarkStart w:id="315" w:name="_Toc4817"/>
      <w:bookmarkStart w:id="316" w:name="_Toc16000"/>
      <w:bookmarkStart w:id="317" w:name="_Toc469940920"/>
      <w:bookmarkStart w:id="318" w:name="_Toc20951"/>
      <w:bookmarkStart w:id="319" w:name="_Toc10533"/>
      <w:bookmarkStart w:id="320" w:name="_Toc1359"/>
      <w:bookmarkStart w:id="321" w:name="_Toc3936"/>
      <w:bookmarkStart w:id="322" w:name="_Toc13383"/>
      <w:bookmarkStart w:id="323" w:name="_Toc467587699"/>
      <w:bookmarkStart w:id="324" w:name="_Toc17692"/>
      <w:r>
        <w:rPr>
          <w:rFonts w:hint="eastAsia" w:asciiTheme="minorEastAsia" w:hAnsiTheme="minorEastAsia" w:eastAsiaTheme="minorEastAsia" w:cstheme="minorEastAsia"/>
          <w:b/>
          <w:color w:val="auto"/>
          <w:highlight w:val="none"/>
        </w:rPr>
        <w:t>2 施工图工程量清单预算的编制原则</w:t>
      </w:r>
      <w:bookmarkEnd w:id="313"/>
      <w:bookmarkEnd w:id="314"/>
      <w:bookmarkEnd w:id="315"/>
      <w:bookmarkEnd w:id="316"/>
      <w:bookmarkEnd w:id="317"/>
      <w:bookmarkEnd w:id="318"/>
      <w:bookmarkEnd w:id="319"/>
      <w:bookmarkEnd w:id="320"/>
      <w:bookmarkEnd w:id="321"/>
      <w:bookmarkEnd w:id="322"/>
      <w:bookmarkEnd w:id="323"/>
      <w:bookmarkEnd w:id="324"/>
    </w:p>
    <w:p w14:paraId="09A1E1C1">
      <w:pPr>
        <w:pStyle w:val="53"/>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Theme="minorEastAsia" w:hAnsiTheme="minorEastAsia" w:eastAsiaTheme="minorEastAsia" w:cstheme="minorEastAsia"/>
          <w:color w:val="auto"/>
          <w:kern w:val="0"/>
          <w:highlight w:val="none"/>
        </w:rPr>
        <w:t>。否则，承包人必须进行调整，直至符合限额设计要求为止。</w:t>
      </w:r>
    </w:p>
    <w:p w14:paraId="6FED40E9">
      <w:pPr>
        <w:spacing w:line="360" w:lineRule="auto"/>
        <w:ind w:firstLine="480" w:firstLineChars="200"/>
        <w:jc w:val="left"/>
        <w:rPr>
          <w:rFonts w:hint="eastAsia" w:asciiTheme="minorEastAsia" w:hAnsiTheme="minorEastAsia" w:eastAsiaTheme="minorEastAsia" w:cstheme="minorEastAsia"/>
          <w:i/>
          <w:strike/>
          <w:color w:val="auto"/>
          <w:szCs w:val="24"/>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szCs w:val="24"/>
          <w:highlight w:val="none"/>
        </w:rPr>
        <w:t xml:space="preserve"> 施工图工程量清单预算价的编制：承包人根据招标文件等相关的文件完成本项目的</w:t>
      </w:r>
      <w:r>
        <w:rPr>
          <w:rFonts w:hint="eastAsia" w:asciiTheme="minorEastAsia" w:hAnsiTheme="minorEastAsia" w:eastAsiaTheme="minorEastAsia" w:cstheme="minorEastAsia"/>
          <w:color w:val="auto"/>
          <w:szCs w:val="24"/>
          <w:highlight w:val="none"/>
          <w:lang w:val="en-US" w:eastAsia="zh-CN"/>
        </w:rPr>
        <w:t>勘察、</w:t>
      </w:r>
      <w:r>
        <w:rPr>
          <w:rFonts w:hint="eastAsia" w:asciiTheme="minorEastAsia" w:hAnsiTheme="minorEastAsia" w:eastAsiaTheme="minorEastAsia" w:cstheme="minorEastAsia"/>
          <w:color w:val="auto"/>
          <w:szCs w:val="24"/>
          <w:highlight w:val="none"/>
        </w:rPr>
        <w:t>设计工作，承包人设计的施工图经发包人确认后由发包人委托有资质的审图公司审查，施工图经审查合格后，由</w:t>
      </w:r>
      <w:r>
        <w:rPr>
          <w:rFonts w:hint="eastAsia" w:asciiTheme="minorEastAsia" w:hAnsiTheme="minorEastAsia" w:eastAsiaTheme="minorEastAsia" w:cstheme="minorEastAsia"/>
          <w:color w:val="auto"/>
          <w:szCs w:val="24"/>
          <w:highlight w:val="none"/>
          <w:lang w:val="en-US" w:eastAsia="zh-CN"/>
        </w:rPr>
        <w:t>发包人委托有资质的第三方</w:t>
      </w:r>
      <w:r>
        <w:rPr>
          <w:rFonts w:hint="eastAsia" w:asciiTheme="minorEastAsia" w:hAnsiTheme="minorEastAsia" w:eastAsiaTheme="minorEastAsia" w:cstheme="minorEastAsia"/>
          <w:color w:val="auto"/>
          <w:szCs w:val="24"/>
          <w:highlight w:val="none"/>
        </w:rPr>
        <w:t>编制的施工图工程量清单预算</w:t>
      </w:r>
      <w:r>
        <w:rPr>
          <w:rFonts w:hint="eastAsia" w:asciiTheme="minorEastAsia" w:hAnsiTheme="minorEastAsia" w:eastAsiaTheme="minorEastAsia" w:cstheme="minorEastAsia"/>
          <w:color w:val="auto"/>
          <w:kern w:val="0"/>
          <w:szCs w:val="24"/>
          <w:highlight w:val="none"/>
        </w:rPr>
        <w:t>报</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财政局投资评审中心</w:t>
      </w:r>
      <w:r>
        <w:rPr>
          <w:rFonts w:hint="eastAsia" w:asciiTheme="minorEastAsia" w:hAnsiTheme="minorEastAsia" w:eastAsiaTheme="minorEastAsia" w:cstheme="minorEastAsia"/>
          <w:color w:val="auto"/>
          <w:kern w:val="0"/>
          <w:szCs w:val="24"/>
          <w:highlight w:val="none"/>
        </w:rPr>
        <w:t>审核</w:t>
      </w:r>
      <w:r>
        <w:rPr>
          <w:rFonts w:hint="eastAsia" w:asciiTheme="minorEastAsia" w:hAnsiTheme="minorEastAsia" w:eastAsiaTheme="minorEastAsia" w:cstheme="minorEastAsia"/>
          <w:color w:val="auto"/>
          <w:szCs w:val="24"/>
          <w:highlight w:val="none"/>
        </w:rPr>
        <w:t>。施工图工程量清单预算的编制依据为：（1）</w:t>
      </w:r>
      <w:r>
        <w:rPr>
          <w:rFonts w:hint="eastAsia" w:asciiTheme="minorEastAsia" w:hAnsiTheme="minorEastAsia" w:eastAsiaTheme="minorEastAsia" w:cstheme="minorEastAsia"/>
          <w:color w:val="auto"/>
          <w:szCs w:val="24"/>
          <w:highlight w:val="none"/>
          <w:lang w:eastAsia="zh-CN"/>
        </w:rPr>
        <w:t>《建设工程工程量清单计价标准》（GB/T50500-2024）</w:t>
      </w:r>
      <w:r>
        <w:rPr>
          <w:rFonts w:hint="eastAsia" w:asciiTheme="minorEastAsia" w:hAnsiTheme="minorEastAsia" w:eastAsiaTheme="minorEastAsia" w:cstheme="minorEastAsia"/>
          <w:color w:val="auto"/>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int="eastAsia" w:asciiTheme="minorEastAsia" w:hAnsiTheme="minorEastAsia" w:eastAsiaTheme="minorEastAsia" w:cstheme="minorEastAsia"/>
          <w:color w:val="auto"/>
          <w:kern w:val="0"/>
          <w:szCs w:val="24"/>
          <w:highlight w:val="none"/>
        </w:rPr>
        <w:t>工程量按施工图计算，主要材料价格按预算编制时（招标文件所规定的设计预算编制工期内）当季</w:t>
      </w:r>
      <w:r>
        <w:rPr>
          <w:rFonts w:hint="eastAsia" w:asciiTheme="minorEastAsia" w:hAnsiTheme="minorEastAsia" w:eastAsiaTheme="minorEastAsia" w:cstheme="minorEastAsia"/>
          <w:color w:val="auto"/>
          <w:kern w:val="0"/>
          <w:szCs w:val="24"/>
          <w:highlight w:val="none"/>
          <w:lang w:eastAsia="zh-CN"/>
        </w:rPr>
        <w:t>始兴县</w:t>
      </w:r>
      <w:r>
        <w:rPr>
          <w:rFonts w:hint="eastAsia" w:asciiTheme="minorEastAsia" w:hAnsiTheme="minorEastAsia" w:eastAsiaTheme="minorEastAsia" w:cstheme="minorEastAsia"/>
          <w:color w:val="auto"/>
          <w:kern w:val="0"/>
          <w:szCs w:val="24"/>
          <w:highlight w:val="none"/>
        </w:rPr>
        <w:t>工程造价管理机构发布的人工、材料、机械台班综合单价（若</w:t>
      </w:r>
      <w:r>
        <w:rPr>
          <w:rFonts w:hint="eastAsia" w:asciiTheme="minorEastAsia" w:hAnsiTheme="minorEastAsia" w:eastAsiaTheme="minorEastAsia" w:cstheme="minorEastAsia"/>
          <w:color w:val="auto"/>
          <w:kern w:val="0"/>
          <w:szCs w:val="24"/>
          <w:highlight w:val="none"/>
          <w:lang w:eastAsia="zh-CN"/>
        </w:rPr>
        <w:t>始兴县</w:t>
      </w:r>
      <w:r>
        <w:rPr>
          <w:rFonts w:hint="eastAsia" w:asciiTheme="minorEastAsia" w:hAnsiTheme="minorEastAsia" w:eastAsiaTheme="minorEastAsia" w:cstheme="minorEastAsia"/>
          <w:color w:val="auto"/>
          <w:kern w:val="0"/>
          <w:szCs w:val="24"/>
          <w:highlight w:val="none"/>
        </w:rPr>
        <w:t>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p>
    <w:p w14:paraId="34CE21CF">
      <w:pPr>
        <w:pStyle w:val="3"/>
        <w:keepNext/>
        <w:keepLines/>
        <w:spacing w:line="360" w:lineRule="auto"/>
        <w:ind w:firstLine="480"/>
        <w:jc w:val="both"/>
        <w:rPr>
          <w:rFonts w:hint="eastAsia" w:asciiTheme="minorEastAsia" w:hAnsiTheme="minorEastAsia" w:eastAsiaTheme="minorEastAsia" w:cstheme="minorEastAsia"/>
          <w:b/>
          <w:color w:val="auto"/>
          <w:kern w:val="2"/>
          <w:szCs w:val="24"/>
          <w:highlight w:val="none"/>
        </w:rPr>
      </w:pPr>
      <w:bookmarkStart w:id="325" w:name="_Toc30405"/>
      <w:bookmarkStart w:id="326" w:name="_Toc466640604"/>
      <w:bookmarkStart w:id="327" w:name="_Toc25565"/>
      <w:bookmarkStart w:id="328" w:name="_Toc11307"/>
      <w:bookmarkStart w:id="329" w:name="_Toc2286"/>
      <w:bookmarkStart w:id="330" w:name="_Toc31151"/>
      <w:bookmarkStart w:id="331" w:name="_Toc3958"/>
      <w:bookmarkStart w:id="332" w:name="_Toc13437"/>
      <w:bookmarkStart w:id="333" w:name="_Toc28537"/>
      <w:bookmarkStart w:id="334" w:name="_Toc755"/>
      <w:bookmarkStart w:id="335" w:name="_Toc6675"/>
      <w:bookmarkStart w:id="336" w:name="_Hlt87948449"/>
      <w:bookmarkStart w:id="337" w:name="_Hlt87948447"/>
      <w:r>
        <w:rPr>
          <w:rFonts w:hint="eastAsia" w:asciiTheme="minorEastAsia" w:hAnsiTheme="minorEastAsia" w:eastAsiaTheme="minorEastAsia" w:cstheme="minorEastAsia"/>
          <w:b/>
          <w:color w:val="auto"/>
          <w:kern w:val="2"/>
          <w:szCs w:val="24"/>
          <w:highlight w:val="none"/>
        </w:rPr>
        <w:t>3 工程结算原则</w:t>
      </w:r>
      <w:bookmarkEnd w:id="325"/>
      <w:bookmarkEnd w:id="326"/>
      <w:bookmarkEnd w:id="327"/>
      <w:bookmarkEnd w:id="328"/>
      <w:bookmarkEnd w:id="329"/>
      <w:bookmarkEnd w:id="330"/>
      <w:bookmarkEnd w:id="331"/>
      <w:bookmarkEnd w:id="332"/>
      <w:bookmarkEnd w:id="333"/>
      <w:bookmarkEnd w:id="334"/>
      <w:bookmarkEnd w:id="335"/>
    </w:p>
    <w:p w14:paraId="203FD975">
      <w:pPr>
        <w:spacing w:line="360" w:lineRule="auto"/>
        <w:ind w:firstLine="480" w:firstLineChars="200"/>
        <w:jc w:val="left"/>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rPr>
        <w:t>3.1</w:t>
      </w:r>
      <w:r>
        <w:rPr>
          <w:rFonts w:hint="eastAsia" w:asciiTheme="minorEastAsia" w:hAnsiTheme="minorEastAsia" w:eastAsiaTheme="minorEastAsia" w:cstheme="minorEastAsia"/>
          <w:color w:val="auto"/>
          <w:szCs w:val="24"/>
          <w:highlight w:val="none"/>
          <w:lang w:val="en-US" w:eastAsia="zh-CN"/>
        </w:rPr>
        <w:t>勘察、</w:t>
      </w:r>
      <w:r>
        <w:rPr>
          <w:rFonts w:hint="eastAsia" w:asciiTheme="minorEastAsia" w:hAnsiTheme="minorEastAsia" w:eastAsiaTheme="minorEastAsia" w:cstheme="minorEastAsia"/>
          <w:color w:val="auto"/>
          <w:szCs w:val="24"/>
          <w:highlight w:val="none"/>
        </w:rPr>
        <w:t>设计费结算原则</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勘察</w:t>
      </w:r>
      <w:r>
        <w:rPr>
          <w:rFonts w:hint="eastAsia" w:asciiTheme="minorEastAsia" w:hAnsiTheme="minorEastAsia" w:eastAsiaTheme="minorEastAsia" w:cstheme="minorEastAsia"/>
          <w:color w:val="auto"/>
          <w:szCs w:val="24"/>
          <w:highlight w:val="none"/>
          <w:lang w:eastAsia="zh-CN"/>
        </w:rPr>
        <w:t>设计费按中标价包干，结算时不作任何调整。</w:t>
      </w:r>
    </w:p>
    <w:p w14:paraId="732A3D05">
      <w:pPr>
        <w:spacing w:line="360" w:lineRule="auto"/>
        <w:ind w:firstLine="480" w:firstLineChars="200"/>
        <w:jc w:val="left"/>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3.2工程费用结算基准价的确定：以</w:t>
      </w:r>
      <w:r>
        <w:rPr>
          <w:rFonts w:hint="eastAsia" w:asciiTheme="minorEastAsia" w:hAnsiTheme="minorEastAsia" w:eastAsiaTheme="minorEastAsia" w:cstheme="minorEastAsia"/>
          <w:color w:val="auto"/>
          <w:szCs w:val="24"/>
          <w:highlight w:val="none"/>
          <w:lang w:val="en-US" w:eastAsia="zh-CN"/>
        </w:rPr>
        <w:t>本章</w:t>
      </w:r>
      <w:r>
        <w:rPr>
          <w:rFonts w:hint="eastAsia" w:asciiTheme="minorEastAsia" w:hAnsiTheme="minorEastAsia" w:eastAsiaTheme="minorEastAsia" w:cstheme="minorEastAsia"/>
          <w:color w:val="auto"/>
          <w:szCs w:val="24"/>
          <w:highlight w:val="none"/>
        </w:rPr>
        <w:t>第2条工程预算价编制原则编制的经审核后的预算价乘以（1－承包人中标下浮率）作为此工程项目的建安工程结算基准价（不含预备费），其分部分项工程量清单对应的综合单价即为结算基准单价。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3.3</w:t>
      </w:r>
      <w:r>
        <w:rPr>
          <w:rFonts w:hint="eastAsia" w:asciiTheme="minorEastAsia" w:hAnsiTheme="minorEastAsia" w:eastAsiaTheme="minorEastAsia" w:cstheme="minorEastAsia"/>
          <w:color w:val="auto"/>
          <w:szCs w:val="24"/>
          <w:highlight w:val="none"/>
        </w:rPr>
        <w:t>工程</w:t>
      </w:r>
      <w:r>
        <w:rPr>
          <w:rFonts w:hint="eastAsia" w:asciiTheme="minorEastAsia" w:hAnsiTheme="minorEastAsia" w:eastAsiaTheme="minorEastAsia" w:cstheme="minorEastAsia"/>
          <w:color w:val="auto"/>
          <w:kern w:val="0"/>
          <w:szCs w:val="24"/>
          <w:highlight w:val="none"/>
        </w:rPr>
        <w:t>费用结算原则：发包人在不增减建设规模的情况下，结算价即为</w:t>
      </w:r>
      <w:r>
        <w:rPr>
          <w:rFonts w:hint="eastAsia" w:asciiTheme="minorEastAsia" w:hAnsiTheme="minorEastAsia" w:eastAsiaTheme="minorEastAsia" w:cstheme="minorEastAsia"/>
          <w:color w:val="auto"/>
          <w:szCs w:val="24"/>
          <w:highlight w:val="none"/>
        </w:rPr>
        <w:t>结算基准价</w:t>
      </w:r>
      <w:r>
        <w:rPr>
          <w:rFonts w:hint="eastAsia" w:asciiTheme="minorEastAsia" w:hAnsiTheme="minorEastAsia" w:eastAsiaTheme="minorEastAsia" w:cstheme="minorEastAsia"/>
          <w:color w:val="auto"/>
          <w:kern w:val="0"/>
          <w:szCs w:val="24"/>
          <w:highlight w:val="none"/>
        </w:rPr>
        <w:t>，但下列情形除外：</w:t>
      </w:r>
    </w:p>
    <w:p w14:paraId="26D1DB1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3.3.1 国家政策性人工价差调整：</w:t>
      </w:r>
      <w:r>
        <w:rPr>
          <w:rFonts w:hint="eastAsia" w:asciiTheme="minorEastAsia" w:hAnsiTheme="minorEastAsia" w:eastAsiaTheme="minorEastAsia" w:cstheme="minorEastAsia"/>
          <w:color w:val="auto"/>
          <w:kern w:val="0"/>
          <w:szCs w:val="24"/>
          <w:highlight w:val="none"/>
        </w:rPr>
        <w:t>调整方式按省、市有关规定调整。</w:t>
      </w:r>
    </w:p>
    <w:p w14:paraId="1883FD6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工程造价管理机构据此发布的规定调整；</w:t>
      </w:r>
    </w:p>
    <w:p w14:paraId="665781D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auto"/>
          <w:kern w:val="0"/>
          <w:szCs w:val="24"/>
          <w:highlight w:val="none"/>
        </w:rPr>
        <w:t>人工费</w:t>
      </w:r>
      <w:r>
        <w:rPr>
          <w:rFonts w:hint="eastAsia" w:asciiTheme="minorEastAsia" w:hAnsiTheme="minorEastAsia" w:eastAsiaTheme="minorEastAsia" w:cstheme="minorEastAsia"/>
          <w:color w:val="auto"/>
          <w:szCs w:val="24"/>
          <w:highlight w:val="none"/>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auto"/>
          <w:kern w:val="0"/>
          <w:szCs w:val="24"/>
          <w:highlight w:val="none"/>
        </w:rPr>
        <w:t>施工图工程量清单预算</w:t>
      </w:r>
      <w:r>
        <w:rPr>
          <w:rFonts w:hint="eastAsia" w:asciiTheme="minorEastAsia" w:hAnsiTheme="minorEastAsia" w:eastAsiaTheme="minorEastAsia" w:cstheme="minorEastAsia"/>
          <w:color w:val="auto"/>
          <w:szCs w:val="24"/>
          <w:highlight w:val="none"/>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auto"/>
          <w:kern w:val="0"/>
          <w:szCs w:val="24"/>
          <w:highlight w:val="none"/>
          <w:u w:val="single"/>
        </w:rPr>
      </w:pPr>
      <w:r>
        <w:rPr>
          <w:rFonts w:hint="eastAsia" w:asciiTheme="minorEastAsia" w:hAnsiTheme="minorEastAsia" w:eastAsiaTheme="minorEastAsia" w:cstheme="minorEastAsia"/>
          <w:b/>
          <w:bCs/>
          <w:color w:val="auto"/>
          <w:kern w:val="0"/>
          <w:szCs w:val="24"/>
          <w:highlight w:val="none"/>
          <w:u w:val="single"/>
        </w:rPr>
        <w:t>注：人工费、材料单价、机械台班的价差调整基数是以施工当季《</w:t>
      </w:r>
      <w:r>
        <w:rPr>
          <w:rFonts w:hint="eastAsia" w:asciiTheme="minorEastAsia" w:hAnsiTheme="minorEastAsia" w:eastAsiaTheme="minorEastAsia" w:cstheme="minorEastAsia"/>
          <w:b/>
          <w:bCs/>
          <w:color w:val="auto"/>
          <w:kern w:val="0"/>
          <w:szCs w:val="24"/>
          <w:highlight w:val="none"/>
          <w:u w:val="single"/>
          <w:lang w:val="en-US" w:eastAsia="zh-CN"/>
        </w:rPr>
        <w:t>始兴县</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（如信息价没有时参考施工当月&lt;韶关建筑工程造价信息&gt;）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公布的信息价（包括人工费、材料单价、机械台班）为F1与编制施工图工程量清单预算当季</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kern w:val="0"/>
          <w:szCs w:val="24"/>
          <w:highlight w:val="none"/>
          <w:u w:val="single"/>
        </w:rPr>
        <w:t>《</w:t>
      </w:r>
      <w:r>
        <w:rPr>
          <w:rFonts w:hint="eastAsia" w:asciiTheme="minorEastAsia" w:hAnsiTheme="minorEastAsia" w:eastAsiaTheme="minorEastAsia" w:cstheme="minorEastAsia"/>
          <w:b/>
          <w:bCs/>
          <w:color w:val="auto"/>
          <w:kern w:val="0"/>
          <w:szCs w:val="24"/>
          <w:highlight w:val="none"/>
          <w:u w:val="single"/>
          <w:lang w:val="en-US" w:eastAsia="zh-CN"/>
        </w:rPr>
        <w:t>始兴县</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（如信息价没有时参考预算编制当月</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szCs w:val="24"/>
          <w:highlight w:val="none"/>
          <w:u w:val="single"/>
        </w:rPr>
        <w:t>&lt;韶关建筑工程造价信息&gt;）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2）材料补差方式：</w:t>
      </w:r>
    </w:p>
    <w:p w14:paraId="50240B22">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2E220C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4B5ACA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5）施工合同履行期间，由于非承包人原因导致工程变更的，发、承包双方应当按照《建设工程工程量清单计价标准》（GB/T50500-2024）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 xml:space="preserve">    6）建设工程完工后，发、承包双方和受其委托具有相应资质的工程造价咨询企业必须按照《建设工程工程量清单计价标准》（GB/T50500-2024）和省的有关规定办理竣工结算。</w:t>
      </w:r>
    </w:p>
    <w:p w14:paraId="5BBE6D4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按（1）《建设工程工程量清单计价标准》（GB/T50500-2024）、（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    3.4 如发包人减少建设规模，则</w:t>
      </w:r>
      <w:r>
        <w:rPr>
          <w:rFonts w:hint="eastAsia" w:asciiTheme="minorEastAsia" w:hAnsiTheme="minorEastAsia" w:eastAsiaTheme="minorEastAsia" w:cstheme="minorEastAsia"/>
          <w:color w:val="auto"/>
          <w:szCs w:val="24"/>
          <w:highlight w:val="none"/>
        </w:rPr>
        <w:t>根据</w:t>
      </w:r>
      <w:r>
        <w:rPr>
          <w:rFonts w:hint="eastAsia" w:asciiTheme="minorEastAsia" w:hAnsiTheme="minorEastAsia" w:eastAsiaTheme="minorEastAsia" w:cstheme="minorEastAsia"/>
          <w:color w:val="auto"/>
          <w:kern w:val="0"/>
          <w:szCs w:val="24"/>
          <w:highlight w:val="none"/>
        </w:rPr>
        <w:t>经发包人确认的预算书</w:t>
      </w:r>
      <w:r>
        <w:rPr>
          <w:rFonts w:hint="eastAsia" w:asciiTheme="minorEastAsia" w:hAnsiTheme="minorEastAsia" w:eastAsiaTheme="minorEastAsia" w:cstheme="minorEastAsia"/>
          <w:color w:val="auto"/>
          <w:szCs w:val="24"/>
          <w:highlight w:val="none"/>
        </w:rPr>
        <w:t>扣减减少</w:t>
      </w:r>
      <w:r>
        <w:rPr>
          <w:rFonts w:hint="eastAsia" w:asciiTheme="minorEastAsia" w:hAnsiTheme="minorEastAsia" w:eastAsiaTheme="minorEastAsia" w:cstheme="minorEastAsia"/>
          <w:color w:val="auto"/>
          <w:kern w:val="0"/>
          <w:szCs w:val="24"/>
          <w:highlight w:val="none"/>
        </w:rPr>
        <w:t>部分工程造价。</w:t>
      </w:r>
      <w:r>
        <w:rPr>
          <w:rFonts w:hint="eastAsia" w:asciiTheme="minorEastAsia" w:hAnsiTheme="minorEastAsia" w:eastAsiaTheme="minorEastAsia" w:cstheme="minorEastAsia"/>
          <w:color w:val="auto"/>
          <w:szCs w:val="24"/>
          <w:highlight w:val="none"/>
        </w:rPr>
        <w:t>最终结算价由</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财政局投资评审中心审定为准</w:t>
      </w:r>
      <w:r>
        <w:rPr>
          <w:rFonts w:hint="eastAsia" w:asciiTheme="minorEastAsia" w:hAnsiTheme="minorEastAsia" w:eastAsiaTheme="minorEastAsia" w:cstheme="minorEastAsia"/>
          <w:color w:val="auto"/>
          <w:kern w:val="0"/>
          <w:szCs w:val="24"/>
          <w:highlight w:val="none"/>
        </w:rPr>
        <w:t xml:space="preserve">。 </w:t>
      </w:r>
    </w:p>
    <w:p w14:paraId="4AC7E498">
      <w:pPr>
        <w:spacing w:line="360" w:lineRule="auto"/>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 xml:space="preserve">    3.5 预备费：</w:t>
      </w:r>
      <w:r>
        <w:rPr>
          <w:rFonts w:hint="eastAsia" w:asciiTheme="minorEastAsia" w:hAnsiTheme="minorEastAsia" w:eastAsiaTheme="minorEastAsia" w:cstheme="minorEastAsia"/>
          <w:b/>
          <w:color w:val="auto"/>
          <w:szCs w:val="24"/>
          <w:highlight w:val="none"/>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auto"/>
          <w:szCs w:val="24"/>
          <w:highlight w:val="none"/>
        </w:rPr>
        <w:t>不发生时不计入结算总价</w:t>
      </w:r>
      <w:r>
        <w:rPr>
          <w:rFonts w:hint="eastAsia" w:asciiTheme="minorEastAsia" w:hAnsiTheme="minorEastAsia" w:eastAsiaTheme="minorEastAsia" w:cstheme="minorEastAsia"/>
          <w:color w:val="auto"/>
          <w:szCs w:val="24"/>
          <w:highlight w:val="none"/>
        </w:rPr>
        <w:t>。</w:t>
      </w:r>
    </w:p>
    <w:p w14:paraId="60EE5A4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（2）国家政策变化导致的调整。</w:t>
      </w:r>
    </w:p>
    <w:p w14:paraId="520FB0E5">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（6）土石方工程等相应的投资概算范围之外的及因地质情况引起的基础变更的工程价款调整：其工程量按实调整，结算时按实际施工工作量及招标文件、合同约定进行结算。</w:t>
      </w:r>
    </w:p>
    <w:p w14:paraId="20EAC7DF">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A75463">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3.7本工程结算不另行计取高温补贴费用、专业分包总包服务及配合费、设计优化及修改增加的费用。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3.9 因本项目为设计、施工总承包，如果设计图纸、施工图预算由于设计深度原因导致的设计变更，不另行增加费用。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3.10 项目工程费用最终结算价以</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财政局投资评审中心审定的结算价进行结算。</w:t>
      </w:r>
    </w:p>
    <w:bookmarkEnd w:id="336"/>
    <w:bookmarkEnd w:id="337"/>
    <w:p w14:paraId="70D6157D">
      <w:pPr>
        <w:pStyle w:val="38"/>
        <w:keepNext/>
        <w:keepLines/>
        <w:spacing w:line="500" w:lineRule="exact"/>
        <w:ind w:firstLine="480"/>
        <w:jc w:val="both"/>
        <w:rPr>
          <w:rFonts w:hint="eastAsia" w:asciiTheme="minorEastAsia" w:hAnsiTheme="minorEastAsia" w:eastAsiaTheme="minorEastAsia" w:cstheme="minorEastAsia"/>
          <w:b/>
          <w:color w:val="auto"/>
          <w:kern w:val="2"/>
          <w:szCs w:val="24"/>
          <w:highlight w:val="none"/>
        </w:rPr>
      </w:pPr>
      <w:bookmarkStart w:id="338" w:name="_Hlt112206782"/>
      <w:bookmarkEnd w:id="338"/>
      <w:bookmarkStart w:id="339" w:name="_Toc322793290"/>
      <w:bookmarkStart w:id="340" w:name="_Toc30894"/>
      <w:bookmarkStart w:id="341" w:name="_Toc24211"/>
      <w:bookmarkStart w:id="342" w:name="_Toc2973"/>
      <w:bookmarkStart w:id="343" w:name="_Toc16793"/>
      <w:bookmarkStart w:id="344" w:name="_Toc11208"/>
      <w:bookmarkStart w:id="345" w:name="_Toc20983"/>
      <w:bookmarkStart w:id="346" w:name="_Toc23408"/>
      <w:bookmarkStart w:id="347" w:name="_Toc326916631"/>
      <w:bookmarkStart w:id="348" w:name="_Toc32271"/>
      <w:bookmarkStart w:id="349" w:name="_Toc15300"/>
      <w:bookmarkStart w:id="350" w:name="_Toc29998"/>
      <w:bookmarkStart w:id="351" w:name="_Hlt87951777"/>
      <w:r>
        <w:rPr>
          <w:rFonts w:hint="eastAsia" w:asciiTheme="minorEastAsia" w:hAnsiTheme="minorEastAsia" w:eastAsiaTheme="minorEastAsia" w:cstheme="minorEastAsia"/>
          <w:b/>
          <w:color w:val="auto"/>
          <w:kern w:val="2"/>
          <w:szCs w:val="24"/>
          <w:highlight w:val="none"/>
        </w:rPr>
        <w:t>4 工程付款办法</w:t>
      </w:r>
      <w:bookmarkEnd w:id="339"/>
      <w:bookmarkEnd w:id="340"/>
      <w:bookmarkEnd w:id="341"/>
      <w:bookmarkEnd w:id="342"/>
      <w:bookmarkEnd w:id="343"/>
      <w:bookmarkEnd w:id="344"/>
      <w:bookmarkEnd w:id="345"/>
      <w:bookmarkEnd w:id="346"/>
      <w:bookmarkEnd w:id="347"/>
      <w:bookmarkEnd w:id="348"/>
      <w:bookmarkEnd w:id="349"/>
      <w:bookmarkEnd w:id="350"/>
    </w:p>
    <w:bookmarkEnd w:id="351"/>
    <w:p w14:paraId="321EF06C">
      <w:pPr>
        <w:pStyle w:val="36"/>
        <w:spacing w:line="500" w:lineRule="exact"/>
        <w:ind w:firstLine="480"/>
        <w:rPr>
          <w:rFonts w:hint="eastAsia" w:asciiTheme="minorEastAsia" w:hAnsiTheme="minorEastAsia" w:eastAsiaTheme="minorEastAsia" w:cstheme="minorEastAsia"/>
          <w:color w:val="auto"/>
          <w:szCs w:val="22"/>
          <w:highlight w:val="none"/>
        </w:rPr>
      </w:pPr>
      <w:bookmarkStart w:id="352" w:name="_Hlt66593437"/>
      <w:bookmarkEnd w:id="352"/>
      <w:bookmarkStart w:id="353" w:name="_Hlt69114106"/>
      <w:bookmarkEnd w:id="353"/>
      <w:bookmarkStart w:id="354" w:name="_Hlt66591689"/>
      <w:bookmarkEnd w:id="354"/>
      <w:bookmarkStart w:id="355" w:name="_Hlt69669774"/>
      <w:bookmarkEnd w:id="355"/>
      <w:bookmarkStart w:id="356" w:name="_Hlt66608388"/>
      <w:bookmarkEnd w:id="356"/>
      <w:bookmarkStart w:id="357" w:name="_Hlt69700007"/>
      <w:bookmarkEnd w:id="357"/>
      <w:bookmarkStart w:id="358" w:name="_Hlt70150985"/>
      <w:bookmarkEnd w:id="358"/>
      <w:bookmarkStart w:id="359" w:name="_Hlt88976467"/>
      <w:bookmarkEnd w:id="359"/>
      <w:r>
        <w:rPr>
          <w:rFonts w:hint="eastAsia" w:asciiTheme="minorEastAsia" w:hAnsiTheme="minorEastAsia" w:eastAsiaTheme="minorEastAsia" w:cstheme="minorEastAsia"/>
          <w:b/>
          <w:bCs/>
          <w:color w:val="auto"/>
          <w:szCs w:val="22"/>
          <w:highlight w:val="none"/>
        </w:rPr>
        <w:t>4.1</w:t>
      </w:r>
      <w:r>
        <w:rPr>
          <w:rFonts w:hint="eastAsia" w:asciiTheme="minorEastAsia" w:hAnsiTheme="minorEastAsia" w:eastAsiaTheme="minorEastAsia" w:cstheme="minorEastAsia"/>
          <w:b/>
          <w:bCs/>
          <w:color w:val="auto"/>
          <w:szCs w:val="22"/>
          <w:highlight w:val="none"/>
          <w:lang w:val="en-US" w:eastAsia="zh-CN"/>
        </w:rPr>
        <w:t>勘察</w:t>
      </w:r>
      <w:r>
        <w:rPr>
          <w:rFonts w:hint="eastAsia" w:asciiTheme="minorEastAsia" w:hAnsiTheme="minorEastAsia" w:eastAsiaTheme="minorEastAsia" w:cstheme="minorEastAsia"/>
          <w:b/>
          <w:bCs/>
          <w:color w:val="auto"/>
          <w:szCs w:val="21"/>
          <w:highlight w:val="none"/>
        </w:rPr>
        <w:t>设计费的支付</w:t>
      </w:r>
      <w:r>
        <w:rPr>
          <w:rFonts w:hint="eastAsia" w:asciiTheme="minorEastAsia" w:hAnsiTheme="minorEastAsia" w:eastAsiaTheme="minorEastAsia" w:cstheme="minorEastAsia"/>
          <w:color w:val="auto"/>
          <w:szCs w:val="22"/>
          <w:highlight w:val="none"/>
        </w:rPr>
        <w:t>：</w:t>
      </w:r>
    </w:p>
    <w:p w14:paraId="55152C43">
      <w:pPr>
        <w:pStyle w:val="75"/>
        <w:spacing w:line="360" w:lineRule="auto"/>
        <w:ind w:firstLine="573"/>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color w:val="auto"/>
          <w:kern w:val="2"/>
          <w:szCs w:val="24"/>
          <w:highlight w:val="none"/>
          <w:u w:val="none"/>
        </w:rPr>
        <w:t>4.1.1</w:t>
      </w:r>
      <w:r>
        <w:rPr>
          <w:rFonts w:hint="eastAsia" w:asciiTheme="minorEastAsia" w:hAnsiTheme="minorEastAsia" w:eastAsiaTheme="minorEastAsia" w:cstheme="minorEastAsia"/>
          <w:color w:val="auto"/>
          <w:kern w:val="2"/>
          <w:szCs w:val="24"/>
          <w:highlight w:val="none"/>
          <w:u w:val="none"/>
          <w:lang w:val="en-US" w:eastAsia="zh-CN"/>
        </w:rPr>
        <w:t xml:space="preserve"> </w:t>
      </w:r>
      <w:r>
        <w:rPr>
          <w:rFonts w:hint="eastAsia" w:asciiTheme="minorEastAsia" w:hAnsiTheme="minorEastAsia" w:eastAsiaTheme="minorEastAsia" w:cstheme="minorEastAsia"/>
          <w:color w:val="auto"/>
          <w:kern w:val="2"/>
          <w:sz w:val="24"/>
          <w:szCs w:val="24"/>
          <w:highlight w:val="none"/>
          <w:u w:val="none"/>
        </w:rPr>
        <w:t>合同签定后发包人付设计费的30%</w:t>
      </w:r>
      <w:r>
        <w:rPr>
          <w:rFonts w:hint="eastAsia" w:asciiTheme="minorEastAsia" w:hAnsiTheme="minorEastAsia" w:eastAsiaTheme="minorEastAsia" w:cstheme="minorEastAsia"/>
          <w:color w:val="auto"/>
          <w:kern w:val="2"/>
          <w:sz w:val="24"/>
          <w:szCs w:val="24"/>
          <w:highlight w:val="none"/>
          <w:u w:val="none"/>
          <w:lang w:eastAsia="zh-CN"/>
        </w:rPr>
        <w:t>；</w:t>
      </w:r>
    </w:p>
    <w:p w14:paraId="0075D262">
      <w:pPr>
        <w:pStyle w:val="36"/>
        <w:spacing w:line="360" w:lineRule="auto"/>
        <w:ind w:firstLine="480"/>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4.1.2本项目工程施工图设计经委托具有资质的第三方审图机构审查合格并提交合格的完整施工图设计成果文件后，支付至勘察设计费合同价款的80%。</w:t>
      </w:r>
    </w:p>
    <w:p w14:paraId="360E13A3">
      <w:pPr>
        <w:pStyle w:val="36"/>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4.1.3</w:t>
      </w:r>
      <w:r>
        <w:rPr>
          <w:rFonts w:hint="eastAsia" w:asciiTheme="minorEastAsia" w:hAnsiTheme="minorEastAsia" w:eastAsiaTheme="minorEastAsia" w:cstheme="minorEastAsia"/>
          <w:color w:val="auto"/>
          <w:szCs w:val="24"/>
          <w:highlight w:val="none"/>
        </w:rPr>
        <w:t>工程竣工验收合格后，相关请款资料经</w:t>
      </w:r>
      <w:r>
        <w:rPr>
          <w:rFonts w:hint="eastAsia" w:asciiTheme="minorEastAsia" w:hAnsiTheme="minorEastAsia" w:eastAsiaTheme="minorEastAsia" w:cstheme="minorEastAsia"/>
          <w:color w:val="auto"/>
          <w:szCs w:val="24"/>
          <w:highlight w:val="none"/>
          <w:lang w:val="en-US" w:eastAsia="zh-CN"/>
        </w:rPr>
        <w:t>始兴县</w:t>
      </w:r>
      <w:r>
        <w:rPr>
          <w:rFonts w:hint="eastAsia" w:asciiTheme="minorEastAsia" w:hAnsiTheme="minorEastAsia" w:eastAsiaTheme="minorEastAsia" w:cstheme="minorEastAsia"/>
          <w:color w:val="auto"/>
          <w:szCs w:val="24"/>
          <w:highlight w:val="none"/>
        </w:rPr>
        <w:t>财政局审批后10个工作日内支付剩余</w:t>
      </w:r>
      <w:r>
        <w:rPr>
          <w:rFonts w:hint="eastAsia" w:asciiTheme="minorEastAsia" w:hAnsiTheme="minorEastAsia" w:eastAsiaTheme="minorEastAsia" w:cstheme="minorEastAsia"/>
          <w:color w:val="auto"/>
          <w:szCs w:val="24"/>
          <w:highlight w:val="none"/>
          <w:lang w:val="en-US" w:eastAsia="zh-CN"/>
        </w:rPr>
        <w:t>的勘察</w:t>
      </w:r>
      <w:r>
        <w:rPr>
          <w:rFonts w:hint="eastAsia" w:asciiTheme="minorEastAsia" w:hAnsiTheme="minorEastAsia" w:eastAsiaTheme="minorEastAsia" w:cstheme="minorEastAsia"/>
          <w:color w:val="auto"/>
          <w:szCs w:val="24"/>
          <w:highlight w:val="none"/>
        </w:rPr>
        <w:t>设计费余额。</w:t>
      </w:r>
    </w:p>
    <w:p w14:paraId="67BD3E49">
      <w:pPr>
        <w:pStyle w:val="36"/>
        <w:spacing w:line="50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4.2 </w:t>
      </w:r>
      <w:r>
        <w:rPr>
          <w:rFonts w:hint="eastAsia" w:asciiTheme="minorEastAsia" w:hAnsiTheme="minorEastAsia" w:eastAsiaTheme="minorEastAsia" w:cstheme="minorEastAsia"/>
          <w:b/>
          <w:bCs/>
          <w:color w:val="auto"/>
          <w:szCs w:val="21"/>
          <w:highlight w:val="none"/>
        </w:rPr>
        <w:t>建安工程款的支付</w:t>
      </w:r>
      <w:r>
        <w:rPr>
          <w:rFonts w:hint="eastAsia" w:asciiTheme="minorEastAsia" w:hAnsiTheme="minorEastAsia" w:eastAsiaTheme="minorEastAsia" w:cstheme="minorEastAsia"/>
          <w:color w:val="auto"/>
          <w:szCs w:val="22"/>
          <w:highlight w:val="none"/>
        </w:rPr>
        <w:t>：</w:t>
      </w:r>
    </w:p>
    <w:p w14:paraId="68558E75">
      <w:pPr>
        <w:pStyle w:val="36"/>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 本工程</w:t>
      </w:r>
      <w:r>
        <w:rPr>
          <w:rFonts w:hint="eastAsia" w:asciiTheme="minorEastAsia" w:hAnsiTheme="minorEastAsia" w:eastAsiaTheme="minorEastAsia" w:cstheme="minorEastAsia"/>
          <w:color w:val="auto"/>
          <w:highlight w:val="none"/>
          <w:u w:val="single"/>
        </w:rPr>
        <w:t>支付</w:t>
      </w:r>
      <w:r>
        <w:rPr>
          <w:rFonts w:hint="eastAsia" w:asciiTheme="minorEastAsia" w:hAnsiTheme="minorEastAsia" w:eastAsiaTheme="minorEastAsia" w:cstheme="minorEastAsia"/>
          <w:color w:val="auto"/>
          <w:highlight w:val="none"/>
        </w:rPr>
        <w:t>施工预付款。</w:t>
      </w:r>
    </w:p>
    <w:p w14:paraId="60174964">
      <w:pPr>
        <w:pStyle w:val="36"/>
        <w:spacing w:line="500" w:lineRule="exact"/>
        <w:ind w:firstLine="480"/>
        <w:rPr>
          <w:rFonts w:hint="eastAsia" w:asciiTheme="minorEastAsia" w:hAnsiTheme="minorEastAsia" w:eastAsiaTheme="minorEastAsia" w:cstheme="minorEastAsia"/>
          <w:i/>
          <w:snapToGrid w:val="0"/>
          <w:color w:val="auto"/>
          <w:kern w:val="0"/>
          <w:highlight w:val="none"/>
        </w:rPr>
      </w:pPr>
      <w:r>
        <w:rPr>
          <w:rFonts w:hint="eastAsia" w:asciiTheme="minorEastAsia" w:hAnsiTheme="minorEastAsia" w:eastAsiaTheme="minorEastAsia" w:cstheme="minorEastAsia"/>
          <w:color w:val="auto"/>
          <w:highlight w:val="none"/>
        </w:rPr>
        <w:t xml:space="preserve">4.2.2 </w:t>
      </w:r>
      <w:r>
        <w:rPr>
          <w:rFonts w:hint="eastAsia" w:asciiTheme="minorEastAsia" w:hAnsiTheme="minorEastAsia" w:eastAsiaTheme="minorEastAsia" w:cstheme="minorEastAsia"/>
          <w:snapToGrid w:val="0"/>
          <w:color w:val="auto"/>
          <w:kern w:val="0"/>
          <w:highlight w:val="none"/>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 施工预付款支付比例为：按施工合同价（预备费除外）的</w:t>
      </w:r>
      <w:r>
        <w:rPr>
          <w:rFonts w:hint="eastAsia" w:asciiTheme="minorEastAsia" w:hAnsiTheme="minorEastAsia" w:eastAsiaTheme="minorEastAsia" w:cstheme="minorEastAsia"/>
          <w:snapToGrid w:val="0"/>
          <w:color w:val="auto"/>
          <w:kern w:val="0"/>
          <w:szCs w:val="24"/>
          <w:highlight w:val="none"/>
          <w:u w:val="single"/>
        </w:rPr>
        <w:t xml:space="preserve">30% </w:t>
      </w:r>
      <w:r>
        <w:rPr>
          <w:rFonts w:hint="eastAsia" w:asciiTheme="minorEastAsia" w:hAnsiTheme="minorEastAsia" w:eastAsiaTheme="minorEastAsia" w:cstheme="minorEastAsia"/>
          <w:snapToGrid w:val="0"/>
          <w:color w:val="auto"/>
          <w:kern w:val="0"/>
          <w:szCs w:val="24"/>
          <w:highlight w:val="none"/>
        </w:rPr>
        <w:t>支付（视资金到位情况为准），施工预付款中包含工人工资预付款，其中工人工资预付款比例为施工合同价（预备费除外）的</w:t>
      </w:r>
      <w:r>
        <w:rPr>
          <w:rFonts w:hint="eastAsia" w:asciiTheme="minorEastAsia" w:hAnsiTheme="minorEastAsia" w:eastAsiaTheme="minorEastAsia" w:cstheme="minorEastAsia"/>
          <w:snapToGrid w:val="0"/>
          <w:color w:val="auto"/>
          <w:kern w:val="0"/>
          <w:szCs w:val="24"/>
          <w:highlight w:val="none"/>
          <w:lang w:val="en-US" w:eastAsia="zh-CN"/>
        </w:rPr>
        <w:t>30</w:t>
      </w:r>
      <w:r>
        <w:rPr>
          <w:rFonts w:hint="eastAsia" w:asciiTheme="minorEastAsia" w:hAnsiTheme="minorEastAsia" w:eastAsiaTheme="minorEastAsia" w:cstheme="minorEastAsia"/>
          <w:snapToGrid w:val="0"/>
          <w:color w:val="auto"/>
          <w:kern w:val="0"/>
          <w:szCs w:val="24"/>
          <w:highlight w:val="none"/>
        </w:rPr>
        <w:t>%。</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（2）本工程要求承包人提供与预付款等额的预付款银行保函（</w:t>
      </w:r>
      <w:r>
        <w:rPr>
          <w:rFonts w:hint="eastAsia" w:asciiTheme="minorEastAsia" w:hAnsiTheme="minorEastAsia" w:eastAsiaTheme="minorEastAsia" w:cstheme="minorEastAsia"/>
          <w:snapToGrid w:val="0"/>
          <w:color w:val="auto"/>
          <w:kern w:val="0"/>
          <w:szCs w:val="22"/>
          <w:highlight w:val="none"/>
        </w:rPr>
        <w:t>预付款银行保函按发包人提供的格式，详见招标文件第八章：预付款保函</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b/>
          <w:snapToGrid w:val="0"/>
          <w:color w:val="auto"/>
          <w:kern w:val="0"/>
          <w:szCs w:val="24"/>
          <w:highlight w:val="none"/>
        </w:rPr>
        <w:t>且本工程预付款保函期限原则上不少于</w:t>
      </w:r>
      <w:r>
        <w:rPr>
          <w:rFonts w:hint="eastAsia" w:asciiTheme="minorEastAsia" w:hAnsiTheme="minorEastAsia" w:eastAsiaTheme="minorEastAsia" w:cstheme="minorEastAsia"/>
          <w:b/>
          <w:snapToGrid w:val="0"/>
          <w:color w:val="auto"/>
          <w:kern w:val="0"/>
          <w:szCs w:val="24"/>
          <w:highlight w:val="none"/>
          <w:lang w:val="en-US" w:eastAsia="zh-CN"/>
        </w:rPr>
        <w:t>3</w:t>
      </w:r>
      <w:r>
        <w:rPr>
          <w:rFonts w:hint="eastAsia" w:asciiTheme="minorEastAsia" w:hAnsiTheme="minorEastAsia" w:eastAsiaTheme="minorEastAsia" w:cstheme="minorEastAsia"/>
          <w:b/>
          <w:snapToGrid w:val="0"/>
          <w:color w:val="auto"/>
          <w:kern w:val="0"/>
          <w:szCs w:val="24"/>
          <w:highlight w:val="none"/>
        </w:rPr>
        <w:t>个月，承包人的预付款保函有效期应保证在扣回预付款前有效，未扣回预付款但保函过期的，承包人应重新开具预付款保函。</w:t>
      </w:r>
    </w:p>
    <w:p w14:paraId="12338FAE">
      <w:pPr>
        <w:pStyle w:val="36"/>
        <w:ind w:firstLine="48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szCs w:val="24"/>
          <w:highlight w:val="none"/>
        </w:rPr>
        <w:t>（3）承包人应在签订施工合同后，在提供等额的预付款保函及具备施工条件的前提下（如承包人主要人员及主要机械进场到位），向发包人提交预付款支付申请。</w:t>
      </w:r>
    </w:p>
    <w:p w14:paraId="359DBA68">
      <w:pPr>
        <w:pStyle w:val="36"/>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auto"/>
          <w:kern w:val="0"/>
          <w:highlight w:val="none"/>
        </w:rPr>
        <w:t>凡未签订合同、未提供预付款保函或不具备施工条件的工程，发包人不预付工程款。</w:t>
      </w:r>
    </w:p>
    <w:p w14:paraId="75193BA4">
      <w:pPr>
        <w:pStyle w:val="36"/>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（4）预付款应从每支付期应支付给承包人的工程进度款中扣回，扣回比例为每支付期的工程进度款的</w:t>
      </w:r>
      <w:r>
        <w:rPr>
          <w:rFonts w:hint="eastAsia" w:asciiTheme="minorEastAsia" w:hAnsiTheme="minorEastAsia" w:eastAsiaTheme="minorEastAsia" w:cstheme="minorEastAsia"/>
          <w:bCs/>
          <w:snapToGrid w:val="0"/>
          <w:color w:val="auto"/>
          <w:kern w:val="0"/>
          <w:highlight w:val="none"/>
          <w:lang w:val="en-US" w:eastAsia="zh-CN"/>
        </w:rPr>
        <w:t>4</w:t>
      </w:r>
      <w:r>
        <w:rPr>
          <w:rFonts w:hint="eastAsia" w:asciiTheme="minorEastAsia" w:hAnsiTheme="minorEastAsia" w:eastAsiaTheme="minorEastAsia" w:cstheme="minorEastAsia"/>
          <w:bCs/>
          <w:snapToGrid w:val="0"/>
          <w:color w:val="auto"/>
          <w:kern w:val="0"/>
          <w:highlight w:val="none"/>
        </w:rPr>
        <w:t>0%，直到扣回的金额达到合同约定的预付款金额为止。</w:t>
      </w:r>
    </w:p>
    <w:p w14:paraId="24B08995">
      <w:pPr>
        <w:pStyle w:val="36"/>
        <w:ind w:firstLine="240" w:firstLineChars="100"/>
        <w:rPr>
          <w:rFonts w:hint="eastAsia" w:asciiTheme="minorEastAsia" w:hAnsiTheme="minorEastAsia" w:eastAsiaTheme="minorEastAsia" w:cstheme="minorEastAsia"/>
          <w:bCs/>
          <w:strike w:val="0"/>
          <w:snapToGrid w:val="0"/>
          <w:color w:val="auto"/>
          <w:kern w:val="0"/>
          <w:highlight w:val="none"/>
        </w:rPr>
      </w:pPr>
      <w:r>
        <w:rPr>
          <w:rFonts w:hint="eastAsia" w:asciiTheme="minorEastAsia" w:hAnsiTheme="minorEastAsia" w:eastAsiaTheme="minorEastAsia" w:cstheme="minorEastAsia"/>
          <w:strike w:val="0"/>
          <w:color w:val="auto"/>
          <w:highlight w:val="none"/>
        </w:rPr>
        <w:t>4.2.3工程进度款支付条件：施工图预算报发包人审核后方可支付工程进度款。</w:t>
      </w:r>
    </w:p>
    <w:p w14:paraId="09E8B826">
      <w:pPr>
        <w:pStyle w:val="36"/>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 xml:space="preserve"> 4.2.4</w:t>
      </w:r>
      <w:r>
        <w:rPr>
          <w:rFonts w:hint="eastAsia" w:asciiTheme="minorEastAsia" w:hAnsiTheme="minorEastAsia" w:eastAsiaTheme="minorEastAsia" w:cstheme="minorEastAsia"/>
          <w:color w:val="auto"/>
          <w:highlight w:val="none"/>
        </w:rPr>
        <w:t xml:space="preserve"> 施工过程中按月支付工程进度款：承包人每月按</w:t>
      </w:r>
      <w:r>
        <w:rPr>
          <w:rFonts w:hint="eastAsia" w:asciiTheme="minorEastAsia" w:hAnsiTheme="minorEastAsia" w:eastAsiaTheme="minorEastAsia" w:cstheme="minorEastAsia"/>
          <w:color w:val="auto"/>
          <w:szCs w:val="22"/>
          <w:highlight w:val="none"/>
        </w:rPr>
        <w:t>工程形象进度申</w:t>
      </w:r>
      <w:r>
        <w:rPr>
          <w:rFonts w:hint="eastAsia" w:asciiTheme="minorEastAsia" w:hAnsiTheme="minorEastAsia" w:eastAsiaTheme="minorEastAsia" w:cstheme="minorEastAsia"/>
          <w:color w:val="auto"/>
          <w:highlight w:val="none"/>
        </w:rPr>
        <w:t>报，截止日为当月26日，形象进度和</w:t>
      </w:r>
      <w:r>
        <w:rPr>
          <w:rFonts w:hint="eastAsia" w:asciiTheme="minorEastAsia" w:hAnsiTheme="minorEastAsia" w:eastAsiaTheme="minorEastAsia" w:cstheme="minorEastAsia"/>
          <w:snapToGrid w:val="0"/>
          <w:color w:val="auto"/>
          <w:kern w:val="0"/>
          <w:highlight w:val="none"/>
        </w:rPr>
        <w:t>《工程付款申请书》</w:t>
      </w:r>
      <w:r>
        <w:rPr>
          <w:rFonts w:hint="eastAsia" w:asciiTheme="minorEastAsia" w:hAnsiTheme="minorEastAsia" w:eastAsiaTheme="minorEastAsia" w:cstheme="minorEastAsia"/>
          <w:color w:val="auto"/>
          <w:highlight w:val="none"/>
        </w:rPr>
        <w:t>由监理单位核实确认，经</w:t>
      </w:r>
      <w:r>
        <w:rPr>
          <w:rFonts w:hint="eastAsia" w:asciiTheme="minorEastAsia" w:hAnsiTheme="minorEastAsia" w:eastAsiaTheme="minorEastAsia" w:cstheme="minorEastAsia"/>
          <w:snapToGrid w:val="0"/>
          <w:color w:val="auto"/>
          <w:kern w:val="0"/>
          <w:highlight w:val="none"/>
        </w:rPr>
        <w:t>造价咨询单位（如有造价单位）审核，</w:t>
      </w:r>
      <w:r>
        <w:rPr>
          <w:rFonts w:hint="eastAsia" w:asciiTheme="minorEastAsia" w:hAnsiTheme="minorEastAsia" w:eastAsiaTheme="minorEastAsia" w:cstheme="minorEastAsia"/>
          <w:color w:val="auto"/>
          <w:highlight w:val="none"/>
        </w:rPr>
        <w:t>再经发包人审核确认后于申报工程进度款的次月支付。</w:t>
      </w:r>
    </w:p>
    <w:p w14:paraId="566482A7">
      <w:pPr>
        <w:spacing w:line="360" w:lineRule="auto"/>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 xml:space="preserve">     4.2.5</w:t>
      </w:r>
      <w:r>
        <w:rPr>
          <w:rFonts w:hint="eastAsia" w:asciiTheme="minorEastAsia" w:hAnsiTheme="minorEastAsia" w:eastAsiaTheme="minorEastAsia" w:cstheme="minorEastAsia"/>
          <w:snapToGrid w:val="0"/>
          <w:color w:val="auto"/>
          <w:kern w:val="0"/>
          <w:highlight w:val="none"/>
        </w:rPr>
        <w:t>每月的工程进度款按应付金额的80％支付，工程进度款中的作业工人工资款项暂为该月工程进度款的30％，具体工人工资拨付金额以该月实际审核确认的为准，由发包人将该月审核确认后的作业工人工资款项单独足额拨付到承包人的工资专户。</w:t>
      </w:r>
    </w:p>
    <w:p w14:paraId="7ECE29DE">
      <w:pPr>
        <w:pStyle w:val="36"/>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snapToGrid w:val="0"/>
          <w:color w:val="auto"/>
          <w:kern w:val="0"/>
          <w:szCs w:val="24"/>
          <w:highlight w:val="none"/>
        </w:rPr>
        <w:t>措施项目费中的“</w:t>
      </w:r>
      <w:r>
        <w:rPr>
          <w:rFonts w:hint="eastAsia" w:asciiTheme="minorEastAsia" w:hAnsiTheme="minorEastAsia" w:eastAsiaTheme="minorEastAsia" w:cstheme="minorEastAsia"/>
          <w:snapToGrid w:val="0"/>
          <w:color w:val="auto"/>
          <w:kern w:val="0"/>
          <w:szCs w:val="24"/>
          <w:highlight w:val="none"/>
          <w:lang w:eastAsia="zh-CN"/>
        </w:rPr>
        <w:t>安全生产措施费</w:t>
      </w:r>
      <w:r>
        <w:rPr>
          <w:rFonts w:hint="eastAsia" w:asciiTheme="minorEastAsia" w:hAnsiTheme="minorEastAsia" w:eastAsiaTheme="minorEastAsia" w:cstheme="minorEastAsia"/>
          <w:snapToGrid w:val="0"/>
          <w:color w:val="auto"/>
          <w:kern w:val="0"/>
          <w:szCs w:val="24"/>
          <w:highlight w:val="none"/>
        </w:rPr>
        <w:t>”拨付按照《广东省建设工程计价依据（2018）》执行，按照</w:t>
      </w:r>
      <w:r>
        <w:rPr>
          <w:rFonts w:hint="eastAsia" w:asciiTheme="minorEastAsia" w:hAnsiTheme="minorEastAsia" w:eastAsiaTheme="minorEastAsia" w:cstheme="minorEastAsia"/>
          <w:color w:val="auto"/>
          <w:szCs w:val="24"/>
          <w:highlight w:val="none"/>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auto"/>
          <w:kern w:val="0"/>
          <w:szCs w:val="24"/>
          <w:highlight w:val="none"/>
        </w:rPr>
        <w:t>有关规定支付。发生一般事故及以上等级重大安全事故的，发包人可扣除承包人金额相当于所有“</w:t>
      </w:r>
      <w:r>
        <w:rPr>
          <w:rFonts w:hint="eastAsia" w:asciiTheme="minorEastAsia" w:hAnsiTheme="minorEastAsia" w:eastAsiaTheme="minorEastAsia" w:cstheme="minorEastAsia"/>
          <w:snapToGrid w:val="0"/>
          <w:color w:val="auto"/>
          <w:kern w:val="0"/>
          <w:szCs w:val="24"/>
          <w:highlight w:val="none"/>
          <w:lang w:eastAsia="zh-CN"/>
        </w:rPr>
        <w:t>安全生产措施费</w:t>
      </w:r>
      <w:r>
        <w:rPr>
          <w:rFonts w:hint="eastAsia" w:asciiTheme="minorEastAsia" w:hAnsiTheme="minorEastAsia" w:eastAsiaTheme="minorEastAsia" w:cstheme="minorEastAsia"/>
          <w:snapToGrid w:val="0"/>
          <w:color w:val="auto"/>
          <w:kern w:val="0"/>
          <w:szCs w:val="24"/>
          <w:highlight w:val="none"/>
        </w:rPr>
        <w:t>”的工程管理费。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4.4</w:t>
      </w:r>
      <w:r>
        <w:rPr>
          <w:rFonts w:hint="eastAsia" w:asciiTheme="minorEastAsia" w:hAnsiTheme="minorEastAsia" w:eastAsiaTheme="minorEastAsia" w:cstheme="minorEastAsia"/>
          <w:snapToGrid w:val="0"/>
          <w:color w:val="auto"/>
          <w:kern w:val="0"/>
          <w:szCs w:val="24"/>
          <w:highlight w:val="none"/>
        </w:rPr>
        <w:t>变更工程造价必须经监理单位核实及造价咨询单位（如有造价单位）审核，并经发包人核定后方可支付。</w:t>
      </w:r>
    </w:p>
    <w:p w14:paraId="16EADF1F">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4.5 工程完工后可支付至80％（但不局限于80％）</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结算审核完成后，于次月支付至审定总造价的97%。</w:t>
      </w:r>
    </w:p>
    <w:p w14:paraId="41A5B087">
      <w:pPr>
        <w:pStyle w:val="36"/>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 xml:space="preserve">    4.6 剩余3%为工程质量保证金，从工程竣工验收合格之日起满</w:t>
      </w:r>
      <w:r>
        <w:rPr>
          <w:rFonts w:hint="eastAsia" w:asciiTheme="minorEastAsia" w:hAnsiTheme="minorEastAsia" w:eastAsiaTheme="minorEastAsia" w:cstheme="minorEastAsia"/>
          <w:color w:val="auto"/>
          <w:highlight w:val="none"/>
          <w:u w:val="single"/>
          <w:lang w:val="en-US" w:eastAsia="zh-CN"/>
        </w:rPr>
        <w:t>1</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snapToGrid w:val="0"/>
          <w:color w:val="auto"/>
          <w:kern w:val="0"/>
          <w:highlight w:val="none"/>
        </w:rPr>
        <w:t>若未发现质量问题，</w:t>
      </w:r>
      <w:r>
        <w:rPr>
          <w:rFonts w:hint="eastAsia" w:asciiTheme="minorEastAsia" w:hAnsiTheme="minorEastAsia" w:eastAsiaTheme="minorEastAsia" w:cstheme="minorEastAsia"/>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auto"/>
          <w:kern w:val="0"/>
          <w:highlight w:val="none"/>
        </w:rPr>
        <w:t>于次月</w:t>
      </w:r>
      <w:r>
        <w:rPr>
          <w:rFonts w:hint="eastAsia" w:asciiTheme="minorEastAsia" w:hAnsiTheme="minorEastAsia" w:eastAsiaTheme="minorEastAsia" w:cstheme="minorEastAsia"/>
          <w:bCs/>
          <w:snapToGrid w:val="0"/>
          <w:color w:val="auto"/>
          <w:kern w:val="0"/>
          <w:highlight w:val="none"/>
        </w:rPr>
        <w:t>退还给承包人</w:t>
      </w:r>
      <w:r>
        <w:rPr>
          <w:rFonts w:hint="eastAsia" w:asciiTheme="minorEastAsia" w:hAnsiTheme="minorEastAsia" w:eastAsiaTheme="minorEastAsia" w:cstheme="minorEastAsia"/>
          <w:bCs/>
          <w:color w:val="auto"/>
          <w:kern w:val="0"/>
          <w:highlight w:val="none"/>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 4.7承包人提供的工程款发票必须按照发包人要求提供相应增值税发票给发包人，发包人收到符合要求的发票后方可支付工程款。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auto"/>
          <w:kern w:val="0"/>
          <w:szCs w:val="24"/>
          <w:highlight w:val="none"/>
        </w:rPr>
        <w:t>如果承包人无法提供符合要求的发票，由此造成的相应损失由承包人承担。</w:t>
      </w:r>
    </w:p>
    <w:p w14:paraId="7216B678">
      <w:pPr>
        <w:pStyle w:val="3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auto"/>
          <w:szCs w:val="22"/>
          <w:highlight w:val="none"/>
        </w:rPr>
        <w:t>款的利息，承包人也不得因政府财政部门履行审批程序所造成的延期付款而暂停施工和相关服务。</w:t>
      </w:r>
    </w:p>
    <w:p w14:paraId="7E13DF6A">
      <w:pPr>
        <w:wordWrap w:val="0"/>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b/>
          <w:bCs/>
          <w:color w:val="auto"/>
          <w:szCs w:val="24"/>
          <w:highlight w:val="none"/>
        </w:rPr>
        <w:t>4.9</w:t>
      </w:r>
      <w:r>
        <w:rPr>
          <w:rFonts w:hint="eastAsia" w:asciiTheme="minorEastAsia" w:hAnsiTheme="minorEastAsia" w:eastAsiaTheme="minorEastAsia" w:cstheme="minorEastAsia"/>
          <w:color w:val="auto"/>
          <w:highlight w:val="none"/>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4.10</w:t>
      </w:r>
      <w:r>
        <w:rPr>
          <w:rFonts w:hint="eastAsia" w:asciiTheme="minorEastAsia" w:hAnsiTheme="minorEastAsia" w:eastAsiaTheme="minorEastAsia" w:cstheme="minorEastAsia"/>
          <w:color w:val="auto"/>
          <w:szCs w:val="24"/>
          <w:highlight w:val="none"/>
        </w:rPr>
        <w:t>本工程按政府有关要求或资金安排情况、合同有关约定，经双方协商可调整建安费支付办法。</w:t>
      </w:r>
    </w:p>
    <w:p w14:paraId="4D87B18B">
      <w:pPr>
        <w:pStyle w:val="36"/>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补充条款：</w:t>
      </w:r>
    </w:p>
    <w:p w14:paraId="78092894">
      <w:pPr>
        <w:pStyle w:val="36"/>
        <w:numPr>
          <w:ilvl w:val="0"/>
          <w:numId w:val="4"/>
        </w:numPr>
        <w:ind w:firstLine="361" w:firstLineChars="15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施工部分</w:t>
      </w:r>
    </w:p>
    <w:p w14:paraId="7C85417A">
      <w:pPr>
        <w:pStyle w:val="54"/>
        <w:widowControl/>
        <w:spacing w:line="360" w:lineRule="auto"/>
        <w:ind w:firstLine="420"/>
        <w:jc w:val="left"/>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rPr>
        <w:t>5.1</w:t>
      </w:r>
      <w:r>
        <w:rPr>
          <w:rFonts w:hint="eastAsia" w:asciiTheme="minorEastAsia" w:hAnsiTheme="minorEastAsia" w:eastAsiaTheme="minorEastAsia" w:cstheme="minorEastAsia"/>
          <w:b/>
          <w:bCs/>
          <w:color w:val="auto"/>
          <w:highlight w:val="none"/>
          <w:lang w:val="zh-CN"/>
        </w:rPr>
        <w:t>项目管理</w:t>
      </w:r>
    </w:p>
    <w:p w14:paraId="78BB4858">
      <w:pPr>
        <w:pStyle w:val="54"/>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5.1.1项目经理要求：</w:t>
      </w:r>
    </w:p>
    <w:p w14:paraId="102046D0">
      <w:pPr>
        <w:pStyle w:val="54"/>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项目经理与投标文件承诺不一致或未及时到位，发包人将按照下列方式对承包人进行处罚：</w:t>
      </w:r>
    </w:p>
    <w:p w14:paraId="20177E41">
      <w:pPr>
        <w:pStyle w:val="54"/>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auto"/>
          <w:kern w:val="0"/>
          <w:szCs w:val="24"/>
          <w:highlight w:val="none"/>
          <w:u w:val="single"/>
        </w:rPr>
        <w:t>擅自更换本工程项目经理的，</w:t>
      </w:r>
      <w:r>
        <w:rPr>
          <w:rFonts w:hint="eastAsia" w:asciiTheme="minorEastAsia" w:hAnsiTheme="minorEastAsia" w:eastAsiaTheme="minorEastAsia" w:cstheme="minorEastAsia"/>
          <w:color w:val="auto"/>
          <w:highlight w:val="none"/>
          <w:u w:val="single"/>
        </w:rPr>
        <w:t>即使发包人</w:t>
      </w:r>
      <w:r>
        <w:rPr>
          <w:rFonts w:hint="eastAsia" w:asciiTheme="minorEastAsia" w:hAnsiTheme="minorEastAsia" w:eastAsiaTheme="minorEastAsia" w:cstheme="minorEastAsia"/>
          <w:snapToGrid w:val="0"/>
          <w:color w:val="auto"/>
          <w:kern w:val="0"/>
          <w:szCs w:val="24"/>
          <w:highlight w:val="none"/>
          <w:u w:val="single"/>
        </w:rPr>
        <w:t>事后</w:t>
      </w:r>
      <w:r>
        <w:rPr>
          <w:rFonts w:hint="eastAsia" w:asciiTheme="minorEastAsia" w:hAnsiTheme="minorEastAsia" w:eastAsiaTheme="minorEastAsia" w:cstheme="minorEastAsia"/>
          <w:color w:val="auto"/>
          <w:highlight w:val="none"/>
          <w:u w:val="single"/>
        </w:rPr>
        <w:t>批准同意更换，承包人仍需支付每换一次15万元的违约金（仅被羁押或判处刑罚、身亡可免责）。</w:t>
      </w:r>
    </w:p>
    <w:p w14:paraId="328A740C">
      <w:pPr>
        <w:pStyle w:val="54"/>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项目经理每延迟到位一天承包人应向发包人支付违约金5万元/天，超过10天（含10天）发包人有权单方解除合同，并要求承包人承担由此造成的一切损失。</w:t>
      </w:r>
    </w:p>
    <w:p w14:paraId="4D33B316">
      <w:pPr>
        <w:pStyle w:val="54"/>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4"/>
        <w:widowControl/>
        <w:numPr>
          <w:ilvl w:val="0"/>
          <w:numId w:val="5"/>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4"/>
        <w:widowControl/>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4"/>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上述违约金由承包人直接向发包人支付，未付清之前，发包人有权暂停支付工程款。</w:t>
      </w:r>
    </w:p>
    <w:p w14:paraId="103D7D44">
      <w:pPr>
        <w:pStyle w:val="54"/>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5.1.2承包人必须遵守国家相关法律法规、政府相关规定及</w:t>
      </w:r>
      <w:r>
        <w:rPr>
          <w:rFonts w:hint="eastAsia" w:asciiTheme="minorEastAsia" w:hAnsiTheme="minorEastAsia" w:eastAsiaTheme="minorEastAsia" w:cstheme="minorEastAsia"/>
          <w:color w:val="auto"/>
          <w:highlight w:val="none"/>
          <w:lang w:eastAsia="zh-CN"/>
        </w:rPr>
        <w:tab/>
      </w:r>
      <w:r>
        <w:rPr>
          <w:rFonts w:hint="eastAsia" w:asciiTheme="minorEastAsia" w:hAnsiTheme="minorEastAsia" w:eastAsiaTheme="minorEastAsia" w:cstheme="minorEastAsia"/>
          <w:color w:val="auto"/>
          <w:highlight w:val="none"/>
          <w:lang w:eastAsia="zh-CN"/>
        </w:rPr>
        <w:t xml:space="preserve">始兴县深渡水瑶族乡人民政府 </w:t>
      </w:r>
      <w:r>
        <w:rPr>
          <w:rFonts w:hint="eastAsia" w:asciiTheme="minorEastAsia" w:hAnsiTheme="minorEastAsia" w:eastAsiaTheme="minorEastAsia" w:cstheme="minorEastAsia"/>
          <w:color w:val="auto"/>
          <w:highlight w:val="none"/>
        </w:rPr>
        <w:t>的工程管理制度。</w:t>
      </w:r>
    </w:p>
    <w:p w14:paraId="1C814542">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5.1.3承包人应根据工程实际需要，配备满足进度要求的施工机械，自备发电机保证供电稳定，所有费用已包含在合同价中。</w:t>
      </w:r>
    </w:p>
    <w:p w14:paraId="2239CEC0">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0FB0B478">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5.1.5在合同履行中如发包人、承包人双方发生争议，承包人不得以争议未解决为由擅自停工，否则将视为违约，由此产生工期的延误不予顺延。</w:t>
      </w:r>
    </w:p>
    <w:p w14:paraId="1ED02A19">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承包人未及时通知监理人到场检查，私自将隐蔽部位覆盖，监理人有权指示承包人采用钻孔探测揭开进行检查，由此增加的费用和工期延误责任由承包人承担。</w:t>
      </w:r>
    </w:p>
    <w:p w14:paraId="4743ECAB">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5.1.7承包人必须编制合理的交通维护方案并负责实施，保证施工期间的交通组织符合</w:t>
      </w:r>
      <w:r>
        <w:rPr>
          <w:rFonts w:hint="eastAsia" w:asciiTheme="minorEastAsia" w:hAnsiTheme="minorEastAsia" w:eastAsiaTheme="minorEastAsia" w:cstheme="minorEastAsia"/>
          <w:color w:val="auto"/>
          <w:szCs w:val="24"/>
          <w:highlight w:val="none"/>
          <w:lang w:val="en-US" w:eastAsia="zh-CN"/>
        </w:rPr>
        <w:t>始兴县</w:t>
      </w:r>
      <w:r>
        <w:rPr>
          <w:rFonts w:hint="eastAsia" w:asciiTheme="minorEastAsia" w:hAnsiTheme="minorEastAsia" w:eastAsiaTheme="minorEastAsia" w:cstheme="minorEastAsia"/>
          <w:color w:val="auto"/>
          <w:szCs w:val="24"/>
          <w:highlight w:val="none"/>
        </w:rPr>
        <w:t>公安交通管理的有关规定，确保施工安全，其费用包含在合同价中。</w:t>
      </w:r>
    </w:p>
    <w:p w14:paraId="776AEB15">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（4）重伤事故、造成10人及以上集体中毒住院、经济损失重大的火灾、设备及交通事故，依法由承包人承担责任，并支付惩罚性违约金3万元。</w:t>
      </w:r>
    </w:p>
    <w:p w14:paraId="2A4F27DB">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（5）因施工造成的道路交通中断、通讯中断、管线漏水漏气等全部责任事故，依法由承包人承担责任，并支付惩罚性违约金2万元。</w:t>
      </w:r>
    </w:p>
    <w:p w14:paraId="5183712F">
      <w:pPr>
        <w:pStyle w:val="54"/>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5.1.10 工程竣工验收合格后30天内，承包人必须及时</w:t>
      </w:r>
      <w:r>
        <w:rPr>
          <w:rFonts w:hint="eastAsia" w:asciiTheme="minorEastAsia" w:hAnsiTheme="minorEastAsia" w:eastAsiaTheme="minorEastAsia" w:cstheme="minorEastAsia"/>
          <w:snapToGrid w:val="0"/>
          <w:color w:val="auto"/>
          <w:kern w:val="0"/>
          <w:szCs w:val="24"/>
          <w:highlight w:val="none"/>
        </w:rPr>
        <w:t>按</w:t>
      </w:r>
      <w:r>
        <w:rPr>
          <w:rFonts w:hint="eastAsia" w:asciiTheme="minorEastAsia" w:hAnsiTheme="minorEastAsia" w:eastAsiaTheme="minorEastAsia" w:cstheme="minorEastAsia"/>
          <w:color w:val="auto"/>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5.3施工准备工作</w:t>
      </w:r>
    </w:p>
    <w:p w14:paraId="57C4C8F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b/>
          <w:bCs/>
          <w:color w:val="auto"/>
          <w:szCs w:val="24"/>
          <w:highlight w:val="none"/>
        </w:rPr>
        <w:t>5.4工程变更</w:t>
      </w:r>
    </w:p>
    <w:p w14:paraId="1E334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1E4F8AF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5.4.3承包人应按</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人民政府办公室《关于加强市本级政府投资项目财政投资评审监督管理的实施意见》雄府办函[2023]5号的规定及时申报办理工程变更审批手续，并于申请当期工程款之前或一并申报完整的工程变更资料予以备案；凡不符合实施意见要求的变更均为无效变更。</w:t>
      </w:r>
    </w:p>
    <w:p w14:paraId="4413A9BD">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5.5工程量计量的约定：</w:t>
      </w:r>
    </w:p>
    <w:p w14:paraId="1B9138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⑤发包人书面通知承包人取消的工程量，不予计量。</w:t>
      </w:r>
    </w:p>
    <w:p w14:paraId="006747B2">
      <w:pPr>
        <w:pStyle w:val="31"/>
        <w:spacing w:line="360" w:lineRule="auto"/>
        <w:ind w:firstLine="480" w:firstLineChars="200"/>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strike w:val="0"/>
          <w:snapToGrid w:val="0"/>
          <w:color w:val="auto"/>
          <w:kern w:val="0"/>
          <w:sz w:val="24"/>
          <w:highlight w:val="none"/>
        </w:rPr>
        <w:t>工程量预算清单中的综合单价为按技术规范与技术要求完成一个规定计量单位的工程所需的人工费、材料费、机械使用费、管理费、利润并考虑风险因素。按技术规范、招标文件、设计图纸、国标《建设工程工程量清单计价</w:t>
      </w:r>
      <w:r>
        <w:rPr>
          <w:rFonts w:hint="eastAsia" w:asciiTheme="minorEastAsia" w:hAnsiTheme="minorEastAsia" w:eastAsiaTheme="minorEastAsia" w:cstheme="minorEastAsia"/>
          <w:b w:val="0"/>
          <w:bCs/>
          <w:strike w:val="0"/>
          <w:snapToGrid w:val="0"/>
          <w:color w:val="auto"/>
          <w:kern w:val="0"/>
          <w:sz w:val="24"/>
          <w:highlight w:val="none"/>
          <w:lang w:val="en-US" w:eastAsia="zh-CN"/>
        </w:rPr>
        <w:t>标准</w:t>
      </w:r>
      <w:r>
        <w:rPr>
          <w:rFonts w:hint="eastAsia" w:asciiTheme="minorEastAsia" w:hAnsiTheme="minorEastAsia" w:eastAsiaTheme="minorEastAsia" w:cstheme="minorEastAsia"/>
          <w:b w:val="0"/>
          <w:bCs/>
          <w:strike w:val="0"/>
          <w:snapToGrid w:val="0"/>
          <w:color w:val="auto"/>
          <w:kern w:val="0"/>
          <w:sz w:val="24"/>
          <w:highlight w:val="none"/>
        </w:rPr>
        <w:t>》、省市现行计价规程等要求为完成一个规定计量单位的工程量所需的其他一切费用，承包人不得以综合单价和措施费所含工作内容缺漏项为由，向发包人提出任何变更工程价款的要求</w:t>
      </w:r>
      <w:r>
        <w:rPr>
          <w:rFonts w:hint="eastAsia" w:asciiTheme="minorEastAsia" w:hAnsiTheme="minorEastAsia" w:eastAsiaTheme="minorEastAsia" w:cstheme="minorEastAsia"/>
          <w:b w:val="0"/>
          <w:bCs/>
          <w:snapToGrid w:val="0"/>
          <w:color w:val="auto"/>
          <w:kern w:val="0"/>
          <w:sz w:val="24"/>
          <w:highlight w:val="none"/>
        </w:rPr>
        <w:t>。</w:t>
      </w:r>
    </w:p>
    <w:p w14:paraId="5B66EE14">
      <w:pPr>
        <w:spacing w:line="360" w:lineRule="auto"/>
        <w:ind w:firstLine="482" w:firstLineChars="200"/>
        <w:rPr>
          <w:rFonts w:hint="eastAsia" w:asciiTheme="minorEastAsia" w:hAnsiTheme="minorEastAsia" w:eastAsiaTheme="minorEastAsia" w:cstheme="minorEastAsia"/>
          <w:b/>
          <w:bCs/>
          <w:color w:val="auto"/>
          <w:szCs w:val="24"/>
          <w:highlight w:val="none"/>
          <w:u w:val="single"/>
        </w:rPr>
      </w:pPr>
      <w:r>
        <w:rPr>
          <w:rFonts w:hint="eastAsia" w:asciiTheme="minorEastAsia" w:hAnsiTheme="minorEastAsia" w:eastAsiaTheme="minorEastAsia" w:cstheme="minorEastAsia"/>
          <w:b/>
          <w:bCs/>
          <w:color w:val="auto"/>
          <w:szCs w:val="24"/>
          <w:highlight w:val="none"/>
        </w:rPr>
        <w:t>5.6承包人对专业分包的总要求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5.7 措施项目</w:t>
      </w:r>
    </w:p>
    <w:p w14:paraId="5E1F995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5.7.1现场安全文明设计必须满足国家、省市相关的要求，除此之外，尚应满足如下要求：</w:t>
      </w:r>
    </w:p>
    <w:p w14:paraId="7BC26F82">
      <w:pPr>
        <w:numPr>
          <w:ilvl w:val="0"/>
          <w:numId w:val="6"/>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④施工期间，承包人应随时根据现场情况对围挡进行维修和保护，确保施工界面达到韶关市、</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⑦施工现场的施工区、 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⑨要建立治安保卫制度，责任要分解到人。承包人在施工过程中的施工人员应配备必要的劳动、安全保护用品并佩戴工作证，以及满足招标文件中其他相关规定。</w:t>
      </w:r>
    </w:p>
    <w:p w14:paraId="3DF1D3AE">
      <w:pPr>
        <w:numPr>
          <w:ilvl w:val="0"/>
          <w:numId w:val="6"/>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②大气污染防治措施：采用洒水湿法抑尘；重点时段防护如：对</w:t>
      </w:r>
      <w:r>
        <w:rPr>
          <w:rFonts w:hint="eastAsia" w:asciiTheme="minorEastAsia" w:hAnsiTheme="minorEastAsia" w:eastAsiaTheme="minorEastAsia" w:cstheme="minorEastAsia"/>
          <w:snapToGrid w:val="0"/>
          <w:color w:val="auto"/>
          <w:kern w:val="0"/>
          <w:szCs w:val="24"/>
          <w:highlight w:val="none"/>
        </w:rPr>
        <w:t>工地进出运输</w:t>
      </w:r>
      <w:r>
        <w:rPr>
          <w:rFonts w:hint="eastAsia" w:asciiTheme="minorEastAsia" w:hAnsiTheme="minorEastAsia" w:eastAsiaTheme="minorEastAsia" w:cstheme="minorEastAsia"/>
          <w:color w:val="auto"/>
          <w:szCs w:val="24"/>
          <w:highlight w:val="none"/>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4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④</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5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⑤</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6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⑥</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5.7.2已完工程及设备保护费</w:t>
      </w:r>
    </w:p>
    <w:p w14:paraId="3F98CB8B">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①承包人应充分考虑本工程的</w:t>
      </w:r>
      <w:r>
        <w:rPr>
          <w:rFonts w:hint="eastAsia" w:asciiTheme="minorEastAsia" w:hAnsiTheme="minorEastAsia" w:eastAsiaTheme="minorEastAsia" w:cstheme="minorEastAsia"/>
          <w:color w:val="auto"/>
          <w:kern w:val="0"/>
          <w:szCs w:val="24"/>
          <w:highlight w:val="none"/>
        </w:rPr>
        <w:t>已完工程及设备保护，其费用已包含在合同价内，结算不再调整；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②承包人应充分考虑施工影响范围内的地上、地下设施，建筑物的临时保护等措施，</w:t>
      </w:r>
      <w:r>
        <w:rPr>
          <w:rFonts w:hint="eastAsia" w:asciiTheme="minorEastAsia" w:hAnsiTheme="minorEastAsia" w:eastAsiaTheme="minorEastAsia" w:cstheme="minorEastAsia"/>
          <w:color w:val="auto"/>
          <w:kern w:val="0"/>
          <w:szCs w:val="24"/>
          <w:highlight w:val="none"/>
        </w:rPr>
        <w:t>以及</w:t>
      </w:r>
      <w:r>
        <w:rPr>
          <w:rFonts w:hint="eastAsia" w:asciiTheme="minorEastAsia" w:hAnsiTheme="minorEastAsia" w:eastAsiaTheme="minorEastAsia" w:cstheme="minorEastAsia"/>
          <w:color w:val="auto"/>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5.7.3施工降排水</w:t>
      </w:r>
    </w:p>
    <w:p w14:paraId="6546BEE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auto"/>
          <w:kern w:val="0"/>
          <w:szCs w:val="24"/>
          <w:highlight w:val="none"/>
        </w:rPr>
        <w:t>保证护栏的安全性。</w:t>
      </w:r>
    </w:p>
    <w:p w14:paraId="77FB826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9A8D46D">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以上有关费用已含在合同价中，结算不作调整。</w:t>
      </w:r>
    </w:p>
    <w:p w14:paraId="7928913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5.7.4水土保持</w:t>
      </w:r>
    </w:p>
    <w:p w14:paraId="64FD2D2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AC489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5.7.5施工用水、用电等</w:t>
      </w:r>
    </w:p>
    <w:p w14:paraId="77846A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auto"/>
          <w:kern w:val="0"/>
          <w:szCs w:val="24"/>
          <w:highlight w:val="none"/>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5.7.6与其他工程的衔接、管理与配合费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5.7.7因承包人原因而引起的罚款、索赔和指控等责任由承包人自行承担。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5.7.8工程完工后需要恢复的建筑物、构筑物，承包人必须及时恢复，并使监理工程师和发包人满意，满足政府管理部门的规定和要求。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06D651C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73A270B4">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5.7.12根据广东省、韶关市、</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5.8.4承包人的已完工程结算时间由发包人确定。按本合同结算条款约定办理结算，同时必须按合同约定扣除违约金、赔偿金。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5.8.5因承包人原因导致解除合同，发包人所遭受的一切损失，由承包人承担全部赔偿责任。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5.9.1工程质量达不到合同约定的质量标准承包人违约责任：如未达到合格标准，除则按合同价款的</w:t>
      </w:r>
      <w:r>
        <w:rPr>
          <w:rFonts w:hint="eastAsia" w:asciiTheme="minorEastAsia" w:hAnsiTheme="minorEastAsia" w:eastAsiaTheme="minorEastAsia" w:cstheme="minorEastAsia"/>
          <w:color w:val="auto"/>
          <w:szCs w:val="24"/>
          <w:highlight w:val="none"/>
          <w:u w:val="single"/>
        </w:rPr>
        <w:t xml:space="preserve"> 1 </w:t>
      </w:r>
      <w:r>
        <w:rPr>
          <w:rFonts w:hint="eastAsia" w:asciiTheme="minorEastAsia" w:hAnsiTheme="minorEastAsia" w:eastAsiaTheme="minorEastAsia" w:cstheme="minorEastAsia"/>
          <w:color w:val="auto"/>
          <w:szCs w:val="24"/>
          <w:highlight w:val="none"/>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5.10、</w:t>
      </w:r>
      <w:r>
        <w:rPr>
          <w:rFonts w:hint="eastAsia" w:asciiTheme="minorEastAsia" w:hAnsiTheme="minorEastAsia" w:eastAsiaTheme="minorEastAsia" w:cstheme="minorEastAsia"/>
          <w:color w:val="auto"/>
          <w:szCs w:val="24"/>
          <w:highlight w:val="none"/>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 5.11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本工程具备竣工验收条件后14天内，承包人按国家建设部、广东省及</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5.12工程移交及档案管理</w:t>
      </w:r>
    </w:p>
    <w:p w14:paraId="0F3C57F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5.14.5若承包人按照发包人的要求及时履行了保修义务，并能提供证据说明质量缺陷非承包人的责任，保修费用及相关损失由缺陷责任方承担。</w:t>
      </w:r>
    </w:p>
    <w:p w14:paraId="62CF27DC">
      <w:pPr>
        <w:pStyle w:val="56"/>
        <w:adjustRightInd w:val="0"/>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5.15发包人有权根据有关管理制度对承包人的履约情况纳入履约信用评价和</w:t>
      </w:r>
      <w:r>
        <w:rPr>
          <w:rFonts w:hint="eastAsia" w:asciiTheme="minorEastAsia" w:hAnsiTheme="minorEastAsia" w:eastAsiaTheme="minorEastAsia" w:cstheme="minorEastAsia"/>
          <w:b/>
          <w:color w:val="auto"/>
          <w:szCs w:val="24"/>
          <w:highlight w:val="none"/>
        </w:rPr>
        <w:t>第三方质量安全评估</w:t>
      </w:r>
      <w:r>
        <w:rPr>
          <w:rFonts w:hint="eastAsia" w:asciiTheme="minorEastAsia" w:hAnsiTheme="minorEastAsia" w:eastAsiaTheme="minorEastAsia" w:cstheme="minorEastAsia"/>
          <w:b/>
          <w:bCs/>
          <w:color w:val="auto"/>
          <w:szCs w:val="24"/>
          <w:highlight w:val="none"/>
        </w:rPr>
        <w:t>体系进行履约信用评价和</w:t>
      </w:r>
      <w:r>
        <w:rPr>
          <w:rFonts w:hint="eastAsia" w:asciiTheme="minorEastAsia" w:hAnsiTheme="minorEastAsia" w:eastAsiaTheme="minorEastAsia" w:cstheme="minorEastAsia"/>
          <w:b/>
          <w:color w:val="auto"/>
          <w:szCs w:val="24"/>
          <w:highlight w:val="none"/>
        </w:rPr>
        <w:t>质量安全</w:t>
      </w:r>
      <w:r>
        <w:rPr>
          <w:rFonts w:hint="eastAsia" w:asciiTheme="minorEastAsia" w:hAnsiTheme="minorEastAsia" w:eastAsiaTheme="minorEastAsia" w:cstheme="minorEastAsia"/>
          <w:b/>
          <w:bCs/>
          <w:color w:val="auto"/>
          <w:szCs w:val="24"/>
          <w:highlight w:val="none"/>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履约信用评价</w:t>
      </w:r>
      <w:r>
        <w:rPr>
          <w:rFonts w:hint="eastAsia" w:asciiTheme="minorEastAsia" w:hAnsiTheme="minorEastAsia" w:eastAsiaTheme="minorEastAsia" w:cstheme="minorEastAsia"/>
          <w:bCs/>
          <w:color w:val="auto"/>
          <w:szCs w:val="24"/>
          <w:highlight w:val="none"/>
        </w:rPr>
        <w:t>和</w:t>
      </w:r>
      <w:r>
        <w:rPr>
          <w:rFonts w:hint="eastAsia" w:asciiTheme="minorEastAsia" w:hAnsiTheme="minorEastAsia" w:eastAsiaTheme="minorEastAsia" w:cstheme="minorEastAsia"/>
          <w:color w:val="auto"/>
          <w:szCs w:val="24"/>
          <w:highlight w:val="none"/>
        </w:rPr>
        <w:t>第三方质量安全评估按发包人履约信用评价</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szCs w:val="24"/>
          <w:highlight w:val="none"/>
        </w:rPr>
        <w:t>质量安全</w:t>
      </w:r>
      <w:r>
        <w:rPr>
          <w:rFonts w:hint="eastAsia" w:asciiTheme="minorEastAsia" w:hAnsiTheme="minorEastAsia" w:eastAsiaTheme="minorEastAsia" w:cstheme="minorEastAsia"/>
          <w:bCs/>
          <w:color w:val="auto"/>
          <w:szCs w:val="24"/>
          <w:highlight w:val="none"/>
        </w:rPr>
        <w:t>评估</w:t>
      </w:r>
      <w:r>
        <w:rPr>
          <w:rFonts w:hint="eastAsia" w:asciiTheme="minorEastAsia" w:hAnsiTheme="minorEastAsia" w:eastAsiaTheme="minorEastAsia" w:cstheme="minorEastAsia"/>
          <w:color w:val="auto"/>
          <w:szCs w:val="24"/>
          <w:highlight w:val="none"/>
        </w:rPr>
        <w:t>管理规定执行，评价内容包含人员到位情况、服务配合程度、工程质量、安全、项目后期服务及信用评价结果、评估结果的运用等。</w:t>
      </w:r>
    </w:p>
    <w:p w14:paraId="6EA2CC4B">
      <w:pPr>
        <w:tabs>
          <w:tab w:val="left" w:pos="1260"/>
        </w:tabs>
        <w:snapToGrid w:val="0"/>
        <w:spacing w:line="360" w:lineRule="auto"/>
        <w:ind w:firstLine="442" w:firstLineChars="200"/>
        <w:rPr>
          <w:rFonts w:hint="eastAsia" w:asciiTheme="minorEastAsia" w:hAnsiTheme="minorEastAsia" w:eastAsiaTheme="minorEastAsia" w:cstheme="minorEastAsia"/>
          <w:b/>
          <w:bCs/>
          <w:color w:val="auto"/>
          <w:spacing w:val="-10"/>
          <w:szCs w:val="24"/>
          <w:highlight w:val="none"/>
        </w:rPr>
      </w:pPr>
      <w:r>
        <w:rPr>
          <w:rFonts w:hint="eastAsia" w:asciiTheme="minorEastAsia" w:hAnsiTheme="minorEastAsia" w:eastAsiaTheme="minorEastAsia" w:cstheme="minorEastAsia"/>
          <w:b/>
          <w:bCs/>
          <w:color w:val="auto"/>
          <w:spacing w:val="-10"/>
          <w:szCs w:val="24"/>
          <w:highlight w:val="none"/>
        </w:rPr>
        <w:t>6.设计部分：</w:t>
      </w:r>
    </w:p>
    <w:p w14:paraId="7F0A5DBC">
      <w:pPr>
        <w:tabs>
          <w:tab w:val="left" w:pos="1260"/>
        </w:tabs>
        <w:snapToGrid w:val="0"/>
        <w:spacing w:line="360" w:lineRule="auto"/>
        <w:ind w:firstLine="440" w:firstLineChars="200"/>
        <w:rPr>
          <w:rFonts w:hint="eastAsia" w:asciiTheme="minorEastAsia" w:hAnsiTheme="minorEastAsia" w:eastAsiaTheme="minorEastAsia" w:cstheme="minorEastAsia"/>
          <w:color w:val="auto"/>
          <w:spacing w:val="-10"/>
          <w:szCs w:val="24"/>
          <w:highlight w:val="none"/>
        </w:rPr>
      </w:pPr>
      <w:r>
        <w:rPr>
          <w:rFonts w:hint="eastAsia" w:asciiTheme="minorEastAsia" w:hAnsiTheme="minorEastAsia" w:eastAsiaTheme="minorEastAsia" w:cstheme="minorEastAsia"/>
          <w:color w:val="auto"/>
          <w:spacing w:val="-10"/>
          <w:szCs w:val="24"/>
          <w:highlight w:val="none"/>
        </w:rPr>
        <w:t>6.1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10"/>
          <w:szCs w:val="24"/>
          <w:highlight w:val="none"/>
        </w:rPr>
        <w:t>6.2 承包人必须严格按有关设计规范设</w:t>
      </w:r>
      <w:r>
        <w:rPr>
          <w:rFonts w:hint="eastAsia" w:asciiTheme="minorEastAsia" w:hAnsiTheme="minorEastAsia" w:eastAsiaTheme="minorEastAsia" w:cstheme="minorEastAsia"/>
          <w:color w:val="auto"/>
          <w:szCs w:val="24"/>
          <w:highlight w:val="none"/>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6.3 </w:t>
      </w:r>
      <w:r>
        <w:rPr>
          <w:rFonts w:hint="eastAsia" w:asciiTheme="minorEastAsia" w:hAnsiTheme="minorEastAsia" w:eastAsiaTheme="minorEastAsia" w:cstheme="minorEastAsia"/>
          <w:color w:val="auto"/>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bookmarkStart w:id="360" w:name="_Toc390613831"/>
      <w:r>
        <w:rPr>
          <w:rFonts w:hint="eastAsia" w:asciiTheme="minorEastAsia" w:hAnsiTheme="minorEastAsia" w:eastAsiaTheme="minorEastAsia" w:cstheme="minorEastAsia"/>
          <w:color w:val="auto"/>
          <w:szCs w:val="24"/>
          <w:highlight w:val="none"/>
        </w:rPr>
        <w:t>6.4.知识产权和专利权</w:t>
      </w:r>
      <w:bookmarkEnd w:id="360"/>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6.4.4承包人提交给发包人的设计文件，其著作权、版权、专利权和使用权归发包人所有（署名权除外）。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6.5.</w:t>
      </w:r>
      <w:r>
        <w:rPr>
          <w:rFonts w:hint="eastAsia" w:asciiTheme="minorEastAsia" w:hAnsiTheme="minorEastAsia" w:eastAsiaTheme="minorEastAsia" w:cstheme="minorEastAsia"/>
          <w:color w:val="auto"/>
          <w:szCs w:val="24"/>
          <w:highlight w:val="none"/>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6.6.</w:t>
      </w:r>
      <w:r>
        <w:rPr>
          <w:rFonts w:hint="eastAsia" w:asciiTheme="minorEastAsia" w:hAnsiTheme="minorEastAsia" w:eastAsiaTheme="minorEastAsia" w:cstheme="minorEastAsia"/>
          <w:color w:val="auto"/>
          <w:szCs w:val="24"/>
          <w:highlight w:val="none"/>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6.7. </w:t>
      </w:r>
      <w:r>
        <w:rPr>
          <w:rFonts w:hint="eastAsia" w:asciiTheme="minorEastAsia" w:hAnsiTheme="minorEastAsia" w:eastAsiaTheme="minorEastAsia" w:cstheme="minorEastAsia"/>
          <w:color w:val="auto"/>
          <w:szCs w:val="24"/>
          <w:highlight w:val="none"/>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69"/>
        <w:ind w:firstLine="602"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6.7.1</w:t>
      </w:r>
      <w:r>
        <w:rPr>
          <w:rFonts w:hint="eastAsia" w:asciiTheme="minorEastAsia" w:hAnsiTheme="minorEastAsia" w:eastAsiaTheme="minorEastAsia" w:cstheme="minorEastAsia"/>
          <w:color w:val="auto"/>
          <w:szCs w:val="24"/>
          <w:highlight w:val="none"/>
        </w:rPr>
        <w:t>工程变更的程序和管理按</w:t>
      </w:r>
      <w:r>
        <w:rPr>
          <w:rFonts w:hint="eastAsia" w:asciiTheme="minorEastAsia" w:hAnsiTheme="minorEastAsia" w:eastAsiaTheme="minorEastAsia" w:cstheme="minorEastAsia"/>
          <w:color w:val="auto"/>
          <w:szCs w:val="24"/>
          <w:highlight w:val="none"/>
          <w:lang w:val="en-US" w:eastAsia="zh-CN"/>
        </w:rPr>
        <w:t>项目所在地的</w:t>
      </w:r>
      <w:r>
        <w:rPr>
          <w:rFonts w:hint="eastAsia" w:asciiTheme="minorEastAsia" w:hAnsiTheme="minorEastAsia" w:eastAsiaTheme="minorEastAsia" w:cstheme="minorEastAsia"/>
          <w:color w:val="auto"/>
          <w:szCs w:val="24"/>
          <w:highlight w:val="none"/>
        </w:rPr>
        <w:t>政府投资项目财政投资评审</w:t>
      </w:r>
      <w:r>
        <w:rPr>
          <w:rFonts w:hint="eastAsia" w:asciiTheme="minorEastAsia" w:hAnsiTheme="minorEastAsia" w:eastAsiaTheme="minorEastAsia" w:cstheme="minorEastAsia"/>
          <w:color w:val="auto"/>
          <w:szCs w:val="24"/>
          <w:highlight w:val="none"/>
          <w:lang w:val="en-US" w:eastAsia="zh-CN"/>
        </w:rPr>
        <w:t>相关文件</w:t>
      </w:r>
      <w:r>
        <w:rPr>
          <w:rFonts w:hint="eastAsia" w:asciiTheme="minorEastAsia" w:hAnsiTheme="minorEastAsia" w:eastAsiaTheme="minorEastAsia" w:cstheme="minorEastAsia"/>
          <w:color w:val="auto"/>
          <w:szCs w:val="24"/>
          <w:highlight w:val="none"/>
        </w:rPr>
        <w:t>执行。如因设计人的责任引起变更造成投资规模增加，按如下规定追究设计人的违约责任：</w:t>
      </w:r>
    </w:p>
    <w:p w14:paraId="36AB7623">
      <w:pPr>
        <w:pStyle w:val="69"/>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（1）因设计人责任引起变更造成投资规模增加10%以上的，扣减设计人设计合同价20%的违约金；</w:t>
      </w:r>
    </w:p>
    <w:p w14:paraId="1B80E621">
      <w:pPr>
        <w:pStyle w:val="69"/>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6.8</w:t>
      </w:r>
      <w:r>
        <w:rPr>
          <w:rFonts w:hint="eastAsia" w:asciiTheme="minorEastAsia" w:hAnsiTheme="minorEastAsia" w:eastAsiaTheme="minorEastAsia" w:cstheme="minorEastAsia"/>
          <w:color w:val="auto"/>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6.9</w:t>
      </w:r>
      <w:r>
        <w:rPr>
          <w:rFonts w:hint="eastAsia" w:asciiTheme="minorEastAsia" w:hAnsiTheme="minorEastAsia" w:eastAsiaTheme="minorEastAsia" w:cstheme="minorEastAsia"/>
          <w:color w:val="auto"/>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D5B2D9E">
      <w:pPr>
        <w:pStyle w:val="8"/>
        <w:snapToGrid w:val="0"/>
        <w:spacing w:line="360" w:lineRule="auto"/>
        <w:ind w:left="63" w:right="63" w:firstLine="482" w:firstLineChars="200"/>
        <w:jc w:val="left"/>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b/>
          <w:color w:val="auto"/>
          <w:kern w:val="0"/>
          <w:szCs w:val="24"/>
          <w:highlight w:val="none"/>
        </w:rPr>
        <w:t>6.10 除招标文件规定的服务内容外，承包人还须完成以下各阶段服务内容：</w:t>
      </w:r>
    </w:p>
    <w:p w14:paraId="05A389AA">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6.10.1 施工图设计阶段</w:t>
      </w:r>
    </w:p>
    <w:p w14:paraId="17150E23">
      <w:pPr>
        <w:pStyle w:val="36"/>
        <w:ind w:firstLine="240" w:firstLineChars="100"/>
        <w:jc w:val="left"/>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（1）负责完成并制作总图、建筑、结构、</w:t>
      </w:r>
      <w:r>
        <w:rPr>
          <w:rFonts w:hint="eastAsia" w:asciiTheme="minorEastAsia" w:hAnsiTheme="minorEastAsia" w:eastAsiaTheme="minorEastAsia" w:cstheme="minorEastAsia"/>
          <w:snapToGrid w:val="0"/>
          <w:color w:val="auto"/>
          <w:kern w:val="0"/>
          <w:highlight w:val="none"/>
        </w:rPr>
        <w:t>建筑装饰装修、给排水、电气、照明、消防、节能、无障碍设计、安防及智能系统、充电桩、</w:t>
      </w:r>
      <w:r>
        <w:rPr>
          <w:rFonts w:hint="eastAsia" w:asciiTheme="minorEastAsia" w:hAnsiTheme="minorEastAsia" w:eastAsiaTheme="minorEastAsia" w:cstheme="minorEastAsia"/>
          <w:snapToGrid w:val="0"/>
          <w:color w:val="auto"/>
          <w:kern w:val="0"/>
          <w:highlight w:val="none"/>
          <w:u w:val="none" w:color="auto"/>
        </w:rPr>
        <w:t>海绵城市</w:t>
      </w:r>
      <w:r>
        <w:rPr>
          <w:rFonts w:hint="eastAsia" w:asciiTheme="minorEastAsia" w:hAnsiTheme="minorEastAsia" w:eastAsiaTheme="minorEastAsia" w:cstheme="minorEastAsia"/>
          <w:snapToGrid w:val="0"/>
          <w:color w:val="auto"/>
          <w:kern w:val="0"/>
          <w:highlight w:val="none"/>
          <w:u w:val="none" w:color="auto"/>
          <w:lang w:eastAsia="zh-CN"/>
        </w:rPr>
        <w:t>、</w:t>
      </w:r>
      <w:r>
        <w:rPr>
          <w:rFonts w:hint="eastAsia" w:asciiTheme="minorEastAsia" w:hAnsiTheme="minorEastAsia" w:eastAsiaTheme="minorEastAsia" w:cstheme="minorEastAsia"/>
          <w:snapToGrid w:val="0"/>
          <w:color w:val="auto"/>
          <w:kern w:val="0"/>
          <w:highlight w:val="none"/>
        </w:rPr>
        <w:t>雨污分流、道路、综合管网等所有专项设计及红线范围内的所有工程及相关配套工程、设施等本项目涉及的全部专业的施工图设计文件；</w:t>
      </w:r>
    </w:p>
    <w:p w14:paraId="1956F62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（2）对发包人的审核修改意见进行修改、完善，保证其设计意图的最终实现； </w:t>
      </w:r>
    </w:p>
    <w:p w14:paraId="743FBD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ADCC53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（4）协助发包人进行工程招标答疑。</w:t>
      </w:r>
    </w:p>
    <w:p w14:paraId="0383F98F">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6.10.2 施工配合阶段</w:t>
      </w:r>
    </w:p>
    <w:p w14:paraId="4A574BD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2472C7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（2）根据发包人要求，及时参加与设计有关的专题会，现场解决技术问题； </w:t>
      </w:r>
    </w:p>
    <w:p w14:paraId="4B44A9D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（3）协助发包人处理工程洽商和设计变更，负责有关设计修改，及时办理相关手续； </w:t>
      </w:r>
    </w:p>
    <w:p w14:paraId="420862F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（4）参与与承包人相关的必要的验收以及项目竣工验收工作，并及时办理相关手续； </w:t>
      </w:r>
    </w:p>
    <w:p w14:paraId="5EDF068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（5）提供产品选型、设备加工订货、建筑材料选择以及分包商考察等技术咨询工作； </w:t>
      </w:r>
    </w:p>
    <w:p w14:paraId="0888DE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（6）应发包人要求协助审核各分包商的设计文件是否满足接口条件并签署意见，以保证其与总体设计协调一致，并满足工程要求。</w:t>
      </w:r>
    </w:p>
    <w:p w14:paraId="76F4A36F">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6.11 </w:t>
      </w:r>
      <w:r>
        <w:rPr>
          <w:rFonts w:hint="eastAsia" w:asciiTheme="minorEastAsia" w:hAnsiTheme="minorEastAsia" w:eastAsiaTheme="minorEastAsia" w:cstheme="minorEastAsia"/>
          <w:b/>
          <w:color w:val="auto"/>
          <w:szCs w:val="24"/>
          <w:highlight w:val="none"/>
        </w:rPr>
        <w:t>承包人义务及违约责任</w:t>
      </w:r>
    </w:p>
    <w:p w14:paraId="2C3A3EBA">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6.11.1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（9）承包人驻</w:t>
      </w:r>
      <w:r>
        <w:rPr>
          <w:rFonts w:hint="eastAsia" w:asciiTheme="minorEastAsia" w:hAnsiTheme="minorEastAsia" w:eastAsiaTheme="minorEastAsia" w:cstheme="minorEastAsia"/>
          <w:snapToGrid w:val="0"/>
          <w:color w:val="auto"/>
          <w:kern w:val="0"/>
          <w:szCs w:val="24"/>
          <w:highlight w:val="none"/>
          <w:lang w:val="en-US" w:eastAsia="zh-CN"/>
        </w:rPr>
        <w:t>始兴县</w:t>
      </w:r>
      <w:r>
        <w:rPr>
          <w:rFonts w:hint="eastAsia" w:asciiTheme="minorEastAsia" w:hAnsiTheme="minorEastAsia" w:eastAsiaTheme="minorEastAsia" w:cstheme="minorEastAsia"/>
          <w:snapToGrid w:val="0"/>
          <w:color w:val="auto"/>
          <w:kern w:val="0"/>
          <w:szCs w:val="24"/>
          <w:highlight w:val="none"/>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（11）承包人要按照批准的总概算控制施工图设计，即限额设计。承包人要无条件对设计文件出现的遗漏或错误负责修改或补充，直到满足要求。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2"/>
          <w:szCs w:val="24"/>
          <w:highlight w:val="none"/>
        </w:rPr>
        <w:t xml:space="preserve"> （12）发包人及咨询</w:t>
      </w:r>
      <w:r>
        <w:rPr>
          <w:rFonts w:hint="eastAsia" w:asciiTheme="minorEastAsia" w:hAnsiTheme="minorEastAsia" w:eastAsiaTheme="minorEastAsia" w:cstheme="minorEastAsia"/>
          <w:color w:val="auto"/>
          <w:spacing w:val="1"/>
          <w:szCs w:val="24"/>
          <w:highlight w:val="none"/>
        </w:rPr>
        <w:t>单</w:t>
      </w:r>
      <w:r>
        <w:rPr>
          <w:rFonts w:hint="eastAsia" w:asciiTheme="minorEastAsia" w:hAnsiTheme="minorEastAsia" w:eastAsiaTheme="minorEastAsia" w:cstheme="minorEastAsia"/>
          <w:color w:val="auto"/>
          <w:spacing w:val="2"/>
          <w:szCs w:val="24"/>
          <w:highlight w:val="none"/>
        </w:rPr>
        <w:t>位、上级</w:t>
      </w:r>
      <w:r>
        <w:rPr>
          <w:rFonts w:hint="eastAsia" w:asciiTheme="minorEastAsia" w:hAnsiTheme="minorEastAsia" w:eastAsiaTheme="minorEastAsia" w:cstheme="minorEastAsia"/>
          <w:color w:val="auto"/>
          <w:spacing w:val="1"/>
          <w:szCs w:val="24"/>
          <w:highlight w:val="none"/>
        </w:rPr>
        <w:t>主</w:t>
      </w:r>
      <w:r>
        <w:rPr>
          <w:rFonts w:hint="eastAsia" w:asciiTheme="minorEastAsia" w:hAnsiTheme="minorEastAsia" w:eastAsiaTheme="minorEastAsia" w:cstheme="minorEastAsia"/>
          <w:color w:val="auto"/>
          <w:spacing w:val="2"/>
          <w:szCs w:val="24"/>
          <w:highlight w:val="none"/>
        </w:rPr>
        <w:t>管部门对设计</w:t>
      </w:r>
      <w:r>
        <w:rPr>
          <w:rFonts w:hint="eastAsia" w:asciiTheme="minorEastAsia" w:hAnsiTheme="minorEastAsia" w:eastAsiaTheme="minorEastAsia" w:cstheme="minorEastAsia"/>
          <w:color w:val="auto"/>
          <w:szCs w:val="24"/>
          <w:highlight w:val="none"/>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1AA5A9B9">
      <w:pPr>
        <w:adjustRightInd w:val="0"/>
        <w:snapToGrid w:val="0"/>
        <w:spacing w:line="360" w:lineRule="auto"/>
        <w:ind w:firstLine="120" w:firstLineChars="5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bCs/>
          <w:color w:val="auto"/>
          <w:szCs w:val="24"/>
          <w:highlight w:val="none"/>
        </w:rPr>
        <w:t xml:space="preserve">   6.11.2 </w:t>
      </w:r>
      <w:r>
        <w:rPr>
          <w:rFonts w:hint="eastAsia" w:asciiTheme="minorEastAsia" w:hAnsiTheme="minorEastAsia" w:eastAsiaTheme="minorEastAsia" w:cstheme="minorEastAsia"/>
          <w:b/>
          <w:snapToGrid w:val="0"/>
          <w:color w:val="auto"/>
          <w:kern w:val="0"/>
          <w:szCs w:val="24"/>
          <w:highlight w:val="none"/>
        </w:rPr>
        <w:t>承包人违约的处理</w:t>
      </w:r>
    </w:p>
    <w:p w14:paraId="4D58CA9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（1）承包人发生合同约定的违约情况时，无论发包人是否解除合同，发包人均有权按相关规定</w:t>
      </w:r>
      <w:r>
        <w:rPr>
          <w:rFonts w:hint="eastAsia" w:asciiTheme="minorEastAsia" w:hAnsiTheme="minorEastAsia" w:eastAsiaTheme="minorEastAsia" w:cstheme="minorEastAsia"/>
          <w:color w:val="auto"/>
          <w:highlight w:val="none"/>
        </w:rPr>
        <w:t>扣除</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的违约行为</w:t>
      </w:r>
      <w:r>
        <w:rPr>
          <w:rFonts w:hint="eastAsia" w:asciiTheme="minorEastAsia" w:hAnsiTheme="minorEastAsia" w:eastAsiaTheme="minorEastAsia" w:cstheme="minorEastAsia"/>
          <w:snapToGrid w:val="0"/>
          <w:color w:val="auto"/>
          <w:kern w:val="0"/>
          <w:szCs w:val="24"/>
          <w:highlight w:val="none"/>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开出的任何违约金，除合同另有规定外，均从发包人应向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支付的</w:t>
      </w:r>
      <w:r>
        <w:rPr>
          <w:rFonts w:hint="eastAsia" w:asciiTheme="minorEastAsia" w:hAnsiTheme="minorEastAsia" w:eastAsiaTheme="minorEastAsia" w:cstheme="minorEastAsia"/>
          <w:color w:val="auto"/>
          <w:highlight w:val="none"/>
        </w:rPr>
        <w:t>服务费</w:t>
      </w:r>
      <w:r>
        <w:rPr>
          <w:rFonts w:hint="eastAsia" w:asciiTheme="minorEastAsia" w:hAnsiTheme="minorEastAsia" w:eastAsiaTheme="minorEastAsia" w:cstheme="minorEastAsia"/>
          <w:color w:val="auto"/>
          <w:szCs w:val="24"/>
          <w:highlight w:val="none"/>
        </w:rPr>
        <w:t>中直接扣除。除非合同另有规定，发包人向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开出的任何违约金将导致承包人最终的应得结算价款相应地减少。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的违约金由发包人掌握使用。</w:t>
      </w:r>
    </w:p>
    <w:p w14:paraId="0598E51B">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6.12</w:t>
      </w:r>
      <w:r>
        <w:rPr>
          <w:rFonts w:hint="eastAsia" w:asciiTheme="minorEastAsia" w:hAnsiTheme="minorEastAsia" w:eastAsiaTheme="minorEastAsia" w:cstheme="minorEastAsia"/>
          <w:b/>
          <w:bCs/>
          <w:color w:val="auto"/>
          <w:szCs w:val="24"/>
          <w:highlight w:val="none"/>
        </w:rPr>
        <w:t>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履约信用评价按发包人履约信用评价管理规定执行，评价内容包含人员到位情况、服务配合程度、服务成果质量、项目后期服务及履约信用评价结果的运用等。</w:t>
      </w:r>
    </w:p>
    <w:p w14:paraId="3DA6AA42">
      <w:pPr>
        <w:pStyle w:val="37"/>
        <w:keepNext/>
        <w:keepLines/>
        <w:tabs>
          <w:tab w:val="left" w:pos="885"/>
        </w:tabs>
        <w:spacing w:line="400" w:lineRule="exact"/>
        <w:jc w:val="center"/>
        <w:rPr>
          <w:rFonts w:hint="eastAsia" w:asciiTheme="minorEastAsia" w:hAnsiTheme="minorEastAsia" w:eastAsiaTheme="minorEastAsia" w:cstheme="minorEastAsia"/>
          <w:b/>
          <w:color w:val="auto"/>
          <w:kern w:val="44"/>
          <w:sz w:val="24"/>
          <w:highlight w:val="none"/>
        </w:rPr>
      </w:pPr>
      <w:bookmarkStart w:id="361" w:name="_Toc11306"/>
      <w:r>
        <w:rPr>
          <w:rFonts w:hint="eastAsia" w:asciiTheme="minorEastAsia" w:hAnsiTheme="minorEastAsia" w:eastAsiaTheme="minorEastAsia" w:cstheme="minorEastAsia"/>
          <w:b/>
          <w:color w:val="auto"/>
          <w:kern w:val="44"/>
          <w:sz w:val="24"/>
          <w:highlight w:val="none"/>
        </w:rPr>
        <w:br w:type="page"/>
      </w:r>
      <w:bookmarkStart w:id="362" w:name="_Toc5081"/>
      <w:bookmarkStart w:id="363" w:name="_Toc31905"/>
      <w:bookmarkStart w:id="364" w:name="_Toc15865"/>
      <w:bookmarkStart w:id="365" w:name="_Toc28950"/>
      <w:bookmarkStart w:id="366" w:name="_Toc16036"/>
      <w:bookmarkStart w:id="367" w:name="_Toc18208"/>
      <w:bookmarkStart w:id="368" w:name="_Toc22615"/>
      <w:bookmarkStart w:id="369" w:name="_Toc10003"/>
      <w:r>
        <w:rPr>
          <w:rFonts w:hint="eastAsia" w:asciiTheme="minorEastAsia" w:hAnsiTheme="minorEastAsia" w:eastAsiaTheme="minorEastAsia" w:cstheme="minorEastAsia"/>
          <w:b/>
          <w:color w:val="auto"/>
          <w:kern w:val="44"/>
          <w:sz w:val="36"/>
          <w:szCs w:val="36"/>
          <w:highlight w:val="none"/>
        </w:rPr>
        <w:t>第三</w:t>
      </w:r>
      <w:bookmarkStart w:id="370" w:name="_Hlt69669171"/>
      <w:bookmarkEnd w:id="370"/>
      <w:r>
        <w:rPr>
          <w:rFonts w:hint="eastAsia" w:asciiTheme="minorEastAsia" w:hAnsiTheme="minorEastAsia" w:eastAsiaTheme="minorEastAsia" w:cstheme="minorEastAsia"/>
          <w:b/>
          <w:color w:val="auto"/>
          <w:kern w:val="44"/>
          <w:sz w:val="36"/>
          <w:szCs w:val="36"/>
          <w:highlight w:val="none"/>
        </w:rPr>
        <w:t>章</w:t>
      </w:r>
      <w:bookmarkStart w:id="371" w:name="_Hlt87793839"/>
      <w:bookmarkEnd w:id="371"/>
      <w:r>
        <w:rPr>
          <w:rFonts w:hint="eastAsia" w:asciiTheme="minorEastAsia" w:hAnsiTheme="minorEastAsia" w:eastAsiaTheme="minorEastAsia" w:cstheme="minorEastAsia"/>
          <w:b/>
          <w:color w:val="auto"/>
          <w:kern w:val="44"/>
          <w:sz w:val="36"/>
          <w:szCs w:val="36"/>
          <w:highlight w:val="none"/>
        </w:rPr>
        <w:t xml:space="preserve"> 中标人须知</w:t>
      </w:r>
      <w:bookmarkEnd w:id="361"/>
      <w:bookmarkEnd w:id="362"/>
      <w:bookmarkEnd w:id="363"/>
      <w:bookmarkEnd w:id="364"/>
      <w:bookmarkEnd w:id="365"/>
      <w:bookmarkEnd w:id="366"/>
      <w:bookmarkEnd w:id="367"/>
      <w:bookmarkEnd w:id="368"/>
      <w:bookmarkEnd w:id="369"/>
    </w:p>
    <w:p w14:paraId="5E0C751A">
      <w:pPr>
        <w:pStyle w:val="36"/>
        <w:rPr>
          <w:rFonts w:hint="eastAsia" w:asciiTheme="minorEastAsia" w:hAnsiTheme="minorEastAsia" w:eastAsiaTheme="minorEastAsia" w:cstheme="minorEastAsia"/>
          <w:color w:val="auto"/>
          <w:highlight w:val="none"/>
        </w:rPr>
      </w:pPr>
    </w:p>
    <w:bookmarkEnd w:id="309"/>
    <w:bookmarkEnd w:id="310"/>
    <w:bookmarkEnd w:id="311"/>
    <w:p w14:paraId="0058A4E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  </w:t>
      </w:r>
      <w:r>
        <w:rPr>
          <w:rFonts w:hint="eastAsia" w:asciiTheme="minorEastAsia" w:hAnsiTheme="minorEastAsia" w:eastAsiaTheme="minorEastAsia" w:cstheme="minorEastAsia"/>
          <w:color w:val="auto"/>
          <w:szCs w:val="24"/>
          <w:highlight w:val="none"/>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3.2  </w:t>
      </w:r>
      <w:r>
        <w:rPr>
          <w:rFonts w:hint="eastAsia" w:asciiTheme="minorEastAsia" w:hAnsiTheme="minorEastAsia" w:eastAsiaTheme="minorEastAsia" w:cstheme="minorEastAsia"/>
          <w:color w:val="auto"/>
          <w:szCs w:val="24"/>
          <w:highlight w:val="none"/>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3.3  </w:t>
      </w:r>
      <w:r>
        <w:rPr>
          <w:rFonts w:hint="eastAsia" w:asciiTheme="minorEastAsia" w:hAnsiTheme="minorEastAsia" w:eastAsiaTheme="minorEastAsia" w:cstheme="minorEastAsia"/>
          <w:color w:val="auto"/>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3.4  </w:t>
      </w:r>
      <w:r>
        <w:rPr>
          <w:rFonts w:hint="eastAsia" w:asciiTheme="minorEastAsia" w:hAnsiTheme="minorEastAsia" w:eastAsiaTheme="minorEastAsia" w:cstheme="minorEastAsia"/>
          <w:color w:val="auto"/>
          <w:szCs w:val="24"/>
          <w:highlight w:val="none"/>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auto"/>
          <w:szCs w:val="24"/>
          <w:highlight w:val="none"/>
        </w:rPr>
      </w:pPr>
      <w:bookmarkStart w:id="372" w:name="_Hlt93117969"/>
      <w:r>
        <w:rPr>
          <w:rFonts w:hint="eastAsia" w:asciiTheme="minorEastAsia" w:hAnsiTheme="minorEastAsia" w:eastAsiaTheme="minorEastAsia" w:cstheme="minorEastAsia"/>
          <w:b/>
          <w:color w:val="auto"/>
          <w:szCs w:val="24"/>
          <w:highlight w:val="none"/>
        </w:rPr>
        <w:t xml:space="preserve">    3.5  </w:t>
      </w:r>
      <w:r>
        <w:rPr>
          <w:rFonts w:hint="eastAsia" w:asciiTheme="minorEastAsia" w:hAnsiTheme="minorEastAsia" w:eastAsiaTheme="minorEastAsia" w:cstheme="minorEastAsia"/>
          <w:color w:val="auto"/>
          <w:szCs w:val="24"/>
          <w:highlight w:val="none"/>
        </w:rPr>
        <w:t>为保证施工现场的环境卫生，中标人在本项目施工过程中，所有的车辆必须按招标人规定的行车路线行驶。</w:t>
      </w:r>
    </w:p>
    <w:bookmarkEnd w:id="372"/>
    <w:p w14:paraId="3B62520D">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3.6  </w:t>
      </w:r>
      <w:r>
        <w:rPr>
          <w:rFonts w:hint="eastAsia" w:asciiTheme="minorEastAsia" w:hAnsiTheme="minorEastAsia" w:eastAsiaTheme="minorEastAsia" w:cstheme="minorEastAsia"/>
          <w:color w:val="auto"/>
          <w:szCs w:val="24"/>
          <w:highlight w:val="none"/>
        </w:rPr>
        <w:t>中标人的投标书所报的项目管理班子人员（项目经理、技术负责人、施工员、质量员、安全员等）必须是</w:t>
      </w:r>
      <w:bookmarkStart w:id="373" w:name="_Hlt66261069"/>
      <w:bookmarkEnd w:id="373"/>
      <w:r>
        <w:rPr>
          <w:rFonts w:hint="eastAsia" w:asciiTheme="minorEastAsia" w:hAnsiTheme="minorEastAsia" w:eastAsiaTheme="minorEastAsia" w:cstheme="minorEastAsia"/>
          <w:color w:val="auto"/>
          <w:szCs w:val="24"/>
          <w:highlight w:val="none"/>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3.7  </w:t>
      </w:r>
      <w:r>
        <w:rPr>
          <w:rFonts w:hint="eastAsia" w:asciiTheme="minorEastAsia" w:hAnsiTheme="minorEastAsia" w:eastAsiaTheme="minorEastAsia" w:cstheme="minorEastAsia"/>
          <w:color w:val="auto"/>
          <w:szCs w:val="24"/>
          <w:highlight w:val="none"/>
        </w:rPr>
        <w:t>项目竣工验收合格后三十个工作日内必须向招标人提供一式八份符合韶关市及</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3.8  </w:t>
      </w:r>
      <w:r>
        <w:rPr>
          <w:rFonts w:hint="eastAsia" w:asciiTheme="minorEastAsia" w:hAnsiTheme="minorEastAsia" w:eastAsiaTheme="minorEastAsia" w:cstheme="minorEastAsia"/>
          <w:color w:val="auto"/>
          <w:szCs w:val="24"/>
          <w:highlight w:val="none"/>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3.9  </w:t>
      </w:r>
      <w:r>
        <w:rPr>
          <w:rFonts w:hint="eastAsia" w:asciiTheme="minorEastAsia" w:hAnsiTheme="minorEastAsia" w:eastAsiaTheme="minorEastAsia" w:cstheme="minorEastAsia"/>
          <w:color w:val="auto"/>
          <w:szCs w:val="24"/>
          <w:highlight w:val="none"/>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3.10  </w:t>
      </w:r>
      <w:r>
        <w:rPr>
          <w:rFonts w:hint="eastAsia" w:asciiTheme="minorEastAsia" w:hAnsiTheme="minorEastAsia" w:eastAsiaTheme="minorEastAsia" w:cstheme="minorEastAsia"/>
          <w:color w:val="auto"/>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3.11  </w:t>
      </w:r>
      <w:r>
        <w:rPr>
          <w:rFonts w:hint="eastAsia" w:asciiTheme="minorEastAsia" w:hAnsiTheme="minorEastAsia" w:eastAsiaTheme="minorEastAsia" w:cstheme="minorEastAsia"/>
          <w:color w:val="auto"/>
          <w:szCs w:val="24"/>
          <w:highlight w:val="none"/>
        </w:rPr>
        <w:t>招标文件、招标答疑书、投标文件和中标通知书是招标人与中标人双方签订的施工合同的主要组成部分，并与合同一样，具有相同的法律效力。</w:t>
      </w:r>
      <w:bookmarkStart w:id="374" w:name="_Hlt66508904"/>
      <w:bookmarkEnd w:id="374"/>
      <w:r>
        <w:rPr>
          <w:rFonts w:hint="eastAsia" w:asciiTheme="minorEastAsia" w:hAnsiTheme="minorEastAsia" w:eastAsiaTheme="minorEastAsia" w:cstheme="minorEastAsia"/>
          <w:color w:val="auto"/>
          <w:szCs w:val="24"/>
          <w:highlight w:val="none"/>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3.12  </w:t>
      </w:r>
      <w:r>
        <w:rPr>
          <w:rFonts w:hint="eastAsia" w:asciiTheme="minorEastAsia" w:hAnsiTheme="minorEastAsia" w:eastAsiaTheme="minorEastAsia" w:cstheme="minorEastAsia"/>
          <w:color w:val="auto"/>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3.13  </w:t>
      </w:r>
      <w:r>
        <w:rPr>
          <w:rFonts w:hint="eastAsia" w:asciiTheme="minorEastAsia" w:hAnsiTheme="minorEastAsia" w:eastAsiaTheme="minorEastAsia" w:cstheme="minorEastAsia"/>
          <w:color w:val="auto"/>
          <w:szCs w:val="24"/>
          <w:highlight w:val="none"/>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3.14  </w:t>
      </w:r>
      <w:r>
        <w:rPr>
          <w:rFonts w:hint="eastAsia" w:asciiTheme="minorEastAsia" w:hAnsiTheme="minorEastAsia" w:eastAsiaTheme="minorEastAsia" w:cstheme="minorEastAsia"/>
          <w:color w:val="auto"/>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3.15 </w:t>
      </w:r>
      <w:r>
        <w:rPr>
          <w:rFonts w:hint="eastAsia" w:asciiTheme="minorEastAsia" w:hAnsiTheme="minorEastAsia" w:eastAsiaTheme="minorEastAsia" w:cstheme="minorEastAsia"/>
          <w:color w:val="auto"/>
          <w:szCs w:val="24"/>
          <w:highlight w:val="none"/>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3.16 </w:t>
      </w:r>
      <w:r>
        <w:rPr>
          <w:rFonts w:hint="eastAsia" w:asciiTheme="minorEastAsia" w:hAnsiTheme="minorEastAsia" w:eastAsiaTheme="minorEastAsia" w:cstheme="minorEastAsia"/>
          <w:color w:val="auto"/>
          <w:szCs w:val="24"/>
          <w:highlight w:val="none"/>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3.17 </w:t>
      </w:r>
      <w:r>
        <w:rPr>
          <w:rFonts w:hint="eastAsia" w:asciiTheme="minorEastAsia" w:hAnsiTheme="minorEastAsia" w:eastAsiaTheme="minorEastAsia" w:cstheme="minorEastAsia"/>
          <w:color w:val="auto"/>
          <w:szCs w:val="24"/>
          <w:highlight w:val="none"/>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szCs w:val="24"/>
          <w:highlight w:val="none"/>
        </w:rPr>
        <w:t xml:space="preserve"> 3.18 </w:t>
      </w:r>
      <w:r>
        <w:rPr>
          <w:rFonts w:hint="eastAsia" w:asciiTheme="minorEastAsia" w:hAnsiTheme="minorEastAsia" w:eastAsiaTheme="minorEastAsia" w:cstheme="minorEastAsia"/>
          <w:b/>
          <w:bCs/>
          <w:color w:val="auto"/>
          <w:szCs w:val="24"/>
          <w:highlight w:val="none"/>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中标人必须在项目开工前，在项目所在地银行</w:t>
      </w:r>
      <w:r>
        <w:rPr>
          <w:rFonts w:hint="eastAsia" w:asciiTheme="minorEastAsia" w:hAnsiTheme="minorEastAsia" w:eastAsiaTheme="minorEastAsia" w:cstheme="minorEastAsia"/>
          <w:b/>
          <w:bCs/>
          <w:color w:val="auto"/>
          <w:szCs w:val="24"/>
          <w:highlight w:val="none"/>
        </w:rPr>
        <w:t>设立工人工资支付专用账户和安全文明施工措施费专用帐户</w:t>
      </w:r>
      <w:r>
        <w:rPr>
          <w:rFonts w:hint="eastAsia" w:asciiTheme="minorEastAsia" w:hAnsiTheme="minorEastAsia" w:eastAsiaTheme="minorEastAsia" w:cstheme="minorEastAsia"/>
          <w:b/>
          <w:bCs/>
          <w:snapToGrid w:val="0"/>
          <w:color w:val="auto"/>
          <w:kern w:val="0"/>
          <w:highlight w:val="none"/>
        </w:rPr>
        <w:t>，</w:t>
      </w:r>
      <w:r>
        <w:rPr>
          <w:rFonts w:hint="eastAsia" w:asciiTheme="minorEastAsia" w:hAnsiTheme="minorEastAsia" w:eastAsiaTheme="minorEastAsia" w:cstheme="minorEastAsia"/>
          <w:b/>
          <w:bCs/>
          <w:snapToGrid w:val="0"/>
          <w:color w:val="auto"/>
          <w:kern w:val="0"/>
          <w:szCs w:val="24"/>
          <w:highlight w:val="none"/>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3.19</w:t>
      </w:r>
      <w:r>
        <w:rPr>
          <w:rFonts w:hint="eastAsia" w:asciiTheme="minorEastAsia" w:hAnsiTheme="minorEastAsia" w:eastAsiaTheme="minorEastAsia" w:cstheme="minorEastAsia"/>
          <w:color w:val="auto"/>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3.20 </w:t>
      </w:r>
      <w:r>
        <w:rPr>
          <w:rFonts w:hint="eastAsia" w:asciiTheme="minorEastAsia" w:hAnsiTheme="minorEastAsia" w:eastAsiaTheme="minorEastAsia" w:cstheme="minorEastAsia"/>
          <w:b/>
          <w:color w:val="auto"/>
          <w:szCs w:val="24"/>
          <w:highlight w:val="none"/>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3.21 </w:t>
      </w:r>
      <w:r>
        <w:rPr>
          <w:rFonts w:hint="eastAsia" w:asciiTheme="minorEastAsia" w:hAnsiTheme="minorEastAsia" w:eastAsiaTheme="minorEastAsia" w:cstheme="minorEastAsia"/>
          <w:b/>
          <w:color w:val="auto"/>
          <w:szCs w:val="24"/>
          <w:highlight w:val="none"/>
        </w:rPr>
        <w:t>若中标人自中标通知书发出之日起30天内仍未签订合同，视同中标人自动放弃中标权利，招标人通报建设行政主管部门后有权另行选择中标人。</w:t>
      </w:r>
    </w:p>
    <w:p w14:paraId="76B3E789">
      <w:pPr>
        <w:pStyle w:val="36"/>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highlight w:val="none"/>
        </w:rPr>
        <w:t xml:space="preserve"> 3.23 </w:t>
      </w:r>
      <w:r>
        <w:rPr>
          <w:rFonts w:hint="eastAsia" w:asciiTheme="minorEastAsia" w:hAnsiTheme="minorEastAsia" w:eastAsiaTheme="minorEastAsia" w:cstheme="minorEastAsia"/>
          <w:b/>
          <w:color w:val="auto"/>
          <w:szCs w:val="24"/>
          <w:highlight w:val="none"/>
        </w:rPr>
        <w:t>根据《</w:t>
      </w:r>
      <w:r>
        <w:rPr>
          <w:rFonts w:hint="eastAsia" w:asciiTheme="minorEastAsia" w:hAnsiTheme="minorEastAsia" w:eastAsiaTheme="minorEastAsia" w:cstheme="minorEastAsia"/>
          <w:b/>
          <w:bCs/>
          <w:color w:val="auto"/>
          <w:szCs w:val="24"/>
          <w:highlight w:val="none"/>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auto"/>
          <w:szCs w:val="24"/>
          <w:highlight w:val="none"/>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招标人应当在发出中标通知书15日内，将中标结果依法在广东省招标投标监管网、</w:t>
      </w:r>
      <w:r>
        <w:rPr>
          <w:rFonts w:hint="eastAsia" w:asciiTheme="minorEastAsia" w:hAnsiTheme="minorEastAsia" w:eastAsiaTheme="minorEastAsia" w:cstheme="minorEastAsia"/>
          <w:b/>
          <w:bCs/>
          <w:color w:val="auto"/>
          <w:kern w:val="0"/>
          <w:szCs w:val="24"/>
          <w:highlight w:val="none"/>
        </w:rPr>
        <w:t>广东省公共资源交易平台（韶关市）</w:t>
      </w:r>
      <w:r>
        <w:rPr>
          <w:rFonts w:hint="eastAsia" w:asciiTheme="minorEastAsia" w:hAnsiTheme="minorEastAsia" w:eastAsiaTheme="minorEastAsia" w:cstheme="minorEastAsia"/>
          <w:b/>
          <w:color w:val="auto"/>
          <w:szCs w:val="24"/>
          <w:highlight w:val="none"/>
        </w:rPr>
        <w:t>公示。</w:t>
      </w:r>
    </w:p>
    <w:p w14:paraId="4FF744ED">
      <w:pPr>
        <w:pStyle w:val="36"/>
        <w:ind w:firstLine="590" w:firstLineChars="24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4"/>
          <w:highlight w:val="none"/>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3.24中标人须按韶关市、</w:t>
      </w:r>
      <w:r>
        <w:rPr>
          <w:rFonts w:hint="eastAsia" w:asciiTheme="minorEastAsia" w:hAnsiTheme="minorEastAsia" w:eastAsiaTheme="minorEastAsia" w:cstheme="minorEastAsia"/>
          <w:color w:val="auto"/>
          <w:szCs w:val="24"/>
          <w:highlight w:val="none"/>
          <w:lang w:eastAsia="zh-CN"/>
        </w:rPr>
        <w:t>始兴县</w:t>
      </w:r>
      <w:r>
        <w:rPr>
          <w:rFonts w:hint="eastAsia" w:asciiTheme="minorEastAsia" w:hAnsiTheme="minorEastAsia" w:eastAsiaTheme="minorEastAsia" w:cstheme="minorEastAsia"/>
          <w:color w:val="auto"/>
          <w:szCs w:val="24"/>
          <w:highlight w:val="none"/>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人作为总承包单位，应合理安排施工工作，统筹各专业单位（如有）的工作界面，不得影响施工进度。</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3.28</w:t>
      </w:r>
      <w:r>
        <w:rPr>
          <w:rFonts w:hint="eastAsia" w:asciiTheme="minorEastAsia" w:hAnsiTheme="minorEastAsia" w:eastAsiaTheme="minorEastAsia" w:cstheme="minorEastAsia"/>
          <w:color w:val="auto"/>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3.29</w:t>
      </w:r>
      <w:r>
        <w:rPr>
          <w:rFonts w:hint="eastAsia" w:asciiTheme="minorEastAsia" w:hAnsiTheme="minorEastAsia" w:eastAsiaTheme="minorEastAsia" w:cstheme="minorEastAsia"/>
          <w:b/>
          <w:color w:val="auto"/>
          <w:highlight w:val="none"/>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 xml:space="preserve">    3.30</w:t>
      </w:r>
      <w:r>
        <w:rPr>
          <w:rFonts w:hint="eastAsia" w:asciiTheme="minorEastAsia" w:hAnsiTheme="minorEastAsia" w:eastAsiaTheme="minorEastAsia" w:cstheme="minorEastAsia"/>
          <w:b/>
          <w:color w:val="auto"/>
          <w:highlight w:val="none"/>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 xml:space="preserve">    3.31</w:t>
      </w:r>
      <w:r>
        <w:rPr>
          <w:rFonts w:hint="eastAsia" w:asciiTheme="minorEastAsia" w:hAnsiTheme="minorEastAsia" w:eastAsiaTheme="minorEastAsia" w:cstheme="minorEastAsia"/>
          <w:b/>
          <w:color w:val="auto"/>
          <w:highlight w:val="none"/>
        </w:rPr>
        <w:t>中标人须在收到中标通知书之日十天内向招标人提交各阶段详细的工期计划承诺书。</w:t>
      </w:r>
    </w:p>
    <w:p w14:paraId="7A645245">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1.建设单位违反规定指定分包单位的；</w:t>
      </w:r>
    </w:p>
    <w:p w14:paraId="03B4AD11">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2.施工单位转包、违法分包或违反投标承诺分包工程的；   </w:t>
      </w:r>
    </w:p>
    <w:p w14:paraId="49E73FA9">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4.投标文件确定的大型机械设备没有进入施工现场的；</w:t>
      </w:r>
    </w:p>
    <w:p w14:paraId="416A5DDD">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5.建设、监理、施工等单位串通，签认虚假工程量或工程造价的；</w:t>
      </w:r>
    </w:p>
    <w:p w14:paraId="2496E11B">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6.施工现场管理不到位的；</w:t>
      </w:r>
    </w:p>
    <w:p w14:paraId="257C2DA9">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7.非本人资格证书登记所在的单位从事工程项目施工管理的；</w:t>
      </w:r>
    </w:p>
    <w:p w14:paraId="4568D4B7">
      <w:pPr>
        <w:pStyle w:val="54"/>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8.项目经理同时承担超过一项工程项目的；</w:t>
      </w:r>
    </w:p>
    <w:p w14:paraId="050F0B44">
      <w:pPr>
        <w:pStyle w:val="54"/>
        <w:widowControl/>
        <w:spacing w:line="360" w:lineRule="auto"/>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9.违反有关法律、法规、规章规定的其它行为。</w:t>
      </w:r>
    </w:p>
    <w:p w14:paraId="0D8EE91B">
      <w:pPr>
        <w:pStyle w:val="54"/>
        <w:widowControl/>
        <w:spacing w:line="360" w:lineRule="auto"/>
        <w:ind w:firstLine="480"/>
        <w:jc w:val="left"/>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3.33依据《关于印发&lt;广东省建筑工程领域工人工资支付专用账户管理办法&gt;的通知》（粤人社规[2018]14号）文件精神，中标人必须设立工人工资支付专用账户，专门用于发放作业工人工资。</w:t>
      </w:r>
    </w:p>
    <w:p w14:paraId="19DFBFAA">
      <w:pPr>
        <w:pStyle w:val="54"/>
        <w:widowControl/>
        <w:spacing w:line="360" w:lineRule="auto"/>
        <w:ind w:firstLine="480"/>
        <w:jc w:val="left"/>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按韶关市人力资源和社会保障局　韶关市住房和城乡建设管理局 韶关市交通运输局 韶关市水务局 韶关市金融工作局 国家金融监督管理总局韶关监管分局关于印发《韶关市工程建设领域农民工工资保证金管理实施细则》的通知(韶人社规〔2023〕2 号)及《韶关市工程建设领域农民工工资保证金管理实施细则》（韶法审〔2023〕19 号）规定执行。中标人在签订工程施工承包合同后一个月内必须办妥该事项，并将办妥回执交发包人。</w:t>
      </w:r>
    </w:p>
    <w:p w14:paraId="67FA367E">
      <w:pPr>
        <w:pStyle w:val="36"/>
        <w:ind w:firstLine="482" w:firstLineChars="200"/>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bookmarkStart w:id="375" w:name="_Hlt69698776"/>
    </w:p>
    <w:p w14:paraId="0ED1C48F">
      <w:pPr>
        <w:pStyle w:val="36"/>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3.34</w:t>
      </w:r>
      <w:r>
        <w:rPr>
          <w:rFonts w:hint="eastAsia" w:asciiTheme="minorEastAsia" w:hAnsiTheme="minorEastAsia" w:eastAsiaTheme="minorEastAsia" w:cstheme="minorEastAsia"/>
          <w:color w:val="auto"/>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Cs w:val="24"/>
          <w:highlight w:val="none"/>
        </w:rPr>
        <w:t>必须经招标人同意，否则参照信息价中相近且低于其标准的材料信息价作为该项材料的结算价。</w:t>
      </w:r>
    </w:p>
    <w:p w14:paraId="5993B0D3">
      <w:pPr>
        <w:pStyle w:val="36"/>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3.35</w:t>
      </w:r>
      <w:r>
        <w:rPr>
          <w:rFonts w:hint="eastAsia" w:asciiTheme="minorEastAsia" w:hAnsiTheme="minorEastAsia" w:eastAsiaTheme="minorEastAsia" w:cstheme="minorEastAsia"/>
          <w:color w:val="auto"/>
          <w:szCs w:val="24"/>
          <w:highlight w:val="none"/>
        </w:rPr>
        <w:t>中标人应按招标人提供的场地出平图先行进行场地平整。</w:t>
      </w:r>
    </w:p>
    <w:p w14:paraId="14A36D98">
      <w:pPr>
        <w:pStyle w:val="36"/>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3.36</w:t>
      </w:r>
      <w:r>
        <w:rPr>
          <w:rFonts w:hint="eastAsia" w:asciiTheme="minorEastAsia" w:hAnsiTheme="minorEastAsia" w:eastAsiaTheme="minorEastAsia" w:cstheme="minorEastAsia"/>
          <w:color w:val="auto"/>
          <w:szCs w:val="24"/>
          <w:highlight w:val="none"/>
        </w:rPr>
        <w:t>中标人必须根据设计施工图及现场编制施工组织设计及专项施工方案报有关部门审批。</w:t>
      </w:r>
    </w:p>
    <w:p w14:paraId="7109CA1F">
      <w:pPr>
        <w:pStyle w:val="56"/>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3.37危险性较大的分部分项工程安全管理约定</w:t>
      </w:r>
    </w:p>
    <w:p w14:paraId="559E5490">
      <w:pPr>
        <w:pStyle w:val="56"/>
        <w:wordWrap w:val="0"/>
        <w:adjustRightInd w:val="0"/>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6"/>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6"/>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3.38</w:t>
      </w:r>
      <w:r>
        <w:rPr>
          <w:rFonts w:hint="eastAsia" w:asciiTheme="minorEastAsia" w:hAnsiTheme="minorEastAsia" w:eastAsiaTheme="minorEastAsia" w:cstheme="minorEastAsia"/>
          <w:color w:val="auto"/>
          <w:szCs w:val="24"/>
          <w:highlight w:val="none"/>
        </w:rPr>
        <w:t>中标人项目经理和主要管理人员的考勤实行实名制打卡，中标人项目经理和主要管理人员的考勤若发现有弄虚作假行为，发现一次，中标人应承担一般违约责任1次。</w:t>
      </w:r>
    </w:p>
    <w:p w14:paraId="4C86ED20">
      <w:pPr>
        <w:pStyle w:val="36"/>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 xml:space="preserve">39 </w:t>
      </w:r>
      <w:r>
        <w:rPr>
          <w:rFonts w:hint="eastAsia" w:asciiTheme="minorEastAsia" w:hAnsiTheme="minorEastAsia" w:eastAsiaTheme="minorEastAsia" w:cstheme="minorEastAsia"/>
          <w:b/>
          <w:bCs/>
          <w:color w:val="auto"/>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6"/>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0</w:t>
      </w:r>
      <w:r>
        <w:rPr>
          <w:rFonts w:hint="eastAsia" w:asciiTheme="minorEastAsia" w:hAnsiTheme="minorEastAsia" w:eastAsiaTheme="minorEastAsia" w:cstheme="minorEastAsia"/>
          <w:b/>
          <w:bCs/>
          <w:color w:val="auto"/>
          <w:szCs w:val="24"/>
          <w:highlight w:val="none"/>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color w:val="auto"/>
          <w:highlight w:val="none"/>
          <w:shd w:val="clear" w:color="auto" w:fill="FFFFFF"/>
        </w:rPr>
        <w:t>3.4</w:t>
      </w:r>
      <w:r>
        <w:rPr>
          <w:rFonts w:hint="eastAsia" w:asciiTheme="minorEastAsia" w:hAnsiTheme="minorEastAsia" w:eastAsiaTheme="minorEastAsia" w:cstheme="minorEastAsia"/>
          <w:b/>
          <w:color w:val="auto"/>
          <w:highlight w:val="none"/>
          <w:shd w:val="clear" w:color="auto" w:fill="FFFFFF"/>
          <w:lang w:val="en-US" w:eastAsia="zh-CN"/>
        </w:rPr>
        <w:t>0</w:t>
      </w:r>
      <w:r>
        <w:rPr>
          <w:rFonts w:hint="eastAsia" w:asciiTheme="minorEastAsia" w:hAnsiTheme="minorEastAsia" w:eastAsiaTheme="minorEastAsia" w:cstheme="minorEastAsia"/>
          <w:b/>
          <w:color w:val="auto"/>
          <w:highlight w:val="none"/>
          <w:shd w:val="clear" w:color="auto" w:fill="FFFFFF"/>
        </w:rPr>
        <w:t xml:space="preserve">.1 </w:t>
      </w:r>
      <w:r>
        <w:rPr>
          <w:rFonts w:hint="eastAsia" w:asciiTheme="minorEastAsia" w:hAnsiTheme="minorEastAsia" w:eastAsiaTheme="minorEastAsia" w:cstheme="minorEastAsia"/>
          <w:snapToGrid w:val="0"/>
          <w:color w:val="auto"/>
          <w:kern w:val="0"/>
          <w:szCs w:val="24"/>
          <w:highlight w:val="none"/>
        </w:rPr>
        <w:t>招标文件中涉及的合同实质性内容以及拟签合同的主要条款内容、中标须知、相关附件、格式内容等为中标后拟签合同实质性内容，在订立合同时不得擅自进行更改。</w:t>
      </w:r>
    </w:p>
    <w:p w14:paraId="4904C669">
      <w:pPr>
        <w:pStyle w:val="31"/>
        <w:spacing w:line="360" w:lineRule="auto"/>
        <w:ind w:firstLine="480"/>
        <w:jc w:val="left"/>
        <w:rPr>
          <w:rFonts w:hint="eastAsia" w:asciiTheme="minorEastAsia" w:hAnsiTheme="minorEastAsia" w:eastAsiaTheme="minorEastAsia" w:cstheme="minorEastAsia"/>
          <w:b w:val="0"/>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3.4</w:t>
      </w:r>
      <w:r>
        <w:rPr>
          <w:rFonts w:hint="eastAsia" w:asciiTheme="minorEastAsia" w:hAnsiTheme="minorEastAsia" w:eastAsiaTheme="minorEastAsia" w:cstheme="minorEastAsia"/>
          <w:color w:val="auto"/>
          <w:sz w:val="24"/>
          <w:highlight w:val="none"/>
          <w:shd w:val="clear" w:color="auto" w:fill="FFFFFF"/>
          <w:lang w:val="en-US" w:eastAsia="zh-CN"/>
        </w:rPr>
        <w:t>0</w:t>
      </w:r>
      <w:r>
        <w:rPr>
          <w:rFonts w:hint="eastAsia" w:asciiTheme="minorEastAsia" w:hAnsiTheme="minorEastAsia" w:eastAsiaTheme="minorEastAsia" w:cstheme="minorEastAsia"/>
          <w:color w:val="auto"/>
          <w:sz w:val="24"/>
          <w:highlight w:val="none"/>
          <w:shd w:val="clear" w:color="auto" w:fill="FFFFFF"/>
        </w:rPr>
        <w:t>.2</w:t>
      </w:r>
      <w:r>
        <w:rPr>
          <w:rFonts w:hint="eastAsia" w:asciiTheme="minorEastAsia" w:hAnsiTheme="minorEastAsia" w:eastAsiaTheme="minorEastAsia" w:cstheme="minorEastAsia"/>
          <w:b w:val="0"/>
          <w:snapToGrid w:val="0"/>
          <w:color w:val="auto"/>
          <w:kern w:val="0"/>
          <w:sz w:val="24"/>
          <w:highlight w:val="none"/>
        </w:rPr>
        <w:t>中标人应按《关于印发&lt;</w:t>
      </w:r>
      <w:r>
        <w:rPr>
          <w:rFonts w:hint="eastAsia" w:asciiTheme="minorEastAsia" w:hAnsiTheme="minorEastAsia" w:eastAsiaTheme="minorEastAsia" w:cstheme="minorEastAsia"/>
          <w:b w:val="0"/>
          <w:snapToGrid w:val="0"/>
          <w:color w:val="auto"/>
          <w:kern w:val="0"/>
          <w:sz w:val="24"/>
          <w:highlight w:val="none"/>
          <w:lang w:eastAsia="zh-CN"/>
        </w:rPr>
        <w:t>始兴县</w:t>
      </w:r>
      <w:r>
        <w:rPr>
          <w:rFonts w:hint="eastAsia" w:asciiTheme="minorEastAsia" w:hAnsiTheme="minorEastAsia" w:eastAsiaTheme="minorEastAsia" w:cstheme="minorEastAsia"/>
          <w:b w:val="0"/>
          <w:snapToGrid w:val="0"/>
          <w:color w:val="auto"/>
          <w:kern w:val="0"/>
          <w:sz w:val="24"/>
          <w:highlight w:val="none"/>
        </w:rPr>
        <w:t>安全生产责任保险实施方案（2020-2021）年&gt;的通知》文件办理安全生产责任保险。</w:t>
      </w:r>
    </w:p>
    <w:p w14:paraId="555C4B97">
      <w:pPr>
        <w:pStyle w:val="36"/>
        <w:ind w:firstLine="480" w:firstLineChars="200"/>
        <w:rPr>
          <w:rFonts w:hint="eastAsia" w:asciiTheme="minorEastAsia" w:hAnsiTheme="minorEastAsia" w:eastAsiaTheme="minorEastAsia" w:cstheme="minorEastAsia"/>
          <w:color w:val="auto"/>
          <w:szCs w:val="24"/>
          <w:highlight w:val="none"/>
        </w:rPr>
      </w:pPr>
    </w:p>
    <w:p w14:paraId="5B54C4CB">
      <w:pPr>
        <w:pStyle w:val="37"/>
        <w:keepNext/>
        <w:keepLines/>
        <w:tabs>
          <w:tab w:val="left" w:pos="885"/>
        </w:tabs>
        <w:jc w:val="center"/>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24"/>
          <w:highlight w:val="none"/>
        </w:rPr>
        <w:br w:type="page"/>
      </w:r>
      <w:bookmarkStart w:id="376" w:name="_Toc18638"/>
      <w:bookmarkStart w:id="377" w:name="_Toc29153"/>
      <w:bookmarkStart w:id="378" w:name="_Toc20219"/>
      <w:bookmarkStart w:id="379" w:name="_Toc24187"/>
      <w:bookmarkStart w:id="380" w:name="_Toc27189"/>
      <w:bookmarkStart w:id="381" w:name="_Toc25756"/>
      <w:bookmarkStart w:id="382" w:name="_Toc28287"/>
      <w:bookmarkStart w:id="383" w:name="_Toc27728"/>
      <w:bookmarkStart w:id="384" w:name="_Toc21424"/>
      <w:r>
        <w:rPr>
          <w:rFonts w:hint="eastAsia" w:asciiTheme="minorEastAsia" w:hAnsiTheme="minorEastAsia" w:eastAsiaTheme="minorEastAsia" w:cstheme="minorEastAsia"/>
          <w:b/>
          <w:color w:val="auto"/>
          <w:kern w:val="44"/>
          <w:sz w:val="36"/>
          <w:szCs w:val="36"/>
          <w:highlight w:val="none"/>
        </w:rPr>
        <w:t>第四</w:t>
      </w:r>
      <w:bookmarkStart w:id="385" w:name="_Hlt69669176"/>
      <w:bookmarkEnd w:id="385"/>
      <w:r>
        <w:rPr>
          <w:rFonts w:hint="eastAsia" w:asciiTheme="minorEastAsia" w:hAnsiTheme="minorEastAsia" w:eastAsiaTheme="minorEastAsia" w:cstheme="minorEastAsia"/>
          <w:b/>
          <w:color w:val="auto"/>
          <w:kern w:val="44"/>
          <w:sz w:val="36"/>
          <w:szCs w:val="36"/>
          <w:highlight w:val="none"/>
        </w:rPr>
        <w:t>章</w:t>
      </w:r>
      <w:bookmarkStart w:id="386" w:name="_Hlt87793847"/>
      <w:bookmarkEnd w:id="386"/>
      <w:r>
        <w:rPr>
          <w:rFonts w:hint="eastAsia" w:asciiTheme="minorEastAsia" w:hAnsiTheme="minorEastAsia" w:eastAsiaTheme="minorEastAsia" w:cstheme="minorEastAsia"/>
          <w:b/>
          <w:color w:val="auto"/>
          <w:kern w:val="44"/>
          <w:sz w:val="36"/>
          <w:szCs w:val="36"/>
          <w:highlight w:val="none"/>
        </w:rPr>
        <w:t xml:space="preserve"> 投标人提交的其他材料</w:t>
      </w:r>
      <w:bookmarkEnd w:id="376"/>
      <w:bookmarkEnd w:id="377"/>
      <w:bookmarkEnd w:id="378"/>
      <w:bookmarkEnd w:id="379"/>
      <w:bookmarkEnd w:id="380"/>
      <w:bookmarkEnd w:id="381"/>
      <w:bookmarkEnd w:id="382"/>
      <w:bookmarkEnd w:id="383"/>
      <w:bookmarkEnd w:id="384"/>
    </w:p>
    <w:p w14:paraId="4A978215">
      <w:pPr>
        <w:pStyle w:val="36"/>
        <w:rPr>
          <w:rFonts w:hint="eastAsia" w:asciiTheme="minorEastAsia" w:hAnsiTheme="minorEastAsia" w:eastAsiaTheme="minorEastAsia" w:cstheme="minorEastAsia"/>
          <w:color w:val="auto"/>
          <w:highlight w:val="none"/>
        </w:rPr>
      </w:pPr>
    </w:p>
    <w:bookmarkEnd w:id="375"/>
    <w:p w14:paraId="19AA2CEA">
      <w:pPr>
        <w:pStyle w:val="3"/>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387" w:name="_Hlt66104911"/>
      <w:bookmarkEnd w:id="387"/>
      <w:bookmarkStart w:id="388" w:name="_Hlt66531751"/>
      <w:bookmarkEnd w:id="388"/>
      <w:bookmarkStart w:id="389" w:name="_Toc19932"/>
      <w:bookmarkStart w:id="390" w:name="_Toc21505"/>
      <w:bookmarkStart w:id="391" w:name="_Toc5733"/>
      <w:bookmarkStart w:id="392" w:name="_Toc28975"/>
      <w:bookmarkStart w:id="393" w:name="_Toc18673"/>
      <w:bookmarkStart w:id="394" w:name="_Toc1109"/>
      <w:bookmarkStart w:id="395" w:name="_Toc5994"/>
      <w:bookmarkStart w:id="396" w:name="_Toc31172"/>
      <w:bookmarkStart w:id="397" w:name="_Toc3500"/>
      <w:r>
        <w:rPr>
          <w:rFonts w:hint="eastAsia" w:asciiTheme="minorEastAsia" w:hAnsiTheme="minorEastAsia" w:eastAsiaTheme="minorEastAsia" w:cstheme="minorEastAsia"/>
          <w:b/>
          <w:bCs/>
          <w:color w:val="auto"/>
          <w:szCs w:val="24"/>
          <w:highlight w:val="none"/>
        </w:rPr>
        <w:t>1</w:t>
      </w:r>
      <w:bookmarkStart w:id="398" w:name="_Hlt69356768"/>
      <w:bookmarkEnd w:id="398"/>
      <w:bookmarkStart w:id="399" w:name="_Hlt66677316"/>
      <w:r>
        <w:rPr>
          <w:rFonts w:hint="eastAsia" w:asciiTheme="minorEastAsia" w:hAnsiTheme="minorEastAsia" w:eastAsiaTheme="minorEastAsia" w:cstheme="minorEastAsia"/>
          <w:b/>
          <w:bCs/>
          <w:color w:val="auto"/>
          <w:szCs w:val="24"/>
          <w:highlight w:val="none"/>
          <w:lang w:val="en-US" w:eastAsia="zh-CN"/>
        </w:rPr>
        <w:t xml:space="preserve"> </w:t>
      </w:r>
      <w:r>
        <w:rPr>
          <w:rFonts w:hint="eastAsia" w:asciiTheme="minorEastAsia" w:hAnsiTheme="minorEastAsia" w:eastAsiaTheme="minorEastAsia" w:cstheme="minorEastAsia"/>
          <w:b/>
          <w:bCs/>
          <w:color w:val="auto"/>
          <w:szCs w:val="24"/>
          <w:highlight w:val="none"/>
        </w:rPr>
        <w:t>投标保证</w:t>
      </w:r>
      <w:bookmarkEnd w:id="389"/>
      <w:bookmarkEnd w:id="390"/>
      <w:bookmarkEnd w:id="391"/>
      <w:bookmarkEnd w:id="392"/>
      <w:bookmarkEnd w:id="393"/>
      <w:bookmarkEnd w:id="394"/>
      <w:bookmarkEnd w:id="395"/>
      <w:bookmarkEnd w:id="396"/>
      <w:bookmarkEnd w:id="397"/>
      <w:bookmarkEnd w:id="399"/>
    </w:p>
    <w:p w14:paraId="66682DF2">
      <w:pPr>
        <w:snapToGrid w:val="0"/>
        <w:spacing w:beforeLines="50"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1.1</w:t>
      </w:r>
      <w:r>
        <w:rPr>
          <w:rFonts w:hint="eastAsia" w:asciiTheme="minorEastAsia" w:hAnsiTheme="minorEastAsia" w:eastAsiaTheme="minorEastAsia" w:cstheme="minorEastAsia"/>
          <w:color w:val="auto"/>
          <w:szCs w:val="24"/>
          <w:highlight w:val="none"/>
        </w:rPr>
        <w:t xml:space="preserve"> 投标保证的形式包括投标保证金、投标保证担保、投标保证保险三种，由投标人自主选择。</w:t>
      </w:r>
    </w:p>
    <w:p w14:paraId="105C575E">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1.2</w:t>
      </w:r>
      <w:r>
        <w:rPr>
          <w:rFonts w:hint="eastAsia" w:asciiTheme="minorEastAsia" w:hAnsiTheme="minorEastAsia" w:eastAsiaTheme="minorEastAsia" w:cstheme="minorEastAsia"/>
          <w:color w:val="auto"/>
          <w:highlight w:val="none"/>
        </w:rPr>
        <w:t>投标人撤回已提交的投标文件，应当在投标截止时间前书面通知招标人。投标截止后投标人撤销投标文件的，招标人可以不退还投标保证。</w:t>
      </w:r>
    </w:p>
    <w:p w14:paraId="61CBA223">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1.3</w:t>
      </w:r>
      <w:r>
        <w:rPr>
          <w:rFonts w:hint="eastAsia" w:asciiTheme="minorEastAsia" w:hAnsiTheme="minorEastAsia" w:eastAsiaTheme="minorEastAsia" w:cstheme="minorEastAsia"/>
          <w:color w:val="auto"/>
          <w:highlight w:val="none"/>
        </w:rPr>
        <w:t>投标保证的退还方式：</w:t>
      </w:r>
    </w:p>
    <w:p w14:paraId="07FE1BBA">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1.4</w:t>
      </w:r>
      <w:r>
        <w:rPr>
          <w:rFonts w:hint="eastAsia" w:asciiTheme="minorEastAsia" w:hAnsiTheme="minorEastAsia" w:eastAsiaTheme="minorEastAsia" w:cstheme="minorEastAsia"/>
          <w:color w:val="auto"/>
          <w:highlight w:val="none"/>
        </w:rPr>
        <w:t xml:space="preserve"> 投标人中标后不与招标人依据招标文件要求签订工程合同的，由建设行政主管部门按规定处理其投标保证。</w:t>
      </w:r>
    </w:p>
    <w:p w14:paraId="1A2A67A8">
      <w:pPr>
        <w:pStyle w:val="57"/>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1.5</w:t>
      </w:r>
      <w:r>
        <w:rPr>
          <w:rFonts w:hint="eastAsia" w:asciiTheme="minorEastAsia" w:hAnsiTheme="minorEastAsia" w:eastAsiaTheme="minorEastAsia" w:cstheme="minorEastAsia"/>
          <w:color w:val="auto"/>
          <w:highlight w:val="none"/>
        </w:rPr>
        <w:t xml:space="preserve"> 组成联合体时由联合体牵头人缴纳投标保证。</w:t>
      </w:r>
    </w:p>
    <w:p w14:paraId="50807269">
      <w:pPr>
        <w:pStyle w:val="3"/>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00" w:name="_Hlt87792499"/>
      <w:bookmarkEnd w:id="400"/>
      <w:bookmarkStart w:id="401" w:name="_Hlt87793359"/>
      <w:bookmarkEnd w:id="401"/>
      <w:bookmarkStart w:id="402" w:name="_Toc23304"/>
      <w:bookmarkStart w:id="403" w:name="_Toc20998"/>
      <w:bookmarkStart w:id="404" w:name="_Toc985"/>
      <w:bookmarkStart w:id="405" w:name="_Toc3284"/>
      <w:bookmarkStart w:id="406" w:name="_Toc3054"/>
      <w:bookmarkStart w:id="407" w:name="_Toc10164"/>
      <w:bookmarkStart w:id="408" w:name="_Toc9860"/>
      <w:bookmarkStart w:id="409" w:name="_Toc22441"/>
      <w:bookmarkStart w:id="410" w:name="_Toc19536"/>
      <w:r>
        <w:rPr>
          <w:rFonts w:hint="eastAsia" w:asciiTheme="minorEastAsia" w:hAnsiTheme="minorEastAsia" w:eastAsiaTheme="minorEastAsia" w:cstheme="minorEastAsia"/>
          <w:b/>
          <w:bCs/>
          <w:color w:val="auto"/>
          <w:szCs w:val="24"/>
          <w:highlight w:val="none"/>
        </w:rPr>
        <w:t>2 履约保证金</w:t>
      </w:r>
      <w:bookmarkEnd w:id="402"/>
      <w:bookmarkEnd w:id="403"/>
      <w:bookmarkEnd w:id="404"/>
      <w:bookmarkEnd w:id="405"/>
      <w:bookmarkEnd w:id="406"/>
      <w:bookmarkEnd w:id="407"/>
      <w:bookmarkEnd w:id="408"/>
      <w:bookmarkEnd w:id="409"/>
      <w:bookmarkEnd w:id="410"/>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auto"/>
          <w:kern w:val="0"/>
          <w:szCs w:val="24"/>
          <w:highlight w:val="none"/>
        </w:rPr>
      </w:pPr>
      <w:bookmarkStart w:id="411" w:name="_Toc466640610"/>
      <w:r>
        <w:rPr>
          <w:rFonts w:hint="eastAsia" w:asciiTheme="minorEastAsia" w:hAnsiTheme="minorEastAsia" w:eastAsiaTheme="minorEastAsia" w:cstheme="minorEastAsia"/>
          <w:b/>
          <w:bCs/>
          <w:snapToGrid w:val="0"/>
          <w:color w:val="auto"/>
          <w:kern w:val="0"/>
          <w:szCs w:val="24"/>
          <w:highlight w:val="none"/>
        </w:rPr>
        <w:t>2.1</w:t>
      </w:r>
      <w:r>
        <w:rPr>
          <w:rFonts w:hint="eastAsia" w:asciiTheme="minorEastAsia" w:hAnsiTheme="minorEastAsia" w:eastAsiaTheme="minorEastAsia" w:cstheme="minorEastAsia"/>
          <w:snapToGrid w:val="0"/>
          <w:color w:val="auto"/>
          <w:kern w:val="0"/>
          <w:szCs w:val="24"/>
          <w:highlight w:val="none"/>
        </w:rPr>
        <w:t xml:space="preserve"> 中标人须在领取中标通知书之日起</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10</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个工作日内、签订合同前向招标人提交金额为中标价</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3</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的履约保证。</w:t>
      </w:r>
      <w:r>
        <w:rPr>
          <w:rFonts w:asciiTheme="minorEastAsia" w:hAnsiTheme="minorEastAsia" w:eastAsiaTheme="minorEastAsia" w:cstheme="minorEastAsia"/>
          <w:snapToGrid w:val="0"/>
          <w:color w:val="auto"/>
          <w:kern w:val="0"/>
          <w:szCs w:val="24"/>
          <w:highlight w:val="none"/>
        </w:rPr>
        <w:t>联合体中标的，由联合体牵头人提交。同时招标人向中标人提供合同价</w:t>
      </w:r>
      <w:r>
        <w:rPr>
          <w:rFonts w:hint="eastAsia" w:asciiTheme="minorEastAsia" w:hAnsiTheme="minorEastAsia" w:eastAsiaTheme="minorEastAsia" w:cstheme="minorEastAsia"/>
          <w:snapToGrid w:val="0"/>
          <w:color w:val="auto"/>
          <w:kern w:val="0"/>
          <w:szCs w:val="24"/>
          <w:highlight w:val="none"/>
          <w:u w:val="none"/>
          <w:lang w:val="en-US" w:eastAsia="zh-CN"/>
        </w:rPr>
        <w:t>3</w:t>
      </w:r>
      <w:r>
        <w:rPr>
          <w:rFonts w:asciiTheme="minorEastAsia" w:hAnsiTheme="minorEastAsia" w:eastAsiaTheme="minorEastAsia" w:cstheme="minorEastAsia"/>
          <w:snapToGrid w:val="0"/>
          <w:color w:val="auto"/>
          <w:kern w:val="0"/>
          <w:szCs w:val="24"/>
          <w:highlight w:val="none"/>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auto"/>
          <w:kern w:val="0"/>
          <w:szCs w:val="24"/>
          <w:highlight w:val="none"/>
          <w:u w:val="none"/>
        </w:rPr>
        <w:t>30</w:t>
      </w:r>
      <w:r>
        <w:rPr>
          <w:rFonts w:asciiTheme="minorEastAsia" w:hAnsiTheme="minorEastAsia" w:eastAsiaTheme="minorEastAsia" w:cstheme="minorEastAsia"/>
          <w:snapToGrid w:val="0"/>
          <w:color w:val="auto"/>
          <w:kern w:val="0"/>
          <w:szCs w:val="24"/>
          <w:highlight w:val="none"/>
        </w:rPr>
        <w:t>天)。</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2.2</w:t>
      </w:r>
      <w:r>
        <w:rPr>
          <w:rFonts w:hint="eastAsia" w:asciiTheme="minorEastAsia" w:hAnsiTheme="minorEastAsia" w:eastAsiaTheme="minorEastAsia" w:cstheme="minorEastAsia"/>
          <w:snapToGrid w:val="0"/>
          <w:color w:val="auto"/>
          <w:kern w:val="0"/>
          <w:szCs w:val="24"/>
          <w:highlight w:val="none"/>
        </w:rPr>
        <w:t xml:space="preserve"> </w:t>
      </w:r>
      <w:r>
        <w:rPr>
          <w:rFonts w:asciiTheme="minorEastAsia" w:hAnsiTheme="minorEastAsia" w:eastAsiaTheme="minorEastAsia" w:cstheme="minorEastAsia"/>
          <w:snapToGrid w:val="0"/>
          <w:color w:val="auto"/>
          <w:kern w:val="0"/>
          <w:szCs w:val="24"/>
          <w:highlight w:val="none"/>
          <w:lang w:bidi="ar"/>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auto"/>
          <w:kern w:val="0"/>
          <w:szCs w:val="24"/>
          <w:highlight w:val="none"/>
          <w:u w:val="none"/>
          <w:lang w:bidi="ar"/>
        </w:rPr>
        <w:t>28</w:t>
      </w:r>
      <w:r>
        <w:rPr>
          <w:rFonts w:asciiTheme="minorEastAsia" w:hAnsiTheme="minorEastAsia" w:eastAsiaTheme="minorEastAsia" w:cstheme="minorEastAsia"/>
          <w:snapToGrid w:val="0"/>
          <w:color w:val="auto"/>
          <w:kern w:val="0"/>
          <w:szCs w:val="24"/>
          <w:highlight w:val="none"/>
          <w:lang w:bidi="ar"/>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2.3</w:t>
      </w:r>
      <w:r>
        <w:rPr>
          <w:rFonts w:hint="eastAsia" w:asciiTheme="minorEastAsia" w:hAnsiTheme="minorEastAsia" w:eastAsiaTheme="minorEastAsia" w:cstheme="minorEastAsia"/>
          <w:snapToGrid w:val="0"/>
          <w:color w:val="auto"/>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2.4</w:t>
      </w:r>
      <w:r>
        <w:rPr>
          <w:rFonts w:hint="eastAsia" w:asciiTheme="minorEastAsia" w:hAnsiTheme="minorEastAsia" w:eastAsiaTheme="minorEastAsia" w:cstheme="minorEastAsia"/>
          <w:snapToGrid w:val="0"/>
          <w:color w:val="auto"/>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2.5</w:t>
      </w:r>
      <w:r>
        <w:rPr>
          <w:rFonts w:hint="eastAsia" w:asciiTheme="minorEastAsia" w:hAnsiTheme="minorEastAsia" w:eastAsiaTheme="minorEastAsia" w:cstheme="minorEastAsia"/>
          <w:snapToGrid w:val="0"/>
          <w:color w:val="auto"/>
          <w:kern w:val="0"/>
          <w:szCs w:val="24"/>
          <w:highlight w:val="none"/>
        </w:rPr>
        <w:t xml:space="preserve"> 项目通过竣工验收之日后28天内，招标人将履约保证</w:t>
      </w:r>
      <w:r>
        <w:rPr>
          <w:rFonts w:hint="eastAsia" w:asciiTheme="minorEastAsia" w:hAnsiTheme="minorEastAsia" w:eastAsiaTheme="minorEastAsia" w:cstheme="minorEastAsia"/>
          <w:color w:val="auto"/>
          <w:szCs w:val="24"/>
          <w:highlight w:val="none"/>
        </w:rPr>
        <w:t>或全部履约保证金（不计算利息）</w:t>
      </w:r>
      <w:r>
        <w:rPr>
          <w:rFonts w:hint="eastAsia" w:asciiTheme="minorEastAsia" w:hAnsiTheme="minorEastAsia" w:eastAsiaTheme="minorEastAsia" w:cstheme="minorEastAsia"/>
          <w:snapToGrid w:val="0"/>
          <w:color w:val="auto"/>
          <w:kern w:val="0"/>
          <w:szCs w:val="24"/>
          <w:highlight w:val="none"/>
        </w:rPr>
        <w:t>退还给中标人。</w:t>
      </w:r>
    </w:p>
    <w:p w14:paraId="66F39DBB">
      <w:pPr>
        <w:pStyle w:val="3"/>
        <w:spacing w:line="360" w:lineRule="auto"/>
        <w:ind w:firstLine="241" w:firstLineChars="100"/>
        <w:outlineLvl w:val="1"/>
        <w:rPr>
          <w:rFonts w:hint="eastAsia" w:asciiTheme="minorEastAsia" w:hAnsiTheme="minorEastAsia" w:eastAsiaTheme="minorEastAsia" w:cstheme="minorEastAsia"/>
          <w:b/>
          <w:bCs/>
          <w:color w:val="auto"/>
          <w:szCs w:val="24"/>
          <w:highlight w:val="none"/>
        </w:rPr>
      </w:pPr>
      <w:bookmarkStart w:id="412" w:name="_Toc26355"/>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lang w:val="en-US" w:eastAsia="zh-CN"/>
        </w:rPr>
        <w:t xml:space="preserve"> </w:t>
      </w:r>
      <w:r>
        <w:rPr>
          <w:rFonts w:hint="eastAsia" w:asciiTheme="minorEastAsia" w:hAnsiTheme="minorEastAsia" w:eastAsiaTheme="minorEastAsia" w:cstheme="minorEastAsia"/>
          <w:b/>
          <w:bCs/>
          <w:color w:val="auto"/>
          <w:szCs w:val="24"/>
          <w:highlight w:val="none"/>
        </w:rPr>
        <w:t>质量保证</w:t>
      </w:r>
      <w:bookmarkEnd w:id="412"/>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3.1</w:t>
      </w:r>
      <w:r>
        <w:rPr>
          <w:rFonts w:hint="eastAsia" w:asciiTheme="minorEastAsia" w:hAnsiTheme="minorEastAsia" w:eastAsiaTheme="minorEastAsia" w:cstheme="minorEastAsia"/>
          <w:bCs/>
          <w:snapToGrid w:val="0"/>
          <w:color w:val="auto"/>
          <w:kern w:val="0"/>
          <w:szCs w:val="24"/>
          <w:highlight w:val="none"/>
        </w:rPr>
        <w:t xml:space="preserve"> 本工程缺陷责任期为</w:t>
      </w:r>
      <w:r>
        <w:rPr>
          <w:rFonts w:hint="eastAsia" w:asciiTheme="minorEastAsia" w:hAnsiTheme="minorEastAsia" w:eastAsiaTheme="minorEastAsia" w:cstheme="minorEastAsia"/>
          <w:bCs/>
          <w:snapToGrid w:val="0"/>
          <w:color w:val="auto"/>
          <w:kern w:val="0"/>
          <w:szCs w:val="24"/>
          <w:highlight w:val="none"/>
          <w:u w:val="single"/>
          <w:lang w:val="en-US" w:eastAsia="zh-CN"/>
        </w:rPr>
        <w:t>1</w:t>
      </w:r>
      <w:r>
        <w:rPr>
          <w:rFonts w:hint="eastAsia" w:asciiTheme="minorEastAsia" w:hAnsiTheme="minorEastAsia" w:eastAsiaTheme="minorEastAsia" w:cstheme="minorEastAsia"/>
          <w:bCs/>
          <w:snapToGrid w:val="0"/>
          <w:color w:val="auto"/>
          <w:kern w:val="0"/>
          <w:szCs w:val="24"/>
          <w:highlight w:val="none"/>
        </w:rPr>
        <w:t>年（自通过竣工验收之日起计），</w:t>
      </w:r>
      <w:r>
        <w:rPr>
          <w:rFonts w:hint="eastAsia" w:asciiTheme="minorEastAsia" w:hAnsiTheme="minorEastAsia" w:eastAsiaTheme="minorEastAsia" w:cstheme="minorEastAsia"/>
          <w:bCs/>
          <w:snapToGrid w:val="0"/>
          <w:color w:val="auto"/>
          <w:kern w:val="0"/>
          <w:szCs w:val="24"/>
          <w:highlight w:val="none"/>
          <w:lang w:val="en-US" w:eastAsia="zh-CN"/>
        </w:rPr>
        <w:t>质量保证金</w:t>
      </w:r>
      <w:r>
        <w:rPr>
          <w:rFonts w:hint="eastAsia" w:asciiTheme="minorEastAsia" w:hAnsiTheme="minorEastAsia" w:eastAsiaTheme="minorEastAsia" w:cstheme="minorEastAsia"/>
          <w:bCs/>
          <w:snapToGrid w:val="0"/>
          <w:color w:val="auto"/>
          <w:kern w:val="0"/>
          <w:szCs w:val="24"/>
          <w:highlight w:val="none"/>
        </w:rPr>
        <w:t>金额为结算价</w:t>
      </w:r>
      <w:r>
        <w:rPr>
          <w:rFonts w:hint="eastAsia" w:asciiTheme="minorEastAsia" w:hAnsiTheme="minorEastAsia" w:eastAsiaTheme="minorEastAsia" w:cstheme="minorEastAsia"/>
          <w:bCs/>
          <w:snapToGrid w:val="0"/>
          <w:color w:val="auto"/>
          <w:kern w:val="0"/>
          <w:szCs w:val="24"/>
          <w:highlight w:val="none"/>
          <w:lang w:val="en-US" w:eastAsia="zh-CN"/>
        </w:rPr>
        <w:t>的</w:t>
      </w:r>
      <w:r>
        <w:rPr>
          <w:rFonts w:hint="eastAsia" w:asciiTheme="minorEastAsia" w:hAnsiTheme="minorEastAsia" w:eastAsiaTheme="minorEastAsia" w:cstheme="minorEastAsia"/>
          <w:bCs/>
          <w:snapToGrid w:val="0"/>
          <w:color w:val="auto"/>
          <w:kern w:val="0"/>
          <w:szCs w:val="24"/>
          <w:highlight w:val="none"/>
          <w:u w:val="single"/>
        </w:rPr>
        <w:t>3%</w:t>
      </w:r>
      <w:r>
        <w:rPr>
          <w:rFonts w:hint="eastAsia" w:asciiTheme="minorEastAsia" w:hAnsiTheme="minorEastAsia" w:eastAsiaTheme="minorEastAsia" w:cstheme="minorEastAsia"/>
          <w:bCs/>
          <w:snapToGrid w:val="0"/>
          <w:color w:val="auto"/>
          <w:kern w:val="0"/>
          <w:szCs w:val="24"/>
          <w:highlight w:val="none"/>
          <w:u w:val="single"/>
          <w:lang w:val="en-US" w:eastAsia="zh-CN"/>
        </w:rPr>
        <w:t xml:space="preserve"> </w:t>
      </w:r>
      <w:r>
        <w:rPr>
          <w:rFonts w:hint="eastAsia" w:asciiTheme="minorEastAsia" w:hAnsiTheme="minorEastAsia" w:eastAsiaTheme="minorEastAsia" w:cstheme="minorEastAsia"/>
          <w:bCs/>
          <w:snapToGrid w:val="0"/>
          <w:color w:val="auto"/>
          <w:kern w:val="0"/>
          <w:szCs w:val="24"/>
          <w:highlight w:val="none"/>
        </w:rPr>
        <w:t>。</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3.2</w:t>
      </w:r>
      <w:r>
        <w:rPr>
          <w:rFonts w:hint="eastAsia" w:asciiTheme="minorEastAsia" w:hAnsiTheme="minorEastAsia" w:eastAsiaTheme="minorEastAsia" w:cstheme="minorEastAsia"/>
          <w:bCs/>
          <w:snapToGrid w:val="0"/>
          <w:color w:val="auto"/>
          <w:kern w:val="0"/>
          <w:szCs w:val="24"/>
          <w:highlight w:val="none"/>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3.3</w:t>
      </w:r>
      <w:r>
        <w:rPr>
          <w:rFonts w:hint="eastAsia" w:asciiTheme="minorEastAsia" w:hAnsiTheme="minorEastAsia" w:eastAsiaTheme="minorEastAsia" w:cstheme="minorEastAsia"/>
          <w:bCs/>
          <w:snapToGrid w:val="0"/>
          <w:color w:val="auto"/>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3.4</w:t>
      </w:r>
      <w:r>
        <w:rPr>
          <w:rFonts w:hint="eastAsia" w:asciiTheme="minorEastAsia" w:hAnsiTheme="minorEastAsia" w:eastAsiaTheme="minorEastAsia" w:cstheme="minorEastAsia"/>
          <w:bCs/>
          <w:snapToGrid w:val="0"/>
          <w:color w:val="auto"/>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42439C0F">
      <w:pPr>
        <w:rPr>
          <w:rFonts w:hint="eastAsia"/>
          <w:color w:val="auto"/>
          <w:highlight w:val="none"/>
        </w:rPr>
      </w:pPr>
      <w:r>
        <w:rPr>
          <w:rFonts w:hint="eastAsia" w:asciiTheme="minorEastAsia" w:hAnsiTheme="minorEastAsia" w:eastAsiaTheme="minorEastAsia" w:cstheme="minorEastAsia"/>
          <w:bCs/>
          <w:snapToGrid w:val="0"/>
          <w:color w:val="auto"/>
          <w:kern w:val="0"/>
          <w:szCs w:val="24"/>
          <w:highlight w:val="none"/>
        </w:rPr>
        <w:br w:type="page"/>
      </w:r>
    </w:p>
    <w:p w14:paraId="067FC25D">
      <w:pPr>
        <w:pStyle w:val="37"/>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13" w:name="_Toc25046"/>
      <w:bookmarkStart w:id="414" w:name="_Toc12936"/>
      <w:bookmarkStart w:id="415" w:name="_Toc29236"/>
      <w:bookmarkStart w:id="416" w:name="_Toc22105"/>
      <w:bookmarkStart w:id="417" w:name="_Toc26916"/>
      <w:bookmarkStart w:id="418" w:name="_Toc1713"/>
      <w:bookmarkStart w:id="419" w:name="_Toc16873"/>
      <w:bookmarkStart w:id="420" w:name="_Toc17661"/>
      <w:bookmarkStart w:id="421" w:name="_Toc4262"/>
      <w:r>
        <w:rPr>
          <w:rFonts w:hint="eastAsia" w:asciiTheme="minorEastAsia" w:hAnsiTheme="minorEastAsia" w:eastAsiaTheme="minorEastAsia" w:cstheme="minorEastAsia"/>
          <w:b/>
          <w:color w:val="auto"/>
          <w:kern w:val="44"/>
          <w:sz w:val="36"/>
          <w:szCs w:val="36"/>
          <w:highlight w:val="none"/>
        </w:rPr>
        <w:t>第五章 招标工程的技术要求和前期文件</w:t>
      </w:r>
      <w:bookmarkEnd w:id="411"/>
      <w:bookmarkEnd w:id="413"/>
      <w:bookmarkEnd w:id="414"/>
      <w:bookmarkEnd w:id="415"/>
      <w:bookmarkEnd w:id="416"/>
      <w:bookmarkEnd w:id="417"/>
      <w:bookmarkEnd w:id="418"/>
      <w:bookmarkEnd w:id="419"/>
      <w:bookmarkEnd w:id="420"/>
      <w:bookmarkEnd w:id="421"/>
    </w:p>
    <w:p w14:paraId="1EE2FAAA">
      <w:pPr>
        <w:pStyle w:val="3"/>
        <w:spacing w:line="360" w:lineRule="auto"/>
        <w:ind w:firstLine="241" w:firstLineChars="100"/>
        <w:outlineLvl w:val="1"/>
        <w:rPr>
          <w:rFonts w:hint="eastAsia" w:asciiTheme="minorEastAsia" w:hAnsiTheme="minorEastAsia" w:eastAsiaTheme="minorEastAsia" w:cstheme="minorEastAsia"/>
          <w:b/>
          <w:bCs/>
          <w:color w:val="auto"/>
          <w:szCs w:val="22"/>
          <w:highlight w:val="none"/>
        </w:rPr>
      </w:pPr>
      <w:bookmarkStart w:id="422" w:name="_Hlt69357851"/>
      <w:bookmarkEnd w:id="422"/>
      <w:bookmarkStart w:id="423" w:name="_Hlt69358207"/>
      <w:bookmarkEnd w:id="423"/>
      <w:bookmarkStart w:id="424" w:name="_Hlt69116854"/>
      <w:bookmarkEnd w:id="424"/>
      <w:bookmarkStart w:id="425" w:name="_Hlt69359335"/>
      <w:bookmarkEnd w:id="425"/>
      <w:bookmarkStart w:id="426" w:name="_Hlt75685840"/>
      <w:bookmarkEnd w:id="426"/>
      <w:bookmarkStart w:id="427" w:name="_Hlt87793346"/>
      <w:bookmarkEnd w:id="427"/>
      <w:bookmarkStart w:id="428" w:name="_Hlt80411122"/>
      <w:bookmarkEnd w:id="428"/>
      <w:bookmarkStart w:id="429" w:name="_Hlt68774758"/>
      <w:bookmarkEnd w:id="429"/>
      <w:bookmarkStart w:id="430" w:name="_Hlt66104926"/>
      <w:bookmarkEnd w:id="430"/>
      <w:bookmarkStart w:id="431" w:name="_Hlt69265216"/>
      <w:bookmarkEnd w:id="431"/>
      <w:bookmarkStart w:id="432" w:name="_Hlt87793370"/>
      <w:bookmarkEnd w:id="432"/>
      <w:bookmarkStart w:id="433" w:name="_Toc5215"/>
      <w:bookmarkStart w:id="434" w:name="_Toc8935"/>
      <w:bookmarkStart w:id="435" w:name="_Toc1173"/>
      <w:bookmarkStart w:id="436" w:name="_Toc25463"/>
      <w:bookmarkStart w:id="437" w:name="_Toc1436"/>
      <w:bookmarkStart w:id="438" w:name="_Toc21545"/>
      <w:bookmarkStart w:id="439" w:name="_Toc466640611"/>
      <w:bookmarkStart w:id="440" w:name="_Toc31511"/>
      <w:bookmarkStart w:id="441" w:name="_Toc7837"/>
    </w:p>
    <w:p w14:paraId="50BE59D3">
      <w:pPr>
        <w:pStyle w:val="3"/>
        <w:numPr>
          <w:ilvl w:val="0"/>
          <w:numId w:val="7"/>
        </w:numPr>
        <w:spacing w:line="360" w:lineRule="auto"/>
        <w:ind w:firstLine="420" w:firstLineChars="0"/>
        <w:outlineLvl w:val="1"/>
        <w:rPr>
          <w:rFonts w:hint="eastAsia" w:asciiTheme="minorEastAsia" w:hAnsiTheme="minorEastAsia" w:eastAsiaTheme="minorEastAsia" w:cstheme="minorEastAsia"/>
          <w:color w:val="auto"/>
          <w:szCs w:val="24"/>
          <w:highlight w:val="none"/>
        </w:rPr>
      </w:pPr>
      <w:bookmarkStart w:id="442" w:name="_Toc16012"/>
      <w:r>
        <w:rPr>
          <w:rFonts w:hint="eastAsia" w:asciiTheme="minorEastAsia" w:hAnsiTheme="minorEastAsia" w:eastAsiaTheme="minorEastAsia" w:cstheme="minorEastAsia"/>
          <w:b/>
          <w:bCs/>
          <w:color w:val="auto"/>
          <w:szCs w:val="24"/>
          <w:highlight w:val="none"/>
        </w:rPr>
        <w:t>工程的技术要求</w:t>
      </w:r>
      <w:bookmarkEnd w:id="433"/>
      <w:bookmarkEnd w:id="434"/>
      <w:bookmarkEnd w:id="435"/>
      <w:bookmarkEnd w:id="436"/>
      <w:bookmarkEnd w:id="437"/>
      <w:bookmarkEnd w:id="438"/>
      <w:bookmarkEnd w:id="439"/>
      <w:bookmarkEnd w:id="440"/>
      <w:bookmarkEnd w:id="441"/>
      <w:bookmarkEnd w:id="442"/>
    </w:p>
    <w:p w14:paraId="214A3CC0">
      <w:pPr>
        <w:keepNext w:val="0"/>
        <w:keepLines w:val="0"/>
        <w:pageBreakBefore w:val="0"/>
        <w:kinsoku/>
        <w:wordWrap w:val="0"/>
        <w:overflowPunct/>
        <w:topLinePunct w:val="0"/>
        <w:bidi w:val="0"/>
        <w:adjustRightInd/>
        <w:snapToGrid/>
        <w:spacing w:line="420" w:lineRule="exact"/>
        <w:ind w:firstLine="482" w:firstLineChars="200"/>
        <w:rPr>
          <w:rFonts w:hint="default" w:hAnsi="宋体" w:eastAsia="宋体" w:cs="宋体"/>
          <w:b/>
          <w:snapToGrid w:val="0"/>
          <w:color w:val="auto"/>
          <w:kern w:val="0"/>
          <w:szCs w:val="22"/>
          <w:highlight w:val="none"/>
        </w:rPr>
      </w:pPr>
      <w:r>
        <w:rPr>
          <w:rFonts w:hAnsi="宋体" w:eastAsia="宋体" w:cs="宋体"/>
          <w:b/>
          <w:snapToGrid w:val="0"/>
          <w:color w:val="auto"/>
          <w:kern w:val="0"/>
          <w:szCs w:val="22"/>
          <w:highlight w:val="none"/>
        </w:rPr>
        <w:t>1．房屋建筑工程建设项目</w:t>
      </w:r>
    </w:p>
    <w:p w14:paraId="3C3D13AC">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房屋建筑工程建设项目必须执行的现行技术规范，包括且不限于：</w:t>
      </w:r>
    </w:p>
    <w:p w14:paraId="4041A220">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（1）《建筑工程施工质量验收统一标准》；</w:t>
      </w:r>
    </w:p>
    <w:p w14:paraId="59CD8213">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（2）《建筑地基基础工程施工质量验收规范》；</w:t>
      </w:r>
    </w:p>
    <w:p w14:paraId="15DF04B0">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（3）《砌体工程施工质量验收规范》；</w:t>
      </w:r>
    </w:p>
    <w:p w14:paraId="74A58B0F">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（4）《混凝土结构工程施工质量验收规范》；</w:t>
      </w:r>
    </w:p>
    <w:p w14:paraId="3D5DEB11">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（5）《屋面工程质量验收规范》；</w:t>
      </w:r>
    </w:p>
    <w:p w14:paraId="2176FDA6">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（6）《地下防水工程质量验收规范》；</w:t>
      </w:r>
    </w:p>
    <w:p w14:paraId="3FCF9A51">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（7）</w:t>
      </w:r>
      <w:bookmarkStart w:id="443" w:name="_Hlt78795211"/>
      <w:bookmarkEnd w:id="443"/>
      <w:r>
        <w:rPr>
          <w:rFonts w:hAnsi="宋体" w:eastAsia="宋体" w:cs="宋体"/>
          <w:bCs/>
          <w:snapToGrid w:val="0"/>
          <w:color w:val="auto"/>
          <w:kern w:val="0"/>
          <w:szCs w:val="22"/>
          <w:highlight w:val="none"/>
        </w:rPr>
        <w:t>《建筑地面工程施工质量验收规范》；</w:t>
      </w:r>
    </w:p>
    <w:p w14:paraId="07A1971F">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（8）《建筑装饰装修工程施工质量验收规范》；</w:t>
      </w:r>
    </w:p>
    <w:p w14:paraId="58C9DA95">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（9）《建筑给排水及采暖工程施工质量验收规范》；</w:t>
      </w:r>
    </w:p>
    <w:p w14:paraId="580E9FA8">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（10）《建筑电气工程施工质量验收规范》；</w:t>
      </w:r>
    </w:p>
    <w:p w14:paraId="468C4021">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（11）《住建部绿色建筑评价标准》；</w:t>
      </w:r>
    </w:p>
    <w:p w14:paraId="4F42CC43">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（12）《建筑节能与可再生能源利用通用规范》；</w:t>
      </w:r>
    </w:p>
    <w:p w14:paraId="0B77CE8B">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（13）《建筑环境通用规范》；</w:t>
      </w:r>
    </w:p>
    <w:p w14:paraId="1AD4D40B">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（14）《广东省住房和城乡建设厅绿色施工导则》；</w:t>
      </w:r>
    </w:p>
    <w:p w14:paraId="1FD06F16">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（15）《广东省建筑工程绿色施工评价标准》；</w:t>
      </w:r>
    </w:p>
    <w:p w14:paraId="40BFB4DB">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（16）《广东省建筑节能与绿色建筑工程施工质量验收规范》</w:t>
      </w:r>
    </w:p>
    <w:p w14:paraId="3A28712F">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（17）其他现行国家、广东省关于房建工程的施工及验收规范、定额、规程、标准。</w:t>
      </w:r>
    </w:p>
    <w:p w14:paraId="6FA556B2">
      <w:pPr>
        <w:keepNext w:val="0"/>
        <w:keepLines w:val="0"/>
        <w:pageBreakBefore w:val="0"/>
        <w:kinsoku/>
        <w:wordWrap w:val="0"/>
        <w:overflowPunct/>
        <w:topLinePunct w:val="0"/>
        <w:bidi w:val="0"/>
        <w:adjustRightInd/>
        <w:snapToGrid/>
        <w:spacing w:line="420" w:lineRule="exact"/>
        <w:ind w:firstLine="482" w:firstLineChars="200"/>
        <w:rPr>
          <w:rFonts w:hint="default" w:hAnsi="宋体" w:eastAsia="宋体" w:cs="宋体"/>
          <w:bCs/>
          <w:snapToGrid w:val="0"/>
          <w:color w:val="auto"/>
          <w:kern w:val="0"/>
          <w:szCs w:val="22"/>
          <w:highlight w:val="none"/>
        </w:rPr>
      </w:pPr>
      <w:r>
        <w:rPr>
          <w:rFonts w:hAnsi="宋体" w:eastAsia="宋体" w:cs="宋体"/>
          <w:b/>
          <w:snapToGrid w:val="0"/>
          <w:color w:val="auto"/>
          <w:kern w:val="0"/>
          <w:szCs w:val="22"/>
          <w:highlight w:val="none"/>
        </w:rPr>
        <w:t>2．市政基础设施工程建设项目</w:t>
      </w:r>
    </w:p>
    <w:p w14:paraId="4FE22136">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36"/>
          <w:highlight w:val="none"/>
        </w:rPr>
      </w:pPr>
      <w:r>
        <w:rPr>
          <w:rFonts w:hAnsi="宋体" w:eastAsia="宋体" w:cs="宋体"/>
          <w:bCs/>
          <w:snapToGrid w:val="0"/>
          <w:color w:val="auto"/>
          <w:kern w:val="0"/>
          <w:szCs w:val="22"/>
          <w:highlight w:val="none"/>
        </w:rPr>
        <w:t>市政基础设施工程建设项目必须执行的现行技术规范，包括且不限于：</w:t>
      </w:r>
    </w:p>
    <w:p w14:paraId="27F695FB">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36"/>
          <w:highlight w:val="none"/>
        </w:rPr>
        <w:t>（1）《公路路基施工技术规范》</w:t>
      </w:r>
      <w:r>
        <w:rPr>
          <w:rFonts w:hAnsi="宋体" w:eastAsia="宋体" w:cs="宋体"/>
          <w:bCs/>
          <w:snapToGrid w:val="0"/>
          <w:color w:val="auto"/>
          <w:kern w:val="0"/>
          <w:szCs w:val="22"/>
          <w:highlight w:val="none"/>
        </w:rPr>
        <w:t>；</w:t>
      </w:r>
    </w:p>
    <w:p w14:paraId="4F036552">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（2）《市政道路工程质量检验评定标准》；</w:t>
      </w:r>
    </w:p>
    <w:p w14:paraId="2E5FE475">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（3）《市政排水管渠工程质量检验评定标准》；</w:t>
      </w:r>
    </w:p>
    <w:p w14:paraId="6E03094C">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（4）《给水排水管道工程施工及验收规范》；</w:t>
      </w:r>
    </w:p>
    <w:p w14:paraId="02A1A32C">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（5）《城市道路路基工程施工及验收规范》；</w:t>
      </w:r>
    </w:p>
    <w:p w14:paraId="5AED9BEC">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（6）《水泥砼路面施工及验收规范》；</w:t>
      </w:r>
    </w:p>
    <w:p w14:paraId="3498E2EE">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（7）《公路水泥砼路面施工技术规范》；</w:t>
      </w:r>
    </w:p>
    <w:p w14:paraId="2B939BF1">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（8）《埋地硬聚氯乙烯排水管道工程技术规程》；</w:t>
      </w:r>
    </w:p>
    <w:p w14:paraId="05925CAF">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（9）《沥青路面施工及验收规范》；</w:t>
      </w:r>
    </w:p>
    <w:p w14:paraId="4F9C778E">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（10）《广东省市政工程施工质量技术资料统一用表》。</w:t>
      </w:r>
    </w:p>
    <w:p w14:paraId="3B4A5B16">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bookmarkStart w:id="444" w:name="_Toc3736"/>
      <w:bookmarkStart w:id="445" w:name="_Toc15315"/>
      <w:bookmarkStart w:id="446" w:name="_Toc31614"/>
      <w:r>
        <w:rPr>
          <w:rFonts w:hAnsi="宋体" w:eastAsia="宋体" w:cs="宋体"/>
          <w:bCs/>
          <w:snapToGrid w:val="0"/>
          <w:color w:val="auto"/>
          <w:kern w:val="0"/>
          <w:szCs w:val="22"/>
          <w:highlight w:val="none"/>
        </w:rPr>
        <w:t>（11）</w:t>
      </w:r>
      <w:r>
        <w:rPr>
          <w:rFonts w:hAnsi="宋体" w:eastAsia="宋体" w:cs="宋体"/>
          <w:bCs/>
          <w:color w:val="auto"/>
          <w:kern w:val="0"/>
          <w:szCs w:val="24"/>
          <w:highlight w:val="none"/>
        </w:rPr>
        <w:t>《城市道路照明设计标准》（CJJ45-2015）；</w:t>
      </w:r>
      <w:bookmarkEnd w:id="444"/>
      <w:bookmarkEnd w:id="445"/>
      <w:bookmarkEnd w:id="446"/>
    </w:p>
    <w:p w14:paraId="3F594A74">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szCs w:val="24"/>
          <w:highlight w:val="none"/>
        </w:rPr>
      </w:pPr>
      <w:bookmarkStart w:id="447" w:name="_Toc5347"/>
      <w:bookmarkStart w:id="448" w:name="_Toc27202"/>
      <w:bookmarkStart w:id="449" w:name="_Toc20893"/>
      <w:r>
        <w:rPr>
          <w:rFonts w:hAnsi="宋体" w:eastAsia="宋体" w:cs="宋体"/>
          <w:bCs/>
          <w:color w:val="auto"/>
          <w:kern w:val="0"/>
          <w:szCs w:val="24"/>
          <w:highlight w:val="none"/>
        </w:rPr>
        <w:t>（12）《低压配电设计规范》（GB50054-2011）；</w:t>
      </w:r>
      <w:bookmarkEnd w:id="447"/>
      <w:bookmarkEnd w:id="448"/>
      <w:bookmarkEnd w:id="449"/>
    </w:p>
    <w:p w14:paraId="27D71AB8">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szCs w:val="24"/>
          <w:highlight w:val="none"/>
        </w:rPr>
      </w:pPr>
      <w:bookmarkStart w:id="450" w:name="_Toc5827"/>
      <w:bookmarkStart w:id="451" w:name="_Toc9733"/>
      <w:bookmarkStart w:id="452" w:name="_Toc11722"/>
      <w:r>
        <w:rPr>
          <w:rFonts w:hAnsi="宋体" w:eastAsia="宋体" w:cs="宋体"/>
          <w:bCs/>
          <w:color w:val="auto"/>
          <w:kern w:val="0"/>
          <w:szCs w:val="24"/>
          <w:highlight w:val="none"/>
        </w:rPr>
        <w:t>（13）《城市道路照明工程施工及验收规程》（CJJ89-2012）；</w:t>
      </w:r>
      <w:bookmarkEnd w:id="450"/>
      <w:bookmarkEnd w:id="451"/>
      <w:bookmarkEnd w:id="452"/>
    </w:p>
    <w:p w14:paraId="3D3299B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bookmarkStart w:id="453" w:name="_Toc3289"/>
      <w:bookmarkStart w:id="454" w:name="_Toc23156"/>
      <w:bookmarkStart w:id="455" w:name="_Toc10913"/>
      <w:r>
        <w:rPr>
          <w:rFonts w:hAnsi="宋体" w:eastAsia="宋体" w:cs="宋体"/>
          <w:bCs/>
          <w:color w:val="auto"/>
          <w:kern w:val="0"/>
          <w:szCs w:val="24"/>
          <w:highlight w:val="none"/>
        </w:rPr>
        <w:t>（14）《LED道路照明工程技术规范》（DB44/T 1898-2016）；</w:t>
      </w:r>
      <w:bookmarkEnd w:id="453"/>
      <w:bookmarkEnd w:id="454"/>
      <w:bookmarkEnd w:id="455"/>
    </w:p>
    <w:p w14:paraId="50A9CEC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bookmarkStart w:id="456" w:name="_Toc31777"/>
      <w:bookmarkStart w:id="457" w:name="_Toc20060"/>
      <w:bookmarkStart w:id="458" w:name="_Toc23729"/>
      <w:r>
        <w:rPr>
          <w:rFonts w:hAnsi="宋体" w:eastAsia="宋体" w:cs="宋体"/>
          <w:bCs/>
          <w:color w:val="auto"/>
          <w:kern w:val="0"/>
          <w:szCs w:val="24"/>
          <w:highlight w:val="none"/>
        </w:rPr>
        <w:t>（15）《灯具第1部分：一般要求与试验》（GB7000.1-2015）；</w:t>
      </w:r>
      <w:bookmarkEnd w:id="456"/>
      <w:bookmarkEnd w:id="457"/>
      <w:bookmarkEnd w:id="458"/>
    </w:p>
    <w:p w14:paraId="7EC6F37D">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bookmarkStart w:id="459" w:name="_Toc13117"/>
      <w:bookmarkStart w:id="460" w:name="_Toc4568"/>
      <w:bookmarkStart w:id="461" w:name="_Toc11185"/>
      <w:r>
        <w:rPr>
          <w:rFonts w:hAnsi="宋体" w:eastAsia="宋体" w:cs="宋体"/>
          <w:bCs/>
          <w:color w:val="auto"/>
          <w:kern w:val="0"/>
          <w:szCs w:val="24"/>
          <w:highlight w:val="none"/>
        </w:rPr>
        <w:t>（16）《电缆工程电缆设计标准》（GB50217-2018）；</w:t>
      </w:r>
      <w:bookmarkEnd w:id="459"/>
      <w:bookmarkEnd w:id="460"/>
      <w:bookmarkEnd w:id="461"/>
    </w:p>
    <w:p w14:paraId="0D1CFE67">
      <w:pPr>
        <w:keepNext w:val="0"/>
        <w:keepLines w:val="0"/>
        <w:pageBreakBefore w:val="0"/>
        <w:kinsoku/>
        <w:wordWrap w:val="0"/>
        <w:overflowPunct/>
        <w:topLinePunct w:val="0"/>
        <w:bidi w:val="0"/>
        <w:adjustRightInd/>
        <w:snapToGrid/>
        <w:spacing w:line="420" w:lineRule="exact"/>
        <w:ind w:firstLine="480" w:firstLineChars="200"/>
        <w:rPr>
          <w:rFonts w:hint="default" w:hAnsi="宋体" w:eastAsia="宋体" w:cs="宋体"/>
          <w:bCs/>
          <w:snapToGrid w:val="0"/>
          <w:color w:val="auto"/>
          <w:kern w:val="0"/>
          <w:szCs w:val="22"/>
          <w:highlight w:val="none"/>
        </w:rPr>
      </w:pPr>
      <w:r>
        <w:rPr>
          <w:rFonts w:hAnsi="宋体" w:eastAsia="宋体" w:cs="宋体"/>
          <w:bCs/>
          <w:snapToGrid w:val="0"/>
          <w:color w:val="auto"/>
          <w:kern w:val="0"/>
          <w:szCs w:val="22"/>
          <w:highlight w:val="none"/>
        </w:rPr>
        <w:t>（17）其他现行国家、广东省关于市政工程的技术及验收规范、定额、规程、标准。</w:t>
      </w:r>
    </w:p>
    <w:p w14:paraId="6CFF5F8E">
      <w:pPr>
        <w:keepNext w:val="0"/>
        <w:keepLines w:val="0"/>
        <w:pageBreakBefore w:val="0"/>
        <w:kinsoku/>
        <w:wordWrap w:val="0"/>
        <w:overflowPunct/>
        <w:topLinePunct w:val="0"/>
        <w:bidi w:val="0"/>
        <w:adjustRightInd/>
        <w:snapToGrid/>
        <w:spacing w:line="420" w:lineRule="exact"/>
        <w:ind w:firstLine="482" w:firstLineChars="200"/>
        <w:outlineLvl w:val="1"/>
        <w:rPr>
          <w:rFonts w:hint="default" w:hAnsi="宋体" w:eastAsia="宋体" w:cs="宋体"/>
          <w:b/>
          <w:snapToGrid w:val="0"/>
          <w:color w:val="auto"/>
          <w:kern w:val="0"/>
          <w:szCs w:val="22"/>
          <w:highlight w:val="none"/>
        </w:rPr>
      </w:pPr>
      <w:r>
        <w:rPr>
          <w:rFonts w:hAnsi="宋体" w:eastAsia="宋体" w:cs="宋体"/>
          <w:b/>
          <w:snapToGrid w:val="0"/>
          <w:color w:val="auto"/>
          <w:kern w:val="0"/>
          <w:szCs w:val="22"/>
          <w:highlight w:val="none"/>
        </w:rPr>
        <w:t>3.设计规范</w:t>
      </w:r>
    </w:p>
    <w:p w14:paraId="64A8C9F4">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（1）《市政公用工程设计文件编制深度规定》—中华人民共和国建设部 2013 年版；</w:t>
      </w:r>
    </w:p>
    <w:p w14:paraId="54AD0208">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（2）《城市居住区规划设计规范》GB50180-93（2016 年）；</w:t>
      </w:r>
    </w:p>
    <w:p w14:paraId="30DDEDCA">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（3）《城市道路工程设计规》（CJJ37-2012）；</w:t>
      </w:r>
    </w:p>
    <w:p w14:paraId="7C598118">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（4）《城市道路路线设计规范》（CJJ 193-2012）；</w:t>
      </w:r>
    </w:p>
    <w:p w14:paraId="00CF7943">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（5）《城市道路路基设计规范》（CJJ194-2013）；</w:t>
      </w:r>
    </w:p>
    <w:p w14:paraId="0AFE289C">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（6）《城镇道路路面设计规范》（CJJ169-2012）；</w:t>
      </w:r>
    </w:p>
    <w:p w14:paraId="68722AE6">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（7）《城市道路交通规划与设计规范》（GB0220-95）；</w:t>
      </w:r>
    </w:p>
    <w:p w14:paraId="4A263CC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（8）《无障碍设计规范》（GB 50763-2012）；</w:t>
      </w:r>
    </w:p>
    <w:p w14:paraId="76522438">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（9）《混凝土结构设计规范》（GB50010-2010）；</w:t>
      </w:r>
    </w:p>
    <w:p w14:paraId="7916E02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（10）《城市防洪工程设计规范》（GB/T 50805-2012）；</w:t>
      </w:r>
    </w:p>
    <w:p w14:paraId="1FEAC2F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（11）《室外排水设计规范（2016 年版）》（GB50014-2006）；</w:t>
      </w:r>
    </w:p>
    <w:p w14:paraId="1CA486E1">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（12）《给水排水工程结构设计规范》（GB 500069－2002）；</w:t>
      </w:r>
    </w:p>
    <w:p w14:paraId="13783A28">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（13）《居住小区给水排水设计规范》（CECS57：94）；</w:t>
      </w:r>
    </w:p>
    <w:p w14:paraId="59C9CF4D">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（14）《建筑给水排水设计规范》（GB50015-2003）2009 年版；</w:t>
      </w:r>
    </w:p>
    <w:p w14:paraId="58BEADEE">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（15）《建筑设计防火规范》（GB50016-2014）；</w:t>
      </w:r>
    </w:p>
    <w:p w14:paraId="420CB0A7">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（16）《灌溉与排水工程设计规范》（GB50288-99）；</w:t>
      </w:r>
    </w:p>
    <w:p w14:paraId="480DCECE">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（17）《城市道路绿化规划与设计规范》（CJJ75-97）；</w:t>
      </w:r>
    </w:p>
    <w:p w14:paraId="6DD0A386">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（18）《电力工程电力设计规范》（GB50217-2007）；</w:t>
      </w:r>
    </w:p>
    <w:p w14:paraId="73669E5C">
      <w:pPr>
        <w:keepNext w:val="0"/>
        <w:keepLines w:val="0"/>
        <w:pageBreakBefore w:val="0"/>
        <w:widowControl/>
        <w:tabs>
          <w:tab w:val="left" w:pos="567"/>
        </w:tabs>
        <w:kinsoku/>
        <w:overflowPunct/>
        <w:topLinePunct w:val="0"/>
        <w:autoSpaceDE w:val="0"/>
        <w:autoSpaceDN w:val="0"/>
        <w:bidi w:val="0"/>
        <w:adjustRightInd/>
        <w:snapToGrid/>
        <w:spacing w:line="420" w:lineRule="exact"/>
        <w:ind w:firstLine="480" w:firstLineChars="200"/>
        <w:jc w:val="left"/>
        <w:textAlignment w:val="bottom"/>
        <w:outlineLvl w:val="0"/>
        <w:rPr>
          <w:rFonts w:hint="default" w:hAnsi="宋体" w:eastAsia="宋体" w:cs="宋体"/>
          <w:bCs/>
          <w:color w:val="auto"/>
          <w:kern w:val="0"/>
          <w:szCs w:val="24"/>
          <w:highlight w:val="none"/>
        </w:rPr>
      </w:pPr>
      <w:r>
        <w:rPr>
          <w:rFonts w:hAnsi="宋体" w:eastAsia="宋体" w:cs="宋体"/>
          <w:bCs/>
          <w:color w:val="auto"/>
          <w:kern w:val="0"/>
          <w:szCs w:val="24"/>
          <w:highlight w:val="none"/>
        </w:rPr>
        <w:t>（19）《砌体结构设计规范》（GB50003-2001）；</w:t>
      </w:r>
    </w:p>
    <w:p w14:paraId="669AA975">
      <w:pPr>
        <w:keepNext w:val="0"/>
        <w:keepLines w:val="0"/>
        <w:pageBreakBefore w:val="0"/>
        <w:kinsoku/>
        <w:overflowPunct/>
        <w:topLinePunct w:val="0"/>
        <w:bidi w:val="0"/>
        <w:spacing w:line="360" w:lineRule="exact"/>
        <w:ind w:firstLine="482" w:firstLineChars="200"/>
        <w:rPr>
          <w:rFonts w:hint="default" w:asciiTheme="minorEastAsia" w:hAnsiTheme="minorEastAsia" w:eastAsiaTheme="minorEastAsia" w:cstheme="minorEastAsia"/>
          <w:b/>
          <w:color w:val="auto"/>
          <w:highlight w:val="none"/>
        </w:rPr>
      </w:pPr>
      <w:r>
        <w:rPr>
          <w:rFonts w:asciiTheme="minorEastAsia" w:hAnsiTheme="minorEastAsia" w:eastAsiaTheme="minorEastAsia" w:cstheme="minorEastAsia"/>
          <w:b/>
          <w:color w:val="auto"/>
          <w:highlight w:val="none"/>
        </w:rPr>
        <w:t>注：以上规范或规定如有更新，则以更新后的规范及规定为准。</w:t>
      </w:r>
    </w:p>
    <w:p w14:paraId="12655297">
      <w:pPr>
        <w:pStyle w:val="12"/>
        <w:keepNext w:val="0"/>
        <w:keepLines w:val="0"/>
        <w:pageBreakBefore w:val="0"/>
        <w:kinsoku/>
        <w:overflowPunct/>
        <w:topLinePunct w:val="0"/>
        <w:bidi w:val="0"/>
        <w:spacing w:line="360" w:lineRule="exact"/>
        <w:rPr>
          <w:rFonts w:hint="default"/>
          <w:color w:val="auto"/>
          <w:highlight w:val="none"/>
        </w:rPr>
      </w:pPr>
    </w:p>
    <w:p w14:paraId="14331281">
      <w:pPr>
        <w:pStyle w:val="3"/>
        <w:numPr>
          <w:ilvl w:val="0"/>
          <w:numId w:val="7"/>
        </w:numPr>
        <w:spacing w:line="360" w:lineRule="auto"/>
        <w:ind w:firstLine="420" w:firstLineChars="0"/>
        <w:rPr>
          <w:rFonts w:hint="eastAsia" w:asciiTheme="minorEastAsia" w:hAnsiTheme="minorEastAsia" w:eastAsiaTheme="minorEastAsia" w:cstheme="minorEastAsia"/>
          <w:b/>
          <w:bCs/>
          <w:strike w:val="0"/>
          <w:snapToGrid/>
          <w:color w:val="auto"/>
          <w:kern w:val="0"/>
          <w:szCs w:val="22"/>
          <w:highlight w:val="none"/>
        </w:rPr>
      </w:pPr>
      <w:bookmarkStart w:id="462" w:name="_Toc779"/>
      <w:bookmarkStart w:id="463" w:name="_Toc25386"/>
      <w:bookmarkStart w:id="464" w:name="_Toc2115"/>
      <w:bookmarkStart w:id="465" w:name="_Toc10936"/>
      <w:r>
        <w:rPr>
          <w:rFonts w:asciiTheme="minorEastAsia" w:hAnsiTheme="minorEastAsia" w:eastAsiaTheme="minorEastAsia" w:cstheme="minorEastAsia"/>
          <w:b/>
          <w:bCs/>
          <w:snapToGrid/>
          <w:color w:val="auto"/>
          <w:kern w:val="0"/>
          <w:szCs w:val="22"/>
          <w:highlight w:val="none"/>
        </w:rPr>
        <w:t>备查要求</w:t>
      </w:r>
      <w:bookmarkEnd w:id="462"/>
      <w:bookmarkEnd w:id="463"/>
      <w:bookmarkEnd w:id="464"/>
      <w:bookmarkEnd w:id="465"/>
    </w:p>
    <w:p w14:paraId="018AAEEA">
      <w:pPr>
        <w:keepNext w:val="0"/>
        <w:keepLines w:val="0"/>
        <w:pageBreakBefore w:val="0"/>
        <w:kinsoku/>
        <w:overflowPunct/>
        <w:topLinePunct w:val="0"/>
        <w:bidi w:val="0"/>
        <w:spacing w:line="360" w:lineRule="exact"/>
        <w:ind w:firstLine="480" w:firstLineChars="200"/>
        <w:rPr>
          <w:rFonts w:hint="default" w:hAnsi="宋体" w:eastAsia="宋体" w:cs="宋体"/>
          <w:color w:val="auto"/>
          <w:highlight w:val="none"/>
        </w:rPr>
      </w:pP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人必须在施工现场准备至少一套上述规范，</w:t>
      </w:r>
      <w:r>
        <w:rPr>
          <w:rFonts w:hAnsi="宋体" w:eastAsia="宋体" w:cs="宋体"/>
          <w:snapToGrid w:val="0"/>
          <w:color w:val="auto"/>
          <w:kern w:val="0"/>
          <w:szCs w:val="22"/>
          <w:highlight w:val="none"/>
        </w:rPr>
        <w:t>发包</w:t>
      </w:r>
      <w:r>
        <w:rPr>
          <w:rFonts w:hAnsi="宋体" w:eastAsia="宋体" w:cs="宋体"/>
          <w:bCs/>
          <w:snapToGrid w:val="0"/>
          <w:color w:val="auto"/>
          <w:kern w:val="0"/>
          <w:szCs w:val="22"/>
          <w:highlight w:val="none"/>
        </w:rPr>
        <w:t>人和监理单位可随时检查</w:t>
      </w: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人的上述规范，并监督</w:t>
      </w:r>
      <w:r>
        <w:rPr>
          <w:rFonts w:hAnsi="宋体" w:eastAsia="宋体" w:cs="宋体"/>
          <w:snapToGrid w:val="0"/>
          <w:color w:val="auto"/>
          <w:kern w:val="0"/>
          <w:szCs w:val="22"/>
          <w:highlight w:val="none"/>
        </w:rPr>
        <w:t>承包</w:t>
      </w:r>
      <w:r>
        <w:rPr>
          <w:rFonts w:hAnsi="宋体" w:eastAsia="宋体" w:cs="宋体"/>
          <w:bCs/>
          <w:snapToGrid w:val="0"/>
          <w:color w:val="auto"/>
          <w:kern w:val="0"/>
          <w:szCs w:val="22"/>
          <w:highlight w:val="none"/>
        </w:rPr>
        <w:t>人按规范要求执行。</w:t>
      </w:r>
    </w:p>
    <w:p w14:paraId="0C9B723D">
      <w:pPr>
        <w:pStyle w:val="6"/>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6D4F622D">
      <w:pPr>
        <w:pStyle w:val="6"/>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F59520C">
      <w:pPr>
        <w:rPr>
          <w:rFonts w:hint="eastAsia"/>
          <w:color w:val="auto"/>
          <w:highlight w:val="none"/>
        </w:rPr>
      </w:pPr>
      <w:bookmarkStart w:id="466" w:name="_Toc23899"/>
      <w:bookmarkStart w:id="467" w:name="_Toc466640614"/>
      <w:bookmarkStart w:id="468" w:name="_Toc27843"/>
      <w:bookmarkStart w:id="469" w:name="_Toc16295"/>
      <w:bookmarkStart w:id="470" w:name="_Toc1911"/>
      <w:bookmarkStart w:id="471" w:name="_Toc5639"/>
      <w:bookmarkStart w:id="472" w:name="_Toc6133"/>
      <w:bookmarkStart w:id="473" w:name="_Toc12955"/>
      <w:bookmarkStart w:id="474" w:name="_Toc5422"/>
      <w:bookmarkStart w:id="475" w:name="_Hlt69698785"/>
    </w:p>
    <w:bookmarkEnd w:id="466"/>
    <w:bookmarkEnd w:id="467"/>
    <w:bookmarkEnd w:id="468"/>
    <w:bookmarkEnd w:id="469"/>
    <w:bookmarkEnd w:id="470"/>
    <w:bookmarkEnd w:id="471"/>
    <w:bookmarkEnd w:id="472"/>
    <w:bookmarkEnd w:id="473"/>
    <w:bookmarkEnd w:id="474"/>
    <w:p w14:paraId="0BAE96FA">
      <w:pPr>
        <w:pStyle w:val="37"/>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76" w:name="_Toc7282"/>
      <w:r>
        <w:rPr>
          <w:rFonts w:hint="eastAsia" w:asciiTheme="minorEastAsia" w:hAnsiTheme="minorEastAsia" w:eastAsiaTheme="minorEastAsia" w:cstheme="minorEastAsia"/>
          <w:b/>
          <w:color w:val="auto"/>
          <w:kern w:val="44"/>
          <w:sz w:val="36"/>
          <w:szCs w:val="36"/>
          <w:highlight w:val="none"/>
          <w:lang w:val="en-US" w:eastAsia="zh-CN"/>
        </w:rPr>
        <w:t xml:space="preserve">第六章  </w:t>
      </w:r>
      <w:r>
        <w:rPr>
          <w:rFonts w:hint="eastAsia" w:asciiTheme="minorEastAsia" w:hAnsiTheme="minorEastAsia" w:eastAsiaTheme="minorEastAsia" w:cstheme="minorEastAsia"/>
          <w:b/>
          <w:color w:val="auto"/>
          <w:kern w:val="44"/>
          <w:sz w:val="36"/>
          <w:szCs w:val="36"/>
          <w:highlight w:val="none"/>
        </w:rPr>
        <w:t>招标文件</w:t>
      </w:r>
      <w:bookmarkStart w:id="477" w:name="_Hlt75747044"/>
      <w:bookmarkEnd w:id="477"/>
      <w:r>
        <w:rPr>
          <w:rFonts w:hint="eastAsia" w:asciiTheme="minorEastAsia" w:hAnsiTheme="minorEastAsia" w:eastAsiaTheme="minorEastAsia" w:cstheme="minorEastAsia"/>
          <w:b/>
          <w:color w:val="auto"/>
          <w:kern w:val="44"/>
          <w:sz w:val="36"/>
          <w:szCs w:val="36"/>
          <w:highlight w:val="none"/>
        </w:rPr>
        <w:t>的附件</w:t>
      </w:r>
      <w:bookmarkEnd w:id="476"/>
    </w:p>
    <w:p w14:paraId="4A3E66F5">
      <w:pPr>
        <w:rPr>
          <w:rFonts w:hint="eastAsia" w:asciiTheme="minorEastAsia" w:hAnsiTheme="minorEastAsia" w:eastAsiaTheme="minorEastAsia" w:cstheme="minorEastAsia"/>
          <w:color w:val="auto"/>
          <w:highlight w:val="none"/>
        </w:rPr>
      </w:pPr>
    </w:p>
    <w:bookmarkEnd w:id="475"/>
    <w:p w14:paraId="695B4F72">
      <w:pPr>
        <w:pStyle w:val="3"/>
        <w:spacing w:before="120"/>
        <w:jc w:val="left"/>
        <w:rPr>
          <w:rFonts w:hint="eastAsia" w:asciiTheme="minorEastAsia" w:hAnsiTheme="minorEastAsia" w:eastAsiaTheme="minorEastAsia" w:cstheme="minorEastAsia"/>
          <w:b/>
          <w:snapToGrid w:val="0"/>
          <w:color w:val="auto"/>
          <w:szCs w:val="24"/>
          <w:highlight w:val="none"/>
        </w:rPr>
      </w:pPr>
      <w:bookmarkStart w:id="478" w:name="_附件一：投标函"/>
      <w:bookmarkEnd w:id="478"/>
      <w:bookmarkStart w:id="479" w:name="_附件四：工期承诺书"/>
      <w:bookmarkEnd w:id="479"/>
      <w:bookmarkStart w:id="480" w:name="_附件一：对招标文件条款自愿接受承诺书"/>
      <w:bookmarkEnd w:id="480"/>
      <w:bookmarkStart w:id="481" w:name="_附件五：综合评审合理低价法"/>
      <w:bookmarkEnd w:id="481"/>
      <w:bookmarkStart w:id="482" w:name="_附件二：近三年度主要施工项目（竣工及在建）一览表"/>
      <w:bookmarkEnd w:id="482"/>
      <w:bookmarkStart w:id="483" w:name="_附件二：工期承诺书"/>
      <w:bookmarkEnd w:id="483"/>
      <w:bookmarkStart w:id="484" w:name="_Toc3855"/>
      <w:bookmarkStart w:id="485" w:name="_Toc39136360"/>
      <w:bookmarkStart w:id="486" w:name="_Toc12527"/>
      <w:bookmarkStart w:id="487" w:name="_Toc6178"/>
      <w:bookmarkStart w:id="488" w:name="_Toc2902"/>
      <w:bookmarkStart w:id="489" w:name="_Toc12406"/>
      <w:bookmarkStart w:id="490" w:name="_Toc132687128"/>
      <w:bookmarkStart w:id="491" w:name="_Toc137444778"/>
      <w:bookmarkStart w:id="492" w:name="_Toc133160683"/>
      <w:bookmarkStart w:id="493" w:name="_Toc142468134"/>
      <w:bookmarkStart w:id="494" w:name="_Toc78794873"/>
      <w:bookmarkStart w:id="495" w:name="_Toc133815902"/>
      <w:r>
        <w:rPr>
          <w:rFonts w:hint="eastAsia" w:asciiTheme="minorEastAsia" w:hAnsiTheme="minorEastAsia" w:eastAsiaTheme="minorEastAsia" w:cstheme="minorEastAsia"/>
          <w:b/>
          <w:snapToGrid w:val="0"/>
          <w:color w:val="auto"/>
          <w:szCs w:val="24"/>
          <w:highlight w:val="none"/>
        </w:rPr>
        <w:t>格式一 封面</w:t>
      </w:r>
      <w:bookmarkEnd w:id="484"/>
      <w:bookmarkEnd w:id="485"/>
      <w:bookmarkEnd w:id="486"/>
      <w:bookmarkEnd w:id="487"/>
      <w:bookmarkEnd w:id="488"/>
      <w:bookmarkEnd w:id="489"/>
    </w:p>
    <w:p w14:paraId="38EBFF1A">
      <w:pPr>
        <w:pStyle w:val="47"/>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60F35822">
      <w:pPr>
        <w:pStyle w:val="47"/>
        <w:widowControl w:val="0"/>
        <w:wordWrap w:val="0"/>
        <w:adjustRightInd w:val="0"/>
        <w:snapToGrid w:val="0"/>
        <w:jc w:val="right"/>
        <w:rPr>
          <w:rFonts w:hint="eastAsia" w:asciiTheme="minorEastAsia" w:hAnsiTheme="minorEastAsia" w:eastAsiaTheme="minorEastAsia" w:cstheme="minorEastAsia"/>
          <w:b/>
          <w:snapToGrid w:val="0"/>
          <w:color w:val="auto"/>
          <w:sz w:val="24"/>
          <w:szCs w:val="24"/>
          <w:highlight w:val="none"/>
        </w:rPr>
      </w:pPr>
    </w:p>
    <w:p w14:paraId="31F0A621">
      <w:pPr>
        <w:pStyle w:val="47"/>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306826E3">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24"/>
          <w:highlight w:val="none"/>
        </w:rPr>
      </w:pPr>
      <w:bookmarkStart w:id="496" w:name="_附件二十五：综合评审合理低价法"/>
      <w:bookmarkEnd w:id="496"/>
      <w:bookmarkStart w:id="497" w:name="_Hlt68774664"/>
      <w:bookmarkEnd w:id="497"/>
      <w:bookmarkStart w:id="498" w:name="_附件十：单项工程费汇总表"/>
      <w:bookmarkEnd w:id="498"/>
      <w:bookmarkStart w:id="499" w:name="_Hlt69116778"/>
      <w:bookmarkEnd w:id="499"/>
      <w:bookmarkStart w:id="500" w:name="_附件二十四：技术标提问单"/>
      <w:bookmarkEnd w:id="500"/>
      <w:bookmarkStart w:id="501" w:name="_Toc26795"/>
      <w:bookmarkStart w:id="502" w:name="_Toc15791"/>
      <w:bookmarkStart w:id="503" w:name="_Toc39136361"/>
      <w:bookmarkStart w:id="504" w:name="_Toc5872"/>
      <w:bookmarkStart w:id="505" w:name="_Toc28483"/>
      <w:bookmarkStart w:id="506" w:name="_Toc104711098"/>
      <w:bookmarkStart w:id="507" w:name="_Toc66849200"/>
      <w:bookmarkStart w:id="508" w:name="_Toc466640620"/>
      <w:bookmarkStart w:id="509" w:name="_Hlt66847557"/>
      <w:bookmarkStart w:id="510" w:name="_Toc106418843"/>
    </w:p>
    <w:p w14:paraId="40A2918D">
      <w:pPr>
        <w:pStyle w:val="47"/>
        <w:widowControl w:val="0"/>
        <w:wordWrap w:val="0"/>
        <w:adjustRightInd w:val="0"/>
        <w:snapToGrid w:val="0"/>
        <w:rPr>
          <w:rFonts w:hint="eastAsia" w:asciiTheme="minorEastAsia" w:hAnsiTheme="minorEastAsia" w:eastAsiaTheme="minorEastAsia" w:cstheme="minorEastAsia"/>
          <w:b/>
          <w:snapToGrid w:val="0"/>
          <w:color w:val="auto"/>
          <w:sz w:val="24"/>
          <w:highlight w:val="none"/>
        </w:rPr>
      </w:pPr>
    </w:p>
    <w:p w14:paraId="7CAE7B27">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rPr>
        <w:t xml:space="preserve">（项目名称）   </w:t>
      </w:r>
      <w:r>
        <w:rPr>
          <w:rFonts w:hint="eastAsia" w:asciiTheme="minorEastAsia" w:hAnsiTheme="minorEastAsia" w:eastAsiaTheme="minorEastAsia" w:cstheme="minorEastAsia"/>
          <w:b/>
          <w:snapToGrid w:val="0"/>
          <w:color w:val="auto"/>
          <w:sz w:val="48"/>
          <w:szCs w:val="48"/>
          <w:highlight w:val="none"/>
        </w:rPr>
        <w:t>招标</w:t>
      </w:r>
    </w:p>
    <w:p w14:paraId="1F094AC6">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1271A314">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73F440A">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0FED27C">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6021F149">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34E6046F">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3C06724">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25DD5413">
      <w:pPr>
        <w:pStyle w:val="47"/>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4D8E4B58">
      <w:pPr>
        <w:pStyle w:val="47"/>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4581AE92">
      <w:pPr>
        <w:pStyle w:val="47"/>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1D2843F0">
      <w:pPr>
        <w:pStyle w:val="47"/>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投标人：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（盖单位章）</w:t>
      </w:r>
    </w:p>
    <w:p w14:paraId="1C895DBE">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5ADD4FE5">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5A2BC09B">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47F0C4EF">
      <w:pPr>
        <w:pStyle w:val="47"/>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（签字或盖章）</w:t>
      </w:r>
    </w:p>
    <w:p w14:paraId="21481EC0">
      <w:pPr>
        <w:pStyle w:val="47"/>
        <w:widowControl w:val="0"/>
        <w:wordWrap w:val="0"/>
        <w:adjustRightInd w:val="0"/>
        <w:snapToGrid w:val="0"/>
        <w:ind w:firstLine="0"/>
        <w:jc w:val="center"/>
        <w:rPr>
          <w:rFonts w:hint="eastAsia" w:hAnsi="宋体" w:eastAsia="宋体" w:cs="宋体"/>
          <w:bCs/>
          <w:snapToGrid w:val="0"/>
          <w:color w:val="auto"/>
          <w:sz w:val="32"/>
          <w:highlight w:val="none"/>
        </w:rPr>
      </w:pPr>
    </w:p>
    <w:p w14:paraId="157E14DD">
      <w:pPr>
        <w:pStyle w:val="47"/>
        <w:widowControl w:val="0"/>
        <w:wordWrap w:val="0"/>
        <w:adjustRightInd w:val="0"/>
        <w:snapToGrid w:val="0"/>
        <w:ind w:firstLine="0"/>
        <w:jc w:val="center"/>
        <w:rPr>
          <w:rFonts w:hint="eastAsia" w:hAnsi="宋体" w:eastAsia="宋体" w:cs="宋体"/>
          <w:bCs/>
          <w:snapToGrid w:val="0"/>
          <w:color w:val="auto"/>
          <w:sz w:val="32"/>
          <w:highlight w:val="none"/>
          <w:u w:val="single"/>
        </w:rPr>
      </w:pPr>
    </w:p>
    <w:p w14:paraId="62209C4C">
      <w:pPr>
        <w:pStyle w:val="47"/>
        <w:widowControl w:val="0"/>
        <w:wordWrap w:val="0"/>
        <w:adjustRightInd w:val="0"/>
        <w:snapToGrid w:val="0"/>
        <w:ind w:firstLine="0"/>
        <w:jc w:val="center"/>
        <w:rPr>
          <w:rFonts w:hint="eastAsia" w:hAnsi="宋体" w:eastAsia="宋体" w:cs="宋体"/>
          <w:b/>
          <w:snapToGrid w:val="0"/>
          <w:color w:val="auto"/>
          <w:highlight w:val="none"/>
        </w:rPr>
      </w:pP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日</w:t>
      </w:r>
    </w:p>
    <w:p w14:paraId="7FD7E948">
      <w:pPr>
        <w:spacing w:before="120"/>
        <w:outlineLvl w:val="9"/>
        <w:rPr>
          <w:rFonts w:hint="eastAsia" w:asciiTheme="minorEastAsia" w:hAnsiTheme="minorEastAsia" w:eastAsiaTheme="minorEastAsia" w:cstheme="minorEastAsia"/>
          <w:b/>
          <w:bCs/>
          <w:color w:val="auto"/>
          <w:szCs w:val="24"/>
          <w:highlight w:val="none"/>
        </w:rPr>
      </w:pPr>
    </w:p>
    <w:p w14:paraId="358AD960">
      <w:pPr>
        <w:spacing w:before="120"/>
        <w:outlineLvl w:val="9"/>
        <w:rPr>
          <w:rFonts w:hint="eastAsia" w:asciiTheme="minorEastAsia" w:hAnsiTheme="minorEastAsia" w:eastAsiaTheme="minorEastAsia" w:cstheme="minorEastAsia"/>
          <w:b/>
          <w:bCs/>
          <w:color w:val="auto"/>
          <w:szCs w:val="24"/>
          <w:highlight w:val="none"/>
        </w:rPr>
      </w:pPr>
    </w:p>
    <w:p w14:paraId="70FF42CD">
      <w:pPr>
        <w:spacing w:before="120"/>
        <w:outlineLvl w:val="9"/>
        <w:rPr>
          <w:rFonts w:hint="eastAsia" w:asciiTheme="minorEastAsia" w:hAnsiTheme="minorEastAsia" w:eastAsiaTheme="minorEastAsia" w:cstheme="minorEastAsia"/>
          <w:b/>
          <w:bCs/>
          <w:color w:val="auto"/>
          <w:szCs w:val="24"/>
          <w:highlight w:val="none"/>
        </w:rPr>
      </w:pPr>
    </w:p>
    <w:p w14:paraId="17DF039D">
      <w:pPr>
        <w:spacing w:before="120"/>
        <w:outlineLvl w:val="9"/>
        <w:rPr>
          <w:rFonts w:hint="eastAsia" w:asciiTheme="minorEastAsia" w:hAnsiTheme="minorEastAsia" w:eastAsiaTheme="minorEastAsia" w:cstheme="minorEastAsia"/>
          <w:b/>
          <w:bCs/>
          <w:color w:val="auto"/>
          <w:szCs w:val="24"/>
          <w:highlight w:val="none"/>
        </w:rPr>
      </w:pPr>
    </w:p>
    <w:p w14:paraId="0778DF56">
      <w:pPr>
        <w:spacing w:before="120"/>
        <w:outlineLvl w:val="9"/>
        <w:rPr>
          <w:rFonts w:hint="eastAsia" w:asciiTheme="minorEastAsia" w:hAnsiTheme="minorEastAsia" w:eastAsiaTheme="minorEastAsia" w:cstheme="minorEastAsia"/>
          <w:b/>
          <w:bCs/>
          <w:color w:val="auto"/>
          <w:szCs w:val="24"/>
          <w:highlight w:val="none"/>
        </w:rPr>
      </w:pPr>
    </w:p>
    <w:p w14:paraId="5DA514C6">
      <w:pPr>
        <w:pStyle w:val="3"/>
        <w:spacing w:before="120"/>
        <w:rPr>
          <w:rFonts w:hint="eastAsia" w:asciiTheme="minorEastAsia" w:hAnsiTheme="minorEastAsia" w:eastAsiaTheme="minorEastAsia" w:cstheme="minorEastAsia"/>
          <w:b/>
          <w:bCs/>
          <w:color w:val="auto"/>
          <w:szCs w:val="24"/>
          <w:highlight w:val="none"/>
        </w:rPr>
      </w:pPr>
      <w:bookmarkStart w:id="511" w:name="_Toc6057"/>
      <w:r>
        <w:rPr>
          <w:rFonts w:hint="eastAsia" w:asciiTheme="minorEastAsia" w:hAnsiTheme="minorEastAsia" w:eastAsiaTheme="minorEastAsia" w:cstheme="minorEastAsia"/>
          <w:b/>
          <w:bCs/>
          <w:color w:val="auto"/>
          <w:szCs w:val="24"/>
          <w:highlight w:val="none"/>
        </w:rPr>
        <w:t xml:space="preserve">格式二 </w:t>
      </w:r>
      <w:bookmarkEnd w:id="501"/>
      <w:bookmarkEnd w:id="502"/>
      <w:bookmarkEnd w:id="503"/>
      <w:r>
        <w:rPr>
          <w:rFonts w:hint="eastAsia" w:asciiTheme="minorEastAsia" w:hAnsiTheme="minorEastAsia" w:eastAsiaTheme="minorEastAsia" w:cstheme="minorEastAsia"/>
          <w:b/>
          <w:bCs/>
          <w:color w:val="auto"/>
          <w:szCs w:val="24"/>
          <w:highlight w:val="none"/>
        </w:rPr>
        <w:t>《投标函》及《工程项目总价表》</w:t>
      </w:r>
      <w:bookmarkEnd w:id="504"/>
      <w:bookmarkEnd w:id="505"/>
      <w:bookmarkEnd w:id="511"/>
    </w:p>
    <w:p w14:paraId="7E96A797">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bookmarkStart w:id="512" w:name="_Toc21577"/>
      <w:bookmarkStart w:id="513" w:name="_Toc27121"/>
      <w:bookmarkStart w:id="514" w:name="_Toc28636"/>
      <w:bookmarkStart w:id="515" w:name="_Toc39136362"/>
      <w:bookmarkStart w:id="516" w:name="_Toc10604"/>
      <w:bookmarkStart w:id="517" w:name="_Toc9280"/>
      <w:bookmarkStart w:id="518" w:name="_Toc8657"/>
      <w:bookmarkStart w:id="519" w:name="_Toc29375"/>
      <w:bookmarkStart w:id="520" w:name="_Toc18294"/>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auto"/>
          <w:szCs w:val="22"/>
          <w:highlight w:val="none"/>
        </w:rPr>
      </w:pPr>
      <w:r>
        <w:rPr>
          <w:rFonts w:hint="eastAsia" w:asciiTheme="minorEastAsia" w:hAnsiTheme="minorEastAsia" w:eastAsiaTheme="minorEastAsia" w:cstheme="minorEastAsia"/>
          <w:b/>
          <w:bCs/>
          <w:color w:val="auto"/>
          <w:szCs w:val="22"/>
          <w:highlight w:val="none"/>
        </w:rPr>
        <w:t>投  标  函</w:t>
      </w:r>
      <w:bookmarkEnd w:id="512"/>
      <w:bookmarkEnd w:id="513"/>
      <w:bookmarkEnd w:id="514"/>
      <w:bookmarkEnd w:id="515"/>
      <w:bookmarkEnd w:id="516"/>
      <w:bookmarkEnd w:id="517"/>
      <w:bookmarkEnd w:id="518"/>
      <w:bookmarkEnd w:id="519"/>
      <w:bookmarkEnd w:id="520"/>
    </w:p>
    <w:p w14:paraId="391E1D3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27008BC0">
      <w:pPr>
        <w:wordWrap w:val="0"/>
        <w:adjustRightInd w:val="0"/>
        <w:snapToGrid w:val="0"/>
        <w:spacing w:line="440" w:lineRule="exact"/>
        <w:rPr>
          <w:rFonts w:hint="eastAsia"/>
          <w:color w:val="auto"/>
          <w:highlight w:val="none"/>
        </w:rPr>
      </w:pPr>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1.在研</w:t>
      </w:r>
      <w:r>
        <w:rPr>
          <w:rFonts w:hint="eastAsia" w:asciiTheme="minorEastAsia" w:hAnsiTheme="minorEastAsia" w:eastAsiaTheme="minorEastAsia" w:cstheme="minorEastAsia"/>
          <w:color w:val="auto"/>
          <w:szCs w:val="22"/>
          <w:highlight w:val="none"/>
          <w:u w:val="single"/>
        </w:rPr>
        <w:t xml:space="preserve">究        （项目名称）        </w:t>
      </w:r>
      <w:r>
        <w:rPr>
          <w:rFonts w:hint="eastAsia"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小写：（¥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 </w:t>
      </w:r>
      <w:r>
        <w:rPr>
          <w:rFonts w:hint="eastAsia" w:asciiTheme="minorEastAsia" w:hAnsiTheme="minorEastAsia" w:eastAsiaTheme="minorEastAsia" w:cstheme="minorEastAsia"/>
          <w:color w:val="auto"/>
          <w:szCs w:val="22"/>
          <w:highlight w:val="none"/>
        </w:rPr>
        <w:t>如果我方中标，我方保证按照合同约定的开工日期开始本项目的</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设计、施工，本工程</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个日历天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其中：</w:t>
      </w:r>
      <w:r>
        <w:rPr>
          <w:rFonts w:hint="eastAsia" w:asciiTheme="minorEastAsia" w:hAnsiTheme="minorEastAsia" w:eastAsiaTheme="minorEastAsia" w:cstheme="minorEastAsia"/>
          <w:color w:val="auto"/>
          <w:szCs w:val="22"/>
          <w:highlight w:val="none"/>
          <w:lang w:val="en-US" w:eastAsia="zh-CN"/>
        </w:rPr>
        <w:t>勘察、</w:t>
      </w:r>
      <w:r>
        <w:rPr>
          <w:rFonts w:hint="eastAsia" w:asciiTheme="minorEastAsia" w:hAnsiTheme="minorEastAsia" w:eastAsiaTheme="minorEastAsia" w:cstheme="minorEastAsia"/>
          <w:color w:val="auto"/>
          <w:szCs w:val="22"/>
          <w:highlight w:val="none"/>
        </w:rPr>
        <w:t>设计工期为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内竣工，并确保工程质量达到</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u w:val="single"/>
          <w:lang w:val="en-US" w:eastAsia="zh-CN"/>
        </w:rPr>
        <w:t xml:space="preserve">  </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标准和维修其中的任何缺陷</w:t>
      </w:r>
      <w:r>
        <w:rPr>
          <w:rFonts w:hint="eastAsia" w:asciiTheme="minorEastAsia" w:hAnsiTheme="minorEastAsia" w:eastAsiaTheme="minorEastAsia" w:cstheme="minorEastAsia"/>
          <w:snapToGrid w:val="0"/>
          <w:color w:val="auto"/>
          <w:kern w:val="0"/>
          <w:szCs w:val="24"/>
          <w:highlight w:val="none"/>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ABCF19B">
      <w:pPr>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br w:type="page"/>
      </w:r>
    </w:p>
    <w:p w14:paraId="25DEE623">
      <w:pPr>
        <w:jc w:val="left"/>
        <w:rPr>
          <w:rFonts w:hint="eastAsia" w:asciiTheme="minorEastAsia" w:hAnsiTheme="minorEastAsia" w:eastAsiaTheme="minorEastAsia" w:cstheme="minorEastAsia"/>
          <w:snapToGrid w:val="0"/>
          <w:color w:val="auto"/>
          <w:kern w:val="0"/>
          <w:szCs w:val="24"/>
          <w:highlight w:val="none"/>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auto"/>
          <w:szCs w:val="22"/>
          <w:highlight w:val="none"/>
        </w:rPr>
      </w:pPr>
      <w:bookmarkStart w:id="521" w:name="_Toc25629"/>
      <w:bookmarkStart w:id="522" w:name="_Toc453"/>
      <w:bookmarkStart w:id="523" w:name="_Toc5052"/>
      <w:bookmarkStart w:id="524" w:name="_Toc25829"/>
      <w:bookmarkStart w:id="525" w:name="_Toc20338"/>
      <w:bookmarkStart w:id="526" w:name="_Toc7915"/>
      <w:bookmarkStart w:id="527" w:name="_Toc39136364"/>
      <w:r>
        <w:rPr>
          <w:rFonts w:hint="eastAsia" w:asciiTheme="minorEastAsia" w:hAnsiTheme="minorEastAsia" w:eastAsiaTheme="minorEastAsia" w:cstheme="minorEastAsia"/>
          <w:b/>
          <w:bCs/>
          <w:color w:val="auto"/>
          <w:szCs w:val="22"/>
          <w:highlight w:val="none"/>
        </w:rPr>
        <w:t>工程项目总价表</w:t>
      </w:r>
      <w:bookmarkEnd w:id="521"/>
      <w:bookmarkEnd w:id="522"/>
      <w:bookmarkEnd w:id="523"/>
      <w:bookmarkEnd w:id="524"/>
      <w:bookmarkEnd w:id="525"/>
    </w:p>
    <w:p w14:paraId="2AEF0ABB">
      <w:pPr>
        <w:spacing w:line="360" w:lineRule="auto"/>
        <w:ind w:firstLine="480" w:firstLineChars="200"/>
        <w:rPr>
          <w:rFonts w:hint="eastAsia" w:ascii="宋体" w:hAnsi="宋体" w:eastAsia="宋体" w:cs="宋体"/>
          <w:color w:val="auto"/>
          <w:highlight w:val="none"/>
        </w:rPr>
      </w:pPr>
    </w:p>
    <w:tbl>
      <w:tblPr>
        <w:tblStyle w:val="2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457"/>
        <w:gridCol w:w="1508"/>
        <w:gridCol w:w="1490"/>
        <w:gridCol w:w="1649"/>
        <w:gridCol w:w="2636"/>
      </w:tblGrid>
      <w:tr w14:paraId="02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456" w:type="dxa"/>
            <w:noWrap w:val="0"/>
            <w:vAlign w:val="center"/>
          </w:tcPr>
          <w:p w14:paraId="5FC755F5">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1457" w:type="dxa"/>
            <w:noWrap w:val="0"/>
            <w:vAlign w:val="center"/>
          </w:tcPr>
          <w:p w14:paraId="4C3B9063">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tc>
        <w:tc>
          <w:tcPr>
            <w:tcW w:w="1508" w:type="dxa"/>
            <w:noWrap w:val="0"/>
            <w:vAlign w:val="center"/>
          </w:tcPr>
          <w:p w14:paraId="6CEC3C41">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报价基数（元）</w:t>
            </w:r>
          </w:p>
        </w:tc>
        <w:tc>
          <w:tcPr>
            <w:tcW w:w="1490" w:type="dxa"/>
            <w:noWrap w:val="0"/>
            <w:vAlign w:val="center"/>
          </w:tcPr>
          <w:p w14:paraId="0612A26C">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投标下浮率</w:t>
            </w:r>
          </w:p>
        </w:tc>
        <w:tc>
          <w:tcPr>
            <w:tcW w:w="1649" w:type="dxa"/>
            <w:noWrap w:val="0"/>
            <w:vAlign w:val="center"/>
          </w:tcPr>
          <w:p w14:paraId="2FAEA2E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投标报价</w:t>
            </w:r>
            <w:r>
              <w:rPr>
                <w:rFonts w:hint="eastAsia" w:asciiTheme="minorEastAsia" w:hAnsiTheme="minorEastAsia" w:eastAsiaTheme="minorEastAsia" w:cstheme="minorEastAsia"/>
                <w:color w:val="auto"/>
                <w:kern w:val="0"/>
                <w:sz w:val="24"/>
                <w:szCs w:val="24"/>
                <w:highlight w:val="none"/>
              </w:rPr>
              <w:t>（元）</w:t>
            </w:r>
          </w:p>
        </w:tc>
        <w:tc>
          <w:tcPr>
            <w:tcW w:w="2636" w:type="dxa"/>
            <w:noWrap w:val="0"/>
            <w:vAlign w:val="center"/>
          </w:tcPr>
          <w:p w14:paraId="56275659">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14:paraId="1B7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5C2073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457" w:type="dxa"/>
            <w:noWrap w:val="0"/>
            <w:vAlign w:val="center"/>
          </w:tcPr>
          <w:p w14:paraId="75D884AC">
            <w:pPr>
              <w:widowControl/>
              <w:ind w:right="-122" w:rightChars="-51"/>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勘察设计费</w:t>
            </w:r>
          </w:p>
        </w:tc>
        <w:tc>
          <w:tcPr>
            <w:tcW w:w="1508" w:type="dxa"/>
            <w:noWrap w:val="0"/>
            <w:vAlign w:val="center"/>
          </w:tcPr>
          <w:p w14:paraId="150FCA0B">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hAnsi="宋体" w:eastAsia="宋体" w:cs="宋体"/>
                <w:color w:val="auto"/>
                <w:sz w:val="24"/>
                <w:szCs w:val="24"/>
                <w:highlight w:val="none"/>
                <w:lang w:val="en-US" w:eastAsia="zh-CN"/>
              </w:rPr>
              <w:t>361800.00</w:t>
            </w:r>
          </w:p>
        </w:tc>
        <w:tc>
          <w:tcPr>
            <w:tcW w:w="1490" w:type="dxa"/>
            <w:noWrap w:val="0"/>
            <w:vAlign w:val="center"/>
          </w:tcPr>
          <w:p w14:paraId="26B18F9B">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Arial" w:hAnsi="Arial" w:cs="Arial" w:eastAsiaTheme="minorEastAsia"/>
                <w:color w:val="auto"/>
                <w:kern w:val="0"/>
                <w:sz w:val="24"/>
                <w:szCs w:val="24"/>
                <w:highlight w:val="none"/>
                <w:lang w:val="en-US" w:eastAsia="zh-CN"/>
              </w:rPr>
              <w:t>/</w:t>
            </w:r>
          </w:p>
        </w:tc>
        <w:tc>
          <w:tcPr>
            <w:tcW w:w="1649" w:type="dxa"/>
            <w:noWrap w:val="0"/>
            <w:vAlign w:val="center"/>
          </w:tcPr>
          <w:p w14:paraId="44EAF967">
            <w:pPr>
              <w:widowControl/>
              <w:jc w:val="both"/>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5A6F1AEC">
            <w:pPr>
              <w:keepNext w:val="0"/>
              <w:keepLines w:val="0"/>
              <w:pageBreakBefore w:val="0"/>
              <w:suppressLineNumbers w:val="0"/>
              <w:kinsoku/>
              <w:wordWrap w:val="0"/>
              <w:overflowPunct/>
              <w:topLinePunct w:val="0"/>
              <w:bidi w:val="0"/>
              <w:adjustRightInd w:val="0"/>
              <w:snapToGrid w:val="0"/>
              <w:spacing w:before="0" w:beforeAutospacing="0" w:after="0" w:afterAutospacing="0" w:line="400" w:lineRule="exact"/>
              <w:ind w:left="0" w:leftChars="0" w:right="0" w:righ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宋体" w:hAnsi="宋体" w:eastAsia="宋体" w:cs="宋体"/>
                <w:color w:val="auto"/>
                <w:sz w:val="24"/>
                <w:szCs w:val="24"/>
                <w:highlight w:val="none"/>
              </w:rPr>
              <w:t>设计费自行报价，结算按设计费的中标价包干不作任何调整。设计费的报价应包含各个不同专业的设计费用、进行优化设计或修改设计所增加的设计费用、各项专家评审的专家费用等。</w:t>
            </w:r>
          </w:p>
        </w:tc>
      </w:tr>
      <w:tr w14:paraId="3D0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456" w:type="dxa"/>
            <w:noWrap w:val="0"/>
            <w:vAlign w:val="center"/>
          </w:tcPr>
          <w:p w14:paraId="2451ABEA">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457" w:type="dxa"/>
            <w:noWrap w:val="0"/>
            <w:vAlign w:val="center"/>
          </w:tcPr>
          <w:p w14:paraId="2E8F9754">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建安工程费</w:t>
            </w:r>
          </w:p>
        </w:tc>
        <w:tc>
          <w:tcPr>
            <w:tcW w:w="1508" w:type="dxa"/>
            <w:noWrap w:val="0"/>
            <w:vAlign w:val="center"/>
          </w:tcPr>
          <w:p w14:paraId="240F0C5D">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176166</w:t>
            </w:r>
            <w:r>
              <w:rPr>
                <w:rFonts w:hint="eastAsia" w:hAnsi="宋体" w:eastAsia="宋体" w:cs="宋体"/>
                <w:b w:val="0"/>
                <w:bCs w:val="0"/>
                <w:color w:val="auto"/>
                <w:kern w:val="2"/>
                <w:sz w:val="24"/>
                <w:szCs w:val="24"/>
                <w:highlight w:val="none"/>
                <w:lang w:val="en-US" w:eastAsia="zh-CN" w:bidi="ar"/>
              </w:rPr>
              <w:t>00.00</w:t>
            </w:r>
          </w:p>
        </w:tc>
        <w:tc>
          <w:tcPr>
            <w:tcW w:w="1490" w:type="dxa"/>
            <w:noWrap w:val="0"/>
            <w:vAlign w:val="center"/>
          </w:tcPr>
          <w:p w14:paraId="52678562">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w:t>
            </w:r>
          </w:p>
        </w:tc>
        <w:tc>
          <w:tcPr>
            <w:tcW w:w="1649" w:type="dxa"/>
            <w:noWrap w:val="0"/>
            <w:vAlign w:val="center"/>
          </w:tcPr>
          <w:p w14:paraId="408585C2">
            <w:pPr>
              <w:widowControl/>
              <w:jc w:val="center"/>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0334E49B">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default" w:asciiTheme="minorEastAsia" w:hAnsiTheme="minorEastAsia" w:eastAsiaTheme="minorEastAsia" w:cstheme="minorEastAsia"/>
                <w:color w:val="auto"/>
                <w:kern w:val="0"/>
                <w:sz w:val="24"/>
                <w:szCs w:val="24"/>
                <w:highlight w:val="none"/>
                <w:lang w:val="en-US"/>
              </w:rPr>
            </w:pPr>
            <w:bookmarkStart w:id="528" w:name="_Toc17856"/>
            <w:r>
              <w:rPr>
                <w:rFonts w:hint="eastAsia" w:ascii="宋体" w:hAnsi="宋体" w:eastAsia="宋体" w:cs="宋体"/>
                <w:b w:val="0"/>
                <w:color w:val="auto"/>
                <w:kern w:val="2"/>
                <w:sz w:val="24"/>
                <w:szCs w:val="24"/>
                <w:highlight w:val="none"/>
                <w:lang w:val="en-US" w:eastAsia="zh-CN" w:bidi="ar-SA"/>
              </w:rPr>
              <w:t>报价基数以</w:t>
            </w:r>
            <w:r>
              <w:rPr>
                <w:rFonts w:hint="eastAsia" w:ascii="宋体" w:hAnsi="宋体" w:eastAsia="宋体" w:cs="宋体"/>
                <w:b w:val="0"/>
                <w:bCs w:val="0"/>
                <w:color w:val="auto"/>
                <w:kern w:val="2"/>
                <w:sz w:val="24"/>
                <w:szCs w:val="24"/>
                <w:highlight w:val="none"/>
                <w:lang w:val="en-US" w:eastAsia="zh-CN" w:bidi="ar"/>
              </w:rPr>
              <w:t>176166</w:t>
            </w:r>
            <w:r>
              <w:rPr>
                <w:rFonts w:hint="eastAsia" w:hAnsi="宋体" w:eastAsia="宋体" w:cs="宋体"/>
                <w:b w:val="0"/>
                <w:bCs w:val="0"/>
                <w:color w:val="auto"/>
                <w:kern w:val="2"/>
                <w:sz w:val="24"/>
                <w:szCs w:val="24"/>
                <w:highlight w:val="none"/>
                <w:lang w:val="en-US" w:eastAsia="zh-CN" w:bidi="ar"/>
              </w:rPr>
              <w:t>00.00</w:t>
            </w:r>
            <w:r>
              <w:rPr>
                <w:rFonts w:hint="eastAsia" w:ascii="宋体" w:hAnsi="宋体" w:eastAsia="宋体" w:cs="宋体"/>
                <w:b w:val="0"/>
                <w:color w:val="auto"/>
                <w:kern w:val="2"/>
                <w:sz w:val="24"/>
                <w:szCs w:val="24"/>
                <w:highlight w:val="none"/>
                <w:lang w:val="en-US" w:eastAsia="zh-CN" w:bidi="ar-SA"/>
              </w:rPr>
              <w:t>元为暂定价，投标人按最高投标限价自行报总价及投标下浮率。</w:t>
            </w:r>
            <w:bookmarkEnd w:id="528"/>
          </w:p>
        </w:tc>
      </w:tr>
      <w:tr w14:paraId="2018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6" w:type="dxa"/>
            <w:shd w:val="clear" w:color="auto" w:fill="auto"/>
            <w:noWrap w:val="0"/>
            <w:vAlign w:val="center"/>
          </w:tcPr>
          <w:p w14:paraId="6D435199">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3</w:t>
            </w:r>
          </w:p>
        </w:tc>
        <w:tc>
          <w:tcPr>
            <w:tcW w:w="1457" w:type="dxa"/>
            <w:shd w:val="clear" w:color="auto" w:fill="auto"/>
            <w:noWrap w:val="0"/>
            <w:vAlign w:val="center"/>
          </w:tcPr>
          <w:p w14:paraId="4147FD15">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
              </w:rPr>
              <w:t>设备设施购置费</w:t>
            </w:r>
          </w:p>
        </w:tc>
        <w:tc>
          <w:tcPr>
            <w:tcW w:w="1508" w:type="dxa"/>
            <w:shd w:val="clear" w:color="auto" w:fill="auto"/>
            <w:noWrap w:val="0"/>
            <w:vAlign w:val="center"/>
          </w:tcPr>
          <w:p w14:paraId="6A563031">
            <w:pPr>
              <w:widowControl/>
              <w:jc w:val="center"/>
              <w:rPr>
                <w:rFonts w:hint="eastAsia" w:ascii="宋体" w:hAnsi="宋体" w:eastAsia="宋体" w:cs="宋体"/>
                <w:color w:val="auto"/>
                <w:kern w:val="2"/>
                <w:sz w:val="24"/>
                <w:szCs w:val="24"/>
                <w:highlight w:val="none"/>
                <w:lang w:val="en-US" w:eastAsia="zh-CN" w:bidi="ar-SA"/>
              </w:rPr>
            </w:pPr>
            <w:r>
              <w:rPr>
                <w:rFonts w:hint="eastAsia" w:hAnsi="宋体" w:eastAsia="宋体" w:cs="宋体"/>
                <w:b w:val="0"/>
                <w:bCs w:val="0"/>
                <w:color w:val="auto"/>
                <w:kern w:val="2"/>
                <w:sz w:val="24"/>
                <w:szCs w:val="24"/>
                <w:highlight w:val="none"/>
                <w:lang w:val="en-US" w:eastAsia="zh-CN" w:bidi="ar"/>
              </w:rPr>
              <w:t>1000000.00</w:t>
            </w:r>
          </w:p>
        </w:tc>
        <w:tc>
          <w:tcPr>
            <w:tcW w:w="1490" w:type="dxa"/>
            <w:shd w:val="clear" w:color="auto" w:fill="auto"/>
            <w:noWrap w:val="0"/>
            <w:vAlign w:val="center"/>
          </w:tcPr>
          <w:p w14:paraId="4885AF06">
            <w:pPr>
              <w:widowControl/>
              <w:jc w:val="center"/>
              <w:rPr>
                <w:rFonts w:hint="default" w:ascii="宋体" w:hAnsi="宋体" w:eastAsia="宋体" w:cs="宋体"/>
                <w:color w:val="auto"/>
                <w:kern w:val="1"/>
                <w:sz w:val="24"/>
                <w:szCs w:val="24"/>
                <w:highlight w:val="none"/>
                <w:lang w:val="en-US" w:eastAsia="zh-CN" w:bidi="ar-SA"/>
              </w:rPr>
            </w:pPr>
            <w:r>
              <w:rPr>
                <w:rFonts w:hint="eastAsia" w:hAnsi="宋体" w:eastAsia="宋体" w:cs="宋体"/>
                <w:color w:val="auto"/>
                <w:kern w:val="1"/>
                <w:sz w:val="24"/>
                <w:szCs w:val="24"/>
                <w:highlight w:val="none"/>
                <w:lang w:val="en-US" w:eastAsia="zh-CN" w:bidi="ar-SA"/>
              </w:rPr>
              <w:t>/</w:t>
            </w:r>
          </w:p>
        </w:tc>
        <w:tc>
          <w:tcPr>
            <w:tcW w:w="1649" w:type="dxa"/>
            <w:shd w:val="clear" w:color="auto" w:fill="auto"/>
            <w:noWrap w:val="0"/>
            <w:vAlign w:val="center"/>
          </w:tcPr>
          <w:p w14:paraId="17E0412A">
            <w:pPr>
              <w:widowControl/>
              <w:jc w:val="center"/>
              <w:rPr>
                <w:rFonts w:hint="eastAsia" w:ascii="宋体" w:hAnsi="宋体" w:eastAsia="宋体" w:cs="宋体"/>
                <w:b w:val="0"/>
                <w:bCs w:val="0"/>
                <w:color w:val="auto"/>
                <w:kern w:val="2"/>
                <w:sz w:val="24"/>
                <w:szCs w:val="24"/>
                <w:highlight w:val="none"/>
                <w:lang w:val="en-US" w:eastAsia="zh-CN" w:bidi="ar"/>
              </w:rPr>
            </w:pPr>
            <w:r>
              <w:rPr>
                <w:rFonts w:hint="eastAsia" w:hAnsi="宋体" w:eastAsia="宋体" w:cs="宋体"/>
                <w:b w:val="0"/>
                <w:bCs w:val="0"/>
                <w:color w:val="auto"/>
                <w:kern w:val="2"/>
                <w:sz w:val="24"/>
                <w:szCs w:val="24"/>
                <w:highlight w:val="none"/>
                <w:lang w:val="en-US" w:eastAsia="zh-CN" w:bidi="ar"/>
              </w:rPr>
              <w:t>1000000.00</w:t>
            </w:r>
          </w:p>
        </w:tc>
        <w:tc>
          <w:tcPr>
            <w:tcW w:w="2636" w:type="dxa"/>
            <w:shd w:val="clear" w:color="auto" w:fill="auto"/>
            <w:noWrap w:val="0"/>
            <w:vAlign w:val="center"/>
          </w:tcPr>
          <w:p w14:paraId="576B8641">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1"/>
                <w:szCs w:val="21"/>
                <w:highlight w:val="none"/>
              </w:rPr>
              <w:t>统一报价。</w:t>
            </w:r>
          </w:p>
        </w:tc>
      </w:tr>
      <w:tr w14:paraId="32EF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 w:type="dxa"/>
            <w:shd w:val="clear" w:color="auto" w:fill="auto"/>
            <w:noWrap w:val="0"/>
            <w:vAlign w:val="center"/>
          </w:tcPr>
          <w:p w14:paraId="50C1E177">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457" w:type="dxa"/>
            <w:shd w:val="clear" w:color="auto" w:fill="auto"/>
            <w:noWrap w:val="0"/>
            <w:vAlign w:val="center"/>
          </w:tcPr>
          <w:p w14:paraId="3FFC1C81">
            <w:pPr>
              <w:widowControl/>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
              </w:rPr>
              <w:t>预备费用</w:t>
            </w:r>
          </w:p>
        </w:tc>
        <w:tc>
          <w:tcPr>
            <w:tcW w:w="1508" w:type="dxa"/>
            <w:shd w:val="clear" w:color="auto" w:fill="auto"/>
            <w:noWrap w:val="0"/>
            <w:vAlign w:val="center"/>
          </w:tcPr>
          <w:p w14:paraId="68AB4960">
            <w:pPr>
              <w:widowControl/>
              <w:jc w:val="center"/>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sz w:val="24"/>
                <w:szCs w:val="24"/>
                <w:highlight w:val="none"/>
                <w:lang w:val="en-US" w:eastAsia="zh-CN"/>
              </w:rPr>
              <w:t>392200.00</w:t>
            </w:r>
          </w:p>
        </w:tc>
        <w:tc>
          <w:tcPr>
            <w:tcW w:w="1490" w:type="dxa"/>
            <w:shd w:val="clear" w:color="auto" w:fill="auto"/>
            <w:noWrap w:val="0"/>
            <w:vAlign w:val="center"/>
          </w:tcPr>
          <w:p w14:paraId="5C795AF3">
            <w:pPr>
              <w:widowControl/>
              <w:jc w:val="center"/>
              <w:rPr>
                <w:rFonts w:hint="default" w:ascii="宋体" w:hAnsi="宋体" w:eastAsia="宋体" w:cs="宋体"/>
                <w:color w:val="auto"/>
                <w:kern w:val="1"/>
                <w:sz w:val="24"/>
                <w:szCs w:val="24"/>
                <w:highlight w:val="none"/>
                <w:lang w:val="en-US" w:eastAsia="zh-CN" w:bidi="ar-SA"/>
              </w:rPr>
            </w:pPr>
            <w:r>
              <w:rPr>
                <w:rFonts w:hint="eastAsia" w:hAnsi="宋体" w:eastAsia="宋体" w:cs="宋体"/>
                <w:color w:val="auto"/>
                <w:kern w:val="1"/>
                <w:sz w:val="24"/>
                <w:szCs w:val="24"/>
                <w:highlight w:val="none"/>
                <w:lang w:val="en-US" w:eastAsia="zh-CN" w:bidi="ar-SA"/>
              </w:rPr>
              <w:t>/</w:t>
            </w:r>
          </w:p>
        </w:tc>
        <w:tc>
          <w:tcPr>
            <w:tcW w:w="1649" w:type="dxa"/>
            <w:shd w:val="clear" w:color="auto" w:fill="auto"/>
            <w:noWrap w:val="0"/>
            <w:vAlign w:val="center"/>
          </w:tcPr>
          <w:p w14:paraId="2BFCB473">
            <w:pPr>
              <w:widowControl/>
              <w:jc w:val="center"/>
              <w:rPr>
                <w:rFonts w:hint="eastAsia" w:ascii="宋体" w:hAnsi="宋体" w:eastAsia="宋体" w:cs="宋体"/>
                <w:b w:val="0"/>
                <w:bCs w:val="0"/>
                <w:color w:val="auto"/>
                <w:kern w:val="2"/>
                <w:sz w:val="24"/>
                <w:szCs w:val="24"/>
                <w:highlight w:val="none"/>
                <w:lang w:val="en-US" w:eastAsia="zh-CN" w:bidi="ar"/>
              </w:rPr>
            </w:pPr>
            <w:r>
              <w:rPr>
                <w:rFonts w:hint="eastAsia" w:hAnsi="宋体" w:eastAsia="宋体" w:cs="宋体"/>
                <w:color w:val="auto"/>
                <w:sz w:val="24"/>
                <w:szCs w:val="24"/>
                <w:highlight w:val="none"/>
                <w:lang w:val="en-US" w:eastAsia="zh-CN"/>
              </w:rPr>
              <w:t>392200.00</w:t>
            </w:r>
          </w:p>
        </w:tc>
        <w:tc>
          <w:tcPr>
            <w:tcW w:w="2636" w:type="dxa"/>
            <w:shd w:val="clear" w:color="auto" w:fill="auto"/>
            <w:noWrap w:val="0"/>
            <w:vAlign w:val="center"/>
          </w:tcPr>
          <w:p w14:paraId="5648CCA6">
            <w:pPr>
              <w:pStyle w:val="5"/>
              <w:pageBreakBefore w:val="0"/>
              <w:suppressLineNumbers w:val="0"/>
              <w:kinsoku/>
              <w:overflowPunct/>
              <w:topLinePunct w:val="0"/>
              <w:bidi w:val="0"/>
              <w:spacing w:before="0" w:beforeAutospacing="0" w:after="0" w:afterAutospacing="0" w:line="400" w:lineRule="exact"/>
              <w:ind w:left="0" w:leftChars="0" w:right="0" w:rightChars="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1"/>
                <w:szCs w:val="21"/>
                <w:highlight w:val="none"/>
              </w:rPr>
              <w:t>统一报价。</w:t>
            </w:r>
          </w:p>
        </w:tc>
      </w:tr>
      <w:tr w14:paraId="5A9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4FA2264B">
            <w:pPr>
              <w:widowControl/>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1457" w:type="dxa"/>
            <w:noWrap w:val="0"/>
            <w:vAlign w:val="center"/>
          </w:tcPr>
          <w:p w14:paraId="0BCDF1F8">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合计（1+</w:t>
            </w:r>
            <w:r>
              <w:rPr>
                <w:rFonts w:hint="eastAsia" w:asciiTheme="minorEastAsia" w:hAnsiTheme="minorEastAsia" w:eastAsiaTheme="minorEastAsia" w:cstheme="minorEastAsia"/>
                <w:color w:val="auto"/>
                <w:kern w:val="0"/>
                <w:sz w:val="24"/>
                <w:szCs w:val="24"/>
                <w:highlight w:val="none"/>
                <w:lang w:val="en-US" w:eastAsia="zh-CN"/>
              </w:rPr>
              <w:t>2+3+4</w:t>
            </w:r>
            <w:r>
              <w:rPr>
                <w:rFonts w:hint="eastAsia" w:asciiTheme="minorEastAsia" w:hAnsiTheme="minorEastAsia" w:eastAsiaTheme="minorEastAsia" w:cstheme="minorEastAsia"/>
                <w:color w:val="auto"/>
                <w:kern w:val="0"/>
                <w:sz w:val="24"/>
                <w:szCs w:val="24"/>
                <w:highlight w:val="none"/>
              </w:rPr>
              <w:t>）</w:t>
            </w:r>
          </w:p>
        </w:tc>
        <w:tc>
          <w:tcPr>
            <w:tcW w:w="1508" w:type="dxa"/>
            <w:noWrap w:val="0"/>
            <w:vAlign w:val="center"/>
          </w:tcPr>
          <w:p w14:paraId="39AA7150">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490" w:type="dxa"/>
            <w:noWrap w:val="0"/>
            <w:vAlign w:val="center"/>
          </w:tcPr>
          <w:p w14:paraId="1AE70A4C">
            <w:pPr>
              <w:widowControl/>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w:t>
            </w:r>
          </w:p>
        </w:tc>
        <w:tc>
          <w:tcPr>
            <w:tcW w:w="1649" w:type="dxa"/>
            <w:noWrap w:val="0"/>
            <w:vAlign w:val="center"/>
          </w:tcPr>
          <w:p w14:paraId="561F7EE9">
            <w:pPr>
              <w:widowControl/>
              <w:jc w:val="both"/>
              <w:rPr>
                <w:rFonts w:hint="eastAsia" w:asciiTheme="minorEastAsia" w:hAnsiTheme="minorEastAsia" w:eastAsiaTheme="minorEastAsia" w:cstheme="minorEastAsia"/>
                <w:color w:val="auto"/>
                <w:kern w:val="0"/>
                <w:sz w:val="24"/>
                <w:szCs w:val="24"/>
                <w:highlight w:val="none"/>
                <w:lang w:val="en-US" w:eastAsia="zh-CN"/>
              </w:rPr>
            </w:pPr>
          </w:p>
        </w:tc>
        <w:tc>
          <w:tcPr>
            <w:tcW w:w="2636" w:type="dxa"/>
            <w:noWrap w:val="0"/>
            <w:vAlign w:val="center"/>
          </w:tcPr>
          <w:p w14:paraId="037B4BFC">
            <w:pPr>
              <w:widowControl/>
              <w:jc w:val="left"/>
              <w:rPr>
                <w:rFonts w:hint="eastAsia" w:asciiTheme="minorEastAsia" w:hAnsiTheme="minorEastAsia" w:eastAsiaTheme="minorEastAsia" w:cstheme="minorEastAsia"/>
                <w:color w:val="auto"/>
                <w:kern w:val="0"/>
                <w:sz w:val="24"/>
                <w:szCs w:val="24"/>
                <w:highlight w:val="none"/>
              </w:rPr>
            </w:pPr>
          </w:p>
        </w:tc>
      </w:tr>
    </w:tbl>
    <w:p w14:paraId="464B46DD">
      <w:pPr>
        <w:pStyle w:val="31"/>
        <w:rPr>
          <w:rFonts w:ascii="宋体" w:hAnsi="宋体" w:cs="宋体"/>
          <w:color w:val="auto"/>
          <w:sz w:val="24"/>
          <w:highlight w:val="none"/>
          <w:lang w:val="zh-CN"/>
        </w:rPr>
      </w:pPr>
    </w:p>
    <w:p w14:paraId="766CC5EE">
      <w:pPr>
        <w:pageBreakBefore w:val="0"/>
        <w:kinsoku/>
        <w:wordWrap w:val="0"/>
        <w:overflowPunct/>
        <w:topLinePunct w:val="0"/>
        <w:bidi w:val="0"/>
        <w:adjustRightInd w:val="0"/>
        <w:snapToGrid w:val="0"/>
        <w:spacing w:line="400" w:lineRule="exact"/>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szCs w:val="21"/>
          <w:highlight w:val="none"/>
        </w:rPr>
        <w:t>注：投标报价、</w:t>
      </w:r>
      <w:r>
        <w:rPr>
          <w:rFonts w:hint="eastAsia" w:ascii="宋体" w:hAnsi="宋体" w:eastAsia="宋体" w:cs="宋体"/>
          <w:color w:val="auto"/>
          <w:szCs w:val="21"/>
          <w:highlight w:val="none"/>
          <w:lang w:eastAsia="zh-CN"/>
        </w:rPr>
        <w:t>投标下浮</w:t>
      </w:r>
      <w:r>
        <w:rPr>
          <w:rFonts w:hint="eastAsia" w:ascii="宋体" w:hAnsi="宋体" w:eastAsia="宋体" w:cs="宋体"/>
          <w:color w:val="auto"/>
          <w:szCs w:val="21"/>
          <w:highlight w:val="none"/>
        </w:rPr>
        <w:t>率均</w:t>
      </w:r>
      <w:r>
        <w:rPr>
          <w:rFonts w:hint="eastAsia" w:ascii="宋体" w:hAnsi="宋体" w:eastAsia="宋体" w:cs="宋体"/>
          <w:snapToGrid w:val="0"/>
          <w:color w:val="auto"/>
          <w:sz w:val="24"/>
          <w:szCs w:val="24"/>
          <w:highlight w:val="none"/>
        </w:rPr>
        <w:t>按“四舍五入”原则精确到两位小数，建安工程费投标报价=计算基数×（1-下浮率）。</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auto"/>
          <w:kern w:val="0"/>
          <w:szCs w:val="24"/>
          <w:highlight w:val="none"/>
        </w:rPr>
      </w:pPr>
    </w:p>
    <w:p w14:paraId="51DD2D3A">
      <w:pPr>
        <w:outlineLvl w:val="9"/>
        <w:rPr>
          <w:rFonts w:hint="eastAsia" w:asciiTheme="minorEastAsia" w:hAnsiTheme="minorEastAsia" w:eastAsiaTheme="minorEastAsia" w:cstheme="minorEastAsia"/>
          <w:color w:val="auto"/>
          <w:highlight w:val="none"/>
        </w:rPr>
      </w:pPr>
    </w:p>
    <w:p w14:paraId="3223CC57">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59658B8">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p>
    <w:p w14:paraId="3A0CC27B">
      <w:pPr>
        <w:spacing w:line="276" w:lineRule="auto"/>
        <w:rPr>
          <w:rFonts w:hint="eastAsia" w:asciiTheme="minorEastAsia" w:hAnsiTheme="minorEastAsia" w:eastAsiaTheme="minorEastAsia" w:cstheme="minorEastAsia"/>
          <w:color w:val="auto"/>
          <w:szCs w:val="24"/>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69EA550">
      <w:pPr>
        <w:pStyle w:val="3"/>
        <w:spacing w:before="120"/>
        <w:rPr>
          <w:rStyle w:val="59"/>
          <w:rFonts w:hint="eastAsia" w:asciiTheme="minorEastAsia" w:hAnsiTheme="minorEastAsia" w:eastAsiaTheme="minorEastAsia" w:cstheme="minorEastAsia"/>
          <w:color w:val="auto"/>
          <w:sz w:val="24"/>
          <w:szCs w:val="24"/>
          <w:highlight w:val="none"/>
        </w:rPr>
      </w:pPr>
      <w:bookmarkStart w:id="529" w:name="_Toc26662"/>
      <w:bookmarkStart w:id="530" w:name="_Toc919"/>
      <w:bookmarkStart w:id="531" w:name="_Toc28529"/>
      <w:bookmarkStart w:id="532" w:name="_Toc20987"/>
      <w:bookmarkStart w:id="533" w:name="_Toc21928"/>
      <w:bookmarkStart w:id="534" w:name="_Toc32555"/>
      <w:bookmarkStart w:id="535" w:name="_Toc1017"/>
      <w:r>
        <w:rPr>
          <w:rStyle w:val="59"/>
          <w:rFonts w:hint="eastAsia" w:asciiTheme="minorEastAsia" w:hAnsiTheme="minorEastAsia" w:eastAsiaTheme="minorEastAsia" w:cstheme="minorEastAsia"/>
          <w:color w:val="auto"/>
          <w:sz w:val="24"/>
          <w:szCs w:val="24"/>
          <w:highlight w:val="none"/>
        </w:rPr>
        <w:t>格式三 各项</w:t>
      </w:r>
      <w:r>
        <w:rPr>
          <w:rFonts w:hint="eastAsia" w:asciiTheme="minorEastAsia" w:hAnsiTheme="minorEastAsia" w:eastAsiaTheme="minorEastAsia" w:cstheme="minorEastAsia"/>
          <w:b/>
          <w:bCs/>
          <w:color w:val="auto"/>
          <w:szCs w:val="24"/>
          <w:highlight w:val="none"/>
        </w:rPr>
        <w:t>承诺</w:t>
      </w:r>
      <w:r>
        <w:rPr>
          <w:rStyle w:val="59"/>
          <w:rFonts w:hint="eastAsia" w:asciiTheme="minorEastAsia" w:hAnsiTheme="minorEastAsia" w:eastAsiaTheme="minorEastAsia" w:cstheme="minorEastAsia"/>
          <w:color w:val="auto"/>
          <w:sz w:val="24"/>
          <w:szCs w:val="24"/>
          <w:highlight w:val="none"/>
        </w:rPr>
        <w:t>一览表</w:t>
      </w:r>
      <w:bookmarkEnd w:id="526"/>
      <w:bookmarkEnd w:id="527"/>
      <w:bookmarkEnd w:id="529"/>
      <w:bookmarkEnd w:id="530"/>
      <w:bookmarkEnd w:id="531"/>
      <w:bookmarkEnd w:id="532"/>
    </w:p>
    <w:bookmarkEnd w:id="533"/>
    <w:bookmarkEnd w:id="534"/>
    <w:bookmarkEnd w:id="535"/>
    <w:p w14:paraId="2507BC48">
      <w:pPr>
        <w:spacing w:line="480" w:lineRule="auto"/>
        <w:jc w:val="center"/>
        <w:rPr>
          <w:rFonts w:hint="eastAsia" w:asciiTheme="minorEastAsia" w:hAnsiTheme="minorEastAsia" w:eastAsiaTheme="minorEastAsia" w:cstheme="minorEastAsia"/>
          <w:b/>
          <w:bCs/>
          <w:color w:val="auto"/>
          <w:szCs w:val="24"/>
          <w:highlight w:val="none"/>
        </w:rPr>
      </w:pPr>
      <w:bookmarkStart w:id="536" w:name="_Toc30877"/>
      <w:bookmarkStart w:id="537" w:name="_Toc20729"/>
      <w:bookmarkStart w:id="538" w:name="_Toc39136365"/>
      <w:bookmarkStart w:id="539" w:name="_Toc21521"/>
      <w:bookmarkStart w:id="540" w:name="_Toc16438"/>
      <w:bookmarkStart w:id="541" w:name="_Toc15279"/>
      <w:bookmarkStart w:id="542" w:name="_Toc31113"/>
      <w:bookmarkStart w:id="543" w:name="_Toc18136"/>
      <w:r>
        <w:rPr>
          <w:rFonts w:hint="eastAsia" w:asciiTheme="minorEastAsia" w:hAnsiTheme="minorEastAsia" w:eastAsiaTheme="minorEastAsia" w:cstheme="minorEastAsia"/>
          <w:b/>
          <w:bCs/>
          <w:color w:val="auto"/>
          <w:szCs w:val="24"/>
          <w:highlight w:val="none"/>
        </w:rPr>
        <w:t>各项承诺一览表</w:t>
      </w:r>
      <w:bookmarkEnd w:id="536"/>
      <w:bookmarkEnd w:id="537"/>
      <w:bookmarkEnd w:id="538"/>
      <w:bookmarkEnd w:id="539"/>
    </w:p>
    <w:bookmarkEnd w:id="540"/>
    <w:bookmarkEnd w:id="541"/>
    <w:bookmarkEnd w:id="542"/>
    <w:bookmarkEnd w:id="543"/>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6"/>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34" w:type="dxa"/>
            <w:noWrap w:val="0"/>
            <w:vAlign w:val="top"/>
          </w:tcPr>
          <w:p w14:paraId="31A8938A">
            <w:pPr>
              <w:pStyle w:val="36"/>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承诺标题</w:t>
            </w:r>
          </w:p>
        </w:tc>
        <w:tc>
          <w:tcPr>
            <w:tcW w:w="3073" w:type="dxa"/>
            <w:noWrap w:val="0"/>
            <w:vAlign w:val="top"/>
          </w:tcPr>
          <w:p w14:paraId="0723CADE">
            <w:pPr>
              <w:pStyle w:val="36"/>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承诺内容</w:t>
            </w:r>
          </w:p>
        </w:tc>
        <w:tc>
          <w:tcPr>
            <w:tcW w:w="4796" w:type="dxa"/>
            <w:tcBorders>
              <w:bottom w:val="single" w:color="auto" w:sz="4" w:space="0"/>
            </w:tcBorders>
            <w:noWrap w:val="0"/>
            <w:vAlign w:val="top"/>
          </w:tcPr>
          <w:p w14:paraId="52D24AEA">
            <w:pPr>
              <w:pStyle w:val="36"/>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noWrap w:val="0"/>
            <w:vAlign w:val="center"/>
          </w:tcPr>
          <w:p w14:paraId="7004AB1D">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对招标文件条款自愿接受承诺书</w:t>
            </w:r>
          </w:p>
        </w:tc>
        <w:tc>
          <w:tcPr>
            <w:tcW w:w="3073" w:type="dxa"/>
            <w:noWrap w:val="0"/>
            <w:vAlign w:val="center"/>
          </w:tcPr>
          <w:p w14:paraId="721EE92F">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1"/>
              <w:spacing w:line="380" w:lineRule="exact"/>
              <w:ind w:firstLine="420"/>
              <w:rPr>
                <w:rFonts w:hint="eastAsia" w:ascii="宋体" w:hAnsi="宋体" w:eastAsia="宋体" w:cs="宋体"/>
                <w:color w:val="auto"/>
                <w:sz w:val="21"/>
                <w:szCs w:val="21"/>
                <w:highlight w:val="none"/>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noWrap w:val="0"/>
            <w:vAlign w:val="center"/>
          </w:tcPr>
          <w:p w14:paraId="0BB5AD2B">
            <w:pPr>
              <w:pStyle w:val="6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无禁止投标</w:t>
            </w:r>
          </w:p>
          <w:p w14:paraId="25B052BF">
            <w:pPr>
              <w:pStyle w:val="6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情形的承诺</w:t>
            </w:r>
          </w:p>
        </w:tc>
        <w:tc>
          <w:tcPr>
            <w:tcW w:w="3073" w:type="dxa"/>
            <w:noWrap w:val="0"/>
            <w:vAlign w:val="center"/>
          </w:tcPr>
          <w:p w14:paraId="3D971B22">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我方不存在招标文件第一章第三节第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w:t>
            </w:r>
          </w:p>
        </w:tc>
        <w:tc>
          <w:tcPr>
            <w:tcW w:w="4796" w:type="dxa"/>
            <w:noWrap w:val="0"/>
            <w:vAlign w:val="center"/>
          </w:tcPr>
          <w:p w14:paraId="13673D1C">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如果我方有招标文件第一章第三节第</w:t>
            </w:r>
            <w:r>
              <w:rPr>
                <w:rFonts w:hint="eastAsia" w:ascii="宋体" w:hAnsi="宋体" w:eastAsia="宋体" w:cs="宋体"/>
                <w:b/>
                <w:bCs/>
                <w:snapToGrid w:val="0"/>
                <w:color w:val="auto"/>
                <w:kern w:val="0"/>
                <w:sz w:val="21"/>
                <w:szCs w:val="21"/>
                <w:highlight w:val="none"/>
              </w:rPr>
              <w:t>2.4</w:t>
            </w:r>
            <w:r>
              <w:rPr>
                <w:rFonts w:hint="eastAsia" w:ascii="宋体" w:hAnsi="宋体" w:eastAsia="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noWrap w:val="0"/>
            <w:vAlign w:val="center"/>
          </w:tcPr>
          <w:p w14:paraId="2C90CA06">
            <w:pPr>
              <w:pStyle w:val="61"/>
              <w:wordWrap w:val="0"/>
              <w:adjustRightInd w:val="0"/>
              <w:snapToGrid w:val="0"/>
              <w:spacing w:line="38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自觉抵制围标串标和弄虚作假行为的承诺</w:t>
            </w:r>
          </w:p>
        </w:tc>
        <w:tc>
          <w:tcPr>
            <w:tcW w:w="3073" w:type="dxa"/>
            <w:noWrap w:val="0"/>
            <w:vAlign w:val="center"/>
          </w:tcPr>
          <w:p w14:paraId="671ABF6E">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我方合法正当、诚实守信地参与投标，不组织、不参加围标串标违法行为，不通过弄虚作假行为骗取中标。</w:t>
            </w:r>
          </w:p>
        </w:tc>
        <w:tc>
          <w:tcPr>
            <w:tcW w:w="4796" w:type="dxa"/>
            <w:noWrap w:val="0"/>
            <w:vAlign w:val="center"/>
          </w:tcPr>
          <w:p w14:paraId="7AF01976">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noWrap w:val="0"/>
            <w:vAlign w:val="center"/>
          </w:tcPr>
          <w:p w14:paraId="4AE27BCC">
            <w:pPr>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履约保证的承诺</w:t>
            </w:r>
          </w:p>
        </w:tc>
        <w:tc>
          <w:tcPr>
            <w:tcW w:w="3073" w:type="dxa"/>
            <w:noWrap w:val="0"/>
            <w:vAlign w:val="center"/>
          </w:tcPr>
          <w:p w14:paraId="7CB1DA74">
            <w:pPr>
              <w:pStyle w:val="61"/>
              <w:wordWrap w:val="0"/>
              <w:adjustRightInd w:val="0"/>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如果我方中标，我方保证在招标文件规定的时限内全额提交履约保证。</w:t>
            </w:r>
          </w:p>
        </w:tc>
        <w:tc>
          <w:tcPr>
            <w:tcW w:w="4796" w:type="dxa"/>
            <w:noWrap w:val="0"/>
            <w:vAlign w:val="center"/>
          </w:tcPr>
          <w:p w14:paraId="6E48051F">
            <w:pPr>
              <w:pStyle w:val="61"/>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noWrap w:val="0"/>
            <w:vAlign w:val="center"/>
          </w:tcPr>
          <w:p w14:paraId="1605709C">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工期、进度承诺书</w:t>
            </w:r>
          </w:p>
        </w:tc>
        <w:tc>
          <w:tcPr>
            <w:tcW w:w="3073" w:type="dxa"/>
            <w:noWrap w:val="0"/>
            <w:vAlign w:val="center"/>
          </w:tcPr>
          <w:p w14:paraId="0BE6F71F">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日历天内（</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日历天；施工工期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日历天</w:t>
            </w: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rPr>
              <w:t>完成工程勘察、设计、施工并通过竣工验收。</w:t>
            </w:r>
          </w:p>
        </w:tc>
        <w:tc>
          <w:tcPr>
            <w:tcW w:w="4796" w:type="dxa"/>
            <w:noWrap w:val="0"/>
            <w:vAlign w:val="center"/>
          </w:tcPr>
          <w:p w14:paraId="592D198A">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若因我方原因，没有按期完成</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设计工作的，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须在逾期第壹天起每天按</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设计费合同价款的1‰向招标人返纳逾期违约金</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逾期违约金的最高限额为合同勘察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eastAsia="zh-CN"/>
              </w:rPr>
              <w:t>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工程没有按期竣工并通过验收时，我方在逾期第壹天起每天按合同价款的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‰向招标人返纳逾期竣工违约金</w:t>
            </w:r>
            <w:r>
              <w:rPr>
                <w:rFonts w:hint="eastAsia" w:ascii="宋体" w:hAnsi="宋体" w:eastAsia="宋体" w:cs="宋体"/>
                <w:color w:val="auto"/>
                <w:sz w:val="21"/>
                <w:szCs w:val="21"/>
                <w:highlight w:val="none"/>
                <w:lang w:eastAsia="zh-CN"/>
              </w:rPr>
              <w:t>，逾期竣工违约金的最高限额为合同施工价款的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34" w:type="dxa"/>
            <w:noWrap w:val="0"/>
            <w:vAlign w:val="center"/>
          </w:tcPr>
          <w:p w14:paraId="37CB0D8D">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安全、文明施工承诺书</w:t>
            </w:r>
          </w:p>
        </w:tc>
        <w:tc>
          <w:tcPr>
            <w:tcW w:w="3073" w:type="dxa"/>
            <w:noWrap w:val="0"/>
            <w:vAlign w:val="center"/>
          </w:tcPr>
          <w:p w14:paraId="643DAC63">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若因我方原因，在施工期间发生安全事故，造成施工人员或第三者的伤亡，我方愿意承担由此造成的一切经济损失和法律责任。</w:t>
            </w:r>
          </w:p>
          <w:p w14:paraId="3B29240B">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34" w:type="dxa"/>
            <w:noWrap w:val="0"/>
            <w:vAlign w:val="center"/>
          </w:tcPr>
          <w:p w14:paraId="3291A7DA">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质量承诺书</w:t>
            </w:r>
          </w:p>
        </w:tc>
        <w:tc>
          <w:tcPr>
            <w:tcW w:w="3073" w:type="dxa"/>
            <w:noWrap w:val="0"/>
            <w:vAlign w:val="center"/>
          </w:tcPr>
          <w:p w14:paraId="5B684535">
            <w:pPr>
              <w:pStyle w:val="36"/>
              <w:spacing w:line="38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我方保证按照现行的国家和广东省的有关施工技术规范及现行标准，达到合格标准</w:t>
            </w:r>
          </w:p>
        </w:tc>
        <w:tc>
          <w:tcPr>
            <w:tcW w:w="4796" w:type="dxa"/>
            <w:noWrap w:val="0"/>
            <w:vAlign w:val="center"/>
          </w:tcPr>
          <w:p w14:paraId="5B11A466">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3"/>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未能在限期内完成质量安全隐患整改的，每逾期一天，向建设单位交纳罚金¥1000元；</w:t>
            </w:r>
          </w:p>
          <w:p w14:paraId="19EA5F6B">
            <w:pPr>
              <w:pStyle w:val="63"/>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未按规定委派专业人员参加检验批、分部分项工程验收，不及时签署验收记录的，一次向建设（委托）单位交纳违约金¥2000元/次、项；</w:t>
            </w:r>
          </w:p>
          <w:p w14:paraId="2AB7BF2D">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34" w:type="dxa"/>
            <w:noWrap w:val="0"/>
            <w:vAlign w:val="center"/>
          </w:tcPr>
          <w:p w14:paraId="02695FE4">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账户承诺</w:t>
            </w:r>
          </w:p>
        </w:tc>
        <w:tc>
          <w:tcPr>
            <w:tcW w:w="3073" w:type="dxa"/>
            <w:noWrap w:val="0"/>
            <w:vAlign w:val="center"/>
          </w:tcPr>
          <w:p w14:paraId="6F61BD00">
            <w:pPr>
              <w:pStyle w:val="63"/>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我方保证招标人的资金随时可划入合同中规定的我方账户。</w:t>
            </w:r>
          </w:p>
        </w:tc>
        <w:tc>
          <w:tcPr>
            <w:tcW w:w="4796" w:type="dxa"/>
            <w:noWrap w:val="0"/>
            <w:vAlign w:val="center"/>
          </w:tcPr>
          <w:p w14:paraId="59BA984E">
            <w:pPr>
              <w:pStyle w:val="6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若因我方原因造成招标人的资金无法划入合同中规定的我方</w:t>
            </w:r>
            <w:r>
              <w:rPr>
                <w:rFonts w:hint="eastAsia" w:ascii="宋体" w:hAnsi="宋体" w:eastAsia="宋体" w:cs="宋体"/>
                <w:color w:val="auto"/>
                <w:sz w:val="21"/>
                <w:szCs w:val="21"/>
                <w:highlight w:val="none"/>
              </w:rPr>
              <w:t>账</w:t>
            </w:r>
            <w:r>
              <w:rPr>
                <w:rFonts w:hint="eastAsia" w:ascii="宋体" w:hAnsi="宋体" w:eastAsia="宋体" w:cs="宋体"/>
                <w:color w:val="auto"/>
                <w:spacing w:val="-2"/>
                <w:sz w:val="21"/>
                <w:szCs w:val="21"/>
                <w:highlight w:val="none"/>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34" w:type="dxa"/>
            <w:noWrap w:val="0"/>
            <w:vAlign w:val="center"/>
          </w:tcPr>
          <w:p w14:paraId="48496C40">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工程的配合服务承诺</w:t>
            </w:r>
          </w:p>
        </w:tc>
        <w:tc>
          <w:tcPr>
            <w:tcW w:w="3073" w:type="dxa"/>
            <w:noWrap w:val="0"/>
            <w:vAlign w:val="center"/>
          </w:tcPr>
          <w:p w14:paraId="2C0E482F">
            <w:pPr>
              <w:pStyle w:val="63"/>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1234" w:type="dxa"/>
            <w:noWrap w:val="0"/>
            <w:vAlign w:val="center"/>
          </w:tcPr>
          <w:p w14:paraId="50BBA48D">
            <w:pPr>
              <w:pStyle w:val="65"/>
              <w:spacing w:line="300" w:lineRule="exact"/>
              <w:jc w:val="center"/>
              <w:rPr>
                <w:rFonts w:hint="eastAsia" w:ascii="宋体" w:hAnsi="宋体" w:eastAsia="宋体" w:cs="宋体"/>
                <w:color w:val="auto"/>
                <w:spacing w:val="-2"/>
                <w:sz w:val="21"/>
                <w:szCs w:val="21"/>
                <w:highlight w:val="none"/>
              </w:rPr>
            </w:pPr>
          </w:p>
          <w:p w14:paraId="5EFD5C77">
            <w:pPr>
              <w:pStyle w:val="65"/>
              <w:spacing w:line="300" w:lineRule="exact"/>
              <w:jc w:val="center"/>
              <w:rPr>
                <w:rFonts w:hint="eastAsia" w:ascii="宋体" w:hAnsi="宋体" w:eastAsia="宋体" w:cs="宋体"/>
                <w:color w:val="auto"/>
                <w:spacing w:val="-2"/>
                <w:sz w:val="21"/>
                <w:szCs w:val="21"/>
                <w:highlight w:val="none"/>
              </w:rPr>
            </w:pPr>
          </w:p>
          <w:p w14:paraId="23A37F7C">
            <w:pPr>
              <w:pStyle w:val="65"/>
              <w:spacing w:line="300" w:lineRule="exact"/>
              <w:jc w:val="center"/>
              <w:rPr>
                <w:rFonts w:hint="eastAsia" w:ascii="宋体" w:hAnsi="宋体" w:eastAsia="宋体" w:cs="宋体"/>
                <w:color w:val="auto"/>
                <w:spacing w:val="-2"/>
                <w:sz w:val="21"/>
                <w:szCs w:val="21"/>
                <w:highlight w:val="none"/>
              </w:rPr>
            </w:pPr>
          </w:p>
          <w:p w14:paraId="40D91B2A">
            <w:pPr>
              <w:pStyle w:val="65"/>
              <w:spacing w:line="300" w:lineRule="exact"/>
              <w:jc w:val="center"/>
              <w:rPr>
                <w:rFonts w:hint="eastAsia" w:ascii="宋体" w:hAnsi="宋体" w:eastAsia="宋体" w:cs="宋体"/>
                <w:color w:val="auto"/>
                <w:spacing w:val="-2"/>
                <w:sz w:val="21"/>
                <w:szCs w:val="21"/>
                <w:highlight w:val="none"/>
              </w:rPr>
            </w:pPr>
          </w:p>
          <w:p w14:paraId="0141EA37">
            <w:pPr>
              <w:pStyle w:val="65"/>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中标人员承诺</w:t>
            </w:r>
          </w:p>
        </w:tc>
        <w:tc>
          <w:tcPr>
            <w:tcW w:w="3073" w:type="dxa"/>
            <w:noWrap w:val="0"/>
            <w:vAlign w:val="center"/>
          </w:tcPr>
          <w:p w14:paraId="6BDA504F">
            <w:pPr>
              <w:pStyle w:val="65"/>
              <w:spacing w:line="300" w:lineRule="exact"/>
              <w:ind w:firstLine="412" w:firstLineChars="200"/>
              <w:jc w:val="center"/>
              <w:rPr>
                <w:rFonts w:hint="eastAsia" w:ascii="宋体" w:hAnsi="宋体" w:eastAsia="宋体" w:cs="宋体"/>
                <w:color w:val="auto"/>
                <w:spacing w:val="-2"/>
                <w:sz w:val="21"/>
                <w:szCs w:val="21"/>
                <w:highlight w:val="none"/>
              </w:rPr>
            </w:pPr>
          </w:p>
          <w:p w14:paraId="6156EF29">
            <w:pPr>
              <w:pStyle w:val="65"/>
              <w:spacing w:line="300" w:lineRule="exact"/>
              <w:ind w:firstLine="412" w:firstLineChars="200"/>
              <w:jc w:val="center"/>
              <w:rPr>
                <w:rFonts w:hint="eastAsia" w:ascii="宋体" w:hAnsi="宋体" w:eastAsia="宋体" w:cs="宋体"/>
                <w:color w:val="auto"/>
                <w:spacing w:val="-2"/>
                <w:sz w:val="21"/>
                <w:szCs w:val="21"/>
                <w:highlight w:val="none"/>
              </w:rPr>
            </w:pPr>
          </w:p>
          <w:p w14:paraId="339AD7D6">
            <w:pPr>
              <w:pStyle w:val="65"/>
              <w:spacing w:line="300" w:lineRule="exact"/>
              <w:ind w:firstLine="412" w:firstLineChars="200"/>
              <w:jc w:val="center"/>
              <w:rPr>
                <w:rFonts w:hint="eastAsia" w:ascii="宋体" w:hAnsi="宋体" w:eastAsia="宋体" w:cs="宋体"/>
                <w:color w:val="auto"/>
                <w:spacing w:val="-2"/>
                <w:sz w:val="21"/>
                <w:szCs w:val="21"/>
                <w:highlight w:val="none"/>
              </w:rPr>
            </w:pPr>
          </w:p>
          <w:p w14:paraId="2C3E0341">
            <w:pPr>
              <w:pStyle w:val="65"/>
              <w:spacing w:line="300" w:lineRule="exact"/>
              <w:ind w:firstLine="412"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我方保证投标文件中所拟派的中标人员全部配合施工现场管理施工。</w:t>
            </w:r>
          </w:p>
        </w:tc>
        <w:tc>
          <w:tcPr>
            <w:tcW w:w="4796" w:type="dxa"/>
            <w:noWrap w:val="0"/>
            <w:vAlign w:val="center"/>
          </w:tcPr>
          <w:p w14:paraId="48801C4F">
            <w:pPr>
              <w:pStyle w:val="66"/>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1000元。</w:t>
            </w:r>
          </w:p>
          <w:p w14:paraId="66D503B1">
            <w:pPr>
              <w:pStyle w:val="66"/>
              <w:spacing w:line="300" w:lineRule="exact"/>
              <w:ind w:left="0" w:leftChars="0"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设计单位驻韶办公的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负责人（即投标文件所拟派的</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负责人）必须负责本项目设计全过程（包括施工图设计审查、施工图设计修编、预算跟踪服务、图纸会审和技术交底）。</w:t>
            </w:r>
            <w:r>
              <w:rPr>
                <w:rFonts w:hint="eastAsia" w:ascii="宋体" w:hAnsi="宋体" w:eastAsia="宋体" w:cs="宋体"/>
                <w:snapToGrid w:val="0"/>
                <w:color w:val="auto"/>
                <w:sz w:val="21"/>
                <w:szCs w:val="21"/>
                <w:highlight w:val="none"/>
                <w:lang w:eastAsia="zh-CN"/>
              </w:rPr>
              <w:t>设计</w:t>
            </w:r>
            <w:r>
              <w:rPr>
                <w:rFonts w:hint="eastAsia" w:ascii="宋体" w:hAnsi="宋体" w:eastAsia="宋体" w:cs="宋体"/>
                <w:snapToGrid w:val="0"/>
                <w:color w:val="auto"/>
                <w:sz w:val="21"/>
                <w:szCs w:val="21"/>
                <w:highlight w:val="none"/>
              </w:rPr>
              <w:t>负责人未准时参加上述环节工作的，每缺席一次交纳违约金</w:t>
            </w: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000元（以招标人发出的违约通知为准）。</w:t>
            </w:r>
          </w:p>
          <w:p w14:paraId="734BF04B">
            <w:pPr>
              <w:pStyle w:val="66"/>
              <w:spacing w:line="300" w:lineRule="exact"/>
              <w:ind w:left="0" w:leftChars="0"/>
              <w:rPr>
                <w:rFonts w:hint="eastAsia" w:ascii="宋体" w:hAnsi="宋体" w:eastAsia="宋体" w:cs="宋体"/>
                <w:color w:val="auto"/>
                <w:spacing w:val="-2"/>
                <w:sz w:val="21"/>
                <w:szCs w:val="21"/>
                <w:highlight w:val="none"/>
              </w:rPr>
            </w:pPr>
            <w:r>
              <w:rPr>
                <w:rFonts w:hint="eastAsia" w:ascii="宋体" w:hAnsi="宋体" w:eastAsia="宋体" w:cs="宋体"/>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6"/>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234" w:type="dxa"/>
            <w:noWrap w:val="0"/>
            <w:vAlign w:val="center"/>
          </w:tcPr>
          <w:p w14:paraId="51A1CB7E">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项目管理班子人员承诺</w:t>
            </w:r>
          </w:p>
        </w:tc>
        <w:tc>
          <w:tcPr>
            <w:tcW w:w="3073" w:type="dxa"/>
            <w:noWrap w:val="0"/>
            <w:vAlign w:val="center"/>
          </w:tcPr>
          <w:p w14:paraId="6357FC92">
            <w:pPr>
              <w:pStyle w:val="63"/>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我方保证投标文件中所拟派的项目经理、技术负责人、施工员、质量员、安全员等工程管理人员全部在施工现场管理施工</w:t>
            </w:r>
          </w:p>
        </w:tc>
        <w:tc>
          <w:tcPr>
            <w:tcW w:w="4796" w:type="dxa"/>
            <w:noWrap w:val="0"/>
            <w:vAlign w:val="center"/>
          </w:tcPr>
          <w:p w14:paraId="29398FF2">
            <w:pPr>
              <w:pStyle w:val="6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00元（项目经理未签到每天支付违约金</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000元）；</w:t>
            </w:r>
          </w:p>
          <w:p w14:paraId="0449E707">
            <w:pPr>
              <w:pStyle w:val="61"/>
              <w:spacing w:line="380" w:lineRule="exact"/>
              <w:ind w:firstLine="41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34" w:type="dxa"/>
            <w:noWrap w:val="0"/>
            <w:vAlign w:val="center"/>
          </w:tcPr>
          <w:p w14:paraId="572A10B7">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对支付农民工工资的承诺</w:t>
            </w:r>
          </w:p>
        </w:tc>
        <w:tc>
          <w:tcPr>
            <w:tcW w:w="3073" w:type="dxa"/>
            <w:noWrap w:val="0"/>
            <w:vAlign w:val="center"/>
          </w:tcPr>
          <w:p w14:paraId="164AB79E">
            <w:pPr>
              <w:pStyle w:val="61"/>
              <w:spacing w:line="380" w:lineRule="exact"/>
              <w:ind w:firstLine="206"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w:t>
            </w:r>
          </w:p>
        </w:tc>
        <w:tc>
          <w:tcPr>
            <w:tcW w:w="4796" w:type="dxa"/>
            <w:noWrap w:val="0"/>
            <w:vAlign w:val="center"/>
          </w:tcPr>
          <w:p w14:paraId="4CBB4832">
            <w:pPr>
              <w:pStyle w:val="61"/>
              <w:spacing w:line="380" w:lineRule="exact"/>
              <w:ind w:firstLine="4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如我方中标，我方无条件同意按照用工合同支付</w:t>
            </w:r>
            <w:r>
              <w:rPr>
                <w:rFonts w:hint="eastAsia" w:ascii="宋体" w:hAnsi="宋体" w:eastAsia="宋体" w:cs="宋体"/>
                <w:color w:val="auto"/>
                <w:sz w:val="21"/>
                <w:szCs w:val="21"/>
                <w:highlight w:val="none"/>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34" w:type="dxa"/>
            <w:noWrap w:val="0"/>
            <w:vAlign w:val="center"/>
          </w:tcPr>
          <w:p w14:paraId="6B8BB558">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施工组织设计承诺</w:t>
            </w:r>
          </w:p>
        </w:tc>
        <w:tc>
          <w:tcPr>
            <w:tcW w:w="3073" w:type="dxa"/>
            <w:noWrap w:val="0"/>
            <w:vAlign w:val="center"/>
          </w:tcPr>
          <w:p w14:paraId="280CF969">
            <w:pPr>
              <w:pStyle w:val="61"/>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我方保证施工组织设计按照国家省市有关规定进行编写。</w:t>
            </w:r>
          </w:p>
        </w:tc>
        <w:tc>
          <w:tcPr>
            <w:tcW w:w="4796" w:type="dxa"/>
            <w:noWrap w:val="0"/>
            <w:vAlign w:val="center"/>
          </w:tcPr>
          <w:p w14:paraId="771F6BE2">
            <w:pPr>
              <w:pStyle w:val="61"/>
              <w:spacing w:line="3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9CBA5F7">
            <w:pPr>
              <w:pStyle w:val="67"/>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34" w:type="dxa"/>
            <w:noWrap w:val="0"/>
            <w:vAlign w:val="center"/>
          </w:tcPr>
          <w:p w14:paraId="585B1CF5">
            <w:pPr>
              <w:pStyle w:val="67"/>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设计承诺</w:t>
            </w:r>
          </w:p>
        </w:tc>
        <w:tc>
          <w:tcPr>
            <w:tcW w:w="3073" w:type="dxa"/>
            <w:noWrap w:val="0"/>
            <w:vAlign w:val="center"/>
          </w:tcPr>
          <w:p w14:paraId="06FDF4B4">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如我方中标，我方保证按设计规范及有关法律法规进行设计，并准时提供相应设计文件经审图机构审查通过。</w:t>
            </w:r>
          </w:p>
        </w:tc>
        <w:tc>
          <w:tcPr>
            <w:tcW w:w="4796" w:type="dxa"/>
            <w:noWrap w:val="0"/>
            <w:vAlign w:val="center"/>
          </w:tcPr>
          <w:p w14:paraId="01EA568A">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由于设计人设计工作错误造成工程设计质量事故，根据责任情况，负责赔偿工程损失费，但最高不超过该项目应收设计费总额，负责采取补救措施。</w:t>
            </w:r>
          </w:p>
          <w:p w14:paraId="10D93F7D">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施工期间除发包人要求或特殊地质原因外，因设计质量和深度不够的原因引起的工程返工或需要设计变更引起工程造价增加的，每次扣减勘察设计合同价款中设计费的2％，扣完为止。</w:t>
            </w:r>
          </w:p>
          <w:p w14:paraId="3C6DF7EF">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因设计单位自身原因造成工程结算超施工招标中标价的，扣除应付设计合同价款中的余款。</w:t>
            </w:r>
          </w:p>
        </w:tc>
      </w:tr>
      <w:tr w14:paraId="7AC1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A5C725">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234" w:type="dxa"/>
            <w:noWrap w:val="0"/>
            <w:vAlign w:val="center"/>
          </w:tcPr>
          <w:p w14:paraId="17085DFB">
            <w:pPr>
              <w:pStyle w:val="67"/>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勘察承诺</w:t>
            </w:r>
          </w:p>
        </w:tc>
        <w:tc>
          <w:tcPr>
            <w:tcW w:w="3073" w:type="dxa"/>
            <w:noWrap w:val="0"/>
            <w:vAlign w:val="center"/>
          </w:tcPr>
          <w:p w14:paraId="0C3896F7">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如我方中标，我方保证按勘察规范及有关法律法规进行勘察，并准时提供相应满足设计要求的勘察成果。</w:t>
            </w:r>
          </w:p>
        </w:tc>
        <w:tc>
          <w:tcPr>
            <w:tcW w:w="4796" w:type="dxa"/>
            <w:noWrap w:val="0"/>
            <w:vAlign w:val="center"/>
          </w:tcPr>
          <w:p w14:paraId="4C284FC2">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未能按招标文件要求提供勘察成果，招标人有权终止合同，扣除勘察费的10%作为违约罚款，并由招标人另行委托相应资质的单位进行勘察，其费用由中标人支付，施工工期不予顺延且不另外计取赶工措施费。</w:t>
            </w:r>
          </w:p>
          <w:p w14:paraId="47FACFBA">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地质勘探过程中，发包人可随时到现场抽检勘探情况，发现有造假现象的，扣除勘察设计合同价款中勘察费的10%。发现两次以上的则发包人有权解除合同。</w:t>
            </w:r>
          </w:p>
          <w:p w14:paraId="778F1F01">
            <w:pPr>
              <w:pStyle w:val="68"/>
              <w:spacing w:line="3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施工过程中，发现现场地质情况与同位置勘察点的勘察成果不符时，每发现一处，需扣除勘察设计合同价款中勘察费的5%，扣完为止。同时免费负责补充相应的地质勘察工作。</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16E3174">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234" w:type="dxa"/>
            <w:noWrap w:val="0"/>
            <w:vAlign w:val="center"/>
          </w:tcPr>
          <w:p w14:paraId="4471B0CF">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综合服务能力承诺</w:t>
            </w:r>
          </w:p>
        </w:tc>
        <w:tc>
          <w:tcPr>
            <w:tcW w:w="3073" w:type="dxa"/>
            <w:noWrap w:val="0"/>
            <w:vAlign w:val="center"/>
          </w:tcPr>
          <w:p w14:paraId="1F937805">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我方保证中标后，自行解决施工中遇到的各种外部问题，协调周边企业、村民关系，并承担由此产生的所以责任及损失。</w:t>
            </w:r>
          </w:p>
        </w:tc>
        <w:tc>
          <w:tcPr>
            <w:tcW w:w="4796" w:type="dxa"/>
            <w:noWrap w:val="0"/>
            <w:vAlign w:val="center"/>
          </w:tcPr>
          <w:p w14:paraId="32A4256B">
            <w:pPr>
              <w:pStyle w:val="61"/>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7D89ADB">
            <w:pPr>
              <w:pStyle w:val="36"/>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234" w:type="dxa"/>
            <w:noWrap w:val="0"/>
            <w:vAlign w:val="center"/>
          </w:tcPr>
          <w:p w14:paraId="4306825F">
            <w:pPr>
              <w:pStyle w:val="61"/>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廉政承诺</w:t>
            </w:r>
          </w:p>
        </w:tc>
        <w:tc>
          <w:tcPr>
            <w:tcW w:w="3073" w:type="dxa"/>
            <w:noWrap w:val="0"/>
            <w:vAlign w:val="center"/>
          </w:tcPr>
          <w:p w14:paraId="0C29C104">
            <w:pPr>
              <w:pStyle w:val="61"/>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如我方中标，我方将严格执行国家、广东省、韶关市有关工程建设廉政的有关法律法规及双方签订的廉政合同。</w:t>
            </w:r>
          </w:p>
        </w:tc>
        <w:tc>
          <w:tcPr>
            <w:tcW w:w="4796" w:type="dxa"/>
            <w:noWrap w:val="0"/>
            <w:vAlign w:val="center"/>
          </w:tcPr>
          <w:p w14:paraId="675E7C52">
            <w:pPr>
              <w:pStyle w:val="61"/>
              <w:spacing w:line="38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0C6DB75F">
            <w:pPr>
              <w:pStyle w:val="36"/>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234" w:type="dxa"/>
            <w:noWrap w:val="0"/>
            <w:vAlign w:val="center"/>
          </w:tcPr>
          <w:p w14:paraId="57AB79D9">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对外协调关系承诺</w:t>
            </w:r>
          </w:p>
        </w:tc>
        <w:tc>
          <w:tcPr>
            <w:tcW w:w="3073" w:type="dxa"/>
            <w:noWrap w:val="0"/>
            <w:vAlign w:val="center"/>
          </w:tcPr>
          <w:p w14:paraId="089CE4C2">
            <w:pPr>
              <w:pStyle w:val="10"/>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我方保证中标后，自行解决施工中遇到的各种外部问题，协调周边企业、村民关系，并承担由此产生的所有责任及损失。</w:t>
            </w:r>
          </w:p>
        </w:tc>
        <w:tc>
          <w:tcPr>
            <w:tcW w:w="4796" w:type="dxa"/>
            <w:noWrap w:val="0"/>
            <w:vAlign w:val="center"/>
          </w:tcPr>
          <w:p w14:paraId="58E1BDE3">
            <w:pPr>
              <w:pStyle w:val="10"/>
              <w:spacing w:line="3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19773501">
            <w:pPr>
              <w:pStyle w:val="7"/>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234" w:type="dxa"/>
            <w:noWrap w:val="0"/>
            <w:vAlign w:val="center"/>
          </w:tcPr>
          <w:p w14:paraId="7EBE6FAC">
            <w:pPr>
              <w:pStyle w:val="61"/>
              <w:wordWrap w:val="0"/>
              <w:adjustRightInd w:val="0"/>
              <w:snapToGrid w:val="0"/>
              <w:spacing w:line="3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投标文件信息公开承诺</w:t>
            </w:r>
          </w:p>
        </w:tc>
        <w:tc>
          <w:tcPr>
            <w:tcW w:w="3073" w:type="dxa"/>
            <w:noWrap w:val="0"/>
            <w:vAlign w:val="center"/>
          </w:tcPr>
          <w:p w14:paraId="33100E59">
            <w:pPr>
              <w:pStyle w:val="61"/>
              <w:wordWrap w:val="0"/>
              <w:adjustRightInd w:val="0"/>
              <w:snapToGrid w:val="0"/>
              <w:spacing w:line="38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我方提供完整的电子文件。如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我方成为本项目中标候选人，我方同意并授权招标人</w:t>
            </w:r>
            <w:r>
              <w:rPr>
                <w:rFonts w:hint="eastAsia" w:ascii="宋体" w:hAnsi="宋体" w:eastAsia="宋体" w:cs="宋体"/>
                <w:color w:val="auto"/>
                <w:sz w:val="21"/>
                <w:szCs w:val="21"/>
                <w:highlight w:val="none"/>
                <w:lang w:eastAsia="zh-CN"/>
              </w:rPr>
              <w:t>在评标结果公示期内公开</w:t>
            </w:r>
            <w:r>
              <w:rPr>
                <w:rFonts w:hint="eastAsia" w:ascii="宋体" w:hAnsi="宋体" w:eastAsia="宋体" w:cs="宋体"/>
                <w:color w:val="auto"/>
                <w:sz w:val="21"/>
                <w:szCs w:val="21"/>
                <w:highlight w:val="none"/>
              </w:rPr>
              <w:t>我方商务部分的</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内容。</w:t>
            </w:r>
          </w:p>
        </w:tc>
        <w:tc>
          <w:tcPr>
            <w:tcW w:w="4796" w:type="dxa"/>
            <w:tcBorders>
              <w:tr2bl w:val="single" w:color="auto" w:sz="4" w:space="0"/>
            </w:tcBorders>
            <w:noWrap w:val="0"/>
            <w:vAlign w:val="center"/>
          </w:tcPr>
          <w:p w14:paraId="53324650">
            <w:pPr>
              <w:pStyle w:val="61"/>
              <w:wordWrap w:val="0"/>
              <w:adjustRightInd w:val="0"/>
              <w:snapToGrid w:val="0"/>
              <w:spacing w:line="38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24B4BD6">
            <w:pPr>
              <w:pStyle w:val="7"/>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234" w:type="dxa"/>
            <w:noWrap w:val="0"/>
            <w:vAlign w:val="center"/>
          </w:tcPr>
          <w:p w14:paraId="66B21A03">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按时签订合同的承诺</w:t>
            </w:r>
          </w:p>
        </w:tc>
        <w:tc>
          <w:tcPr>
            <w:tcW w:w="3073" w:type="dxa"/>
            <w:noWrap w:val="0"/>
            <w:vAlign w:val="center"/>
          </w:tcPr>
          <w:p w14:paraId="096674D2">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796" w:type="dxa"/>
            <w:noWrap w:val="0"/>
            <w:vAlign w:val="center"/>
          </w:tcPr>
          <w:p w14:paraId="0916CEC1">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D952E80">
            <w:pPr>
              <w:pStyle w:val="7"/>
              <w:spacing w:line="38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w:t>
            </w:r>
          </w:p>
        </w:tc>
        <w:tc>
          <w:tcPr>
            <w:tcW w:w="1234" w:type="dxa"/>
            <w:noWrap w:val="0"/>
            <w:vAlign w:val="center"/>
          </w:tcPr>
          <w:p w14:paraId="0951A09C">
            <w:pPr>
              <w:pStyle w:val="61"/>
              <w:snapToGrid w:val="0"/>
              <w:spacing w:line="40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质量安全受检承诺</w:t>
            </w:r>
          </w:p>
        </w:tc>
        <w:tc>
          <w:tcPr>
            <w:tcW w:w="3073" w:type="dxa"/>
            <w:noWrap w:val="0"/>
            <w:vAlign w:val="center"/>
          </w:tcPr>
          <w:p w14:paraId="103581FF">
            <w:pPr>
              <w:pStyle w:val="61"/>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1"/>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90414ED">
            <w:pPr>
              <w:pStyle w:val="7"/>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22</w:t>
            </w:r>
          </w:p>
        </w:tc>
        <w:tc>
          <w:tcPr>
            <w:tcW w:w="1234" w:type="dxa"/>
            <w:noWrap w:val="0"/>
            <w:vAlign w:val="center"/>
          </w:tcPr>
          <w:p w14:paraId="7055292D">
            <w:pPr>
              <w:pStyle w:val="61"/>
              <w:snapToGrid w:val="0"/>
              <w:spacing w:line="400" w:lineRule="exact"/>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对工程预付款的使用承诺</w:t>
            </w:r>
          </w:p>
        </w:tc>
        <w:tc>
          <w:tcPr>
            <w:tcW w:w="3073" w:type="dxa"/>
            <w:noWrap w:val="0"/>
            <w:vAlign w:val="center"/>
          </w:tcPr>
          <w:p w14:paraId="6319074A">
            <w:pPr>
              <w:pStyle w:val="61"/>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我方保证工程预付款用于主要建筑材料的备料及支付工人工资。</w:t>
            </w:r>
          </w:p>
        </w:tc>
        <w:tc>
          <w:tcPr>
            <w:tcW w:w="4796" w:type="dxa"/>
            <w:tcBorders>
              <w:tr2bl w:val="single" w:color="auto" w:sz="4" w:space="0"/>
            </w:tcBorders>
            <w:noWrap w:val="0"/>
            <w:vAlign w:val="center"/>
          </w:tcPr>
          <w:p w14:paraId="77E1D587">
            <w:pPr>
              <w:pStyle w:val="61"/>
              <w:wordWrap w:val="0"/>
              <w:adjustRightInd w:val="0"/>
              <w:snapToGrid w:val="0"/>
              <w:spacing w:line="380" w:lineRule="exact"/>
              <w:ind w:firstLine="420"/>
              <w:rPr>
                <w:rFonts w:hint="eastAsia" w:ascii="宋体" w:hAnsi="宋体" w:eastAsia="宋体" w:cs="宋体"/>
                <w:snapToGrid w:val="0"/>
                <w:color w:val="auto"/>
                <w:kern w:val="0"/>
                <w:sz w:val="21"/>
                <w:szCs w:val="21"/>
                <w:highlight w:val="none"/>
              </w:rPr>
            </w:pPr>
          </w:p>
        </w:tc>
      </w:tr>
    </w:tbl>
    <w:p w14:paraId="44326297">
      <w:pPr>
        <w:pStyle w:val="69"/>
        <w:rPr>
          <w:rFonts w:hint="eastAsia" w:asciiTheme="minorEastAsia" w:hAnsiTheme="minorEastAsia" w:eastAsiaTheme="minorEastAsia" w:cstheme="minorEastAsia"/>
          <w:color w:val="auto"/>
          <w:szCs w:val="24"/>
          <w:highlight w:val="none"/>
        </w:rPr>
      </w:pPr>
    </w:p>
    <w:p w14:paraId="48243121">
      <w:pPr>
        <w:pStyle w:val="6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注：所有违约金均从中标人的进度款中扣除，最终结算以扣除违约金总数后的金额为准。</w:t>
      </w:r>
    </w:p>
    <w:p w14:paraId="4F109FDC">
      <w:pPr>
        <w:pStyle w:val="36"/>
        <w:spacing w:line="400" w:lineRule="exact"/>
        <w:jc w:val="left"/>
        <w:rPr>
          <w:rFonts w:hint="eastAsia" w:asciiTheme="minorEastAsia" w:hAnsiTheme="minorEastAsia" w:eastAsiaTheme="minorEastAsia" w:cstheme="minorEastAsia"/>
          <w:color w:val="auto"/>
          <w:szCs w:val="24"/>
          <w:highlight w:val="none"/>
        </w:rPr>
      </w:pPr>
    </w:p>
    <w:p w14:paraId="0BE4A8C5">
      <w:pPr>
        <w:pStyle w:val="13"/>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DF638EC">
      <w:pPr>
        <w:pStyle w:val="13"/>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p>
    <w:p w14:paraId="275CDFC8">
      <w:pPr>
        <w:pStyle w:val="13"/>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7E57DB37">
      <w:pPr>
        <w:pStyle w:val="13"/>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6A141A49">
      <w:pPr>
        <w:widowControl/>
        <w:jc w:val="right"/>
        <w:rPr>
          <w:rFonts w:hint="eastAsia" w:asciiTheme="minorEastAsia" w:hAnsiTheme="minorEastAsia" w:eastAsiaTheme="minorEastAsia" w:cstheme="minorEastAsia"/>
          <w:b/>
          <w:bCs/>
          <w:snapToGrid w:val="0"/>
          <w:color w:val="auto"/>
          <w:kern w:val="0"/>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Theme="minorEastAsia" w:hAnsiTheme="minorEastAsia" w:eastAsiaTheme="minorEastAsia" w:cstheme="minorEastAsia"/>
          <w:b/>
          <w:bCs/>
          <w:snapToGrid w:val="0"/>
          <w:color w:val="auto"/>
          <w:kern w:val="0"/>
          <w:szCs w:val="24"/>
          <w:highlight w:val="none"/>
        </w:rPr>
        <w:br w:type="page"/>
      </w:r>
    </w:p>
    <w:p w14:paraId="4B19F682">
      <w:pPr>
        <w:pStyle w:val="3"/>
        <w:spacing w:before="120"/>
        <w:rPr>
          <w:rFonts w:hint="eastAsia" w:asciiTheme="minorEastAsia" w:hAnsiTheme="minorEastAsia" w:eastAsiaTheme="minorEastAsia" w:cstheme="minorEastAsia"/>
          <w:b/>
          <w:bCs/>
          <w:color w:val="auto"/>
          <w:szCs w:val="24"/>
          <w:highlight w:val="none"/>
        </w:rPr>
      </w:pPr>
      <w:bookmarkStart w:id="544" w:name="_Toc30764"/>
      <w:bookmarkStart w:id="545" w:name="_Toc10981"/>
      <w:bookmarkStart w:id="546" w:name="_Toc21751"/>
      <w:bookmarkStart w:id="547" w:name="_Toc6896"/>
      <w:bookmarkStart w:id="548" w:name="_Toc30463"/>
      <w:r>
        <w:rPr>
          <w:rFonts w:hint="eastAsia" w:asciiTheme="minorEastAsia" w:hAnsiTheme="minorEastAsia" w:eastAsiaTheme="minorEastAsia" w:cstheme="minorEastAsia"/>
          <w:b/>
          <w:bCs/>
          <w:color w:val="auto"/>
          <w:szCs w:val="24"/>
          <w:highlight w:val="none"/>
        </w:rPr>
        <w:t>格式四 授权委托书</w:t>
      </w:r>
      <w:bookmarkEnd w:id="544"/>
      <w:bookmarkEnd w:id="545"/>
      <w:bookmarkEnd w:id="546"/>
      <w:bookmarkEnd w:id="547"/>
      <w:bookmarkEnd w:id="548"/>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auto"/>
          <w:kern w:val="0"/>
          <w:szCs w:val="24"/>
          <w:highlight w:val="none"/>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本人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（投标人名称）的法定代表人，现委托</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委托期限：至</w:t>
      </w:r>
      <w:r>
        <w:rPr>
          <w:rFonts w:hint="eastAsia" w:asciiTheme="minorEastAsia" w:hAnsiTheme="minorEastAsia" w:eastAsiaTheme="minorEastAsia" w:cstheme="minorEastAsia"/>
          <w:snapToGrid w:val="0"/>
          <w:color w:val="auto"/>
          <w:kern w:val="0"/>
          <w:szCs w:val="24"/>
          <w:highlight w:val="none"/>
          <w:u w:val="single"/>
        </w:rPr>
        <w:t xml:space="preserve">     年   月   日</w:t>
      </w:r>
      <w:r>
        <w:rPr>
          <w:rFonts w:hint="eastAsia"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hint="eastAsia" w:asciiTheme="minorEastAsia" w:hAnsiTheme="minorEastAsia" w:eastAsiaTheme="minorEastAsia" w:cstheme="minorEastAsia"/>
          <w:snapToGrid w:val="0"/>
          <w:color w:val="auto"/>
          <w:kern w:val="0"/>
          <w:szCs w:val="24"/>
          <w:highlight w:val="none"/>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  标  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4A72F4A7">
      <w:pPr>
        <w:rPr>
          <w:rFonts w:hint="eastAsia" w:asciiTheme="minorEastAsia" w:hAnsiTheme="minorEastAsia" w:eastAsiaTheme="minorEastAsia" w:cstheme="minorEastAsia"/>
          <w:color w:val="auto"/>
          <w:szCs w:val="24"/>
          <w:highlight w:val="none"/>
        </w:rPr>
      </w:pPr>
    </w:p>
    <w:p w14:paraId="41C4AFC9">
      <w:pPr>
        <w:wordWrap w:val="0"/>
        <w:adjustRightInd w:val="0"/>
        <w:snapToGrid w:val="0"/>
        <w:rPr>
          <w:rFonts w:hint="eastAsia" w:asciiTheme="minorEastAsia" w:hAnsiTheme="minorEastAsia" w:eastAsiaTheme="minorEastAsia" w:cstheme="minorEastAsia"/>
          <w:snapToGrid w:val="0"/>
          <w:color w:val="auto"/>
          <w:kern w:val="0"/>
          <w:szCs w:val="24"/>
          <w:highlight w:val="none"/>
        </w:rPr>
        <w:sectPr>
          <w:headerReference r:id="rId6" w:type="default"/>
          <w:footerReference r:id="rId7" w:type="default"/>
          <w:endnotePr>
            <w:numFmt w:val="decimal"/>
          </w:endnotePr>
          <w:pgSz w:w="11905" w:h="16838"/>
          <w:pgMar w:top="1134" w:right="1134" w:bottom="1134" w:left="1134" w:header="850" w:footer="992" w:gutter="0"/>
          <w:pgNumType w:fmt="decimal"/>
          <w:cols w:space="0" w:num="1"/>
          <w:rtlGutter w:val="0"/>
          <w:docGrid w:linePitch="327" w:charSpace="0"/>
        </w:sectPr>
      </w:pPr>
    </w:p>
    <w:p w14:paraId="3FD84A81">
      <w:pPr>
        <w:pStyle w:val="3"/>
        <w:spacing w:before="120"/>
        <w:rPr>
          <w:rFonts w:hint="eastAsia" w:asciiTheme="minorEastAsia" w:hAnsiTheme="minorEastAsia" w:eastAsiaTheme="minorEastAsia" w:cstheme="minorEastAsia"/>
          <w:b/>
          <w:bCs/>
          <w:color w:val="auto"/>
          <w:szCs w:val="24"/>
          <w:highlight w:val="none"/>
        </w:rPr>
      </w:pPr>
      <w:bookmarkStart w:id="549" w:name="_Toc12031"/>
      <w:bookmarkStart w:id="550" w:name="_Toc32573"/>
      <w:r>
        <w:rPr>
          <w:rFonts w:hint="eastAsia" w:asciiTheme="minorEastAsia" w:hAnsiTheme="minorEastAsia" w:eastAsiaTheme="minorEastAsia" w:cstheme="minorEastAsia"/>
          <w:b/>
          <w:bCs/>
          <w:color w:val="auto"/>
          <w:szCs w:val="24"/>
          <w:highlight w:val="none"/>
        </w:rPr>
        <w:t>格式五 法定代表人身份证明</w:t>
      </w:r>
      <w:bookmarkEnd w:id="549"/>
      <w:bookmarkEnd w:id="550"/>
    </w:p>
    <w:p w14:paraId="4516AF38">
      <w:pPr>
        <w:wordWrap w:val="0"/>
        <w:adjustRightInd w:val="0"/>
        <w:snapToGrid w:val="0"/>
        <w:spacing w:line="440" w:lineRule="exact"/>
        <w:rPr>
          <w:rFonts w:hint="eastAsia" w:asciiTheme="minorEastAsia" w:hAnsiTheme="minorEastAsia" w:eastAsiaTheme="minorEastAsia" w:cstheme="minorEastAsia"/>
          <w:b/>
          <w:snapToGrid w:val="0"/>
          <w:color w:val="auto"/>
          <w:kern w:val="0"/>
          <w:szCs w:val="24"/>
          <w:highlight w:val="none"/>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投标人名称：</w:t>
      </w:r>
      <w:r>
        <w:rPr>
          <w:rFonts w:hint="eastAsia" w:asciiTheme="minorEastAsia" w:hAnsiTheme="minorEastAsia" w:eastAsiaTheme="minorEastAsia" w:cstheme="minorEastAsia"/>
          <w:snapToGrid w:val="0"/>
          <w:color w:val="auto"/>
          <w:kern w:val="0"/>
          <w:szCs w:val="24"/>
          <w:highlight w:val="none"/>
          <w:u w:val="single"/>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姓名：</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性别：</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年龄：</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职务：</w:t>
      </w:r>
      <w:r>
        <w:rPr>
          <w:rFonts w:hint="eastAsia" w:asciiTheme="minorEastAsia" w:hAnsiTheme="minorEastAsia" w:eastAsiaTheme="minorEastAsia" w:cstheme="minorEastAsia"/>
          <w:snapToGrid w:val="0"/>
          <w:color w:val="auto"/>
          <w:kern w:val="0"/>
          <w:szCs w:val="24"/>
          <w:highlight w:val="none"/>
          <w:u w:val="single"/>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659C4946">
      <w:pPr>
        <w:wordWrap w:val="0"/>
        <w:adjustRightInd w:val="0"/>
        <w:snapToGrid w:val="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p>
    <w:p w14:paraId="06BC645D">
      <w:pPr>
        <w:pStyle w:val="3"/>
        <w:spacing w:before="120"/>
        <w:rPr>
          <w:rFonts w:hint="eastAsia" w:asciiTheme="minorEastAsia" w:hAnsiTheme="minorEastAsia" w:eastAsiaTheme="minorEastAsia" w:cstheme="minorEastAsia"/>
          <w:b/>
          <w:bCs/>
          <w:color w:val="auto"/>
          <w:szCs w:val="24"/>
          <w:highlight w:val="none"/>
        </w:rPr>
      </w:pPr>
      <w:bookmarkStart w:id="551" w:name="_Toc18617"/>
      <w:bookmarkStart w:id="552" w:name="_Toc26395"/>
      <w:bookmarkStart w:id="553" w:name="_Toc26875"/>
      <w:bookmarkStart w:id="554" w:name="_Toc16430"/>
      <w:bookmarkStart w:id="555" w:name="_Toc30665"/>
      <w:r>
        <w:rPr>
          <w:rFonts w:hint="eastAsia" w:asciiTheme="minorEastAsia" w:hAnsiTheme="minorEastAsia" w:eastAsiaTheme="minorEastAsia" w:cstheme="minorEastAsia"/>
          <w:b/>
          <w:bCs/>
          <w:color w:val="auto"/>
          <w:szCs w:val="24"/>
          <w:highlight w:val="none"/>
        </w:rPr>
        <w:t>格式六 联合体协议书</w:t>
      </w:r>
      <w:bookmarkEnd w:id="551"/>
      <w:bookmarkEnd w:id="552"/>
      <w:bookmarkEnd w:id="553"/>
      <w:bookmarkEnd w:id="554"/>
      <w:bookmarkEnd w:id="555"/>
    </w:p>
    <w:p w14:paraId="1E169E49">
      <w:pPr>
        <w:pStyle w:val="47"/>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48A14098">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B55964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FAA8F3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7FCF3D5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7468D4F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9290C7A">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64B1A8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614174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660DA1A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2D7A4E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CC9F31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7BD02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44FA1284">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（项目名称）（以下简称“本项目”）的投标并争取赢得本项目EPC总承包合同（以下简称合同）。现就联合体投标事宜订立如下协议：</w:t>
      </w:r>
    </w:p>
    <w:p w14:paraId="719956F5">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（某成员单位名称）为联合体牵头人。</w:t>
      </w:r>
    </w:p>
    <w:p w14:paraId="437C48F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w:t>
      </w:r>
    </w:p>
    <w:p w14:paraId="1F0E38F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4AF650F6">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3904DBFB">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4F0D01D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份，联合体成员和招标人各执一份。</w:t>
      </w:r>
    </w:p>
    <w:p w14:paraId="6B5D6CF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EEB2D1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3A4F23C">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5678A31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75EE1DF6">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698C4154">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5475F658">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3D484E5F">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384A654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533ECC54">
      <w:pPr>
        <w:pStyle w:val="47"/>
        <w:widowControl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p>
    <w:p w14:paraId="3A01DDEF">
      <w:pPr>
        <w:pStyle w:val="47"/>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3E94A3B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61178B74">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月</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lang w:eastAsia="zh-CN"/>
        </w:rPr>
        <w:t>日</w:t>
      </w:r>
    </w:p>
    <w:p w14:paraId="114BFA46">
      <w:pPr>
        <w:pStyle w:val="47"/>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auto"/>
          <w:sz w:val="24"/>
          <w:szCs w:val="24"/>
          <w:highlight w:val="none"/>
        </w:rPr>
      </w:pPr>
    </w:p>
    <w:p w14:paraId="79F84F1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712C5B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7503721D">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5E89DE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24B6636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p>
    <w:p w14:paraId="4F4448E0">
      <w:pPr>
        <w:pStyle w:val="3"/>
        <w:spacing w:before="120"/>
        <w:rPr>
          <w:rFonts w:hint="eastAsia" w:asciiTheme="minorEastAsia" w:hAnsiTheme="minorEastAsia" w:eastAsiaTheme="minorEastAsia" w:cstheme="minorEastAsia"/>
          <w:b/>
          <w:bCs/>
          <w:color w:val="auto"/>
          <w:szCs w:val="24"/>
          <w:highlight w:val="none"/>
        </w:rPr>
      </w:pPr>
      <w:bookmarkStart w:id="556" w:name="_Toc13905"/>
      <w:bookmarkStart w:id="557" w:name="_Toc31264"/>
      <w:r>
        <w:rPr>
          <w:rFonts w:hint="eastAsia" w:asciiTheme="minorEastAsia" w:hAnsiTheme="minorEastAsia" w:eastAsiaTheme="minorEastAsia" w:cstheme="minorEastAsia"/>
          <w:b/>
          <w:bCs/>
          <w:color w:val="auto"/>
          <w:szCs w:val="24"/>
          <w:highlight w:val="none"/>
        </w:rPr>
        <w:t>格式七 投标人基本情况表</w:t>
      </w:r>
      <w:bookmarkEnd w:id="556"/>
      <w:bookmarkEnd w:id="557"/>
    </w:p>
    <w:p w14:paraId="244162F3">
      <w:pPr>
        <w:pStyle w:val="47"/>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80" w:type="dxa"/>
            <w:gridSpan w:val="8"/>
            <w:noWrap/>
            <w:vAlign w:val="center"/>
          </w:tcPr>
          <w:p w14:paraId="2922417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14" w:type="dxa"/>
            <w:gridSpan w:val="3"/>
            <w:noWrap/>
            <w:vAlign w:val="center"/>
          </w:tcPr>
          <w:p w14:paraId="2534C5B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28151D48">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74" w:type="dxa"/>
            <w:gridSpan w:val="3"/>
            <w:noWrap/>
            <w:vAlign w:val="center"/>
          </w:tcPr>
          <w:p w14:paraId="648CA5B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41" w:type="dxa"/>
            <w:noWrap/>
            <w:vAlign w:val="center"/>
          </w:tcPr>
          <w:p w14:paraId="6DA39D2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73" w:type="dxa"/>
            <w:gridSpan w:val="2"/>
            <w:noWrap/>
            <w:vAlign w:val="center"/>
          </w:tcPr>
          <w:p w14:paraId="220FDAE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3F88FF0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74" w:type="dxa"/>
            <w:gridSpan w:val="3"/>
            <w:noWrap/>
            <w:vAlign w:val="center"/>
          </w:tcPr>
          <w:p w14:paraId="78E42A5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541" w:type="dxa"/>
            <w:noWrap/>
            <w:vAlign w:val="center"/>
          </w:tcPr>
          <w:p w14:paraId="2D42253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73" w:type="dxa"/>
            <w:gridSpan w:val="2"/>
            <w:noWrap/>
            <w:vAlign w:val="center"/>
          </w:tcPr>
          <w:p w14:paraId="0A57192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7D8EAB59">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74" w:type="dxa"/>
            <w:gridSpan w:val="3"/>
            <w:noWrap/>
            <w:vAlign w:val="center"/>
          </w:tcPr>
          <w:p w14:paraId="44C31D6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80" w:type="dxa"/>
            <w:gridSpan w:val="8"/>
            <w:noWrap/>
            <w:vAlign w:val="center"/>
          </w:tcPr>
          <w:p w14:paraId="18E12F0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41" w:type="dxa"/>
            <w:noWrap/>
            <w:vAlign w:val="center"/>
          </w:tcPr>
          <w:p w14:paraId="3C89A138">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40" w:type="dxa"/>
            <w:noWrap/>
            <w:vAlign w:val="center"/>
          </w:tcPr>
          <w:p w14:paraId="692AF9C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noWrap/>
            <w:vAlign w:val="center"/>
          </w:tcPr>
          <w:p w14:paraId="2074D5C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101" w:type="dxa"/>
            <w:gridSpan w:val="2"/>
            <w:noWrap/>
            <w:vAlign w:val="center"/>
          </w:tcPr>
          <w:p w14:paraId="5520AFA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735" w:type="dxa"/>
            <w:noWrap/>
            <w:vAlign w:val="center"/>
          </w:tcPr>
          <w:p w14:paraId="3E1A255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70" w:type="dxa"/>
            <w:noWrap/>
            <w:vAlign w:val="center"/>
          </w:tcPr>
          <w:p w14:paraId="46DEE77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81" w:type="dxa"/>
            <w:gridSpan w:val="2"/>
            <w:noWrap/>
            <w:vAlign w:val="center"/>
          </w:tcPr>
          <w:p w14:paraId="5D1CC06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4599" w:type="dxa"/>
            <w:gridSpan w:val="6"/>
            <w:noWrap/>
            <w:vAlign w:val="center"/>
          </w:tcPr>
          <w:p w14:paraId="547C094B">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40" w:type="dxa"/>
            <w:noWrap/>
            <w:vAlign w:val="center"/>
          </w:tcPr>
          <w:p w14:paraId="43C9CD15">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2DA599A3">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81" w:type="dxa"/>
            <w:gridSpan w:val="2"/>
            <w:noWrap/>
            <w:vAlign w:val="center"/>
          </w:tcPr>
          <w:p w14:paraId="435587D3">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restart"/>
            <w:noWrap/>
            <w:vAlign w:val="center"/>
          </w:tcPr>
          <w:p w14:paraId="6416198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6" w:type="dxa"/>
            <w:gridSpan w:val="3"/>
            <w:noWrap/>
            <w:vAlign w:val="center"/>
          </w:tcPr>
          <w:p w14:paraId="1585BAA8">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70" w:type="dxa"/>
            <w:noWrap/>
            <w:vAlign w:val="center"/>
          </w:tcPr>
          <w:p w14:paraId="33668F7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81" w:type="dxa"/>
            <w:gridSpan w:val="2"/>
            <w:noWrap/>
            <w:vAlign w:val="center"/>
          </w:tcPr>
          <w:p w14:paraId="3661E2A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1E22C19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206E84F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70" w:type="dxa"/>
            <w:noWrap/>
            <w:vAlign w:val="center"/>
          </w:tcPr>
          <w:p w14:paraId="0C76BE9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81" w:type="dxa"/>
            <w:gridSpan w:val="2"/>
            <w:noWrap/>
            <w:vAlign w:val="center"/>
          </w:tcPr>
          <w:p w14:paraId="275B6FE6">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71E4C8E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6596F59D">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70" w:type="dxa"/>
            <w:noWrap/>
            <w:vAlign w:val="center"/>
          </w:tcPr>
          <w:p w14:paraId="443F8464">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5CD5626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E6EFF7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81" w:type="dxa"/>
            <w:gridSpan w:val="2"/>
            <w:noWrap/>
            <w:vAlign w:val="center"/>
          </w:tcPr>
          <w:p w14:paraId="35963BB3">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451799A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1C90B777">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70" w:type="dxa"/>
            <w:noWrap/>
            <w:vAlign w:val="center"/>
          </w:tcPr>
          <w:p w14:paraId="5185F20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5F1EB85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954040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81" w:type="dxa"/>
            <w:gridSpan w:val="2"/>
            <w:noWrap/>
            <w:vAlign w:val="center"/>
          </w:tcPr>
          <w:p w14:paraId="6EEEA4D0">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730649CA">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283128EF">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70" w:type="dxa"/>
            <w:noWrap/>
            <w:vAlign w:val="center"/>
          </w:tcPr>
          <w:p w14:paraId="13BB8B81">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540" w:type="dxa"/>
            <w:noWrap/>
            <w:vAlign w:val="center"/>
          </w:tcPr>
          <w:p w14:paraId="653E3CAE">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80" w:type="dxa"/>
            <w:gridSpan w:val="8"/>
            <w:noWrap/>
            <w:vAlign w:val="center"/>
          </w:tcPr>
          <w:p w14:paraId="790185DB">
            <w:pPr>
              <w:pStyle w:val="43"/>
              <w:wordWrap w:val="0"/>
              <w:adjustRightInd w:val="0"/>
              <w:snapToGrid w:val="0"/>
              <w:jc w:val="left"/>
              <w:rPr>
                <w:rFonts w:hint="eastAsia" w:asciiTheme="minorEastAsia" w:hAnsiTheme="minorEastAsia" w:eastAsiaTheme="minorEastAsia" w:cstheme="minorEastAsia"/>
                <w:snapToGrid w:val="0"/>
                <w:color w:val="auto"/>
                <w:kern w:val="0"/>
                <w:sz w:val="24"/>
                <w:highlight w:val="none"/>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BB6AB5C">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80" w:type="dxa"/>
            <w:gridSpan w:val="8"/>
            <w:noWrap/>
            <w:vAlign w:val="center"/>
          </w:tcPr>
          <w:p w14:paraId="6EE38209">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1844A97D">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643D42A4">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1EAED253">
            <w:pPr>
              <w:pStyle w:val="43"/>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1D753AD6">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80" w:type="dxa"/>
            <w:gridSpan w:val="8"/>
            <w:noWrap/>
            <w:vAlign w:val="center"/>
          </w:tcPr>
          <w:p w14:paraId="6D279D12">
            <w:pPr>
              <w:pStyle w:val="43"/>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bl>
    <w:p w14:paraId="7B89B98D">
      <w:pPr>
        <w:pStyle w:val="43"/>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506"/>
    <w:bookmarkEnd w:id="507"/>
    <w:bookmarkEnd w:id="508"/>
    <w:bookmarkEnd w:id="509"/>
    <w:bookmarkEnd w:id="510"/>
    <w:p w14:paraId="3825431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bookmarkStart w:id="558" w:name="_Toc1659"/>
      <w:bookmarkStart w:id="559" w:name="_Toc210101349"/>
      <w:bookmarkStart w:id="560" w:name="_Toc535300004"/>
      <w:bookmarkStart w:id="561" w:name="_Toc534641863"/>
      <w:bookmarkStart w:id="562" w:name="_Toc118541763"/>
      <w:bookmarkStart w:id="563" w:name="_Toc48547015"/>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663DA07C">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lang w:val="en-US" w:eastAsia="zh-CN"/>
        </w:rPr>
        <w:t>施工企业提供</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rPr>
        <w:t>的</w:t>
      </w:r>
      <w:r>
        <w:rPr>
          <w:rFonts w:hint="eastAsia" w:asciiTheme="minorEastAsia" w:hAnsiTheme="minorEastAsia" w:eastAsiaTheme="minorEastAsia" w:cstheme="minorEastAsia"/>
          <w:snapToGrid w:val="0"/>
          <w:color w:val="auto"/>
          <w:sz w:val="21"/>
          <w:szCs w:val="21"/>
          <w:highlight w:val="none"/>
          <w:lang w:val="en-US" w:eastAsia="zh-CN"/>
        </w:rPr>
        <w:t>扫描</w:t>
      </w:r>
      <w:r>
        <w:rPr>
          <w:rFonts w:hint="eastAsia" w:asciiTheme="minorEastAsia" w:hAnsiTheme="minorEastAsia" w:eastAsiaTheme="minorEastAsia" w:cstheme="minorEastAsia"/>
          <w:snapToGrid w:val="0"/>
          <w:color w:val="auto"/>
          <w:sz w:val="21"/>
          <w:szCs w:val="21"/>
          <w:highlight w:val="none"/>
        </w:rPr>
        <w:t>件</w:t>
      </w:r>
      <w:r>
        <w:rPr>
          <w:rFonts w:hint="eastAsia" w:asciiTheme="minorEastAsia" w:hAnsiTheme="minorEastAsia" w:eastAsiaTheme="minorEastAsia" w:cstheme="minorEastAsia"/>
          <w:b w:val="0"/>
          <w:bCs w:val="0"/>
          <w:snapToGrid w:val="0"/>
          <w:color w:val="auto"/>
          <w:sz w:val="21"/>
          <w:szCs w:val="21"/>
          <w:highlight w:val="none"/>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auto"/>
          <w:sz w:val="21"/>
          <w:szCs w:val="21"/>
          <w:highlight w:val="none"/>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（2）外省建筑企业须提供“进粤企业和人员诚信信息登记平台”企业信息情况打印页。</w:t>
      </w:r>
    </w:p>
    <w:p w14:paraId="4D00A3DC">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3F793927">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r>
        <w:rPr>
          <w:rFonts w:hint="eastAsia" w:asciiTheme="minorEastAsia" w:hAnsiTheme="minorEastAsia" w:eastAsiaTheme="minorEastAsia" w:cstheme="minorEastAsia"/>
          <w:snapToGrid w:val="0"/>
          <w:color w:val="auto"/>
          <w:sz w:val="21"/>
          <w:szCs w:val="21"/>
          <w:highlight w:val="none"/>
        </w:rPr>
        <w:t>3.《法人和非法人组织公共信用信息报告》打印件（在“信用中国”网站企业查询界面中下载）。</w:t>
      </w:r>
    </w:p>
    <w:p w14:paraId="046ADA4A">
      <w:pPr>
        <w:pStyle w:val="3"/>
        <w:spacing w:before="120"/>
        <w:rPr>
          <w:rFonts w:hint="eastAsia" w:asciiTheme="minorEastAsia" w:hAnsiTheme="minorEastAsia" w:eastAsiaTheme="minorEastAsia" w:cstheme="minorEastAsia"/>
          <w:b/>
          <w:bCs/>
          <w:color w:val="auto"/>
          <w:szCs w:val="24"/>
          <w:highlight w:val="none"/>
        </w:rPr>
      </w:pPr>
      <w:bookmarkStart w:id="564" w:name="_Toc26261"/>
      <w:r>
        <w:rPr>
          <w:rFonts w:hint="eastAsia" w:asciiTheme="minorEastAsia" w:hAnsiTheme="minorEastAsia" w:eastAsiaTheme="minorEastAsia" w:cstheme="minorEastAsia"/>
          <w:b/>
          <w:bCs/>
          <w:color w:val="auto"/>
          <w:szCs w:val="24"/>
          <w:highlight w:val="none"/>
        </w:rPr>
        <w:t>格式八 项目经理简历表</w:t>
      </w:r>
      <w:bookmarkEnd w:id="558"/>
      <w:bookmarkEnd w:id="564"/>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44DC5543">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0A8A1A7">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5E163C89">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5CD3B3E0">
      <w:pPr>
        <w:outlineLvl w:val="9"/>
        <w:rPr>
          <w:rFonts w:hint="eastAsia"/>
          <w:color w:val="auto"/>
          <w:highlight w:val="none"/>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w:t>
      </w:r>
      <w:r>
        <w:rPr>
          <w:rFonts w:hint="eastAsia" w:asciiTheme="minorEastAsia" w:hAnsiTheme="minorEastAsia" w:eastAsiaTheme="minorEastAsia" w:cstheme="minorEastAsia"/>
          <w:snapToGrid w:val="0"/>
          <w:color w:val="auto"/>
          <w:kern w:val="0"/>
          <w:szCs w:val="24"/>
          <w:highlight w:val="none"/>
          <w:lang w:eastAsia="zh-CN"/>
        </w:rPr>
        <w:t>月，其中必须有2026年5月</w:t>
      </w:r>
      <w:r>
        <w:rPr>
          <w:rFonts w:hint="eastAsia" w:asciiTheme="minorEastAsia" w:hAnsiTheme="minorEastAsia" w:eastAsiaTheme="minorEastAsia" w:cstheme="minorEastAsia"/>
          <w:snapToGrid w:val="0"/>
          <w:color w:val="auto"/>
          <w:kern w:val="0"/>
          <w:szCs w:val="24"/>
          <w:highlight w:val="none"/>
        </w:rPr>
        <w:t>）彩色扫描件；拟派项目经理为退休返聘人员无法提供社保证明的，提供退休证和劳动合同彩色扫描件。</w:t>
      </w:r>
    </w:p>
    <w:p w14:paraId="2E1D7FA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p>
    <w:p w14:paraId="722A95E1">
      <w:pPr>
        <w:pStyle w:val="3"/>
        <w:spacing w:before="120"/>
        <w:rPr>
          <w:rFonts w:hint="eastAsia" w:asciiTheme="minorEastAsia" w:hAnsiTheme="minorEastAsia" w:eastAsiaTheme="minorEastAsia" w:cstheme="minorEastAsia"/>
          <w:b/>
          <w:bCs/>
          <w:color w:val="auto"/>
          <w:szCs w:val="24"/>
          <w:highlight w:val="none"/>
        </w:rPr>
      </w:pPr>
      <w:bookmarkStart w:id="565" w:name="_Toc9492"/>
      <w:r>
        <w:rPr>
          <w:rFonts w:hint="eastAsia" w:asciiTheme="minorEastAsia" w:hAnsiTheme="minorEastAsia" w:eastAsiaTheme="minorEastAsia" w:cstheme="minorEastAsia"/>
          <w:b/>
          <w:bCs/>
          <w:color w:val="auto"/>
          <w:szCs w:val="24"/>
          <w:highlight w:val="none"/>
        </w:rPr>
        <w:t>格式九 项目经理任职声明</w:t>
      </w:r>
      <w:bookmarkEnd w:id="565"/>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auto"/>
          <w:kern w:val="0"/>
          <w:szCs w:val="24"/>
          <w:highlight w:val="none"/>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bookmarkStart w:id="566" w:name="_Toc21599"/>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我方在此声明，我方拟派往</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（项目名称）的项目经理</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06228FEA">
      <w:pPr>
        <w:spacing w:before="120"/>
        <w:outlineLvl w:val="9"/>
        <w:rPr>
          <w:rFonts w:hint="eastAsia" w:asciiTheme="minorEastAsia" w:hAnsiTheme="minorEastAsia" w:eastAsiaTheme="minorEastAsia" w:cstheme="minorEastAsia"/>
          <w:b/>
          <w:bCs/>
          <w:color w:val="auto"/>
          <w:szCs w:val="24"/>
          <w:highlight w:val="none"/>
        </w:rPr>
      </w:pPr>
    </w:p>
    <w:p w14:paraId="206BB2EB">
      <w:pPr>
        <w:spacing w:before="120"/>
        <w:outlineLvl w:val="9"/>
        <w:rPr>
          <w:rFonts w:hint="eastAsia" w:asciiTheme="minorEastAsia" w:hAnsiTheme="minorEastAsia" w:eastAsiaTheme="minorEastAsia" w:cstheme="minorEastAsia"/>
          <w:b/>
          <w:bCs/>
          <w:color w:val="auto"/>
          <w:szCs w:val="24"/>
          <w:highlight w:val="none"/>
        </w:rPr>
      </w:pPr>
    </w:p>
    <w:p w14:paraId="64164BC2">
      <w:pPr>
        <w:spacing w:before="120"/>
        <w:outlineLvl w:val="9"/>
        <w:rPr>
          <w:rFonts w:hint="eastAsia" w:asciiTheme="minorEastAsia" w:hAnsiTheme="minorEastAsia" w:eastAsiaTheme="minorEastAsia" w:cstheme="minorEastAsia"/>
          <w:b/>
          <w:bCs/>
          <w:color w:val="auto"/>
          <w:szCs w:val="24"/>
          <w:highlight w:val="none"/>
        </w:rPr>
      </w:pPr>
    </w:p>
    <w:p w14:paraId="32026C24">
      <w:pPr>
        <w:spacing w:before="120"/>
        <w:outlineLvl w:val="9"/>
        <w:rPr>
          <w:rFonts w:hint="eastAsia" w:asciiTheme="minorEastAsia" w:hAnsiTheme="minorEastAsia" w:eastAsiaTheme="minorEastAsia" w:cstheme="minorEastAsia"/>
          <w:b/>
          <w:bCs/>
          <w:color w:val="auto"/>
          <w:szCs w:val="24"/>
          <w:highlight w:val="none"/>
        </w:rPr>
      </w:pPr>
    </w:p>
    <w:p w14:paraId="6BFF4F88">
      <w:pPr>
        <w:spacing w:before="120"/>
        <w:outlineLvl w:val="9"/>
        <w:rPr>
          <w:rFonts w:hint="eastAsia" w:asciiTheme="minorEastAsia" w:hAnsiTheme="minorEastAsia" w:eastAsiaTheme="minorEastAsia" w:cstheme="minorEastAsia"/>
          <w:b/>
          <w:bCs/>
          <w:color w:val="auto"/>
          <w:szCs w:val="24"/>
          <w:highlight w:val="none"/>
        </w:rPr>
      </w:pPr>
    </w:p>
    <w:p w14:paraId="1FF9C360">
      <w:pPr>
        <w:spacing w:before="120"/>
        <w:outlineLvl w:val="9"/>
        <w:rPr>
          <w:rFonts w:hint="eastAsia" w:asciiTheme="minorEastAsia" w:hAnsiTheme="minorEastAsia" w:eastAsiaTheme="minorEastAsia" w:cstheme="minorEastAsia"/>
          <w:b/>
          <w:bCs/>
          <w:color w:val="auto"/>
          <w:szCs w:val="24"/>
          <w:highlight w:val="none"/>
        </w:rPr>
      </w:pPr>
    </w:p>
    <w:p w14:paraId="49DCFF06">
      <w:pPr>
        <w:spacing w:before="120"/>
        <w:outlineLvl w:val="9"/>
        <w:rPr>
          <w:rFonts w:hint="eastAsia" w:asciiTheme="minorEastAsia" w:hAnsiTheme="minorEastAsia" w:eastAsiaTheme="minorEastAsia" w:cstheme="minorEastAsia"/>
          <w:b/>
          <w:bCs/>
          <w:color w:val="auto"/>
          <w:szCs w:val="24"/>
          <w:highlight w:val="none"/>
        </w:rPr>
      </w:pPr>
    </w:p>
    <w:p w14:paraId="7AAA5C73">
      <w:pPr>
        <w:spacing w:before="120"/>
        <w:outlineLvl w:val="9"/>
        <w:rPr>
          <w:rFonts w:hint="eastAsia" w:asciiTheme="minorEastAsia" w:hAnsiTheme="minorEastAsia" w:eastAsiaTheme="minorEastAsia" w:cstheme="minorEastAsia"/>
          <w:b/>
          <w:bCs/>
          <w:color w:val="auto"/>
          <w:szCs w:val="24"/>
          <w:highlight w:val="none"/>
        </w:rPr>
      </w:pPr>
    </w:p>
    <w:p w14:paraId="14DCA274">
      <w:pPr>
        <w:spacing w:before="120"/>
        <w:outlineLvl w:val="9"/>
        <w:rPr>
          <w:rFonts w:hint="eastAsia" w:asciiTheme="minorEastAsia" w:hAnsiTheme="minorEastAsia" w:eastAsiaTheme="minorEastAsia" w:cstheme="minorEastAsia"/>
          <w:b/>
          <w:bCs/>
          <w:color w:val="auto"/>
          <w:szCs w:val="24"/>
          <w:highlight w:val="none"/>
        </w:rPr>
      </w:pPr>
    </w:p>
    <w:p w14:paraId="4724D5AB">
      <w:pPr>
        <w:spacing w:before="120"/>
        <w:outlineLvl w:val="9"/>
        <w:rPr>
          <w:rFonts w:hint="eastAsia" w:asciiTheme="minorEastAsia" w:hAnsiTheme="minorEastAsia" w:eastAsiaTheme="minorEastAsia" w:cstheme="minorEastAsia"/>
          <w:b/>
          <w:bCs/>
          <w:color w:val="auto"/>
          <w:szCs w:val="24"/>
          <w:highlight w:val="none"/>
        </w:rPr>
      </w:pPr>
    </w:p>
    <w:p w14:paraId="46560B8D">
      <w:pPr>
        <w:pStyle w:val="3"/>
        <w:spacing w:before="120"/>
        <w:rPr>
          <w:rFonts w:hint="eastAsia" w:asciiTheme="minorEastAsia" w:hAnsiTheme="minorEastAsia" w:eastAsiaTheme="minorEastAsia" w:cstheme="minorEastAsia"/>
          <w:b/>
          <w:bCs/>
          <w:color w:val="auto"/>
          <w:szCs w:val="24"/>
          <w:highlight w:val="none"/>
        </w:rPr>
      </w:pPr>
      <w:bookmarkStart w:id="567" w:name="_Toc3171"/>
      <w:r>
        <w:rPr>
          <w:rFonts w:hint="eastAsia" w:asciiTheme="minorEastAsia" w:hAnsiTheme="minorEastAsia" w:eastAsiaTheme="minorEastAsia" w:cstheme="minorEastAsia"/>
          <w:b/>
          <w:bCs/>
          <w:color w:val="auto"/>
          <w:szCs w:val="24"/>
          <w:highlight w:val="none"/>
        </w:rPr>
        <w:t>格式十 项目技术负责人简历表</w:t>
      </w:r>
      <w:bookmarkEnd w:id="566"/>
      <w:bookmarkEnd w:id="567"/>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项目技术负责人简历表</w:t>
      </w:r>
    </w:p>
    <w:p w14:paraId="17AC5CE6">
      <w:pPr>
        <w:pStyle w:val="48"/>
        <w:wordWrap w:val="0"/>
        <w:adjustRightInd w:val="0"/>
        <w:snapToGrid w:val="0"/>
        <w:spacing w:line="440" w:lineRule="exact"/>
        <w:jc w:val="both"/>
        <w:rPr>
          <w:rFonts w:hint="eastAsia" w:asciiTheme="minorEastAsia" w:hAnsiTheme="minorEastAsia" w:eastAsiaTheme="minorEastAsia" w:cstheme="minorEastAsia"/>
          <w:snapToGrid w:val="0"/>
          <w:color w:val="auto"/>
          <w:kern w:val="0"/>
          <w:sz w:val="24"/>
          <w:szCs w:val="24"/>
          <w:highlight w:val="none"/>
        </w:rPr>
      </w:pPr>
    </w:p>
    <w:p w14:paraId="1575718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D95344E">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2C0A8BBB">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1B8FEEF">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31204AF5">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szCs w:val="24"/>
          <w:highlight w:val="none"/>
        </w:rPr>
        <w:sectPr>
          <w:endnotePr>
            <w:numFmt w:val="decimal"/>
          </w:endnotePr>
          <w:pgSz w:w="11905" w:h="16838"/>
          <w:pgMar w:top="1134" w:right="1134" w:bottom="1134" w:left="1134" w:header="850" w:footer="992" w:gutter="0"/>
          <w:pgNumType w:fmt="decimal"/>
          <w:cols w:space="0" w:num="1"/>
          <w:rtlGutter w:val="0"/>
          <w:docGrid w:linePitch="327" w:charSpace="0"/>
        </w:sect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w:t>
      </w:r>
      <w:r>
        <w:rPr>
          <w:rFonts w:hint="eastAsia" w:asciiTheme="minorEastAsia" w:hAnsiTheme="minorEastAsia" w:eastAsiaTheme="minorEastAsia" w:cstheme="minorEastAsia"/>
          <w:snapToGrid w:val="0"/>
          <w:color w:val="auto"/>
          <w:kern w:val="0"/>
          <w:szCs w:val="24"/>
          <w:highlight w:val="none"/>
          <w:lang w:eastAsia="zh-CN"/>
        </w:rPr>
        <w:t>月，其中必须有2026年5月</w:t>
      </w:r>
      <w:r>
        <w:rPr>
          <w:rFonts w:hint="eastAsia" w:asciiTheme="minorEastAsia" w:hAnsiTheme="minorEastAsia" w:eastAsiaTheme="minorEastAsia" w:cstheme="minorEastAsia"/>
          <w:snapToGrid w:val="0"/>
          <w:color w:val="auto"/>
          <w:kern w:val="0"/>
          <w:szCs w:val="24"/>
          <w:highlight w:val="none"/>
        </w:rPr>
        <w:t>）彩色扫描件；拟派技术负责人为退休返聘人员无法提供社保证明的，提供退休证和劳动合同彩色扫描件。</w:t>
      </w:r>
    </w:p>
    <w:p w14:paraId="7F2BF5ED">
      <w:pPr>
        <w:pStyle w:val="3"/>
        <w:spacing w:before="120"/>
        <w:rPr>
          <w:rFonts w:hint="eastAsia" w:asciiTheme="minorEastAsia" w:hAnsiTheme="minorEastAsia" w:eastAsiaTheme="minorEastAsia" w:cstheme="minorEastAsia"/>
          <w:b/>
          <w:bCs/>
          <w:color w:val="auto"/>
          <w:szCs w:val="24"/>
          <w:highlight w:val="none"/>
        </w:rPr>
      </w:pPr>
      <w:bookmarkStart w:id="568" w:name="_Toc31748"/>
      <w:bookmarkStart w:id="569" w:name="_Toc31518"/>
      <w:r>
        <w:rPr>
          <w:rFonts w:hint="eastAsia" w:asciiTheme="minorEastAsia" w:hAnsiTheme="minorEastAsia" w:eastAsiaTheme="minorEastAsia" w:cstheme="minorEastAsia"/>
          <w:b/>
          <w:bCs/>
          <w:color w:val="auto"/>
          <w:szCs w:val="24"/>
          <w:highlight w:val="none"/>
        </w:rPr>
        <w:t>格式十一 项目设计负责人简历表</w:t>
      </w:r>
      <w:bookmarkEnd w:id="568"/>
      <w:bookmarkEnd w:id="569"/>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2"/>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0A8464B6">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25F73BA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w:t>
      </w:r>
      <w:r>
        <w:rPr>
          <w:rFonts w:hint="eastAsia" w:asciiTheme="minorEastAsia" w:hAnsiTheme="minorEastAsia" w:eastAsiaTheme="minorEastAsia" w:cstheme="minorEastAsia"/>
          <w:snapToGrid w:val="0"/>
          <w:color w:val="auto"/>
          <w:kern w:val="0"/>
          <w:sz w:val="24"/>
          <w:szCs w:val="24"/>
          <w:highlight w:val="none"/>
          <w:lang w:val="en-US" w:eastAsia="zh-CN"/>
        </w:rPr>
        <w:t>设计</w:t>
      </w:r>
      <w:r>
        <w:rPr>
          <w:rFonts w:hint="eastAsia" w:asciiTheme="minorEastAsia" w:hAnsiTheme="minorEastAsia" w:eastAsiaTheme="minorEastAsia" w:cstheme="minorEastAsia"/>
          <w:snapToGrid w:val="0"/>
          <w:color w:val="auto"/>
          <w:kern w:val="0"/>
          <w:sz w:val="24"/>
          <w:szCs w:val="24"/>
          <w:highlight w:val="none"/>
        </w:rPr>
        <w:t>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10647B7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4901679">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w:t>
      </w:r>
      <w:r>
        <w:rPr>
          <w:rFonts w:hint="eastAsia" w:asciiTheme="minorEastAsia" w:hAnsiTheme="minorEastAsia" w:eastAsiaTheme="minorEastAsia" w:cstheme="minorEastAsia"/>
          <w:snapToGrid w:val="0"/>
          <w:color w:val="auto"/>
          <w:kern w:val="0"/>
          <w:szCs w:val="24"/>
          <w:highlight w:val="none"/>
          <w:lang w:val="en-US" w:eastAsia="zh-CN"/>
        </w:rPr>
        <w:t>注册</w:t>
      </w:r>
      <w:r>
        <w:rPr>
          <w:rFonts w:hint="eastAsia" w:asciiTheme="minorEastAsia" w:hAnsiTheme="minorEastAsia" w:eastAsiaTheme="minorEastAsia" w:cstheme="minorEastAsia"/>
          <w:snapToGrid w:val="0"/>
          <w:color w:val="auto"/>
          <w:kern w:val="0"/>
          <w:szCs w:val="24"/>
          <w:highlight w:val="none"/>
        </w:rPr>
        <w:t>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w:t>
      </w:r>
      <w:r>
        <w:rPr>
          <w:rFonts w:hint="eastAsia" w:asciiTheme="minorEastAsia" w:hAnsiTheme="minorEastAsia" w:eastAsiaTheme="minorEastAsia" w:cstheme="minorEastAsia"/>
          <w:snapToGrid w:val="0"/>
          <w:color w:val="auto"/>
          <w:kern w:val="0"/>
          <w:szCs w:val="24"/>
          <w:highlight w:val="none"/>
          <w:lang w:eastAsia="zh-CN"/>
        </w:rPr>
        <w:t>月，其中必须有2026年5月</w:t>
      </w:r>
      <w:r>
        <w:rPr>
          <w:rFonts w:hint="eastAsia" w:asciiTheme="minorEastAsia" w:hAnsiTheme="minorEastAsia" w:eastAsiaTheme="minorEastAsia" w:cstheme="minorEastAsia"/>
          <w:snapToGrid w:val="0"/>
          <w:color w:val="auto"/>
          <w:kern w:val="0"/>
          <w:szCs w:val="24"/>
          <w:highlight w:val="none"/>
        </w:rPr>
        <w:t>）彩色扫描件；拟派设计负责人为退休返聘人员无法提供社保证明的，提供退休证和劳动合同彩色扫描件。</w:t>
      </w:r>
      <w:bookmarkEnd w:id="559"/>
      <w:bookmarkEnd w:id="560"/>
      <w:bookmarkEnd w:id="561"/>
      <w:bookmarkEnd w:id="562"/>
      <w:bookmarkEnd w:id="563"/>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4．“进粤企业和人员诚信信息登记平台”个人信息情况截图。（适用于省外建筑企业）。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zCs w:val="24"/>
          <w:highlight w:val="none"/>
        </w:rPr>
        <w:br w:type="page"/>
      </w:r>
      <w:bookmarkStart w:id="570" w:name="_Toc10080"/>
      <w:bookmarkStart w:id="571"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5B71362B">
      <w:pPr>
        <w:pStyle w:val="3"/>
        <w:spacing w:before="120"/>
        <w:rPr>
          <w:rFonts w:hint="eastAsia" w:asciiTheme="minorEastAsia" w:hAnsiTheme="minorEastAsia" w:eastAsiaTheme="minorEastAsia" w:cstheme="minorEastAsia"/>
          <w:bCs/>
          <w:snapToGrid w:val="0"/>
          <w:color w:val="auto"/>
          <w:szCs w:val="24"/>
          <w:highlight w:val="none"/>
        </w:rPr>
      </w:pPr>
      <w:bookmarkStart w:id="572" w:name="_Toc21154"/>
      <w:r>
        <w:rPr>
          <w:rFonts w:hint="eastAsia" w:asciiTheme="minorEastAsia" w:hAnsiTheme="minorEastAsia" w:eastAsiaTheme="minorEastAsia" w:cstheme="minorEastAsia"/>
          <w:b/>
          <w:snapToGrid w:val="0"/>
          <w:color w:val="auto"/>
          <w:szCs w:val="24"/>
          <w:highlight w:val="none"/>
        </w:rPr>
        <w:t>格式十</w:t>
      </w:r>
      <w:r>
        <w:rPr>
          <w:rFonts w:hint="eastAsia" w:asciiTheme="minorEastAsia" w:hAnsiTheme="minorEastAsia" w:eastAsiaTheme="minorEastAsia" w:cstheme="minorEastAsia"/>
          <w:b/>
          <w:snapToGrid w:val="0"/>
          <w:color w:val="auto"/>
          <w:szCs w:val="24"/>
          <w:highlight w:val="none"/>
          <w:lang w:val="en-US" w:eastAsia="zh-CN"/>
        </w:rPr>
        <w:t>二</w:t>
      </w:r>
      <w:r>
        <w:rPr>
          <w:rFonts w:hint="eastAsia" w:asciiTheme="minorEastAsia" w:hAnsiTheme="minorEastAsia" w:eastAsiaTheme="minorEastAsia" w:cstheme="minorEastAsia"/>
          <w:b/>
          <w:snapToGrid w:val="0"/>
          <w:color w:val="auto"/>
          <w:szCs w:val="24"/>
          <w:highlight w:val="none"/>
        </w:rPr>
        <w:t xml:space="preserve"> 项目管理机构组成表</w:t>
      </w:r>
      <w:bookmarkEnd w:id="570"/>
      <w:bookmarkEnd w:id="572"/>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项目管理机构组成表</w:t>
      </w:r>
    </w:p>
    <w:tbl>
      <w:tblPr>
        <w:tblStyle w:val="22"/>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restart"/>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lang w:val="en-US" w:eastAsia="zh-CN"/>
              </w:rPr>
            </w:pPr>
            <w:r>
              <w:rPr>
                <w:rFonts w:hint="eastAsia" w:asciiTheme="minorEastAsia" w:hAnsiTheme="minorEastAsia" w:eastAsiaTheme="minorEastAsia" w:cstheme="minorEastAsia"/>
                <w:snapToGrid w:val="0"/>
                <w:color w:val="auto"/>
                <w:kern w:val="0"/>
                <w:szCs w:val="24"/>
                <w:highlight w:val="none"/>
              </w:rPr>
              <w:t>专职安全员</w:t>
            </w:r>
            <w:r>
              <w:rPr>
                <w:rFonts w:hint="eastAsia" w:asciiTheme="minorEastAsia" w:hAnsiTheme="minorEastAsia" w:eastAsiaTheme="minorEastAsia" w:cstheme="minorEastAsia"/>
                <w:snapToGrid w:val="0"/>
                <w:color w:val="auto"/>
                <w:kern w:val="0"/>
                <w:szCs w:val="24"/>
                <w:highlight w:val="none"/>
                <w:lang w:val="en-US" w:eastAsia="zh-CN"/>
              </w:rPr>
              <w:t>1</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E4AD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continue"/>
            <w:tcBorders>
              <w:left w:val="single" w:color="auto" w:sz="6" w:space="0"/>
              <w:right w:val="single" w:color="auto" w:sz="6" w:space="0"/>
            </w:tcBorders>
            <w:shd w:val="clear" w:color="auto" w:fill="auto"/>
            <w:noWrap/>
            <w:vAlign w:val="center"/>
          </w:tcPr>
          <w:p w14:paraId="1CC9C28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23791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专职安全员</w:t>
            </w:r>
            <w:r>
              <w:rPr>
                <w:rFonts w:hint="eastAsia" w:asciiTheme="minorEastAsia" w:hAnsiTheme="minorEastAsia" w:eastAsiaTheme="minorEastAsia" w:cstheme="minorEastAsia"/>
                <w:snapToGrid w:val="0"/>
                <w:color w:val="auto"/>
                <w:kern w:val="0"/>
                <w:szCs w:val="24"/>
                <w:highlight w:val="none"/>
                <w:lang w:val="en-US" w:eastAsia="zh-CN"/>
              </w:rPr>
              <w:t>2</w:t>
            </w:r>
          </w:p>
        </w:tc>
        <w:tc>
          <w:tcPr>
            <w:tcW w:w="1358" w:type="dxa"/>
            <w:tcBorders>
              <w:top w:val="single" w:color="auto" w:sz="6" w:space="0"/>
              <w:left w:val="single" w:color="auto" w:sz="6" w:space="0"/>
              <w:bottom w:val="single" w:color="auto" w:sz="6" w:space="0"/>
              <w:right w:val="single" w:color="auto" w:sz="6" w:space="0"/>
            </w:tcBorders>
            <w:noWrap/>
            <w:vAlign w:val="center"/>
          </w:tcPr>
          <w:p w14:paraId="0764AED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16FDAC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B9144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EC92B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FF05D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8446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continue"/>
            <w:tcBorders>
              <w:left w:val="single" w:color="auto" w:sz="6" w:space="0"/>
              <w:bottom w:val="single" w:color="auto" w:sz="6" w:space="0"/>
              <w:right w:val="single" w:color="auto" w:sz="6" w:space="0"/>
            </w:tcBorders>
            <w:shd w:val="clear" w:color="auto" w:fill="auto"/>
            <w:noWrap/>
            <w:vAlign w:val="center"/>
          </w:tcPr>
          <w:p w14:paraId="157DA6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7530AE0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专职安全员</w:t>
            </w:r>
            <w:r>
              <w:rPr>
                <w:rFonts w:hint="eastAsia" w:asciiTheme="minorEastAsia" w:hAnsiTheme="minorEastAsia" w:eastAsiaTheme="minorEastAsia" w:cstheme="minorEastAsia"/>
                <w:snapToGrid w:val="0"/>
                <w:color w:val="auto"/>
                <w:kern w:val="0"/>
                <w:szCs w:val="24"/>
                <w:highlight w:val="none"/>
                <w:lang w:val="en-US" w:eastAsia="zh-CN"/>
              </w:rPr>
              <w:t>3</w:t>
            </w:r>
          </w:p>
        </w:tc>
        <w:tc>
          <w:tcPr>
            <w:tcW w:w="1358" w:type="dxa"/>
            <w:tcBorders>
              <w:top w:val="single" w:color="auto" w:sz="6" w:space="0"/>
              <w:left w:val="single" w:color="auto" w:sz="6" w:space="0"/>
              <w:bottom w:val="single" w:color="auto" w:sz="6" w:space="0"/>
              <w:right w:val="single" w:color="auto" w:sz="6" w:space="0"/>
            </w:tcBorders>
            <w:noWrap/>
            <w:vAlign w:val="center"/>
          </w:tcPr>
          <w:p w14:paraId="405E02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3CCF4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C02FE8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61CC6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E16CF4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ind w:firstLine="360" w:firstLineChars="150"/>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bookmarkEnd w:id="571"/>
    </w:tbl>
    <w:p w14:paraId="15B0C16F">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bookmarkStart w:id="573" w:name="_Toc8648"/>
      <w:bookmarkStart w:id="574" w:name="_Toc25577"/>
      <w:bookmarkStart w:id="575" w:name="_Toc36804690"/>
    </w:p>
    <w:p w14:paraId="24A36270">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（2）职称证或岗位证或培训证</w:t>
      </w:r>
      <w:r>
        <w:rPr>
          <w:rFonts w:hint="eastAsia" w:asciiTheme="minorEastAsia" w:hAnsiTheme="minorEastAsia" w:eastAsiaTheme="minorEastAsia" w:cstheme="minorEastAsia"/>
          <w:snapToGrid w:val="0"/>
          <w:color w:val="auto"/>
          <w:kern w:val="0"/>
          <w:szCs w:val="24"/>
          <w:highlight w:val="none"/>
          <w:lang w:val="en-US" w:eastAsia="zh-CN"/>
        </w:rPr>
        <w:t>或执业证书</w:t>
      </w:r>
      <w:r>
        <w:rPr>
          <w:rFonts w:hint="eastAsia" w:asciiTheme="minorEastAsia" w:hAnsiTheme="minorEastAsia" w:eastAsiaTheme="minorEastAsia" w:cstheme="minorEastAsia"/>
          <w:snapToGrid w:val="0"/>
          <w:color w:val="auto"/>
          <w:kern w:val="0"/>
          <w:szCs w:val="24"/>
          <w:highlight w:val="none"/>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至少1个</w:t>
      </w:r>
      <w:r>
        <w:rPr>
          <w:rFonts w:hint="eastAsia" w:asciiTheme="minorEastAsia" w:hAnsiTheme="minorEastAsia" w:eastAsiaTheme="minorEastAsia" w:cstheme="minorEastAsia"/>
          <w:snapToGrid w:val="0"/>
          <w:color w:val="auto"/>
          <w:kern w:val="0"/>
          <w:szCs w:val="24"/>
          <w:highlight w:val="none"/>
          <w:lang w:eastAsia="zh-CN"/>
        </w:rPr>
        <w:t>月，其中必须有2026年5月</w:t>
      </w:r>
      <w:r>
        <w:rPr>
          <w:rFonts w:hint="eastAsia" w:asciiTheme="minorEastAsia" w:hAnsiTheme="minorEastAsia" w:eastAsiaTheme="minorEastAsia" w:cstheme="minorEastAsia"/>
          <w:snapToGrid w:val="0"/>
          <w:color w:val="auto"/>
          <w:kern w:val="0"/>
          <w:szCs w:val="24"/>
          <w:highlight w:val="none"/>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（5）“进粤企业和人员诚信信息登记平台”个人信息情况截图。（适用于省外建筑企业）。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auto"/>
          <w:szCs w:val="24"/>
          <w:highlight w:val="none"/>
        </w:rPr>
      </w:pPr>
    </w:p>
    <w:p w14:paraId="251EEB96">
      <w:pPr>
        <w:spacing w:before="136"/>
        <w:outlineLvl w:val="9"/>
        <w:rPr>
          <w:rFonts w:hint="eastAsia" w:asciiTheme="minorEastAsia" w:hAnsiTheme="minorEastAsia" w:eastAsiaTheme="minorEastAsia" w:cstheme="minorEastAsia"/>
          <w:b/>
          <w:bCs/>
          <w:color w:val="auto"/>
          <w:szCs w:val="24"/>
          <w:highlight w:val="none"/>
        </w:rPr>
      </w:pPr>
    </w:p>
    <w:p w14:paraId="1BC61B8E">
      <w:pPr>
        <w:pStyle w:val="3"/>
        <w:spacing w:before="136"/>
        <w:rPr>
          <w:rFonts w:hint="eastAsia" w:asciiTheme="minorEastAsia" w:hAnsiTheme="minorEastAsia" w:eastAsiaTheme="minorEastAsia" w:cstheme="minorEastAsia"/>
          <w:b/>
          <w:bCs/>
          <w:color w:val="auto"/>
          <w:szCs w:val="24"/>
          <w:highlight w:val="none"/>
        </w:rPr>
      </w:pPr>
      <w:bookmarkStart w:id="576" w:name="_Toc23478"/>
      <w:bookmarkStart w:id="577" w:name="_Toc193"/>
      <w:r>
        <w:rPr>
          <w:rFonts w:hint="eastAsia" w:asciiTheme="minorEastAsia" w:hAnsiTheme="minorEastAsia" w:eastAsiaTheme="minorEastAsia" w:cstheme="minorEastAsia"/>
          <w:b/>
          <w:bCs/>
          <w:color w:val="auto"/>
          <w:szCs w:val="24"/>
          <w:highlight w:val="none"/>
        </w:rPr>
        <w:t>格式十</w:t>
      </w:r>
      <w:r>
        <w:rPr>
          <w:rFonts w:hint="eastAsia" w:asciiTheme="minorEastAsia" w:hAnsiTheme="minorEastAsia" w:eastAsiaTheme="minorEastAsia" w:cstheme="minorEastAsia"/>
          <w:b/>
          <w:bCs/>
          <w:color w:val="auto"/>
          <w:szCs w:val="24"/>
          <w:highlight w:val="none"/>
          <w:lang w:val="en-US" w:eastAsia="zh-CN"/>
        </w:rPr>
        <w:t>三</w:t>
      </w:r>
      <w:r>
        <w:rPr>
          <w:rFonts w:hint="eastAsia" w:asciiTheme="minorEastAsia" w:hAnsiTheme="minorEastAsia" w:eastAsiaTheme="minorEastAsia" w:cstheme="minorEastAsia"/>
          <w:b/>
          <w:bCs/>
          <w:color w:val="auto"/>
          <w:szCs w:val="24"/>
          <w:highlight w:val="none"/>
        </w:rPr>
        <w:t xml:space="preserve"> 原件一览表</w:t>
      </w:r>
      <w:bookmarkEnd w:id="576"/>
      <w:bookmarkEnd w:id="577"/>
    </w:p>
    <w:p w14:paraId="483AC83E">
      <w:pPr>
        <w:spacing w:line="336" w:lineRule="auto"/>
        <w:contextualSpacing/>
        <w:jc w:val="left"/>
        <w:rPr>
          <w:rFonts w:hint="eastAsia" w:asciiTheme="minorEastAsia" w:hAnsiTheme="minorEastAsia" w:eastAsiaTheme="minorEastAsia" w:cstheme="minorEastAsia"/>
          <w:color w:val="auto"/>
          <w:szCs w:val="24"/>
          <w:highlight w:val="none"/>
        </w:rPr>
      </w:pPr>
    </w:p>
    <w:tbl>
      <w:tblPr>
        <w:tblStyle w:val="22"/>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auto"/>
                <w:szCs w:val="24"/>
                <w:highlight w:val="none"/>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w:t>
            </w:r>
          </w:p>
          <w:p w14:paraId="1B2DB12B">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auto"/>
                <w:szCs w:val="24"/>
                <w:highlight w:val="none"/>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auto"/>
                <w:szCs w:val="24"/>
                <w:highlight w:val="none"/>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bl>
    <w:p w14:paraId="75A82B2E">
      <w:pPr>
        <w:snapToGrid w:val="0"/>
        <w:spacing w:line="44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snapToGrid w:val="0"/>
          <w:color w:val="auto"/>
          <w:highlight w:val="none"/>
        </w:rPr>
        <w:br w:type="page"/>
      </w:r>
    </w:p>
    <w:p w14:paraId="6BBFCDD9">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p>
    <w:p w14:paraId="58133A92">
      <w:pPr>
        <w:spacing w:before="136"/>
        <w:outlineLvl w:val="9"/>
        <w:rPr>
          <w:rFonts w:hint="eastAsia" w:asciiTheme="minorEastAsia" w:hAnsiTheme="minorEastAsia" w:eastAsiaTheme="minorEastAsia" w:cstheme="minorEastAsia"/>
          <w:b/>
          <w:bCs/>
          <w:color w:val="auto"/>
          <w:szCs w:val="24"/>
          <w:highlight w:val="none"/>
        </w:rPr>
      </w:pPr>
    </w:p>
    <w:p w14:paraId="3E7D8623">
      <w:pPr>
        <w:spacing w:before="136"/>
        <w:outlineLvl w:val="9"/>
        <w:rPr>
          <w:rFonts w:hint="eastAsia" w:asciiTheme="minorEastAsia" w:hAnsiTheme="minorEastAsia" w:eastAsiaTheme="minorEastAsia" w:cstheme="minorEastAsia"/>
          <w:b/>
          <w:bCs/>
          <w:color w:val="auto"/>
          <w:szCs w:val="24"/>
          <w:highlight w:val="none"/>
        </w:rPr>
      </w:pPr>
    </w:p>
    <w:bookmarkEnd w:id="573"/>
    <w:bookmarkEnd w:id="574"/>
    <w:bookmarkEnd w:id="575"/>
    <w:p w14:paraId="2082FE14">
      <w:pPr>
        <w:pStyle w:val="2"/>
        <w:jc w:val="center"/>
        <w:rPr>
          <w:rFonts w:hint="eastAsia" w:asciiTheme="minorEastAsia" w:hAnsiTheme="minorEastAsia" w:eastAsiaTheme="minorEastAsia" w:cstheme="minorEastAsia"/>
          <w:b/>
          <w:color w:val="auto"/>
          <w:kern w:val="44"/>
          <w:szCs w:val="30"/>
          <w:highlight w:val="none"/>
        </w:rPr>
      </w:pPr>
      <w:bookmarkStart w:id="578" w:name="_Toc9816"/>
      <w:bookmarkStart w:id="579" w:name="_Toc6918"/>
      <w:bookmarkStart w:id="580" w:name="_Toc8821"/>
      <w:bookmarkStart w:id="581" w:name="_Toc26638"/>
      <w:bookmarkStart w:id="582" w:name="_Toc8121"/>
      <w:bookmarkStart w:id="583" w:name="_Toc24928"/>
      <w:bookmarkStart w:id="584" w:name="_Toc22541"/>
      <w:bookmarkStart w:id="585" w:name="_Toc26622"/>
      <w:bookmarkStart w:id="586" w:name="_Toc23446"/>
      <w:r>
        <w:rPr>
          <w:rFonts w:hint="eastAsia" w:asciiTheme="minorEastAsia" w:hAnsiTheme="minorEastAsia" w:eastAsiaTheme="minorEastAsia" w:cstheme="minorEastAsia"/>
          <w:b/>
          <w:color w:val="auto"/>
          <w:kern w:val="44"/>
          <w:szCs w:val="30"/>
          <w:highlight w:val="none"/>
        </w:rPr>
        <w:t>第</w:t>
      </w:r>
      <w:r>
        <w:rPr>
          <w:rFonts w:hint="eastAsia" w:asciiTheme="minorEastAsia" w:hAnsiTheme="minorEastAsia" w:eastAsiaTheme="minorEastAsia" w:cstheme="minorEastAsia"/>
          <w:b/>
          <w:color w:val="auto"/>
          <w:kern w:val="44"/>
          <w:szCs w:val="30"/>
          <w:highlight w:val="none"/>
          <w:lang w:val="en-US" w:eastAsia="zh-CN"/>
        </w:rPr>
        <w:t>七</w:t>
      </w:r>
      <w:r>
        <w:rPr>
          <w:rFonts w:hint="eastAsia" w:asciiTheme="minorEastAsia" w:hAnsiTheme="minorEastAsia" w:eastAsiaTheme="minorEastAsia" w:cstheme="minorEastAsia"/>
          <w:b/>
          <w:color w:val="auto"/>
          <w:kern w:val="44"/>
          <w:szCs w:val="30"/>
          <w:highlight w:val="none"/>
        </w:rPr>
        <w:t>章  廉政合同、履约保函、预付款保函、支付保函</w:t>
      </w:r>
      <w:bookmarkEnd w:id="578"/>
      <w:bookmarkEnd w:id="579"/>
      <w:bookmarkEnd w:id="580"/>
      <w:bookmarkEnd w:id="581"/>
      <w:bookmarkEnd w:id="582"/>
      <w:bookmarkEnd w:id="583"/>
      <w:bookmarkEnd w:id="584"/>
      <w:bookmarkEnd w:id="585"/>
      <w:bookmarkEnd w:id="586"/>
    </w:p>
    <w:p w14:paraId="172855D5">
      <w:pPr>
        <w:rPr>
          <w:rFonts w:hint="eastAsia" w:asciiTheme="minorEastAsia" w:hAnsiTheme="minorEastAsia" w:eastAsiaTheme="minorEastAsia" w:cstheme="minorEastAsia"/>
          <w:color w:val="auto"/>
          <w:highlight w:val="none"/>
        </w:rPr>
      </w:pPr>
    </w:p>
    <w:p w14:paraId="192C8A41">
      <w:pPr>
        <w:pStyle w:val="4"/>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587" w:name="_Toc30503"/>
      <w:bookmarkStart w:id="588" w:name="_Toc20232"/>
      <w:bookmarkStart w:id="589" w:name="_Toc29713"/>
      <w:bookmarkStart w:id="590" w:name="_Toc2994"/>
      <w:bookmarkStart w:id="591" w:name="_Toc10193"/>
      <w:bookmarkStart w:id="592" w:name="_Toc5870"/>
      <w:bookmarkStart w:id="593" w:name="_Toc32046"/>
      <w:bookmarkStart w:id="594" w:name="_Toc5845"/>
      <w:bookmarkStart w:id="595" w:name="_Toc16029"/>
      <w:bookmarkStart w:id="596" w:name="_Toc10603"/>
      <w:bookmarkStart w:id="597" w:name="_Toc22176"/>
      <w:r>
        <w:rPr>
          <w:rFonts w:hint="eastAsia" w:asciiTheme="minorEastAsia" w:hAnsiTheme="minorEastAsia" w:eastAsiaTheme="minorEastAsia" w:cstheme="minorEastAsia"/>
          <w:bCs/>
          <w:color w:val="auto"/>
          <w:sz w:val="32"/>
          <w:szCs w:val="32"/>
          <w:highlight w:val="none"/>
        </w:rPr>
        <w:t>廉政合同</w:t>
      </w:r>
      <w:bookmarkEnd w:id="587"/>
      <w:bookmarkEnd w:id="588"/>
      <w:bookmarkEnd w:id="589"/>
      <w:bookmarkEnd w:id="590"/>
      <w:bookmarkEnd w:id="591"/>
      <w:bookmarkEnd w:id="592"/>
      <w:bookmarkEnd w:id="593"/>
      <w:bookmarkEnd w:id="594"/>
      <w:bookmarkEnd w:id="595"/>
      <w:bookmarkEnd w:id="596"/>
      <w:bookmarkEnd w:id="597"/>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招标人：（全称）</w:t>
      </w:r>
      <w:r>
        <w:rPr>
          <w:rFonts w:hint="eastAsia" w:asciiTheme="minorEastAsia" w:hAnsiTheme="minorEastAsia" w:eastAsiaTheme="minorEastAsia" w:cstheme="minorEastAsia"/>
          <w:color w:val="auto"/>
          <w:kern w:val="0"/>
          <w:highlight w:val="none"/>
          <w:u w:val="single"/>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中标人：（全称）</w:t>
      </w:r>
      <w:r>
        <w:rPr>
          <w:rFonts w:hint="eastAsia" w:asciiTheme="minorEastAsia" w:hAnsiTheme="minorEastAsia" w:eastAsiaTheme="minorEastAsia" w:cstheme="minorEastAsia"/>
          <w:color w:val="auto"/>
          <w:kern w:val="0"/>
          <w:highlight w:val="none"/>
          <w:u w:val="single"/>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auto"/>
          <w:kern w:val="0"/>
          <w:szCs w:val="15"/>
          <w:highlight w:val="none"/>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hint="eastAsia"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1</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合同双方当事人的业务活动应坚持公平</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公开</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公正和诚信的原</w:t>
      </w:r>
      <w:r>
        <w:rPr>
          <w:rFonts w:hint="eastAsia" w:asciiTheme="minorEastAsia" w:hAnsiTheme="minorEastAsia" w:eastAsiaTheme="minorEastAsia" w:cstheme="minorEastAsia"/>
          <w:color w:val="auto"/>
          <w:spacing w:val="-12"/>
          <w:kern w:val="0"/>
          <w:highlight w:val="none"/>
        </w:rPr>
        <w:t>则</w:t>
      </w:r>
      <w:r>
        <w:rPr>
          <w:rFonts w:hint="eastAsia" w:asciiTheme="minorEastAsia" w:hAnsiTheme="minorEastAsia" w:eastAsiaTheme="minorEastAsia" w:cstheme="minorEastAsia"/>
          <w:color w:val="auto"/>
          <w:kern w:val="0"/>
          <w:highlight w:val="none"/>
        </w:rPr>
        <w:t>（法律认定的商业 秘密和合同文件另有规定除外</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建立健全廉政制度</w:t>
      </w:r>
      <w:r>
        <w:rPr>
          <w:rFonts w:hint="eastAsia" w:asciiTheme="minorEastAsia" w:hAnsiTheme="minorEastAsia" w:eastAsiaTheme="minorEastAsia" w:cstheme="minorEastAsia"/>
          <w:color w:val="auto"/>
          <w:spacing w:val="-10"/>
          <w:kern w:val="0"/>
          <w:highlight w:val="none"/>
        </w:rPr>
        <w:t>，</w:t>
      </w:r>
      <w:r>
        <w:rPr>
          <w:rFonts w:hint="eastAsia" w:asciiTheme="minorEastAsia" w:hAnsiTheme="minorEastAsia" w:eastAsiaTheme="minorEastAsia" w:cstheme="minorEastAsia"/>
          <w:color w:val="auto"/>
          <w:kern w:val="0"/>
          <w:highlight w:val="none"/>
        </w:rPr>
        <w:t>开展廉政教育</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设立廉政告示牌</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公布举报电话</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发现对方严重违反合同的行为</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有向其上级部门举报</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2</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招标人及其工作人员不得索取或接受中标人的礼金</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有价证券和贵重物品</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招标人及其工作人员不得参加中标人安排的宴</w:t>
      </w:r>
      <w:r>
        <w:rPr>
          <w:rFonts w:hint="eastAsia" w:asciiTheme="minorEastAsia" w:hAnsiTheme="minorEastAsia" w:eastAsiaTheme="minorEastAsia" w:cstheme="minorEastAsia"/>
          <w:color w:val="auto"/>
          <w:spacing w:val="-12"/>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和娱乐活动</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2"/>
          <w:highlight w:val="none"/>
        </w:rPr>
        <w:t>2.3</w:t>
      </w:r>
      <w:r>
        <w:rPr>
          <w:rFonts w:hint="eastAsia" w:asciiTheme="minorEastAsia" w:hAnsiTheme="minorEastAsia" w:eastAsiaTheme="minorEastAsia" w:cstheme="minorEastAsia"/>
          <w:color w:val="auto"/>
          <w:kern w:val="0"/>
          <w:position w:val="-2"/>
          <w:highlight w:val="none"/>
        </w:rPr>
        <w:tab/>
      </w:r>
      <w:r>
        <w:rPr>
          <w:rFonts w:hint="eastAsia" w:asciiTheme="minorEastAsia" w:hAnsiTheme="minorEastAsia" w:eastAsiaTheme="minorEastAsia" w:cstheme="minorEastAsia"/>
          <w:color w:val="auto"/>
          <w:kern w:val="0"/>
          <w:position w:val="-2"/>
          <w:highlight w:val="none"/>
        </w:rPr>
        <w:t>招标人及其工作人员不得要求或者接受中标人为其住房装修</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婚丧嫁娶活动</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配偶子</w:t>
      </w:r>
      <w:r>
        <w:rPr>
          <w:rFonts w:hint="eastAsia" w:asciiTheme="minorEastAsia" w:hAnsiTheme="minorEastAsia" w:eastAsiaTheme="minorEastAsia" w:cstheme="minorEastAsia"/>
          <w:color w:val="auto"/>
          <w:kern w:val="0"/>
          <w:highlight w:val="none"/>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2.4 </w:t>
      </w:r>
      <w:r>
        <w:rPr>
          <w:rFonts w:hint="eastAsia" w:asciiTheme="minorEastAsia" w:hAnsiTheme="minorEastAsia" w:eastAsiaTheme="minorEastAsia" w:cstheme="minorEastAsia"/>
          <w:color w:val="auto"/>
          <w:spacing w:val="2"/>
          <w:kern w:val="0"/>
          <w:highlight w:val="none"/>
        </w:rPr>
        <w:t>招标人及其工作人员不得以任何理由向中标人推荐</w:t>
      </w:r>
      <w:r>
        <w:rPr>
          <w:rFonts w:hint="eastAsia" w:asciiTheme="minorEastAsia" w:hAnsiTheme="minorEastAsia" w:eastAsiaTheme="minorEastAsia" w:cstheme="minorEastAsia"/>
          <w:color w:val="auto"/>
          <w:spacing w:val="1"/>
          <w:kern w:val="0"/>
          <w:highlight w:val="none"/>
        </w:rPr>
        <w:t>分</w:t>
      </w:r>
      <w:r>
        <w:rPr>
          <w:rFonts w:hint="eastAsia" w:asciiTheme="minorEastAsia" w:hAnsiTheme="minorEastAsia" w:eastAsiaTheme="minorEastAsia" w:cstheme="minorEastAsia"/>
          <w:color w:val="auto"/>
          <w:spacing w:val="2"/>
          <w:kern w:val="0"/>
          <w:highlight w:val="none"/>
        </w:rPr>
        <w:t xml:space="preserve">包人、推销材料和工程设备，不 </w:t>
      </w:r>
      <w:r>
        <w:rPr>
          <w:rFonts w:hint="eastAsia" w:asciiTheme="minorEastAsia" w:hAnsiTheme="minorEastAsia" w:eastAsiaTheme="minorEastAsia" w:cstheme="minorEastAsia"/>
          <w:color w:val="auto"/>
          <w:kern w:val="0"/>
          <w:highlight w:val="none"/>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招标人及其工作人员要秉公办事</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不准营私舞弊</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2.6 </w:t>
      </w:r>
      <w:r>
        <w:rPr>
          <w:rFonts w:hint="eastAsia" w:asciiTheme="minorEastAsia" w:hAnsiTheme="minorEastAsia" w:eastAsiaTheme="minorEastAsia" w:cstheme="minorEastAsia"/>
          <w:color w:val="auto"/>
          <w:spacing w:val="2"/>
          <w:kern w:val="0"/>
          <w:highlight w:val="none"/>
        </w:rPr>
        <w:t>招标人及其工作人员（含其配偶、子女）不得从事</w:t>
      </w:r>
      <w:r>
        <w:rPr>
          <w:rFonts w:hint="eastAsia" w:asciiTheme="minorEastAsia" w:hAnsiTheme="minorEastAsia" w:eastAsiaTheme="minorEastAsia" w:cstheme="minorEastAsia"/>
          <w:color w:val="auto"/>
          <w:spacing w:val="1"/>
          <w:kern w:val="0"/>
          <w:highlight w:val="none"/>
        </w:rPr>
        <w:t>与</w:t>
      </w:r>
      <w:r>
        <w:rPr>
          <w:rFonts w:hint="eastAsia" w:asciiTheme="minorEastAsia" w:hAnsiTheme="minorEastAsia" w:eastAsiaTheme="minorEastAsia" w:cstheme="minorEastAsia"/>
          <w:color w:val="auto"/>
          <w:spacing w:val="2"/>
          <w:kern w:val="0"/>
          <w:highlight w:val="none"/>
        </w:rPr>
        <w:t xml:space="preserve">合同工程有关的材料和工程设备 </w:t>
      </w:r>
      <w:r>
        <w:rPr>
          <w:rFonts w:hint="eastAsia" w:asciiTheme="minorEastAsia" w:hAnsiTheme="minorEastAsia" w:eastAsiaTheme="minorEastAsia" w:cstheme="minorEastAsia"/>
          <w:color w:val="auto"/>
          <w:kern w:val="0"/>
          <w:highlight w:val="none"/>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3</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中标人不得以任何理由向招标人及其工作人员行贿或馈赠礼金</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有价证券</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spacing w:val="5"/>
          <w:kern w:val="0"/>
          <w:highlight w:val="none"/>
        </w:rPr>
        <w:t>中标人不得以任何名义为招标人及其</w:t>
      </w:r>
      <w:r>
        <w:rPr>
          <w:rFonts w:hint="eastAsia" w:asciiTheme="minorEastAsia" w:hAnsiTheme="minorEastAsia" w:eastAsiaTheme="minorEastAsia" w:cstheme="minorEastAsia"/>
          <w:color w:val="auto"/>
          <w:spacing w:val="4"/>
          <w:kern w:val="0"/>
          <w:highlight w:val="none"/>
        </w:rPr>
        <w:t>工</w:t>
      </w:r>
      <w:r>
        <w:rPr>
          <w:rFonts w:hint="eastAsia" w:asciiTheme="minorEastAsia" w:hAnsiTheme="minorEastAsia" w:eastAsiaTheme="minorEastAsia" w:cstheme="minorEastAsia"/>
          <w:color w:val="auto"/>
          <w:spacing w:val="6"/>
          <w:kern w:val="0"/>
          <w:highlight w:val="none"/>
        </w:rPr>
        <w:t xml:space="preserve">作人员报销应由招标人或其工作人员个人支 </w:t>
      </w:r>
      <w:r>
        <w:rPr>
          <w:rFonts w:hint="eastAsia" w:asciiTheme="minorEastAsia" w:hAnsiTheme="minorEastAsia" w:eastAsiaTheme="minorEastAsia" w:cstheme="minorEastAsia"/>
          <w:color w:val="auto"/>
          <w:kern w:val="0"/>
          <w:highlight w:val="none"/>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中标人不得以任何理由安排招标人及其工作人员参加宴</w:t>
      </w:r>
      <w:r>
        <w:rPr>
          <w:rFonts w:hint="eastAsia" w:asciiTheme="minorEastAsia" w:hAnsiTheme="minorEastAsia" w:eastAsiaTheme="minorEastAsia" w:cstheme="minorEastAsia"/>
          <w:color w:val="auto"/>
          <w:spacing w:val="-78"/>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中标人不得为招标人及其工作人员的住房装修</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婚丧嫁娶活动</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4</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招标人及其工作人员违反本合同第1 条和第2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中标人及其工作人员违反本合同第1 条和第3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情节严重的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给予中标人1～3 年内不得进入工程建设市场的处罚</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涉嫌犯罪的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    5</w:t>
      </w:r>
      <w:r>
        <w:rPr>
          <w:rFonts w:hint="eastAsia" w:asciiTheme="minorEastAsia" w:hAnsiTheme="minorEastAsia" w:eastAsiaTheme="minorEastAsia" w:cstheme="minorEastAsia"/>
          <w:b/>
          <w:bCs/>
          <w:color w:val="auto"/>
          <w:kern w:val="0"/>
          <w:szCs w:val="28"/>
          <w:highlight w:val="none"/>
          <w:lang w:val="en-US" w:eastAsia="zh-CN"/>
        </w:rPr>
        <w:t xml:space="preserve">  </w:t>
      </w:r>
      <w:r>
        <w:rPr>
          <w:rFonts w:hint="eastAsia" w:asciiTheme="minorEastAsia" w:hAnsiTheme="minorEastAsia" w:eastAsiaTheme="minorEastAsia" w:cstheme="minorEastAsia"/>
          <w:b/>
          <w:bCs/>
          <w:color w:val="auto"/>
          <w:spacing w:val="1"/>
          <w:kern w:val="0"/>
          <w:szCs w:val="28"/>
          <w:highlight w:val="none"/>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kern w:val="0"/>
          <w:highlight w:val="none"/>
        </w:rPr>
        <w:t>本合同由合同双方当事人或其上</w:t>
      </w:r>
      <w:r>
        <w:rPr>
          <w:rFonts w:hint="eastAsia" w:asciiTheme="minorEastAsia" w:hAnsiTheme="minorEastAsia" w:eastAsiaTheme="minorEastAsia" w:cstheme="minorEastAsia"/>
          <w:color w:val="auto"/>
          <w:kern w:val="0"/>
          <w:highlight w:val="none"/>
        </w:rPr>
        <w:t>级</w:t>
      </w:r>
      <w:r>
        <w:rPr>
          <w:rFonts w:hint="eastAsia" w:asciiTheme="minorEastAsia" w:hAnsiTheme="minorEastAsia" w:eastAsiaTheme="minorEastAsia" w:cstheme="minorEastAsia"/>
          <w:color w:val="auto"/>
          <w:spacing w:val="1"/>
          <w:kern w:val="0"/>
          <w:highlight w:val="none"/>
        </w:rPr>
        <w:t>部门负责监督执行，并由合</w:t>
      </w:r>
      <w:r>
        <w:rPr>
          <w:rFonts w:hint="eastAsia" w:asciiTheme="minorEastAsia" w:hAnsiTheme="minorEastAsia" w:eastAsiaTheme="minorEastAsia" w:cstheme="minorEastAsia"/>
          <w:color w:val="auto"/>
          <w:kern w:val="0"/>
          <w:highlight w:val="none"/>
        </w:rPr>
        <w:t>同</w:t>
      </w:r>
      <w:r>
        <w:rPr>
          <w:rFonts w:hint="eastAsia" w:asciiTheme="minorEastAsia" w:hAnsiTheme="minorEastAsia" w:eastAsiaTheme="minorEastAsia" w:cstheme="minorEastAsia"/>
          <w:color w:val="auto"/>
          <w:spacing w:val="1"/>
          <w:kern w:val="0"/>
          <w:highlight w:val="none"/>
        </w:rPr>
        <w:t xml:space="preserve">双方当事人或其上级部门 </w:t>
      </w:r>
      <w:r>
        <w:rPr>
          <w:rFonts w:hint="eastAsia" w:asciiTheme="minorEastAsia" w:hAnsiTheme="minorEastAsia" w:eastAsiaTheme="minorEastAsia" w:cstheme="minorEastAsia"/>
          <w:color w:val="auto"/>
          <w:kern w:val="0"/>
          <w:highlight w:val="none"/>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6 </w:t>
      </w:r>
      <w:r>
        <w:rPr>
          <w:rFonts w:hint="eastAsia" w:asciiTheme="minorEastAsia" w:hAnsiTheme="minorEastAsia" w:eastAsiaTheme="minorEastAsia" w:cstheme="minorEastAsia"/>
          <w:b/>
          <w:bCs/>
          <w:color w:val="auto"/>
          <w:kern w:val="0"/>
          <w:szCs w:val="28"/>
          <w:highlight w:val="none"/>
          <w:lang w:val="en-US" w:eastAsia="zh-CN"/>
        </w:rPr>
        <w:t xml:space="preserve"> </w:t>
      </w:r>
      <w:r>
        <w:rPr>
          <w:rFonts w:hint="eastAsia" w:asciiTheme="minorEastAsia" w:hAnsiTheme="minorEastAsia" w:eastAsiaTheme="minorEastAsia" w:cstheme="minorEastAsia"/>
          <w:b/>
          <w:bCs/>
          <w:color w:val="auto"/>
          <w:kern w:val="0"/>
          <w:szCs w:val="28"/>
          <w:highlight w:val="none"/>
        </w:rPr>
        <w:t>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本合同作为</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bCs/>
          <w:color w:val="auto"/>
          <w:szCs w:val="28"/>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7</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8</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本合同一</w:t>
      </w:r>
      <w:r>
        <w:rPr>
          <w:rFonts w:hint="eastAsia" w:asciiTheme="minorEastAsia" w:hAnsiTheme="minorEastAsia" w:eastAsiaTheme="minorEastAsia" w:cstheme="minorEastAsia"/>
          <w:color w:val="auto"/>
          <w:spacing w:val="1"/>
          <w:kern w:val="0"/>
          <w:highlight w:val="none"/>
        </w:rPr>
        <w:t>式</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份，合同双方当事人各</w:t>
      </w:r>
      <w:r>
        <w:rPr>
          <w:rFonts w:hint="eastAsia" w:asciiTheme="minorEastAsia" w:hAnsiTheme="minorEastAsia" w:eastAsiaTheme="minorEastAsia" w:cstheme="minorEastAsia"/>
          <w:color w:val="auto"/>
          <w:spacing w:val="2"/>
          <w:kern w:val="0"/>
          <w:highlight w:val="none"/>
        </w:rPr>
        <w:t>执</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spacing w:val="1"/>
          <w:kern w:val="0"/>
          <w:highlight w:val="none"/>
        </w:rPr>
        <w:t>份。有上级部门的，合同双方当事人应各送</w:t>
      </w:r>
      <w:r>
        <w:rPr>
          <w:rFonts w:hint="eastAsia" w:asciiTheme="minorEastAsia" w:hAnsiTheme="minorEastAsia" w:eastAsiaTheme="minorEastAsia" w:cstheme="minorEastAsia"/>
          <w:color w:val="auto"/>
          <w:kern w:val="0"/>
          <w:highlight w:val="none"/>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auto"/>
          <w:kern w:val="0"/>
          <w:szCs w:val="13"/>
          <w:highlight w:val="none"/>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发 包 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（公章）</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承 包 人 </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（签字）</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 xml:space="preserve">     联系电话：</w:t>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年   月    日                                年   月   日</w:t>
      </w:r>
    </w:p>
    <w:p w14:paraId="461225E5">
      <w:pPr>
        <w:spacing w:line="360" w:lineRule="auto"/>
        <w:rPr>
          <w:rFonts w:hint="eastAsia" w:asciiTheme="minorEastAsia" w:hAnsiTheme="minorEastAsia" w:eastAsiaTheme="minorEastAsia" w:cstheme="minorEastAsia"/>
          <w:b/>
          <w:bCs/>
          <w:color w:val="auto"/>
          <w:sz w:val="32"/>
          <w:szCs w:val="32"/>
          <w:highlight w:val="none"/>
        </w:rPr>
      </w:pPr>
    </w:p>
    <w:p w14:paraId="4480BB62">
      <w:pPr>
        <w:pStyle w:val="4"/>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598" w:name="_Toc126"/>
      <w:bookmarkStart w:id="599" w:name="_Toc29017"/>
      <w:bookmarkStart w:id="600" w:name="_Toc11559"/>
      <w:bookmarkStart w:id="601" w:name="_Toc24859"/>
      <w:bookmarkStart w:id="602" w:name="_Toc20715"/>
      <w:bookmarkStart w:id="603" w:name="_Toc6897"/>
      <w:bookmarkStart w:id="604" w:name="_Toc28513"/>
      <w:bookmarkStart w:id="605" w:name="_Toc18530"/>
      <w:r>
        <w:rPr>
          <w:rFonts w:hint="eastAsia" w:asciiTheme="minorEastAsia" w:hAnsiTheme="minorEastAsia" w:eastAsiaTheme="minorEastAsia" w:cstheme="minorEastAsia"/>
          <w:bCs/>
          <w:color w:val="auto"/>
          <w:sz w:val="32"/>
          <w:szCs w:val="32"/>
          <w:highlight w:val="none"/>
        </w:rPr>
        <w:br w:type="page"/>
      </w:r>
      <w:bookmarkStart w:id="606" w:name="_Toc10245"/>
      <w:bookmarkStart w:id="607" w:name="_Toc26962"/>
      <w:bookmarkStart w:id="608" w:name="_Toc30796"/>
      <w:r>
        <w:rPr>
          <w:rFonts w:hint="eastAsia" w:asciiTheme="minorEastAsia" w:hAnsiTheme="minorEastAsia" w:eastAsiaTheme="minorEastAsia" w:cstheme="minorEastAsia"/>
          <w:bCs/>
          <w:color w:val="auto"/>
          <w:sz w:val="32"/>
          <w:szCs w:val="32"/>
          <w:highlight w:val="none"/>
        </w:rPr>
        <w:t>履约保函</w:t>
      </w:r>
      <w:bookmarkEnd w:id="598"/>
      <w:bookmarkEnd w:id="599"/>
      <w:bookmarkEnd w:id="600"/>
      <w:bookmarkEnd w:id="601"/>
      <w:bookmarkEnd w:id="602"/>
      <w:bookmarkEnd w:id="603"/>
      <w:bookmarkEnd w:id="604"/>
      <w:bookmarkEnd w:id="605"/>
      <w:bookmarkEnd w:id="606"/>
      <w:bookmarkEnd w:id="607"/>
      <w:bookmarkEnd w:id="608"/>
    </w:p>
    <w:p w14:paraId="3B9F6898">
      <w:pPr>
        <w:spacing w:line="360" w:lineRule="auto"/>
        <w:jc w:val="center"/>
        <w:rPr>
          <w:rFonts w:hint="eastAsia" w:asciiTheme="minorEastAsia" w:hAnsiTheme="minorEastAsia" w:eastAsiaTheme="minorEastAsia" w:cstheme="minorEastAsia"/>
          <w:b/>
          <w:bCs/>
          <w:color w:val="auto"/>
          <w:sz w:val="32"/>
          <w:szCs w:val="32"/>
          <w:highlight w:val="none"/>
        </w:rPr>
      </w:pPr>
    </w:p>
    <w:p w14:paraId="221D34C8">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EC7C4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D23A14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39ED37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240D116">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2374388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4329233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8C9AAC9">
      <w:pPr>
        <w:spacing w:line="360" w:lineRule="auto"/>
        <w:rPr>
          <w:rFonts w:hint="eastAsia" w:asciiTheme="minorEastAsia" w:hAnsiTheme="minorEastAsia" w:eastAsiaTheme="minorEastAsia" w:cstheme="minorEastAsia"/>
          <w:color w:val="auto"/>
          <w:szCs w:val="24"/>
          <w:highlight w:val="none"/>
        </w:rPr>
      </w:pPr>
    </w:p>
    <w:p w14:paraId="1900612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70D9D6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三、本保函有效期自开立之日起至基础合同约定的缺陷责任期后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5CD8E59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430F2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4A12453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81E583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21D4725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4C1423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8AA204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auto"/>
          <w:szCs w:val="24"/>
          <w:highlight w:val="none"/>
        </w:rPr>
        <w:sectPr>
          <w:headerReference r:id="rId8" w:type="default"/>
          <w:footerReference r:id="rId9" w:type="default"/>
          <w:pgSz w:w="11905" w:h="16838"/>
          <w:pgMar w:top="1134" w:right="1134" w:bottom="1134" w:left="1134" w:header="850" w:footer="992" w:gutter="0"/>
          <w:pgNumType w:fmt="decimal"/>
          <w:cols w:space="0" w:num="1"/>
          <w:rtlGutter w:val="0"/>
          <w:docGrid w:linePitch="0" w:charSpace="0"/>
        </w:sectPr>
      </w:pPr>
    </w:p>
    <w:p w14:paraId="56D93505">
      <w:pPr>
        <w:pStyle w:val="61"/>
        <w:spacing w:line="440" w:lineRule="exact"/>
        <w:ind w:firstLine="0" w:firstLineChars="0"/>
        <w:rPr>
          <w:rFonts w:hint="eastAsia" w:asciiTheme="minorEastAsia" w:hAnsiTheme="minorEastAsia" w:eastAsiaTheme="minorEastAsia" w:cstheme="minorEastAsia"/>
          <w:dstrike/>
          <w:color w:val="auto"/>
          <w:kern w:val="0"/>
          <w:highlight w:val="none"/>
        </w:rPr>
      </w:pPr>
    </w:p>
    <w:p w14:paraId="598954D0">
      <w:pPr>
        <w:pStyle w:val="4"/>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609" w:name="_Toc2648"/>
      <w:bookmarkStart w:id="610" w:name="_Toc15298"/>
      <w:bookmarkStart w:id="611" w:name="_Toc2375"/>
      <w:bookmarkStart w:id="612" w:name="_Toc26369"/>
      <w:bookmarkStart w:id="613" w:name="_Toc3541"/>
      <w:bookmarkStart w:id="614" w:name="_Toc20309"/>
      <w:bookmarkStart w:id="615" w:name="_Toc4768"/>
      <w:bookmarkStart w:id="616" w:name="_Toc19146"/>
      <w:bookmarkStart w:id="617" w:name="_Toc24975"/>
      <w:bookmarkStart w:id="618" w:name="_Toc31569"/>
      <w:bookmarkStart w:id="619" w:name="_Toc3712"/>
      <w:r>
        <w:rPr>
          <w:rFonts w:hint="eastAsia" w:asciiTheme="minorEastAsia" w:hAnsiTheme="minorEastAsia" w:eastAsiaTheme="minorEastAsia" w:cstheme="minorEastAsia"/>
          <w:bCs/>
          <w:color w:val="auto"/>
          <w:sz w:val="32"/>
          <w:szCs w:val="32"/>
          <w:highlight w:val="none"/>
        </w:rPr>
        <w:t>预付款保函</w:t>
      </w:r>
      <w:bookmarkEnd w:id="609"/>
      <w:bookmarkEnd w:id="610"/>
      <w:bookmarkEnd w:id="611"/>
      <w:bookmarkEnd w:id="612"/>
      <w:bookmarkEnd w:id="613"/>
      <w:bookmarkEnd w:id="614"/>
      <w:bookmarkEnd w:id="615"/>
      <w:bookmarkEnd w:id="616"/>
      <w:bookmarkEnd w:id="617"/>
      <w:bookmarkEnd w:id="618"/>
      <w:bookmarkEnd w:id="619"/>
    </w:p>
    <w:p w14:paraId="1C67E614">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81634F3">
      <w:pPr>
        <w:spacing w:line="360" w:lineRule="auto"/>
        <w:rPr>
          <w:rFonts w:hint="eastAsia" w:asciiTheme="minorEastAsia" w:hAnsiTheme="minorEastAsia" w:eastAsiaTheme="minorEastAsia" w:cstheme="minorEastAsia"/>
          <w:color w:val="auto"/>
          <w:szCs w:val="24"/>
          <w:highlight w:val="none"/>
        </w:rPr>
      </w:pPr>
    </w:p>
    <w:p w14:paraId="49B56C3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F85FA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61D870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AFCAA2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AC8256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3C2D6EC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08EFD47">
      <w:pPr>
        <w:spacing w:line="360" w:lineRule="auto"/>
        <w:rPr>
          <w:rFonts w:hint="eastAsia" w:asciiTheme="minorEastAsia" w:hAnsiTheme="minorEastAsia" w:eastAsiaTheme="minorEastAsia" w:cstheme="minorEastAsia"/>
          <w:color w:val="auto"/>
          <w:szCs w:val="24"/>
          <w:highlight w:val="none"/>
        </w:rPr>
      </w:pPr>
    </w:p>
    <w:p w14:paraId="6396C4E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A329F1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三、本保函有效期自开立之日起至招标人全额扣回预付款后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w:t>
      </w:r>
    </w:p>
    <w:p w14:paraId="4793DA5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5217755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091CD43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513A1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auto"/>
          <w:szCs w:val="24"/>
          <w:highlight w:val="none"/>
        </w:rPr>
      </w:pPr>
    </w:p>
    <w:p w14:paraId="37C060BF">
      <w:pPr>
        <w:spacing w:line="360" w:lineRule="auto"/>
        <w:ind w:firstLine="480" w:firstLineChars="200"/>
        <w:rPr>
          <w:rFonts w:hint="eastAsia" w:asciiTheme="minorEastAsia" w:hAnsiTheme="minorEastAsia" w:eastAsiaTheme="minorEastAsia" w:cstheme="minorEastAsia"/>
          <w:color w:val="auto"/>
          <w:szCs w:val="24"/>
          <w:highlight w:val="none"/>
        </w:rPr>
      </w:pPr>
    </w:p>
    <w:p w14:paraId="57122C8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67E18D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05B2D6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B834146">
      <w:pPr>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开立时间：      年      月        日</w:t>
      </w:r>
    </w:p>
    <w:p w14:paraId="5D072775">
      <w:pPr>
        <w:ind w:firstLine="480" w:firstLineChars="200"/>
        <w:rPr>
          <w:rFonts w:hint="eastAsia" w:asciiTheme="minorEastAsia" w:hAnsiTheme="minorEastAsia" w:eastAsiaTheme="minorEastAsia" w:cstheme="minorEastAsia"/>
          <w:color w:val="auto"/>
          <w:szCs w:val="24"/>
          <w:highlight w:val="none"/>
        </w:rPr>
      </w:pPr>
    </w:p>
    <w:p w14:paraId="643B20B7">
      <w:pPr>
        <w:rPr>
          <w:rFonts w:hint="eastAsia" w:asciiTheme="minorEastAsia" w:hAnsiTheme="minorEastAsia" w:eastAsiaTheme="minorEastAsia" w:cstheme="minorEastAsia"/>
          <w:color w:val="auto"/>
          <w:highlight w:val="none"/>
        </w:rPr>
      </w:pPr>
    </w:p>
    <w:p w14:paraId="371FFDF7">
      <w:pPr>
        <w:rPr>
          <w:rFonts w:hint="eastAsia" w:asciiTheme="minorEastAsia" w:hAnsiTheme="minorEastAsia" w:eastAsiaTheme="minorEastAsia" w:cstheme="minorEastAsia"/>
          <w:color w:val="auto"/>
          <w:highlight w:val="none"/>
        </w:rPr>
      </w:pPr>
    </w:p>
    <w:p w14:paraId="73554A24">
      <w:pPr>
        <w:rPr>
          <w:rFonts w:hint="eastAsia" w:asciiTheme="minorEastAsia" w:hAnsiTheme="minorEastAsia" w:eastAsiaTheme="minorEastAsia" w:cstheme="minorEastAsia"/>
          <w:color w:val="auto"/>
          <w:highlight w:val="none"/>
        </w:rPr>
      </w:pPr>
      <w:bookmarkStart w:id="620" w:name="_Toc6524"/>
    </w:p>
    <w:p w14:paraId="0388EE1B">
      <w:pPr>
        <w:rPr>
          <w:rFonts w:hint="eastAsia" w:asciiTheme="minorEastAsia" w:hAnsiTheme="minorEastAsia" w:eastAsiaTheme="minorEastAsia" w:cstheme="minorEastAsia"/>
          <w:color w:val="auto"/>
          <w:highlight w:val="none"/>
        </w:rPr>
      </w:pPr>
    </w:p>
    <w:p w14:paraId="1A83B68F">
      <w:pPr>
        <w:pStyle w:val="4"/>
        <w:ind w:left="3488" w:leftChars="174" w:hanging="3070" w:hangingChars="1274"/>
        <w:jc w:val="center"/>
        <w:rPr>
          <w:rFonts w:hint="eastAsia" w:asciiTheme="minorEastAsia" w:hAnsiTheme="minorEastAsia" w:eastAsiaTheme="minorEastAsia" w:cstheme="minorEastAsia"/>
          <w:bCs/>
          <w:color w:val="auto"/>
          <w:szCs w:val="32"/>
          <w:highlight w:val="none"/>
        </w:rPr>
      </w:pPr>
      <w:bookmarkStart w:id="621" w:name="_Toc3493"/>
      <w:bookmarkStart w:id="622" w:name="_Toc1401"/>
      <w:bookmarkStart w:id="623" w:name="_Toc18000"/>
      <w:bookmarkStart w:id="624" w:name="_Toc7920"/>
      <w:bookmarkStart w:id="625" w:name="_Toc25691"/>
      <w:bookmarkStart w:id="626" w:name="_Toc1606"/>
      <w:bookmarkStart w:id="627" w:name="_Toc12376"/>
      <w:bookmarkStart w:id="628" w:name="_Toc27131"/>
      <w:r>
        <w:rPr>
          <w:rFonts w:hint="eastAsia" w:asciiTheme="minorEastAsia" w:hAnsiTheme="minorEastAsia" w:eastAsiaTheme="minorEastAsia" w:cstheme="minorEastAsia"/>
          <w:color w:val="auto"/>
          <w:highlight w:val="none"/>
        </w:rPr>
        <w:br w:type="page"/>
      </w:r>
      <w:bookmarkStart w:id="629" w:name="_Toc19106"/>
      <w:bookmarkStart w:id="630" w:name="_Toc14563"/>
      <w:bookmarkStart w:id="631" w:name="_Toc9772"/>
      <w:r>
        <w:rPr>
          <w:rFonts w:hint="eastAsia" w:asciiTheme="minorEastAsia" w:hAnsiTheme="minorEastAsia" w:eastAsiaTheme="minorEastAsia" w:cstheme="minorEastAsia"/>
          <w:bCs/>
          <w:color w:val="auto"/>
          <w:sz w:val="32"/>
          <w:szCs w:val="32"/>
          <w:highlight w:val="none"/>
        </w:rPr>
        <w:t>支付保函</w:t>
      </w:r>
      <w:bookmarkEnd w:id="620"/>
      <w:bookmarkEnd w:id="621"/>
      <w:bookmarkEnd w:id="622"/>
      <w:bookmarkEnd w:id="623"/>
      <w:bookmarkEnd w:id="624"/>
      <w:bookmarkEnd w:id="625"/>
      <w:bookmarkEnd w:id="626"/>
      <w:bookmarkEnd w:id="627"/>
      <w:bookmarkEnd w:id="628"/>
      <w:bookmarkEnd w:id="629"/>
      <w:bookmarkEnd w:id="630"/>
      <w:bookmarkEnd w:id="631"/>
    </w:p>
    <w:p w14:paraId="607F1C3F">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883AF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3571A6A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9A125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32252B3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E36229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1DE9EC3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395CEEE5">
      <w:pPr>
        <w:spacing w:line="360" w:lineRule="auto"/>
        <w:rPr>
          <w:rFonts w:hint="eastAsia" w:asciiTheme="minorEastAsia" w:hAnsiTheme="minorEastAsia" w:eastAsiaTheme="minorEastAsia" w:cstheme="minorEastAsia"/>
          <w:color w:val="auto"/>
          <w:szCs w:val="24"/>
          <w:highlight w:val="none"/>
        </w:rPr>
      </w:pPr>
    </w:p>
    <w:p w14:paraId="1530C631">
      <w:pPr>
        <w:spacing w:line="360" w:lineRule="auto"/>
        <w:rPr>
          <w:rFonts w:hint="eastAsia" w:asciiTheme="minorEastAsia" w:hAnsiTheme="minorEastAsia" w:eastAsiaTheme="minorEastAsia" w:cstheme="minorEastAsia"/>
          <w:color w:val="auto"/>
          <w:szCs w:val="24"/>
          <w:highlight w:val="none"/>
        </w:rPr>
      </w:pPr>
      <w:bookmarkStart w:id="632" w:name="_Hlk40355074"/>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bookmarkEnd w:id="632"/>
    <w:p w14:paraId="605C041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6B3D9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68ACDA2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85C23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1D58AEF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42C2E4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九、本保函自我方法定代表人</w:t>
      </w:r>
      <w:bookmarkStart w:id="633" w:name="_Hlk58487855"/>
      <w:r>
        <w:rPr>
          <w:rFonts w:hint="eastAsia" w:asciiTheme="minorEastAsia" w:hAnsiTheme="minorEastAsia" w:eastAsiaTheme="minorEastAsia" w:cstheme="minorEastAsia"/>
          <w:color w:val="auto"/>
          <w:szCs w:val="24"/>
          <w:highlight w:val="none"/>
        </w:rPr>
        <w:t>或授权代表</w:t>
      </w:r>
      <w:bookmarkEnd w:id="633"/>
      <w:r>
        <w:rPr>
          <w:rFonts w:hint="eastAsia" w:asciiTheme="minorEastAsia" w:hAnsiTheme="minorEastAsia" w:eastAsiaTheme="minorEastAsia" w:cstheme="minorEastAsia"/>
          <w:color w:val="auto"/>
          <w:szCs w:val="24"/>
          <w:highlight w:val="none"/>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auto"/>
          <w:szCs w:val="24"/>
          <w:highlight w:val="none"/>
        </w:rPr>
      </w:pPr>
    </w:p>
    <w:p w14:paraId="6FCFA165">
      <w:pPr>
        <w:spacing w:line="360" w:lineRule="auto"/>
        <w:ind w:firstLine="480" w:firstLineChars="200"/>
        <w:rPr>
          <w:rFonts w:hint="eastAsia" w:asciiTheme="minorEastAsia" w:hAnsiTheme="minorEastAsia" w:eastAsiaTheme="minorEastAsia" w:cstheme="minorEastAsia"/>
          <w:color w:val="auto"/>
          <w:szCs w:val="24"/>
          <w:highlight w:val="none"/>
        </w:rPr>
      </w:pPr>
    </w:p>
    <w:p w14:paraId="3DDD303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0308D6B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73F9A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4C1BA48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开立时间：      年      月        日</w:t>
      </w:r>
    </w:p>
    <w:p w14:paraId="2A47D1DD">
      <w:pPr>
        <w:spacing w:line="374" w:lineRule="auto"/>
        <w:ind w:left="698" w:right="524"/>
        <w:jc w:val="left"/>
        <w:rPr>
          <w:rFonts w:hint="eastAsia" w:asciiTheme="minorEastAsia" w:hAnsiTheme="minorEastAsia" w:eastAsiaTheme="minorEastAsia" w:cstheme="minorEastAsia"/>
          <w:color w:val="auto"/>
          <w:szCs w:val="24"/>
          <w:highlight w:val="none"/>
        </w:rPr>
      </w:pPr>
    </w:p>
    <w:p w14:paraId="15FBFA56">
      <w:pPr>
        <w:pStyle w:val="31"/>
        <w:rPr>
          <w:rFonts w:hint="eastAsia" w:asciiTheme="minorEastAsia" w:hAnsiTheme="minorEastAsia" w:eastAsiaTheme="minorEastAsia" w:cstheme="minorEastAsia"/>
          <w:color w:val="auto"/>
          <w:sz w:val="24"/>
          <w:highlight w:val="none"/>
        </w:rPr>
      </w:pPr>
    </w:p>
    <w:p w14:paraId="7C8AF6FC">
      <w:pPr>
        <w:rPr>
          <w:rFonts w:hint="eastAsia" w:asciiTheme="minorEastAsia" w:hAnsiTheme="minorEastAsia" w:eastAsiaTheme="minorEastAsia" w:cstheme="minorEastAsia"/>
          <w:color w:val="auto"/>
          <w:highlight w:val="none"/>
        </w:rPr>
      </w:pPr>
    </w:p>
    <w:p w14:paraId="5F5A5F2E">
      <w:pPr>
        <w:pStyle w:val="31"/>
        <w:rPr>
          <w:rFonts w:hint="eastAsia" w:asciiTheme="minorEastAsia" w:hAnsiTheme="minorEastAsia" w:eastAsiaTheme="minorEastAsia" w:cstheme="minorEastAsia"/>
          <w:color w:val="auto"/>
          <w:sz w:val="24"/>
          <w:highlight w:val="none"/>
        </w:rPr>
      </w:pPr>
    </w:p>
    <w:p w14:paraId="54C9F0E0">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33E7C08A">
      <w:pPr>
        <w:rPr>
          <w:rFonts w:hint="eastAsia" w:asciiTheme="minorEastAsia" w:hAnsiTheme="minorEastAsia" w:eastAsiaTheme="minorEastAsia" w:cstheme="minorEastAsia"/>
          <w:color w:val="auto"/>
          <w:highlight w:val="none"/>
        </w:rPr>
        <w:sectPr>
          <w:pgSz w:w="11905" w:h="16838"/>
          <w:pgMar w:top="1134" w:right="1134" w:bottom="1134" w:left="1134" w:header="850" w:footer="992" w:gutter="0"/>
          <w:pgNumType w:fmt="decimal"/>
          <w:cols w:space="0" w:num="1"/>
          <w:rtlGutter w:val="0"/>
          <w:docGrid w:linePitch="0" w:charSpace="0"/>
        </w:sectPr>
      </w:pPr>
    </w:p>
    <w:p w14:paraId="30942E89">
      <w:pPr>
        <w:pStyle w:val="61"/>
        <w:spacing w:line="440" w:lineRule="exact"/>
        <w:ind w:firstLine="0" w:firstLineChars="0"/>
        <w:rPr>
          <w:rFonts w:hint="eastAsia" w:asciiTheme="minorEastAsia" w:hAnsiTheme="minorEastAsia" w:eastAsiaTheme="minorEastAsia" w:cstheme="minorEastAsia"/>
          <w:color w:val="auto"/>
          <w:szCs w:val="32"/>
          <w:highlight w:val="none"/>
        </w:rPr>
      </w:pPr>
    </w:p>
    <w:p w14:paraId="7205DE45">
      <w:pPr>
        <w:pStyle w:val="2"/>
        <w:jc w:val="center"/>
        <w:rPr>
          <w:rFonts w:hint="eastAsia" w:asciiTheme="minorEastAsia" w:hAnsiTheme="minorEastAsia" w:eastAsiaTheme="minorEastAsia" w:cstheme="minorEastAsia"/>
          <w:b/>
          <w:color w:val="auto"/>
          <w:kern w:val="44"/>
          <w:sz w:val="36"/>
          <w:szCs w:val="36"/>
          <w:highlight w:val="none"/>
        </w:rPr>
      </w:pPr>
      <w:bookmarkStart w:id="634" w:name="_Toc466640622"/>
      <w:bookmarkStart w:id="635" w:name="_Toc3894"/>
      <w:bookmarkStart w:id="636" w:name="_Toc3242"/>
      <w:bookmarkStart w:id="637" w:name="_Toc13641"/>
      <w:bookmarkStart w:id="638" w:name="_Toc26594"/>
      <w:bookmarkStart w:id="639" w:name="_Toc21409"/>
      <w:bookmarkStart w:id="640" w:name="_Toc19434"/>
      <w:bookmarkStart w:id="641" w:name="_Toc420"/>
      <w:bookmarkStart w:id="642" w:name="_Toc1879"/>
      <w:bookmarkStart w:id="643" w:name="_Toc9802"/>
      <w:r>
        <w:rPr>
          <w:rFonts w:hint="eastAsia" w:asciiTheme="minorEastAsia" w:hAnsiTheme="minorEastAsia" w:eastAsiaTheme="minorEastAsia" w:cstheme="minorEastAsia"/>
          <w:b/>
          <w:color w:val="auto"/>
          <w:kern w:val="44"/>
          <w:sz w:val="36"/>
          <w:szCs w:val="36"/>
          <w:highlight w:val="none"/>
        </w:rPr>
        <w:t>第</w:t>
      </w:r>
      <w:r>
        <w:rPr>
          <w:rFonts w:hint="eastAsia" w:asciiTheme="minorEastAsia" w:hAnsiTheme="minorEastAsia" w:eastAsiaTheme="minorEastAsia" w:cstheme="minorEastAsia"/>
          <w:b/>
          <w:color w:val="auto"/>
          <w:kern w:val="44"/>
          <w:sz w:val="36"/>
          <w:szCs w:val="36"/>
          <w:highlight w:val="none"/>
          <w:lang w:val="en-US" w:eastAsia="zh-CN"/>
        </w:rPr>
        <w:t>八</w:t>
      </w:r>
      <w:r>
        <w:rPr>
          <w:rFonts w:hint="eastAsia" w:asciiTheme="minorEastAsia" w:hAnsiTheme="minorEastAsia" w:eastAsiaTheme="minorEastAsia" w:cstheme="minorEastAsia"/>
          <w:b/>
          <w:color w:val="auto"/>
          <w:kern w:val="44"/>
          <w:sz w:val="36"/>
          <w:szCs w:val="36"/>
          <w:highlight w:val="none"/>
        </w:rPr>
        <w:t xml:space="preserve">章  </w:t>
      </w:r>
      <w:bookmarkEnd w:id="490"/>
      <w:bookmarkEnd w:id="491"/>
      <w:bookmarkEnd w:id="492"/>
      <w:bookmarkEnd w:id="493"/>
      <w:bookmarkEnd w:id="634"/>
      <w:r>
        <w:rPr>
          <w:rFonts w:hint="eastAsia" w:asciiTheme="minorEastAsia" w:hAnsiTheme="minorEastAsia" w:eastAsiaTheme="minorEastAsia" w:cstheme="minorEastAsia"/>
          <w:b/>
          <w:color w:val="auto"/>
          <w:kern w:val="44"/>
          <w:sz w:val="36"/>
          <w:szCs w:val="36"/>
          <w:highlight w:val="none"/>
        </w:rPr>
        <w:t>建设工程合同</w:t>
      </w:r>
      <w:bookmarkEnd w:id="635"/>
      <w:bookmarkEnd w:id="636"/>
      <w:bookmarkEnd w:id="637"/>
      <w:bookmarkEnd w:id="638"/>
      <w:bookmarkEnd w:id="639"/>
      <w:bookmarkEnd w:id="640"/>
      <w:bookmarkEnd w:id="641"/>
      <w:bookmarkEnd w:id="642"/>
      <w:bookmarkEnd w:id="643"/>
    </w:p>
    <w:p w14:paraId="2B1FD30E">
      <w:pPr>
        <w:rPr>
          <w:rFonts w:hint="eastAsia" w:asciiTheme="minorEastAsia" w:hAnsiTheme="minorEastAsia" w:eastAsiaTheme="minorEastAsia" w:cstheme="minorEastAsia"/>
          <w:color w:val="auto"/>
          <w:highlight w:val="none"/>
        </w:rPr>
      </w:pPr>
    </w:p>
    <w:bookmarkEnd w:id="494"/>
    <w:bookmarkEnd w:id="495"/>
    <w:p w14:paraId="429AE6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设计合同按住房城乡建设部、国家工商行政管理总局制定《建设工程设计合同示范文本（市政公用工程）》（GF-2015-0209）、《建设工程设计合同示范文本（专业建设工程）》（GF-2015-0210）执行。 </w:t>
      </w:r>
    </w:p>
    <w:p w14:paraId="4779F3EE">
      <w:pPr>
        <w:spacing w:line="360" w:lineRule="auto"/>
        <w:ind w:firstLine="480" w:firstLineChars="200"/>
        <w:rPr>
          <w:rFonts w:hint="default"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勘察合同按</w:t>
      </w:r>
      <w:r>
        <w:rPr>
          <w:rFonts w:hint="eastAsia" w:asciiTheme="minorEastAsia" w:hAnsiTheme="minorEastAsia" w:eastAsiaTheme="minorEastAsia" w:cstheme="minorEastAsia"/>
          <w:color w:val="auto"/>
          <w:szCs w:val="24"/>
          <w:highlight w:val="none"/>
        </w:rPr>
        <w:t>住房城乡建设部、国家工商行政管理总局制定建设工程勘察合同(示范文本)(GF-2016-0203)</w:t>
      </w:r>
      <w:r>
        <w:rPr>
          <w:rFonts w:hint="eastAsia" w:asciiTheme="minorEastAsia" w:hAnsiTheme="minorEastAsia" w:eastAsiaTheme="minorEastAsia" w:cstheme="minorEastAsia"/>
          <w:color w:val="auto"/>
          <w:szCs w:val="24"/>
          <w:highlight w:val="none"/>
          <w:lang w:val="en-US" w:eastAsia="zh-CN"/>
        </w:rPr>
        <w:t>执行。</w:t>
      </w:r>
    </w:p>
    <w:p w14:paraId="388C85E6">
      <w:pPr>
        <w:spacing w:line="420" w:lineRule="atLeast"/>
        <w:ind w:firstLine="480" w:firstLineChars="200"/>
        <w:rPr>
          <w:rFonts w:hint="eastAsia" w:asciiTheme="minorEastAsia" w:hAnsiTheme="minorEastAsia" w:eastAsiaTheme="minorEastAsia" w:cstheme="minorEastAsia"/>
          <w:color w:val="auto"/>
          <w:highlight w:val="none"/>
        </w:rPr>
      </w:pPr>
    </w:p>
    <w:p w14:paraId="6D486A02">
      <w:pPr>
        <w:spacing w:line="420" w:lineRule="atLeast"/>
        <w:ind w:firstLine="480" w:firstLineChars="200"/>
        <w:rPr>
          <w:rFonts w:hint="eastAsia" w:asciiTheme="minorEastAsia" w:hAnsiTheme="minorEastAsia" w:eastAsiaTheme="minorEastAsia" w:cstheme="minorEastAsia"/>
          <w:color w:val="auto"/>
          <w:highlight w:val="none"/>
        </w:rPr>
      </w:pPr>
    </w:p>
    <w:p w14:paraId="6B4AE7FF">
      <w:pPr>
        <w:rPr>
          <w:rFonts w:hint="eastAsia" w:asciiTheme="minorEastAsia" w:hAnsiTheme="minorEastAsia" w:eastAsiaTheme="minorEastAsia" w:cstheme="minorEastAsia"/>
          <w:color w:val="auto"/>
          <w:highlight w:val="none"/>
        </w:rPr>
      </w:pPr>
    </w:p>
    <w:sectPr>
      <w:endnotePr>
        <w:numFmt w:val="decimal"/>
      </w:endnotePr>
      <w:pgSz w:w="11905" w:h="16838"/>
      <w:pgMar w:top="1134" w:right="1134" w:bottom="1134" w:left="1134" w:header="850" w:footer="992" w:gutter="0"/>
      <w:pgNumType w:fmt="decimal"/>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0"/>
      <w:tabs>
        <w:tab w:val="left" w:pos="4803"/>
        <w:tab w:val="clear" w:pos="4153"/>
      </w:tabs>
    </w:pPr>
    <w:r>
      <w:rPr>
        <w:rFonts w:hint="eastAsia"/>
      </w:rPr>
      <w:tab/>
    </w:r>
  </w:p>
  <w:p w14:paraId="4AFCE7F2">
    <w:pPr>
      <w:pStyle w:val="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0"/>
      <w:tabs>
        <w:tab w:val="left" w:pos="4803"/>
        <w:tab w:val="clear" w:pos="4153"/>
      </w:tabs>
    </w:pPr>
    <w:r>
      <w:rPr>
        <w:rFonts w:hint="eastAsia"/>
      </w:rPr>
      <w:tab/>
    </w:r>
  </w:p>
  <w:p w14:paraId="686904C8">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0"/>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0"/>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5"/>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5"/>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5"/>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5"/>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5"/>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87F5E32E"/>
    <w:multiLevelType w:val="singleLevel"/>
    <w:tmpl w:val="87F5E32E"/>
    <w:lvl w:ilvl="0" w:tentative="0">
      <w:start w:val="1"/>
      <w:numFmt w:val="chineseCounting"/>
      <w:suff w:val="nothing"/>
      <w:lvlText w:val="（%1）"/>
      <w:lvlJc w:val="left"/>
      <w:pPr>
        <w:ind w:left="0" w:firstLine="420"/>
      </w:pPr>
      <w:rPr>
        <w:rFonts w:hint="eastAsia"/>
      </w:rPr>
    </w:lvl>
  </w:abstractNum>
  <w:abstractNum w:abstractNumId="2">
    <w:nsid w:val="9216FAFA"/>
    <w:multiLevelType w:val="multilevel"/>
    <w:tmpl w:val="9216FAFA"/>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9A22DE3C"/>
    <w:multiLevelType w:val="singleLevel"/>
    <w:tmpl w:val="9A22DE3C"/>
    <w:lvl w:ilvl="0" w:tentative="0">
      <w:start w:val="5"/>
      <w:numFmt w:val="decimal"/>
      <w:suff w:val="space"/>
      <w:lvlText w:val="%1."/>
      <w:lvlJc w:val="left"/>
    </w:lvl>
  </w:abstractNum>
  <w:abstractNum w:abstractNumId="4">
    <w:nsid w:val="C099E3A4"/>
    <w:multiLevelType w:val="singleLevel"/>
    <w:tmpl w:val="C099E3A4"/>
    <w:lvl w:ilvl="0" w:tentative="0">
      <w:start w:val="1"/>
      <w:numFmt w:val="chineseCounting"/>
      <w:suff w:val="nothing"/>
      <w:lvlText w:val="第%1、"/>
      <w:lvlJc w:val="left"/>
      <w:rPr>
        <w:rFonts w:hint="eastAsia"/>
      </w:rPr>
    </w:lvl>
  </w:abstractNum>
  <w:abstractNum w:abstractNumId="5">
    <w:nsid w:val="CFABDD9F"/>
    <w:multiLevelType w:val="singleLevel"/>
    <w:tmpl w:val="CFABDD9F"/>
    <w:lvl w:ilvl="0" w:tentative="0">
      <w:start w:val="1"/>
      <w:numFmt w:val="decimal"/>
      <w:suff w:val="nothing"/>
      <w:lvlText w:val="（%1）"/>
      <w:lvlJc w:val="left"/>
    </w:lvl>
  </w:abstractNum>
  <w:abstractNum w:abstractNumId="6">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revisionView w:markup="0"/>
  <w:trackRevisions w:val="1"/>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34D50"/>
    <w:rsid w:val="003A1942"/>
    <w:rsid w:val="003B643A"/>
    <w:rsid w:val="003E2709"/>
    <w:rsid w:val="004218C1"/>
    <w:rsid w:val="004F7FD5"/>
    <w:rsid w:val="0055689E"/>
    <w:rsid w:val="005E6BB8"/>
    <w:rsid w:val="0064163D"/>
    <w:rsid w:val="007C3F91"/>
    <w:rsid w:val="008C4168"/>
    <w:rsid w:val="00901845"/>
    <w:rsid w:val="00936991"/>
    <w:rsid w:val="00943625"/>
    <w:rsid w:val="00954357"/>
    <w:rsid w:val="00954A54"/>
    <w:rsid w:val="00A322B9"/>
    <w:rsid w:val="00A80EA7"/>
    <w:rsid w:val="00AF685C"/>
    <w:rsid w:val="00B16179"/>
    <w:rsid w:val="00B37196"/>
    <w:rsid w:val="00C04E0C"/>
    <w:rsid w:val="00CB07F4"/>
    <w:rsid w:val="00CD4D5B"/>
    <w:rsid w:val="00D561CD"/>
    <w:rsid w:val="00DA5A23"/>
    <w:rsid w:val="00E76514"/>
    <w:rsid w:val="00ED4B12"/>
    <w:rsid w:val="00F95669"/>
    <w:rsid w:val="01284AF4"/>
    <w:rsid w:val="012C10F1"/>
    <w:rsid w:val="016A5229"/>
    <w:rsid w:val="0176597C"/>
    <w:rsid w:val="0189664D"/>
    <w:rsid w:val="01A93FA3"/>
    <w:rsid w:val="01C53654"/>
    <w:rsid w:val="01E704A0"/>
    <w:rsid w:val="01F123E4"/>
    <w:rsid w:val="02665093"/>
    <w:rsid w:val="02673FAD"/>
    <w:rsid w:val="027F7030"/>
    <w:rsid w:val="02983AAC"/>
    <w:rsid w:val="029933CC"/>
    <w:rsid w:val="02D70973"/>
    <w:rsid w:val="02D84414"/>
    <w:rsid w:val="033923C2"/>
    <w:rsid w:val="0348159A"/>
    <w:rsid w:val="03541A8A"/>
    <w:rsid w:val="03681C3C"/>
    <w:rsid w:val="03724869"/>
    <w:rsid w:val="0385459C"/>
    <w:rsid w:val="03C50E3C"/>
    <w:rsid w:val="03F46BE4"/>
    <w:rsid w:val="041A1188"/>
    <w:rsid w:val="042E69E2"/>
    <w:rsid w:val="04360B53"/>
    <w:rsid w:val="04965C00"/>
    <w:rsid w:val="049727D9"/>
    <w:rsid w:val="04EA57F9"/>
    <w:rsid w:val="05735E79"/>
    <w:rsid w:val="06204F50"/>
    <w:rsid w:val="06310B6D"/>
    <w:rsid w:val="06505A75"/>
    <w:rsid w:val="06656ADB"/>
    <w:rsid w:val="068308FE"/>
    <w:rsid w:val="068A58D2"/>
    <w:rsid w:val="0694486B"/>
    <w:rsid w:val="06F37A6F"/>
    <w:rsid w:val="06FB608B"/>
    <w:rsid w:val="06FF1426"/>
    <w:rsid w:val="0741366C"/>
    <w:rsid w:val="074849DB"/>
    <w:rsid w:val="075527EB"/>
    <w:rsid w:val="076B2C30"/>
    <w:rsid w:val="077C17D7"/>
    <w:rsid w:val="07A10088"/>
    <w:rsid w:val="07A76DE7"/>
    <w:rsid w:val="07C40809"/>
    <w:rsid w:val="081E0766"/>
    <w:rsid w:val="08397E54"/>
    <w:rsid w:val="083E11BD"/>
    <w:rsid w:val="08915791"/>
    <w:rsid w:val="08A851E3"/>
    <w:rsid w:val="08B15A45"/>
    <w:rsid w:val="08C47915"/>
    <w:rsid w:val="090C36AD"/>
    <w:rsid w:val="092752BD"/>
    <w:rsid w:val="092F24B4"/>
    <w:rsid w:val="0994687B"/>
    <w:rsid w:val="09B554AF"/>
    <w:rsid w:val="09C86F91"/>
    <w:rsid w:val="09EB1836"/>
    <w:rsid w:val="0A560A40"/>
    <w:rsid w:val="0A695B52"/>
    <w:rsid w:val="0A873975"/>
    <w:rsid w:val="0A9E2D09"/>
    <w:rsid w:val="0AB36DB1"/>
    <w:rsid w:val="0AD7112E"/>
    <w:rsid w:val="0AFD4502"/>
    <w:rsid w:val="0B00275A"/>
    <w:rsid w:val="0B633415"/>
    <w:rsid w:val="0BDA37C7"/>
    <w:rsid w:val="0C183B2E"/>
    <w:rsid w:val="0C292989"/>
    <w:rsid w:val="0C3C08C2"/>
    <w:rsid w:val="0C5C7E64"/>
    <w:rsid w:val="0C711B61"/>
    <w:rsid w:val="0C7358DA"/>
    <w:rsid w:val="0C74196B"/>
    <w:rsid w:val="0C7D5BCC"/>
    <w:rsid w:val="0C8F023A"/>
    <w:rsid w:val="0CBC40CB"/>
    <w:rsid w:val="0CC53C5B"/>
    <w:rsid w:val="0CDD0FA5"/>
    <w:rsid w:val="0CF40FAA"/>
    <w:rsid w:val="0D1B00F8"/>
    <w:rsid w:val="0D2B56E9"/>
    <w:rsid w:val="0D4A769B"/>
    <w:rsid w:val="0D5374B9"/>
    <w:rsid w:val="0D724D63"/>
    <w:rsid w:val="0D7D07E5"/>
    <w:rsid w:val="0D8D045B"/>
    <w:rsid w:val="0D9642F0"/>
    <w:rsid w:val="0DA63A8D"/>
    <w:rsid w:val="0DB937C0"/>
    <w:rsid w:val="0DBB25A8"/>
    <w:rsid w:val="0DC53787"/>
    <w:rsid w:val="0DDA28D6"/>
    <w:rsid w:val="0DDE4FD5"/>
    <w:rsid w:val="0DE6650F"/>
    <w:rsid w:val="0DF73507"/>
    <w:rsid w:val="0DFA207C"/>
    <w:rsid w:val="0E074DC1"/>
    <w:rsid w:val="0E554708"/>
    <w:rsid w:val="0E554C7C"/>
    <w:rsid w:val="0EAD0264"/>
    <w:rsid w:val="0F0A0D37"/>
    <w:rsid w:val="0F28662E"/>
    <w:rsid w:val="0F4E10F7"/>
    <w:rsid w:val="0F640D2F"/>
    <w:rsid w:val="0F930041"/>
    <w:rsid w:val="0F955B67"/>
    <w:rsid w:val="0FB24E29"/>
    <w:rsid w:val="0FE90846"/>
    <w:rsid w:val="0FF7412C"/>
    <w:rsid w:val="10093E5F"/>
    <w:rsid w:val="101C0036"/>
    <w:rsid w:val="10264A11"/>
    <w:rsid w:val="10667503"/>
    <w:rsid w:val="10725EA8"/>
    <w:rsid w:val="10BD6F35"/>
    <w:rsid w:val="10CD6B01"/>
    <w:rsid w:val="10E34150"/>
    <w:rsid w:val="10FE598E"/>
    <w:rsid w:val="11584D75"/>
    <w:rsid w:val="11845E93"/>
    <w:rsid w:val="11DB4B38"/>
    <w:rsid w:val="123E21E9"/>
    <w:rsid w:val="12533956"/>
    <w:rsid w:val="125C6E10"/>
    <w:rsid w:val="12BB3B36"/>
    <w:rsid w:val="12BB58E4"/>
    <w:rsid w:val="12F2633B"/>
    <w:rsid w:val="13156E63"/>
    <w:rsid w:val="131F5532"/>
    <w:rsid w:val="13426006"/>
    <w:rsid w:val="13734957"/>
    <w:rsid w:val="13AB3BAB"/>
    <w:rsid w:val="13B512A1"/>
    <w:rsid w:val="143C0CA7"/>
    <w:rsid w:val="14430A9C"/>
    <w:rsid w:val="146E4B4E"/>
    <w:rsid w:val="149763D6"/>
    <w:rsid w:val="14BB4DC8"/>
    <w:rsid w:val="14E1675A"/>
    <w:rsid w:val="1525173B"/>
    <w:rsid w:val="159F14ED"/>
    <w:rsid w:val="15A765F4"/>
    <w:rsid w:val="15BC4477"/>
    <w:rsid w:val="15D85784"/>
    <w:rsid w:val="160E6248"/>
    <w:rsid w:val="161F586A"/>
    <w:rsid w:val="16201F02"/>
    <w:rsid w:val="164E4741"/>
    <w:rsid w:val="16E178E4"/>
    <w:rsid w:val="175E7186"/>
    <w:rsid w:val="17AF3CDA"/>
    <w:rsid w:val="17B73663"/>
    <w:rsid w:val="17FF3E14"/>
    <w:rsid w:val="18426433"/>
    <w:rsid w:val="18770500"/>
    <w:rsid w:val="18AE7C99"/>
    <w:rsid w:val="18F546F2"/>
    <w:rsid w:val="190C0049"/>
    <w:rsid w:val="19212219"/>
    <w:rsid w:val="19363AFA"/>
    <w:rsid w:val="19375EE1"/>
    <w:rsid w:val="19B600B0"/>
    <w:rsid w:val="19CB4621"/>
    <w:rsid w:val="19F37903"/>
    <w:rsid w:val="1A04743A"/>
    <w:rsid w:val="1A241393"/>
    <w:rsid w:val="1A3B37AF"/>
    <w:rsid w:val="1A495ECC"/>
    <w:rsid w:val="1A4A39F2"/>
    <w:rsid w:val="1A602AAD"/>
    <w:rsid w:val="1A8506D5"/>
    <w:rsid w:val="1A937147"/>
    <w:rsid w:val="1AA650CC"/>
    <w:rsid w:val="1AC63078"/>
    <w:rsid w:val="1ACF42A1"/>
    <w:rsid w:val="1AF94774"/>
    <w:rsid w:val="1AF97567"/>
    <w:rsid w:val="1B1742F2"/>
    <w:rsid w:val="1B2E4C6C"/>
    <w:rsid w:val="1B690B70"/>
    <w:rsid w:val="1B7350C7"/>
    <w:rsid w:val="1B754A9E"/>
    <w:rsid w:val="1B8076CB"/>
    <w:rsid w:val="1B8A59D6"/>
    <w:rsid w:val="1BAF4AA0"/>
    <w:rsid w:val="1BC03F6C"/>
    <w:rsid w:val="1BC05D1A"/>
    <w:rsid w:val="1BC11A92"/>
    <w:rsid w:val="1BC21D75"/>
    <w:rsid w:val="1BC62A56"/>
    <w:rsid w:val="1BEB6E0B"/>
    <w:rsid w:val="1BF32049"/>
    <w:rsid w:val="1BF80445"/>
    <w:rsid w:val="1C01417E"/>
    <w:rsid w:val="1C381D54"/>
    <w:rsid w:val="1C4C1CA3"/>
    <w:rsid w:val="1C4C3F1D"/>
    <w:rsid w:val="1C6061C5"/>
    <w:rsid w:val="1C6D1B06"/>
    <w:rsid w:val="1C8F1025"/>
    <w:rsid w:val="1CDD25B2"/>
    <w:rsid w:val="1CDD28FB"/>
    <w:rsid w:val="1CDE71ED"/>
    <w:rsid w:val="1D190DEF"/>
    <w:rsid w:val="1D3F2962"/>
    <w:rsid w:val="1D750002"/>
    <w:rsid w:val="1D7B63DC"/>
    <w:rsid w:val="1DB4365C"/>
    <w:rsid w:val="1DB7314C"/>
    <w:rsid w:val="1DC85359"/>
    <w:rsid w:val="1DE504BC"/>
    <w:rsid w:val="1DEB51E9"/>
    <w:rsid w:val="1DFC7984"/>
    <w:rsid w:val="1E480248"/>
    <w:rsid w:val="1E5310C7"/>
    <w:rsid w:val="1E787E3F"/>
    <w:rsid w:val="1E896032"/>
    <w:rsid w:val="1EA41352"/>
    <w:rsid w:val="1ED02718"/>
    <w:rsid w:val="1EE14055"/>
    <w:rsid w:val="1EE84E4D"/>
    <w:rsid w:val="1F0B09EA"/>
    <w:rsid w:val="1F26208B"/>
    <w:rsid w:val="1F27633C"/>
    <w:rsid w:val="1F505606"/>
    <w:rsid w:val="1F57096F"/>
    <w:rsid w:val="1F7F413E"/>
    <w:rsid w:val="1F9951FF"/>
    <w:rsid w:val="1FBD45F2"/>
    <w:rsid w:val="20012DA5"/>
    <w:rsid w:val="20315438"/>
    <w:rsid w:val="206C46C2"/>
    <w:rsid w:val="20941E5C"/>
    <w:rsid w:val="20B144DF"/>
    <w:rsid w:val="20E92EC4"/>
    <w:rsid w:val="20EF49EE"/>
    <w:rsid w:val="211046C7"/>
    <w:rsid w:val="211D59BC"/>
    <w:rsid w:val="213212B7"/>
    <w:rsid w:val="218B1BA7"/>
    <w:rsid w:val="21933ED0"/>
    <w:rsid w:val="21976550"/>
    <w:rsid w:val="2252621C"/>
    <w:rsid w:val="225278E7"/>
    <w:rsid w:val="22574EFE"/>
    <w:rsid w:val="225A40A6"/>
    <w:rsid w:val="225A5C6B"/>
    <w:rsid w:val="225B51D9"/>
    <w:rsid w:val="227635D6"/>
    <w:rsid w:val="228D0920"/>
    <w:rsid w:val="22A26860"/>
    <w:rsid w:val="22AC263C"/>
    <w:rsid w:val="22DC6741"/>
    <w:rsid w:val="22E42C35"/>
    <w:rsid w:val="2305495A"/>
    <w:rsid w:val="230C5CE8"/>
    <w:rsid w:val="234D1433"/>
    <w:rsid w:val="235F6EB5"/>
    <w:rsid w:val="23A2739A"/>
    <w:rsid w:val="23BE3486"/>
    <w:rsid w:val="23DF51AB"/>
    <w:rsid w:val="23FF0B9F"/>
    <w:rsid w:val="242F6132"/>
    <w:rsid w:val="24491954"/>
    <w:rsid w:val="24704055"/>
    <w:rsid w:val="247274DC"/>
    <w:rsid w:val="24EE1B49"/>
    <w:rsid w:val="25153BB3"/>
    <w:rsid w:val="253B5A69"/>
    <w:rsid w:val="2578303A"/>
    <w:rsid w:val="257D5076"/>
    <w:rsid w:val="25972C96"/>
    <w:rsid w:val="25A01B67"/>
    <w:rsid w:val="25BF256F"/>
    <w:rsid w:val="25C1100C"/>
    <w:rsid w:val="25D36F91"/>
    <w:rsid w:val="25E8104B"/>
    <w:rsid w:val="266F2816"/>
    <w:rsid w:val="268F110A"/>
    <w:rsid w:val="26C0203C"/>
    <w:rsid w:val="271D6716"/>
    <w:rsid w:val="27247B73"/>
    <w:rsid w:val="272F01F7"/>
    <w:rsid w:val="274572A5"/>
    <w:rsid w:val="274577C6"/>
    <w:rsid w:val="27462BA9"/>
    <w:rsid w:val="275131CB"/>
    <w:rsid w:val="276445C9"/>
    <w:rsid w:val="278C73F8"/>
    <w:rsid w:val="27AC35F6"/>
    <w:rsid w:val="27EB411E"/>
    <w:rsid w:val="28310773"/>
    <w:rsid w:val="28335AC5"/>
    <w:rsid w:val="283B4DC5"/>
    <w:rsid w:val="28461C9C"/>
    <w:rsid w:val="285F2D5E"/>
    <w:rsid w:val="288B3029"/>
    <w:rsid w:val="28910741"/>
    <w:rsid w:val="28C411E9"/>
    <w:rsid w:val="28FD4CC9"/>
    <w:rsid w:val="29061A4D"/>
    <w:rsid w:val="297D16EE"/>
    <w:rsid w:val="298736A5"/>
    <w:rsid w:val="298F4F7D"/>
    <w:rsid w:val="29D86AEC"/>
    <w:rsid w:val="2A0B5624"/>
    <w:rsid w:val="2A0F2112"/>
    <w:rsid w:val="2A475858"/>
    <w:rsid w:val="2A6B3832"/>
    <w:rsid w:val="2A7655E9"/>
    <w:rsid w:val="2A793900"/>
    <w:rsid w:val="2A7F1496"/>
    <w:rsid w:val="2A881CEC"/>
    <w:rsid w:val="2A994305"/>
    <w:rsid w:val="2AA85E3B"/>
    <w:rsid w:val="2AAA4765"/>
    <w:rsid w:val="2AAD14E3"/>
    <w:rsid w:val="2AB80DCB"/>
    <w:rsid w:val="2AB90504"/>
    <w:rsid w:val="2AEA4B61"/>
    <w:rsid w:val="2B167CAC"/>
    <w:rsid w:val="2B1C4F36"/>
    <w:rsid w:val="2B204A27"/>
    <w:rsid w:val="2B4C6B5C"/>
    <w:rsid w:val="2B777082"/>
    <w:rsid w:val="2B8C7C7C"/>
    <w:rsid w:val="2BA456FE"/>
    <w:rsid w:val="2BAB037B"/>
    <w:rsid w:val="2BEF49DC"/>
    <w:rsid w:val="2C1B0D4A"/>
    <w:rsid w:val="2C302A48"/>
    <w:rsid w:val="2C5D5807"/>
    <w:rsid w:val="2C733DC5"/>
    <w:rsid w:val="2C861EB2"/>
    <w:rsid w:val="2CA60F5C"/>
    <w:rsid w:val="2CAA4940"/>
    <w:rsid w:val="2CBF3E97"/>
    <w:rsid w:val="2CD57184"/>
    <w:rsid w:val="2CE466AC"/>
    <w:rsid w:val="2CE53DF2"/>
    <w:rsid w:val="2D145EC5"/>
    <w:rsid w:val="2D652012"/>
    <w:rsid w:val="2D6A1F89"/>
    <w:rsid w:val="2DB24674"/>
    <w:rsid w:val="2DFA155F"/>
    <w:rsid w:val="2E222864"/>
    <w:rsid w:val="2E3B5279"/>
    <w:rsid w:val="2E3F3416"/>
    <w:rsid w:val="2E3F6DC0"/>
    <w:rsid w:val="2E5A3DAC"/>
    <w:rsid w:val="2F0C7FE5"/>
    <w:rsid w:val="2F34284F"/>
    <w:rsid w:val="2F77098D"/>
    <w:rsid w:val="2F7E7F6E"/>
    <w:rsid w:val="2F7F0633"/>
    <w:rsid w:val="2F8530AA"/>
    <w:rsid w:val="2FC35981"/>
    <w:rsid w:val="2FC90D1F"/>
    <w:rsid w:val="2FEC3129"/>
    <w:rsid w:val="303625F7"/>
    <w:rsid w:val="30890978"/>
    <w:rsid w:val="30922CB1"/>
    <w:rsid w:val="30BB4DBD"/>
    <w:rsid w:val="313C1E8F"/>
    <w:rsid w:val="3150593A"/>
    <w:rsid w:val="31557F29"/>
    <w:rsid w:val="315947EF"/>
    <w:rsid w:val="317B7E20"/>
    <w:rsid w:val="31C91C1F"/>
    <w:rsid w:val="31CA56EC"/>
    <w:rsid w:val="31E9733B"/>
    <w:rsid w:val="31FB42D0"/>
    <w:rsid w:val="3240150B"/>
    <w:rsid w:val="32696CB3"/>
    <w:rsid w:val="326B7E18"/>
    <w:rsid w:val="32830F54"/>
    <w:rsid w:val="3286265A"/>
    <w:rsid w:val="32891103"/>
    <w:rsid w:val="328A4FFE"/>
    <w:rsid w:val="329A44C1"/>
    <w:rsid w:val="32B653FC"/>
    <w:rsid w:val="32DE4292"/>
    <w:rsid w:val="32EB37B8"/>
    <w:rsid w:val="32EC5E34"/>
    <w:rsid w:val="330A2D02"/>
    <w:rsid w:val="33594898"/>
    <w:rsid w:val="33784CD4"/>
    <w:rsid w:val="33B71CA0"/>
    <w:rsid w:val="33CD3272"/>
    <w:rsid w:val="33E800AC"/>
    <w:rsid w:val="33F87B2A"/>
    <w:rsid w:val="33FB1B8D"/>
    <w:rsid w:val="343C4C08"/>
    <w:rsid w:val="34441BD5"/>
    <w:rsid w:val="346317C9"/>
    <w:rsid w:val="34924516"/>
    <w:rsid w:val="34A55F9D"/>
    <w:rsid w:val="34A5706F"/>
    <w:rsid w:val="34AB28E5"/>
    <w:rsid w:val="34B14EA3"/>
    <w:rsid w:val="34C33404"/>
    <w:rsid w:val="34F1756F"/>
    <w:rsid w:val="34FA62E8"/>
    <w:rsid w:val="35325511"/>
    <w:rsid w:val="35C12962"/>
    <w:rsid w:val="35C4206C"/>
    <w:rsid w:val="360F7B72"/>
    <w:rsid w:val="365437D6"/>
    <w:rsid w:val="3670318E"/>
    <w:rsid w:val="36BF209F"/>
    <w:rsid w:val="36D13957"/>
    <w:rsid w:val="36D466C5"/>
    <w:rsid w:val="36D84407"/>
    <w:rsid w:val="36F11025"/>
    <w:rsid w:val="36FA44D9"/>
    <w:rsid w:val="37094FC9"/>
    <w:rsid w:val="37436ACA"/>
    <w:rsid w:val="3747333B"/>
    <w:rsid w:val="37496D56"/>
    <w:rsid w:val="375624D4"/>
    <w:rsid w:val="37691503"/>
    <w:rsid w:val="377C4D93"/>
    <w:rsid w:val="37AF33BA"/>
    <w:rsid w:val="37D70CAE"/>
    <w:rsid w:val="37DD0002"/>
    <w:rsid w:val="37ED2BA2"/>
    <w:rsid w:val="37FC5ED4"/>
    <w:rsid w:val="37FC7C1F"/>
    <w:rsid w:val="381E5756"/>
    <w:rsid w:val="3828316D"/>
    <w:rsid w:val="382F17A6"/>
    <w:rsid w:val="384358B1"/>
    <w:rsid w:val="386859FD"/>
    <w:rsid w:val="38B44A00"/>
    <w:rsid w:val="38C95916"/>
    <w:rsid w:val="38CD6618"/>
    <w:rsid w:val="390E5CB1"/>
    <w:rsid w:val="39177E14"/>
    <w:rsid w:val="39232DB5"/>
    <w:rsid w:val="39495F16"/>
    <w:rsid w:val="39657AA9"/>
    <w:rsid w:val="397321C6"/>
    <w:rsid w:val="39AE77D7"/>
    <w:rsid w:val="39D3116A"/>
    <w:rsid w:val="39F8091D"/>
    <w:rsid w:val="3A0745CE"/>
    <w:rsid w:val="3A0A0D7C"/>
    <w:rsid w:val="3A21319F"/>
    <w:rsid w:val="3A223F8F"/>
    <w:rsid w:val="3A350062"/>
    <w:rsid w:val="3A3F654C"/>
    <w:rsid w:val="3A437F11"/>
    <w:rsid w:val="3A6313BE"/>
    <w:rsid w:val="3AAF722D"/>
    <w:rsid w:val="3AD6600A"/>
    <w:rsid w:val="3AD959D6"/>
    <w:rsid w:val="3B2154F6"/>
    <w:rsid w:val="3B286FE0"/>
    <w:rsid w:val="3B3E2DB3"/>
    <w:rsid w:val="3B556CAF"/>
    <w:rsid w:val="3BF86348"/>
    <w:rsid w:val="3C1E33AE"/>
    <w:rsid w:val="3C3001B4"/>
    <w:rsid w:val="3C4C6A14"/>
    <w:rsid w:val="3C836701"/>
    <w:rsid w:val="3CA52FDE"/>
    <w:rsid w:val="3CC22946"/>
    <w:rsid w:val="3CD01F3B"/>
    <w:rsid w:val="3CD7328C"/>
    <w:rsid w:val="3CE753A4"/>
    <w:rsid w:val="3CEC5ACA"/>
    <w:rsid w:val="3CF96E86"/>
    <w:rsid w:val="3D204801"/>
    <w:rsid w:val="3D287F80"/>
    <w:rsid w:val="3D361E88"/>
    <w:rsid w:val="3D3A3C3D"/>
    <w:rsid w:val="3D4C4431"/>
    <w:rsid w:val="3D697A37"/>
    <w:rsid w:val="3D864BBD"/>
    <w:rsid w:val="3D9646D4"/>
    <w:rsid w:val="3DC95243"/>
    <w:rsid w:val="3DD358A6"/>
    <w:rsid w:val="3DE07FF0"/>
    <w:rsid w:val="3E0525CD"/>
    <w:rsid w:val="3E06185A"/>
    <w:rsid w:val="3E0D42F0"/>
    <w:rsid w:val="3E3363C7"/>
    <w:rsid w:val="3E976956"/>
    <w:rsid w:val="3EBE4C8C"/>
    <w:rsid w:val="3ECC2B23"/>
    <w:rsid w:val="3F0538C0"/>
    <w:rsid w:val="3F073ADC"/>
    <w:rsid w:val="3F1461F9"/>
    <w:rsid w:val="3F2526AD"/>
    <w:rsid w:val="3F390778"/>
    <w:rsid w:val="3FA0796D"/>
    <w:rsid w:val="3FA62879"/>
    <w:rsid w:val="3FB5786C"/>
    <w:rsid w:val="3FB672B0"/>
    <w:rsid w:val="3FE306FB"/>
    <w:rsid w:val="3FEA0D08"/>
    <w:rsid w:val="3FEB51AC"/>
    <w:rsid w:val="3FEC021E"/>
    <w:rsid w:val="400242A3"/>
    <w:rsid w:val="4004001B"/>
    <w:rsid w:val="400B3176"/>
    <w:rsid w:val="401122A5"/>
    <w:rsid w:val="40112738"/>
    <w:rsid w:val="401F4E55"/>
    <w:rsid w:val="40582115"/>
    <w:rsid w:val="40720D30"/>
    <w:rsid w:val="40900A48"/>
    <w:rsid w:val="4099576A"/>
    <w:rsid w:val="410B1343"/>
    <w:rsid w:val="411C1395"/>
    <w:rsid w:val="413D1A37"/>
    <w:rsid w:val="414032D5"/>
    <w:rsid w:val="4145308E"/>
    <w:rsid w:val="414E5376"/>
    <w:rsid w:val="41566655"/>
    <w:rsid w:val="41626E05"/>
    <w:rsid w:val="4196079D"/>
    <w:rsid w:val="419D0246"/>
    <w:rsid w:val="41DD28D2"/>
    <w:rsid w:val="41E33C60"/>
    <w:rsid w:val="420648DE"/>
    <w:rsid w:val="42114C71"/>
    <w:rsid w:val="42150157"/>
    <w:rsid w:val="421C10AE"/>
    <w:rsid w:val="425D3A13"/>
    <w:rsid w:val="42793B9A"/>
    <w:rsid w:val="42912938"/>
    <w:rsid w:val="429E0812"/>
    <w:rsid w:val="429E3AD6"/>
    <w:rsid w:val="42B44D10"/>
    <w:rsid w:val="42BA41B0"/>
    <w:rsid w:val="42C13FA2"/>
    <w:rsid w:val="42EB54C2"/>
    <w:rsid w:val="430C15CB"/>
    <w:rsid w:val="430C699F"/>
    <w:rsid w:val="435D2698"/>
    <w:rsid w:val="437943F5"/>
    <w:rsid w:val="439E2535"/>
    <w:rsid w:val="43A80694"/>
    <w:rsid w:val="43B6162D"/>
    <w:rsid w:val="43C6284E"/>
    <w:rsid w:val="43DF5FA7"/>
    <w:rsid w:val="43F403A7"/>
    <w:rsid w:val="43F54D27"/>
    <w:rsid w:val="44220A07"/>
    <w:rsid w:val="442C7B41"/>
    <w:rsid w:val="445F5FF9"/>
    <w:rsid w:val="44A578BE"/>
    <w:rsid w:val="44AD5AB7"/>
    <w:rsid w:val="44BA339E"/>
    <w:rsid w:val="44E64193"/>
    <w:rsid w:val="44F93EC7"/>
    <w:rsid w:val="44FA73AF"/>
    <w:rsid w:val="45135120"/>
    <w:rsid w:val="45280308"/>
    <w:rsid w:val="45530C49"/>
    <w:rsid w:val="45967968"/>
    <w:rsid w:val="45AC718B"/>
    <w:rsid w:val="45E61DF3"/>
    <w:rsid w:val="46144D30"/>
    <w:rsid w:val="46893028"/>
    <w:rsid w:val="46A02C50"/>
    <w:rsid w:val="46A674BD"/>
    <w:rsid w:val="46B458C0"/>
    <w:rsid w:val="46C40504"/>
    <w:rsid w:val="46C67DD9"/>
    <w:rsid w:val="46E77832"/>
    <w:rsid w:val="46EA736D"/>
    <w:rsid w:val="471E6BE4"/>
    <w:rsid w:val="472879B0"/>
    <w:rsid w:val="474531F8"/>
    <w:rsid w:val="474D04FA"/>
    <w:rsid w:val="47617388"/>
    <w:rsid w:val="47777520"/>
    <w:rsid w:val="4796702E"/>
    <w:rsid w:val="480E5EDB"/>
    <w:rsid w:val="484418FD"/>
    <w:rsid w:val="48657A71"/>
    <w:rsid w:val="487429ED"/>
    <w:rsid w:val="487E3BD5"/>
    <w:rsid w:val="48C159B8"/>
    <w:rsid w:val="48C37705"/>
    <w:rsid w:val="48D11064"/>
    <w:rsid w:val="48D6451F"/>
    <w:rsid w:val="48F34DB8"/>
    <w:rsid w:val="48FA020D"/>
    <w:rsid w:val="490620D6"/>
    <w:rsid w:val="49350787"/>
    <w:rsid w:val="493E5947"/>
    <w:rsid w:val="49697141"/>
    <w:rsid w:val="497004D0"/>
    <w:rsid w:val="49730844"/>
    <w:rsid w:val="49A53A73"/>
    <w:rsid w:val="49BA59AE"/>
    <w:rsid w:val="49E50EBD"/>
    <w:rsid w:val="49FA4868"/>
    <w:rsid w:val="4A080708"/>
    <w:rsid w:val="4A17094B"/>
    <w:rsid w:val="4A91694F"/>
    <w:rsid w:val="4B3D2633"/>
    <w:rsid w:val="4B524331"/>
    <w:rsid w:val="4BBC5C4E"/>
    <w:rsid w:val="4BC55F37"/>
    <w:rsid w:val="4BE24F56"/>
    <w:rsid w:val="4C1E4213"/>
    <w:rsid w:val="4C5944B1"/>
    <w:rsid w:val="4C6F3A23"/>
    <w:rsid w:val="4C8F5C62"/>
    <w:rsid w:val="4CA77A88"/>
    <w:rsid w:val="4D0168EA"/>
    <w:rsid w:val="4D027EED"/>
    <w:rsid w:val="4D073CF0"/>
    <w:rsid w:val="4D355CB8"/>
    <w:rsid w:val="4D4001B9"/>
    <w:rsid w:val="4D4B557E"/>
    <w:rsid w:val="4D690DDD"/>
    <w:rsid w:val="4D6E32E7"/>
    <w:rsid w:val="4DB320D6"/>
    <w:rsid w:val="4DD67651"/>
    <w:rsid w:val="4DD958BA"/>
    <w:rsid w:val="4DEB3918"/>
    <w:rsid w:val="4DEF4911"/>
    <w:rsid w:val="4E192EE4"/>
    <w:rsid w:val="4E267A1C"/>
    <w:rsid w:val="4E74636C"/>
    <w:rsid w:val="4EA9414C"/>
    <w:rsid w:val="4EA94B28"/>
    <w:rsid w:val="4EC779CB"/>
    <w:rsid w:val="4EE87ACC"/>
    <w:rsid w:val="4EEF1E97"/>
    <w:rsid w:val="4EFE47D1"/>
    <w:rsid w:val="4F122A8C"/>
    <w:rsid w:val="4F244236"/>
    <w:rsid w:val="4F802EB1"/>
    <w:rsid w:val="4F907E81"/>
    <w:rsid w:val="4FF63749"/>
    <w:rsid w:val="50102AE1"/>
    <w:rsid w:val="504C7CF2"/>
    <w:rsid w:val="50605398"/>
    <w:rsid w:val="507408A5"/>
    <w:rsid w:val="507F0A3C"/>
    <w:rsid w:val="50832EE6"/>
    <w:rsid w:val="508A67B9"/>
    <w:rsid w:val="509129BD"/>
    <w:rsid w:val="512A23E5"/>
    <w:rsid w:val="51654692"/>
    <w:rsid w:val="51D14ACF"/>
    <w:rsid w:val="51E073BF"/>
    <w:rsid w:val="51FA638D"/>
    <w:rsid w:val="5200056D"/>
    <w:rsid w:val="52181704"/>
    <w:rsid w:val="5237602E"/>
    <w:rsid w:val="52392F23"/>
    <w:rsid w:val="525A17EE"/>
    <w:rsid w:val="525A3919"/>
    <w:rsid w:val="52741030"/>
    <w:rsid w:val="527E5A0B"/>
    <w:rsid w:val="52923265"/>
    <w:rsid w:val="52B551A5"/>
    <w:rsid w:val="52D3458B"/>
    <w:rsid w:val="52DE0C04"/>
    <w:rsid w:val="52E516B4"/>
    <w:rsid w:val="52ED43B9"/>
    <w:rsid w:val="53043E75"/>
    <w:rsid w:val="53084363"/>
    <w:rsid w:val="53215999"/>
    <w:rsid w:val="53387A31"/>
    <w:rsid w:val="533D4D64"/>
    <w:rsid w:val="535B3F9E"/>
    <w:rsid w:val="53933738"/>
    <w:rsid w:val="53A26B31"/>
    <w:rsid w:val="53B460FE"/>
    <w:rsid w:val="53BF452D"/>
    <w:rsid w:val="54052ACA"/>
    <w:rsid w:val="543A0058"/>
    <w:rsid w:val="544E5CE1"/>
    <w:rsid w:val="5458228C"/>
    <w:rsid w:val="545A24A8"/>
    <w:rsid w:val="547509DC"/>
    <w:rsid w:val="5496745E"/>
    <w:rsid w:val="54A454D1"/>
    <w:rsid w:val="54A82930"/>
    <w:rsid w:val="54DE6C35"/>
    <w:rsid w:val="5521008A"/>
    <w:rsid w:val="553E1687"/>
    <w:rsid w:val="55750DBC"/>
    <w:rsid w:val="558772CD"/>
    <w:rsid w:val="55985036"/>
    <w:rsid w:val="55C20305"/>
    <w:rsid w:val="55D94182"/>
    <w:rsid w:val="55E97640"/>
    <w:rsid w:val="55F07786"/>
    <w:rsid w:val="55FE3948"/>
    <w:rsid w:val="5624780D"/>
    <w:rsid w:val="56290384"/>
    <w:rsid w:val="568D0913"/>
    <w:rsid w:val="56B20706"/>
    <w:rsid w:val="56E46059"/>
    <w:rsid w:val="56F73FDE"/>
    <w:rsid w:val="570F1E19"/>
    <w:rsid w:val="574A6804"/>
    <w:rsid w:val="577C3646"/>
    <w:rsid w:val="57827F81"/>
    <w:rsid w:val="579730CB"/>
    <w:rsid w:val="57D91936"/>
    <w:rsid w:val="57DF13E7"/>
    <w:rsid w:val="57E13CEA"/>
    <w:rsid w:val="585A4825"/>
    <w:rsid w:val="587D7E5A"/>
    <w:rsid w:val="58D04CC8"/>
    <w:rsid w:val="58D77C23"/>
    <w:rsid w:val="58EF1411"/>
    <w:rsid w:val="58F419FA"/>
    <w:rsid w:val="590B1FC3"/>
    <w:rsid w:val="594340A3"/>
    <w:rsid w:val="59725B9E"/>
    <w:rsid w:val="59832E67"/>
    <w:rsid w:val="59B166C6"/>
    <w:rsid w:val="59DD570D"/>
    <w:rsid w:val="5A97107E"/>
    <w:rsid w:val="5AA9356E"/>
    <w:rsid w:val="5AE34FA5"/>
    <w:rsid w:val="5AE66844"/>
    <w:rsid w:val="5B1D63D9"/>
    <w:rsid w:val="5B2E3D47"/>
    <w:rsid w:val="5B661732"/>
    <w:rsid w:val="5B991B08"/>
    <w:rsid w:val="5BA1276A"/>
    <w:rsid w:val="5BA32F4B"/>
    <w:rsid w:val="5BC22E0D"/>
    <w:rsid w:val="5BC40C35"/>
    <w:rsid w:val="5BDC19F5"/>
    <w:rsid w:val="5C007491"/>
    <w:rsid w:val="5C0C052C"/>
    <w:rsid w:val="5C0E3D80"/>
    <w:rsid w:val="5C3754AC"/>
    <w:rsid w:val="5C6A0DAE"/>
    <w:rsid w:val="5CB100A4"/>
    <w:rsid w:val="5CCA4FB9"/>
    <w:rsid w:val="5CE943C9"/>
    <w:rsid w:val="5D3D64C3"/>
    <w:rsid w:val="5D641CA2"/>
    <w:rsid w:val="5D6F2B20"/>
    <w:rsid w:val="5DE80ECD"/>
    <w:rsid w:val="5DE828D3"/>
    <w:rsid w:val="5DF97057"/>
    <w:rsid w:val="5E062D59"/>
    <w:rsid w:val="5E134C8C"/>
    <w:rsid w:val="5E257683"/>
    <w:rsid w:val="5E677C9B"/>
    <w:rsid w:val="5E6F4DA2"/>
    <w:rsid w:val="5EAA7148"/>
    <w:rsid w:val="5F217E4A"/>
    <w:rsid w:val="5F577D10"/>
    <w:rsid w:val="5FB4382E"/>
    <w:rsid w:val="60152BED"/>
    <w:rsid w:val="60885E2E"/>
    <w:rsid w:val="60A03B80"/>
    <w:rsid w:val="613B0F6B"/>
    <w:rsid w:val="615C359C"/>
    <w:rsid w:val="615D7326"/>
    <w:rsid w:val="61B72CE8"/>
    <w:rsid w:val="6256605D"/>
    <w:rsid w:val="625C5CEF"/>
    <w:rsid w:val="62774225"/>
    <w:rsid w:val="62813D56"/>
    <w:rsid w:val="628A3F58"/>
    <w:rsid w:val="62AD76C0"/>
    <w:rsid w:val="62C507C9"/>
    <w:rsid w:val="62D11B87"/>
    <w:rsid w:val="63272A98"/>
    <w:rsid w:val="63294227"/>
    <w:rsid w:val="63422A85"/>
    <w:rsid w:val="634405AB"/>
    <w:rsid w:val="63460C52"/>
    <w:rsid w:val="634C3E8B"/>
    <w:rsid w:val="63621217"/>
    <w:rsid w:val="6390559E"/>
    <w:rsid w:val="63B30F2E"/>
    <w:rsid w:val="63B53257"/>
    <w:rsid w:val="63C96D02"/>
    <w:rsid w:val="63DC07E4"/>
    <w:rsid w:val="640161A2"/>
    <w:rsid w:val="640518EE"/>
    <w:rsid w:val="640C1C55"/>
    <w:rsid w:val="64557053"/>
    <w:rsid w:val="64754DD6"/>
    <w:rsid w:val="647E0D38"/>
    <w:rsid w:val="64986EFA"/>
    <w:rsid w:val="64A60857"/>
    <w:rsid w:val="64AB2B3B"/>
    <w:rsid w:val="64DE6447"/>
    <w:rsid w:val="64FA0EE1"/>
    <w:rsid w:val="65041398"/>
    <w:rsid w:val="650A75D2"/>
    <w:rsid w:val="65285AD1"/>
    <w:rsid w:val="65680AED"/>
    <w:rsid w:val="65885901"/>
    <w:rsid w:val="65D5198E"/>
    <w:rsid w:val="65EB7404"/>
    <w:rsid w:val="66A93C9E"/>
    <w:rsid w:val="66B27F22"/>
    <w:rsid w:val="66E77BCB"/>
    <w:rsid w:val="66F525EC"/>
    <w:rsid w:val="670A40FD"/>
    <w:rsid w:val="674E6C15"/>
    <w:rsid w:val="675114E9"/>
    <w:rsid w:val="67867202"/>
    <w:rsid w:val="67966EFB"/>
    <w:rsid w:val="67A96C2F"/>
    <w:rsid w:val="67AC671F"/>
    <w:rsid w:val="67AE2497"/>
    <w:rsid w:val="67AF7FBD"/>
    <w:rsid w:val="67C617E9"/>
    <w:rsid w:val="67C63C85"/>
    <w:rsid w:val="67E450CE"/>
    <w:rsid w:val="68300192"/>
    <w:rsid w:val="687F09E7"/>
    <w:rsid w:val="688356D2"/>
    <w:rsid w:val="6888718C"/>
    <w:rsid w:val="688A4CB2"/>
    <w:rsid w:val="688C44B1"/>
    <w:rsid w:val="68DE4FFE"/>
    <w:rsid w:val="68E32614"/>
    <w:rsid w:val="68F13666"/>
    <w:rsid w:val="69114CFB"/>
    <w:rsid w:val="693410C2"/>
    <w:rsid w:val="693B7312"/>
    <w:rsid w:val="6949691B"/>
    <w:rsid w:val="697274F4"/>
    <w:rsid w:val="69765236"/>
    <w:rsid w:val="69787200"/>
    <w:rsid w:val="697F233D"/>
    <w:rsid w:val="69B2159C"/>
    <w:rsid w:val="69B60FE6"/>
    <w:rsid w:val="69BE7BAE"/>
    <w:rsid w:val="69C90AA3"/>
    <w:rsid w:val="6A060AF0"/>
    <w:rsid w:val="6A0B4E3E"/>
    <w:rsid w:val="6A257ABE"/>
    <w:rsid w:val="6A30135A"/>
    <w:rsid w:val="6A387B61"/>
    <w:rsid w:val="6A542DAB"/>
    <w:rsid w:val="6A6D39FC"/>
    <w:rsid w:val="6ABE0C43"/>
    <w:rsid w:val="6ABF0529"/>
    <w:rsid w:val="6AD13784"/>
    <w:rsid w:val="6B3158B9"/>
    <w:rsid w:val="6B37171D"/>
    <w:rsid w:val="6B3A2BB1"/>
    <w:rsid w:val="6B493A4E"/>
    <w:rsid w:val="6B601CFA"/>
    <w:rsid w:val="6BB90FAB"/>
    <w:rsid w:val="6BF16DF6"/>
    <w:rsid w:val="6C3F4006"/>
    <w:rsid w:val="6C4F72C1"/>
    <w:rsid w:val="6C7A503E"/>
    <w:rsid w:val="6C946959"/>
    <w:rsid w:val="6CB9494B"/>
    <w:rsid w:val="6CEB1A97"/>
    <w:rsid w:val="6CF84455"/>
    <w:rsid w:val="6D1B2659"/>
    <w:rsid w:val="6D374CDD"/>
    <w:rsid w:val="6D390A55"/>
    <w:rsid w:val="6D4A2C62"/>
    <w:rsid w:val="6D7C12DA"/>
    <w:rsid w:val="6D9337F1"/>
    <w:rsid w:val="6DA3401C"/>
    <w:rsid w:val="6DC1385B"/>
    <w:rsid w:val="6DEE254B"/>
    <w:rsid w:val="6DF2723B"/>
    <w:rsid w:val="6DFD5F26"/>
    <w:rsid w:val="6E100C6D"/>
    <w:rsid w:val="6E105C5A"/>
    <w:rsid w:val="6E290AC9"/>
    <w:rsid w:val="6E4006B2"/>
    <w:rsid w:val="6E427DDD"/>
    <w:rsid w:val="6E62222D"/>
    <w:rsid w:val="6E8F4FD4"/>
    <w:rsid w:val="6E9D4ECA"/>
    <w:rsid w:val="6EF235B1"/>
    <w:rsid w:val="6EF82637"/>
    <w:rsid w:val="6F051FA6"/>
    <w:rsid w:val="6F0E39FD"/>
    <w:rsid w:val="6F1060F6"/>
    <w:rsid w:val="6F3F1DCB"/>
    <w:rsid w:val="6F541B76"/>
    <w:rsid w:val="6F7E1B58"/>
    <w:rsid w:val="6F8B7B20"/>
    <w:rsid w:val="6FAE548E"/>
    <w:rsid w:val="6FE0165C"/>
    <w:rsid w:val="6FE74798"/>
    <w:rsid w:val="70633D9B"/>
    <w:rsid w:val="706A0C87"/>
    <w:rsid w:val="7072466B"/>
    <w:rsid w:val="708741CD"/>
    <w:rsid w:val="70922F05"/>
    <w:rsid w:val="709A7A5C"/>
    <w:rsid w:val="70A95EF1"/>
    <w:rsid w:val="70B76860"/>
    <w:rsid w:val="70C66AA3"/>
    <w:rsid w:val="70CE7706"/>
    <w:rsid w:val="70F16E84"/>
    <w:rsid w:val="70F9549B"/>
    <w:rsid w:val="70FA04FB"/>
    <w:rsid w:val="710E3FA6"/>
    <w:rsid w:val="716C2EFB"/>
    <w:rsid w:val="71765B16"/>
    <w:rsid w:val="71894E49"/>
    <w:rsid w:val="71D71745"/>
    <w:rsid w:val="72194564"/>
    <w:rsid w:val="724203AC"/>
    <w:rsid w:val="725026E2"/>
    <w:rsid w:val="725325B9"/>
    <w:rsid w:val="725351DA"/>
    <w:rsid w:val="727A15DA"/>
    <w:rsid w:val="72987FCC"/>
    <w:rsid w:val="72D54D7C"/>
    <w:rsid w:val="72E41463"/>
    <w:rsid w:val="72EA7879"/>
    <w:rsid w:val="73014D0C"/>
    <w:rsid w:val="730F43F8"/>
    <w:rsid w:val="731628F2"/>
    <w:rsid w:val="731E2BC7"/>
    <w:rsid w:val="7343262D"/>
    <w:rsid w:val="7346093C"/>
    <w:rsid w:val="73490DFC"/>
    <w:rsid w:val="73B471A1"/>
    <w:rsid w:val="73B9469D"/>
    <w:rsid w:val="73DD1399"/>
    <w:rsid w:val="73EE0CA0"/>
    <w:rsid w:val="74126433"/>
    <w:rsid w:val="74356371"/>
    <w:rsid w:val="74485A21"/>
    <w:rsid w:val="74512B28"/>
    <w:rsid w:val="74885923"/>
    <w:rsid w:val="74D66009"/>
    <w:rsid w:val="75071439"/>
    <w:rsid w:val="752244C4"/>
    <w:rsid w:val="75623F7A"/>
    <w:rsid w:val="756F5F40"/>
    <w:rsid w:val="757203DB"/>
    <w:rsid w:val="75750A98"/>
    <w:rsid w:val="757D05AD"/>
    <w:rsid w:val="75862CA5"/>
    <w:rsid w:val="76092CCA"/>
    <w:rsid w:val="76257DC8"/>
    <w:rsid w:val="763837E6"/>
    <w:rsid w:val="76426A32"/>
    <w:rsid w:val="768A40CF"/>
    <w:rsid w:val="76EA0007"/>
    <w:rsid w:val="77130569"/>
    <w:rsid w:val="771A5453"/>
    <w:rsid w:val="773A0865"/>
    <w:rsid w:val="77784870"/>
    <w:rsid w:val="77813C9E"/>
    <w:rsid w:val="77B358A8"/>
    <w:rsid w:val="77C80DE4"/>
    <w:rsid w:val="77C83101"/>
    <w:rsid w:val="77E13BA0"/>
    <w:rsid w:val="77FC724F"/>
    <w:rsid w:val="78040E65"/>
    <w:rsid w:val="783B1B25"/>
    <w:rsid w:val="7871571C"/>
    <w:rsid w:val="78B33397"/>
    <w:rsid w:val="78BF0CEF"/>
    <w:rsid w:val="78EA76EE"/>
    <w:rsid w:val="78FE2050"/>
    <w:rsid w:val="7955517B"/>
    <w:rsid w:val="79664F44"/>
    <w:rsid w:val="79CD432C"/>
    <w:rsid w:val="79FA5A10"/>
    <w:rsid w:val="7A067F11"/>
    <w:rsid w:val="7A1A0F94"/>
    <w:rsid w:val="7A1B1294"/>
    <w:rsid w:val="7A1C7878"/>
    <w:rsid w:val="7A2111EE"/>
    <w:rsid w:val="7A2544C3"/>
    <w:rsid w:val="7A37631C"/>
    <w:rsid w:val="7A401675"/>
    <w:rsid w:val="7A5D5924"/>
    <w:rsid w:val="7A603412"/>
    <w:rsid w:val="7A642B47"/>
    <w:rsid w:val="7A955AA3"/>
    <w:rsid w:val="7AB17498"/>
    <w:rsid w:val="7AB20E73"/>
    <w:rsid w:val="7AE069B4"/>
    <w:rsid w:val="7AEB57A3"/>
    <w:rsid w:val="7AF70927"/>
    <w:rsid w:val="7B4231CA"/>
    <w:rsid w:val="7B62481E"/>
    <w:rsid w:val="7B971942"/>
    <w:rsid w:val="7B9E3DFA"/>
    <w:rsid w:val="7BB63A0E"/>
    <w:rsid w:val="7BCB25C1"/>
    <w:rsid w:val="7C137C33"/>
    <w:rsid w:val="7C1F2ED6"/>
    <w:rsid w:val="7C501917"/>
    <w:rsid w:val="7C5E5EE7"/>
    <w:rsid w:val="7C7C270C"/>
    <w:rsid w:val="7C857813"/>
    <w:rsid w:val="7CA83501"/>
    <w:rsid w:val="7CBE4AD3"/>
    <w:rsid w:val="7CC9189C"/>
    <w:rsid w:val="7CDC31AB"/>
    <w:rsid w:val="7CF60710"/>
    <w:rsid w:val="7D7F551F"/>
    <w:rsid w:val="7D937D1A"/>
    <w:rsid w:val="7D9B4867"/>
    <w:rsid w:val="7DC3365B"/>
    <w:rsid w:val="7E2F3AA9"/>
    <w:rsid w:val="7E45786A"/>
    <w:rsid w:val="7E4B4712"/>
    <w:rsid w:val="7E4F2B52"/>
    <w:rsid w:val="7E68119A"/>
    <w:rsid w:val="7E6E5448"/>
    <w:rsid w:val="7E70110E"/>
    <w:rsid w:val="7EDE145C"/>
    <w:rsid w:val="7EEA1BAF"/>
    <w:rsid w:val="7F231565"/>
    <w:rsid w:val="7F403D11"/>
    <w:rsid w:val="7F631961"/>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link w:val="50"/>
    <w:qFormat/>
    <w:uiPriority w:val="0"/>
    <w:pPr>
      <w:keepNext/>
      <w:keepLines/>
      <w:outlineLvl w:val="2"/>
    </w:pPr>
    <w:rPr>
      <w:rFonts w:hint="default" w:ascii="Times New Roman" w:hAnsi="Times New Roman" w:eastAsia="宋体"/>
      <w:b/>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next w:val="9"/>
    <w:qFormat/>
    <w:uiPriority w:val="0"/>
  </w:style>
  <w:style w:type="paragraph" w:styleId="9">
    <w:name w:val="Body Text 2"/>
    <w:basedOn w:val="1"/>
    <w:qFormat/>
    <w:uiPriority w:val="0"/>
    <w:pPr>
      <w:spacing w:line="500" w:lineRule="exact"/>
    </w:pPr>
  </w:style>
  <w:style w:type="paragraph" w:styleId="10">
    <w:name w:val="Body Text Indent"/>
    <w:basedOn w:val="1"/>
    <w:qFormat/>
    <w:uiPriority w:val="0"/>
    <w:pPr>
      <w:ind w:firstLine="560" w:firstLineChars="200"/>
    </w:pPr>
  </w:style>
  <w:style w:type="paragraph" w:styleId="11">
    <w:name w:val="toc 3"/>
    <w:basedOn w:val="1"/>
    <w:next w:val="1"/>
    <w:qFormat/>
    <w:uiPriority w:val="39"/>
    <w:pPr>
      <w:ind w:left="840" w:leftChars="400"/>
    </w:pPr>
  </w:style>
  <w:style w:type="paragraph" w:styleId="12">
    <w:name w:val="Plain Text"/>
    <w:basedOn w:val="1"/>
    <w:qFormat/>
    <w:uiPriority w:val="0"/>
    <w:rPr>
      <w:rFonts w:hAnsi="Courier New" w:eastAsia="楷体_GB2312"/>
      <w:kern w:val="0"/>
      <w:sz w:val="20"/>
      <w:szCs w:val="24"/>
    </w:rPr>
  </w:style>
  <w:style w:type="paragraph" w:styleId="13">
    <w:name w:val="Body Text Indent 2"/>
    <w:basedOn w:val="1"/>
    <w:qFormat/>
    <w:uiPriority w:val="0"/>
    <w:pPr>
      <w:spacing w:line="480" w:lineRule="auto"/>
      <w:ind w:firstLine="561"/>
    </w:pPr>
  </w:style>
  <w:style w:type="paragraph" w:styleId="14">
    <w:name w:val="Balloon Text"/>
    <w:basedOn w:val="1"/>
    <w:link w:val="71"/>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7">
    <w:name w:val="toc 1"/>
    <w:basedOn w:val="18"/>
    <w:next w:val="1"/>
    <w:qFormat/>
    <w:uiPriority w:val="39"/>
  </w:style>
  <w:style w:type="paragraph" w:styleId="18">
    <w:name w:val="index 1"/>
    <w:basedOn w:val="1"/>
    <w:next w:val="1"/>
    <w:unhideWhenUsed/>
    <w:qFormat/>
    <w:uiPriority w:val="0"/>
  </w:style>
  <w:style w:type="paragraph" w:styleId="19">
    <w:name w:val="toc 4"/>
    <w:basedOn w:val="1"/>
    <w:next w:val="1"/>
    <w:qFormat/>
    <w:uiPriority w:val="0"/>
    <w:pPr>
      <w:ind w:left="1260" w:leftChars="600"/>
    </w:pPr>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Autospacing="1" w:afterAutospacing="1"/>
      <w:jc w:val="left"/>
    </w:pPr>
    <w:rPr>
      <w:rFonts w:hAnsi="宋体" w:cs="宋体"/>
      <w:color w:val="000000"/>
      <w:kern w:val="0"/>
      <w:szCs w:val="24"/>
    </w:r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样式 宋体 行距: 1.5 倍行距"/>
    <w:basedOn w:val="32"/>
    <w:next w:val="1"/>
    <w:qFormat/>
    <w:uiPriority w:val="0"/>
    <w:pPr>
      <w:jc w:val="center"/>
    </w:pPr>
    <w:rPr>
      <w:rFonts w:ascii="Times New Roman" w:hAnsi="Times New Roman" w:cs="Times New Roman"/>
      <w:b/>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标题 1 New"/>
    <w:basedOn w:val="36"/>
    <w:next w:val="36"/>
    <w:qFormat/>
    <w:uiPriority w:val="0"/>
    <w:pPr>
      <w:autoSpaceDE w:val="0"/>
      <w:autoSpaceDN w:val="0"/>
      <w:adjustRightInd w:val="0"/>
      <w:jc w:val="left"/>
      <w:outlineLvl w:val="0"/>
    </w:pPr>
    <w:rPr>
      <w:kern w:val="0"/>
      <w:sz w:val="30"/>
    </w:rPr>
  </w:style>
  <w:style w:type="paragraph" w:customStyle="1" w:styleId="38">
    <w:name w:val="标题 2 New New"/>
    <w:basedOn w:val="36"/>
    <w:next w:val="36"/>
    <w:qFormat/>
    <w:uiPriority w:val="0"/>
    <w:pPr>
      <w:autoSpaceDE w:val="0"/>
      <w:autoSpaceDN w:val="0"/>
      <w:adjustRightInd w:val="0"/>
      <w:jc w:val="left"/>
      <w:outlineLvl w:val="1"/>
    </w:pPr>
    <w:rPr>
      <w:kern w:val="0"/>
    </w:rPr>
  </w:style>
  <w:style w:type="paragraph" w:customStyle="1" w:styleId="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1"/>
    <w:basedOn w:val="1"/>
    <w:qFormat/>
    <w:uiPriority w:val="0"/>
    <w:pPr>
      <w:widowControl/>
      <w:spacing w:line="360" w:lineRule="auto"/>
      <w:ind w:firstLine="420"/>
      <w:jc w:val="left"/>
    </w:pPr>
    <w:rPr>
      <w:rFonts w:hAnsi="Times New Roman"/>
      <w:kern w:val="0"/>
      <w:sz w:val="20"/>
    </w:rPr>
  </w:style>
  <w:style w:type="paragraph" w:customStyle="1" w:styleId="41">
    <w:name w:val="正文缩进1"/>
    <w:basedOn w:val="1"/>
    <w:qFormat/>
    <w:uiPriority w:val="0"/>
    <w:pPr>
      <w:widowControl/>
      <w:spacing w:line="360" w:lineRule="auto"/>
      <w:ind w:firstLine="420"/>
      <w:jc w:val="left"/>
    </w:pPr>
    <w:rPr>
      <w:rFonts w:hAnsi="Times New Roman"/>
      <w:kern w:val="0"/>
      <w:sz w:val="20"/>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文本缩进 New New"/>
    <w:basedOn w:val="36"/>
    <w:qFormat/>
    <w:uiPriority w:val="0"/>
    <w:pPr>
      <w:ind w:firstLine="560" w:firstLineChars="200"/>
    </w:pPr>
  </w:style>
  <w:style w:type="paragraph" w:customStyle="1" w:styleId="45">
    <w:name w:val="正文文本缩进 3 New"/>
    <w:basedOn w:val="36"/>
    <w:qFormat/>
    <w:uiPriority w:val="0"/>
    <w:pPr>
      <w:ind w:firstLine="560"/>
    </w:pPr>
    <w:rPr>
      <w:color w:val="FF0000"/>
    </w:rPr>
  </w:style>
  <w:style w:type="paragraph" w:customStyle="1" w:styleId="46">
    <w:name w:val="标题 3 New New New"/>
    <w:basedOn w:val="47"/>
    <w:next w:val="47"/>
    <w:qFormat/>
    <w:uiPriority w:val="0"/>
    <w:pPr>
      <w:keepNext/>
      <w:keepLines/>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0">
    <w:name w:val="标题 3 Char"/>
    <w:link w:val="4"/>
    <w:qFormat/>
    <w:uiPriority w:val="0"/>
    <w:rPr>
      <w:rFonts w:hint="default" w:ascii="Times New Roman" w:hAnsi="Times New Roman" w:eastAsia="宋体"/>
      <w:b/>
    </w:rPr>
  </w:style>
  <w:style w:type="character" w:customStyle="1" w:styleId="51">
    <w:name w:val="NormalCharacter"/>
    <w:semiHidden/>
    <w:qFormat/>
    <w:uiPriority w:val="0"/>
    <w:rPr>
      <w:rFonts w:ascii="宋体"/>
      <w:kern w:val="2"/>
      <w:sz w:val="24"/>
      <w:lang w:val="en-US" w:eastAsia="zh-CN" w:bidi="ar-SA"/>
    </w:rPr>
  </w:style>
  <w:style w:type="paragraph" w:customStyle="1" w:styleId="52">
    <w:name w:val="标题 2 New New New"/>
    <w:basedOn w:val="53"/>
    <w:next w:val="53"/>
    <w:qFormat/>
    <w:uiPriority w:val="0"/>
    <w:pPr>
      <w:autoSpaceDE w:val="0"/>
      <w:autoSpaceDN w:val="0"/>
      <w:adjustRightInd w:val="0"/>
      <w:jc w:val="left"/>
      <w:outlineLvl w:val="1"/>
    </w:pPr>
  </w:style>
  <w:style w:type="paragraph" w:customStyle="1" w:styleId="53">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4">
    <w:name w:val="普通(网站) New"/>
    <w:basedOn w:val="55"/>
    <w:qFormat/>
    <w:uiPriority w:val="0"/>
    <w:rPr>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YJ22 Char"/>
    <w:link w:val="60"/>
    <w:qFormat/>
    <w:uiPriority w:val="0"/>
    <w:rPr>
      <w:rFonts w:ascii="Times New Roman" w:hAnsi="宋体"/>
      <w:b/>
      <w:kern w:val="0"/>
      <w:sz w:val="20"/>
    </w:rPr>
  </w:style>
  <w:style w:type="paragraph" w:customStyle="1" w:styleId="60">
    <w:name w:val="YJ22"/>
    <w:basedOn w:val="36"/>
    <w:next w:val="36"/>
    <w:link w:val="59"/>
    <w:qFormat/>
    <w:uiPriority w:val="0"/>
    <w:pPr>
      <w:autoSpaceDE w:val="0"/>
      <w:autoSpaceDN w:val="0"/>
      <w:adjustRightInd w:val="0"/>
      <w:jc w:val="left"/>
      <w:outlineLvl w:val="1"/>
    </w:pPr>
    <w:rPr>
      <w:rFonts w:ascii="Times New Roman" w:hAnsi="宋体"/>
      <w:b/>
      <w:kern w:val="0"/>
      <w:sz w:val="20"/>
    </w:rPr>
  </w:style>
  <w:style w:type="paragraph" w:customStyle="1" w:styleId="61">
    <w:name w:val="正文文本缩进 New"/>
    <w:basedOn w:val="62"/>
    <w:qFormat/>
    <w:uiPriority w:val="0"/>
    <w:pPr>
      <w:ind w:firstLine="560" w:firstLineChars="200"/>
    </w:pPr>
  </w:style>
  <w:style w:type="paragraph" w:customStyle="1" w:styleId="62">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正文文本缩进 New New New New"/>
    <w:basedOn w:val="64"/>
    <w:qFormat/>
    <w:uiPriority w:val="0"/>
    <w:pPr>
      <w:ind w:firstLine="560" w:firstLineChars="200"/>
    </w:pPr>
    <w:rPr>
      <w:szCs w:val="28"/>
    </w:rPr>
  </w:style>
  <w:style w:type="paragraph" w:customStyle="1" w:styleId="6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5">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文本缩进 New New New New New New New"/>
    <w:basedOn w:val="65"/>
    <w:qFormat/>
    <w:uiPriority w:val="0"/>
    <w:pPr>
      <w:ind w:left="420" w:leftChars="200"/>
    </w:pPr>
    <w:rPr>
      <w:szCs w:val="24"/>
    </w:rPr>
  </w:style>
  <w:style w:type="paragraph" w:customStyle="1" w:styleId="6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New New New New New New"/>
    <w:basedOn w:val="67"/>
    <w:qFormat/>
    <w:uiPriority w:val="0"/>
    <w:pPr>
      <w:ind w:left="420" w:leftChars="200"/>
    </w:pPr>
    <w:rPr>
      <w:szCs w:val="24"/>
    </w:rPr>
  </w:style>
  <w:style w:type="paragraph" w:customStyle="1" w:styleId="69">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页脚 New"/>
    <w:basedOn w:val="36"/>
    <w:qFormat/>
    <w:uiPriority w:val="0"/>
    <w:pPr>
      <w:widowControl/>
      <w:tabs>
        <w:tab w:val="center" w:pos="4153"/>
        <w:tab w:val="right" w:pos="8306"/>
      </w:tabs>
      <w:snapToGrid w:val="0"/>
      <w:jc w:val="left"/>
    </w:pPr>
    <w:rPr>
      <w:kern w:val="0"/>
      <w:sz w:val="18"/>
    </w:rPr>
  </w:style>
  <w:style w:type="character" w:customStyle="1" w:styleId="71">
    <w:name w:val="批注框文本 Char"/>
    <w:basedOn w:val="23"/>
    <w:link w:val="14"/>
    <w:qFormat/>
    <w:uiPriority w:val="0"/>
    <w:rPr>
      <w:rFonts w:ascii="宋体" w:hAnsi="等线" w:eastAsia="等线" w:cs="Times New Roman"/>
      <w:kern w:val="2"/>
      <w:sz w:val="18"/>
      <w:szCs w:val="18"/>
    </w:rPr>
  </w:style>
  <w:style w:type="character" w:customStyle="1" w:styleId="72">
    <w:name w:val="hover21"/>
    <w:basedOn w:val="23"/>
    <w:qFormat/>
    <w:uiPriority w:val="0"/>
    <w:rPr>
      <w:color w:val="5FB878"/>
    </w:rPr>
  </w:style>
  <w:style w:type="character" w:customStyle="1" w:styleId="73">
    <w:name w:val="hover22"/>
    <w:basedOn w:val="23"/>
    <w:qFormat/>
    <w:uiPriority w:val="0"/>
    <w:rPr>
      <w:color w:val="5FB878"/>
    </w:rPr>
  </w:style>
  <w:style w:type="character" w:customStyle="1" w:styleId="74">
    <w:name w:val="hover23"/>
    <w:basedOn w:val="23"/>
    <w:qFormat/>
    <w:uiPriority w:val="0"/>
    <w:rPr>
      <w:color w:val="FFFFFF"/>
    </w:rPr>
  </w:style>
  <w:style w:type="paragraph" w:customStyle="1" w:styleId="75">
    <w:name w:val="正文文本缩进 31"/>
    <w:basedOn w:val="1"/>
    <w:qFormat/>
    <w:uiPriority w:val="0"/>
    <w:pPr>
      <w:ind w:firstLine="570"/>
    </w:pPr>
    <w:rPr>
      <w:color w:val="0000FF"/>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112</Pages>
  <Words>10437</Words>
  <Characters>11053</Characters>
  <Lines>731</Lines>
  <Paragraphs>205</Paragraphs>
  <TotalTime>100</TotalTime>
  <ScaleCrop>false</ScaleCrop>
  <LinksUpToDate>false</LinksUpToDate>
  <CharactersWithSpaces>11335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韶关绿萝</cp:lastModifiedBy>
  <cp:lastPrinted>2025-05-20T10:17:00Z</cp:lastPrinted>
  <dcterms:modified xsi:type="dcterms:W3CDTF">2026-02-09T04:09:58Z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982F6D11C44A45E58EA6C562C99ED533_13</vt:lpwstr>
  </property>
  <property fmtid="{D5CDD505-2E9C-101B-9397-08002B2CF9AE}" pid="4" name="KSOTemplateDocerSaveRecord">
    <vt:lpwstr>eyJoZGlkIjoiNjg4YmEzYTBmODVkNTRmMzRiYTdjNGQyZWQwNjM0NzQiLCJ1c2VySWQiOiIzNjAyMTQ3MTkifQ==</vt:lpwstr>
  </property>
</Properties>
</file>