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4E6DA">
      <w:pPr>
        <w:spacing w:line="800" w:lineRule="exact"/>
        <w:jc w:val="center"/>
        <w:rPr>
          <w:rFonts w:hint="eastAsia" w:asciiTheme="minorEastAsia" w:hAnsiTheme="minorEastAsia" w:eastAsiaTheme="minorEastAsia" w:cstheme="minorEastAsia"/>
          <w:b/>
          <w:color w:val="auto"/>
          <w:sz w:val="48"/>
          <w:szCs w:val="48"/>
          <w:highlight w:val="none"/>
          <w:lang w:eastAsia="zh-CN"/>
        </w:rPr>
      </w:pPr>
    </w:p>
    <w:p w14:paraId="06F288C7">
      <w:pPr>
        <w:spacing w:line="800" w:lineRule="exact"/>
        <w:jc w:val="center"/>
        <w:rPr>
          <w:rFonts w:hint="eastAsia" w:asciiTheme="minorEastAsia" w:hAnsiTheme="minorEastAsia" w:eastAsiaTheme="minorEastAsia" w:cstheme="minorEastAsia"/>
          <w:b/>
          <w:color w:val="auto"/>
          <w:sz w:val="48"/>
          <w:szCs w:val="48"/>
          <w:highlight w:val="none"/>
          <w:lang w:eastAsia="zh-CN"/>
        </w:rPr>
      </w:pPr>
      <w:r>
        <w:rPr>
          <w:rFonts w:hint="eastAsia" w:asciiTheme="minorEastAsia" w:hAnsiTheme="minorEastAsia" w:eastAsiaTheme="minorEastAsia" w:cstheme="minorEastAsia"/>
          <w:b/>
          <w:color w:val="auto"/>
          <w:sz w:val="48"/>
          <w:szCs w:val="48"/>
          <w:highlight w:val="none"/>
          <w:lang w:eastAsia="zh-CN"/>
        </w:rPr>
        <w:t>始兴县“百千万工程”美丽圩镇建设项目</w:t>
      </w:r>
    </w:p>
    <w:p w14:paraId="52E646BC">
      <w:pPr>
        <w:spacing w:line="800" w:lineRule="exact"/>
        <w:jc w:val="center"/>
        <w:rPr>
          <w:rFonts w:hint="eastAsia" w:asciiTheme="minorEastAsia" w:hAnsiTheme="minorEastAsia" w:eastAsiaTheme="minorEastAsia" w:cstheme="minorEastAsia"/>
          <w:b/>
          <w:color w:val="auto"/>
          <w:sz w:val="40"/>
          <w:szCs w:val="40"/>
          <w:highlight w:val="none"/>
          <w:lang w:eastAsia="zh-CN"/>
        </w:rPr>
      </w:pPr>
      <w:r>
        <w:rPr>
          <w:rFonts w:hint="eastAsia" w:asciiTheme="minorEastAsia" w:hAnsiTheme="minorEastAsia" w:eastAsiaTheme="minorEastAsia" w:cstheme="minorEastAsia"/>
          <w:b/>
          <w:color w:val="auto"/>
          <w:sz w:val="48"/>
          <w:szCs w:val="48"/>
          <w:highlight w:val="none"/>
          <w:lang w:eastAsia="zh-CN"/>
        </w:rPr>
        <w:t>（澄江镇标段）勘察、设计、施工总承包</w:t>
      </w:r>
    </w:p>
    <w:p w14:paraId="372BE266">
      <w:pPr>
        <w:spacing w:line="360" w:lineRule="auto"/>
        <w:rPr>
          <w:rFonts w:hint="eastAsia" w:asciiTheme="minorEastAsia" w:hAnsiTheme="minorEastAsia" w:eastAsiaTheme="minorEastAsia" w:cstheme="minorEastAsia"/>
          <w:b/>
          <w:color w:val="auto"/>
          <w:highlight w:val="none"/>
        </w:rPr>
      </w:pPr>
    </w:p>
    <w:p w14:paraId="491B7975">
      <w:pPr>
        <w:spacing w:line="360" w:lineRule="auto"/>
        <w:rPr>
          <w:rFonts w:hint="eastAsia" w:asciiTheme="minorEastAsia" w:hAnsiTheme="minorEastAsia" w:eastAsiaTheme="minorEastAsia" w:cstheme="minorEastAsia"/>
          <w:b/>
          <w:color w:val="auto"/>
          <w:highlight w:val="none"/>
        </w:rPr>
      </w:pPr>
    </w:p>
    <w:p w14:paraId="1E8011C0">
      <w:pPr>
        <w:spacing w:line="360" w:lineRule="auto"/>
        <w:rPr>
          <w:rFonts w:hint="eastAsia" w:asciiTheme="minorEastAsia" w:hAnsiTheme="minorEastAsia" w:eastAsiaTheme="minorEastAsia" w:cstheme="minorEastAsia"/>
          <w:b/>
          <w:color w:val="auto"/>
          <w:highlight w:val="none"/>
        </w:rPr>
      </w:pPr>
    </w:p>
    <w:p w14:paraId="7D582DFF">
      <w:pPr>
        <w:pStyle w:val="8"/>
        <w:rPr>
          <w:rFonts w:hint="eastAsia" w:asciiTheme="minorEastAsia" w:hAnsiTheme="minorEastAsia" w:eastAsiaTheme="minorEastAsia" w:cstheme="minorEastAsia"/>
          <w:color w:val="auto"/>
          <w:highlight w:val="none"/>
        </w:rPr>
      </w:pPr>
    </w:p>
    <w:p w14:paraId="16284F61">
      <w:pPr>
        <w:pStyle w:val="9"/>
        <w:rPr>
          <w:rFonts w:hint="eastAsia" w:asciiTheme="minorEastAsia" w:hAnsiTheme="minorEastAsia" w:eastAsiaTheme="minorEastAsia" w:cstheme="minorEastAsia"/>
          <w:color w:val="auto"/>
          <w:highlight w:val="none"/>
        </w:rPr>
      </w:pPr>
    </w:p>
    <w:p w14:paraId="4780B1F3">
      <w:pPr>
        <w:pStyle w:val="34"/>
        <w:spacing w:line="360" w:lineRule="auto"/>
        <w:jc w:val="center"/>
        <w:rPr>
          <w:rFonts w:hint="eastAsia" w:asciiTheme="minorEastAsia" w:hAnsiTheme="minorEastAsia" w:eastAsiaTheme="minorEastAsia" w:cstheme="minorEastAsia"/>
          <w:b/>
          <w:bCs/>
          <w:color w:val="auto"/>
          <w:spacing w:val="26"/>
          <w:sz w:val="84"/>
          <w:szCs w:val="84"/>
          <w:highlight w:val="none"/>
        </w:rPr>
      </w:pPr>
      <w:r>
        <w:rPr>
          <w:rFonts w:hint="eastAsia" w:asciiTheme="minorEastAsia" w:hAnsiTheme="minorEastAsia" w:eastAsiaTheme="minorEastAsia" w:cstheme="minorEastAsia"/>
          <w:b/>
          <w:bCs/>
          <w:color w:val="auto"/>
          <w:spacing w:val="26"/>
          <w:sz w:val="84"/>
          <w:szCs w:val="84"/>
          <w:highlight w:val="none"/>
        </w:rPr>
        <w:t>招标文件</w:t>
      </w:r>
    </w:p>
    <w:tbl>
      <w:tblPr>
        <w:tblStyle w:val="22"/>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528C84C">
        <w:tblPrEx>
          <w:tblCellMar>
            <w:top w:w="0" w:type="dxa"/>
            <w:left w:w="0" w:type="dxa"/>
            <w:bottom w:w="0" w:type="dxa"/>
            <w:right w:w="0" w:type="dxa"/>
          </w:tblCellMar>
        </w:tblPrEx>
        <w:trPr>
          <w:trHeight w:val="935" w:hRule="atLeast"/>
        </w:trPr>
        <w:tc>
          <w:tcPr>
            <w:tcW w:w="4671" w:type="dxa"/>
            <w:noWrap/>
            <w:vAlign w:val="center"/>
          </w:tcPr>
          <w:p w14:paraId="5A4A7A02">
            <w:pPr>
              <w:pStyle w:val="35"/>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人（盖单位章）：</w:t>
            </w:r>
          </w:p>
        </w:tc>
        <w:tc>
          <w:tcPr>
            <w:tcW w:w="5128" w:type="dxa"/>
            <w:noWrap/>
            <w:vAlign w:val="center"/>
          </w:tcPr>
          <w:p w14:paraId="43941704">
            <w:pPr>
              <w:pStyle w:val="35"/>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始兴县澄江镇人民政府</w:t>
            </w:r>
          </w:p>
        </w:tc>
      </w:tr>
      <w:tr w14:paraId="227807CE">
        <w:tblPrEx>
          <w:tblCellMar>
            <w:top w:w="0" w:type="dxa"/>
            <w:left w:w="0" w:type="dxa"/>
            <w:bottom w:w="0" w:type="dxa"/>
            <w:right w:w="0" w:type="dxa"/>
          </w:tblCellMar>
        </w:tblPrEx>
        <w:trPr>
          <w:trHeight w:val="1059" w:hRule="atLeast"/>
        </w:trPr>
        <w:tc>
          <w:tcPr>
            <w:tcW w:w="4671" w:type="dxa"/>
            <w:noWrap/>
            <w:vAlign w:val="center"/>
          </w:tcPr>
          <w:p w14:paraId="24C6A423">
            <w:pPr>
              <w:pStyle w:val="35"/>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招标人工作领导小组负责人（签字）：</w:t>
            </w:r>
          </w:p>
        </w:tc>
        <w:tc>
          <w:tcPr>
            <w:tcW w:w="5128" w:type="dxa"/>
            <w:noWrap/>
            <w:vAlign w:val="center"/>
          </w:tcPr>
          <w:p w14:paraId="321EF2C7">
            <w:pPr>
              <w:pStyle w:val="35"/>
              <w:rPr>
                <w:rFonts w:hint="eastAsia" w:asciiTheme="minorEastAsia" w:hAnsiTheme="minorEastAsia" w:eastAsiaTheme="minorEastAsia" w:cstheme="minorEastAsia"/>
                <w:color w:val="auto"/>
                <w:sz w:val="28"/>
                <w:szCs w:val="28"/>
                <w:highlight w:val="none"/>
              </w:rPr>
            </w:pPr>
          </w:p>
        </w:tc>
      </w:tr>
      <w:tr w14:paraId="554BBDBB">
        <w:tblPrEx>
          <w:tblCellMar>
            <w:top w:w="0" w:type="dxa"/>
            <w:left w:w="0" w:type="dxa"/>
            <w:bottom w:w="0" w:type="dxa"/>
            <w:right w:w="0" w:type="dxa"/>
          </w:tblCellMar>
        </w:tblPrEx>
        <w:trPr>
          <w:trHeight w:val="1031" w:hRule="atLeast"/>
        </w:trPr>
        <w:tc>
          <w:tcPr>
            <w:tcW w:w="4671" w:type="dxa"/>
            <w:noWrap/>
            <w:vAlign w:val="center"/>
          </w:tcPr>
          <w:p w14:paraId="1FB24DC0">
            <w:pPr>
              <w:pStyle w:val="35"/>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代 理 机 构 （盖章）：</w:t>
            </w:r>
          </w:p>
        </w:tc>
        <w:tc>
          <w:tcPr>
            <w:tcW w:w="5128" w:type="dxa"/>
            <w:noWrap/>
            <w:vAlign w:val="center"/>
          </w:tcPr>
          <w:p w14:paraId="01B58229">
            <w:pPr>
              <w:pStyle w:val="35"/>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广东建安咨询有限公司</w:t>
            </w:r>
          </w:p>
        </w:tc>
      </w:tr>
      <w:tr w14:paraId="2BFDF3E4">
        <w:tblPrEx>
          <w:tblCellMar>
            <w:top w:w="0" w:type="dxa"/>
            <w:left w:w="0" w:type="dxa"/>
            <w:bottom w:w="0" w:type="dxa"/>
            <w:right w:w="0" w:type="dxa"/>
          </w:tblCellMar>
        </w:tblPrEx>
        <w:trPr>
          <w:trHeight w:val="809" w:hRule="atLeast"/>
        </w:trPr>
        <w:tc>
          <w:tcPr>
            <w:tcW w:w="4671" w:type="dxa"/>
            <w:noWrap/>
            <w:vAlign w:val="center"/>
          </w:tcPr>
          <w:p w14:paraId="65101364">
            <w:pPr>
              <w:pStyle w:val="35"/>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招标文件编制人（签字）：</w:t>
            </w:r>
          </w:p>
        </w:tc>
        <w:tc>
          <w:tcPr>
            <w:tcW w:w="5128" w:type="dxa"/>
            <w:noWrap/>
            <w:vAlign w:val="center"/>
          </w:tcPr>
          <w:p w14:paraId="18AAEBD4">
            <w:pPr>
              <w:pStyle w:val="35"/>
              <w:rPr>
                <w:rFonts w:hint="eastAsia" w:asciiTheme="minorEastAsia" w:hAnsiTheme="minorEastAsia" w:eastAsiaTheme="minorEastAsia" w:cstheme="minorEastAsia"/>
                <w:color w:val="auto"/>
                <w:sz w:val="28"/>
                <w:szCs w:val="28"/>
                <w:highlight w:val="none"/>
              </w:rPr>
            </w:pPr>
          </w:p>
        </w:tc>
      </w:tr>
      <w:tr w14:paraId="2F0F3FF4">
        <w:tblPrEx>
          <w:tblCellMar>
            <w:top w:w="0" w:type="dxa"/>
            <w:left w:w="0" w:type="dxa"/>
            <w:bottom w:w="0" w:type="dxa"/>
            <w:right w:w="0" w:type="dxa"/>
          </w:tblCellMar>
        </w:tblPrEx>
        <w:trPr>
          <w:trHeight w:val="863" w:hRule="atLeast"/>
        </w:trPr>
        <w:tc>
          <w:tcPr>
            <w:tcW w:w="4671" w:type="dxa"/>
            <w:noWrap/>
            <w:vAlign w:val="center"/>
          </w:tcPr>
          <w:p w14:paraId="1B395422">
            <w:pPr>
              <w:pStyle w:val="35"/>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招标代理机构项目负责人（签字）：</w:t>
            </w:r>
          </w:p>
        </w:tc>
        <w:tc>
          <w:tcPr>
            <w:tcW w:w="5128" w:type="dxa"/>
            <w:noWrap/>
            <w:vAlign w:val="center"/>
          </w:tcPr>
          <w:p w14:paraId="5972A199">
            <w:pPr>
              <w:pStyle w:val="35"/>
              <w:rPr>
                <w:rFonts w:hint="eastAsia" w:asciiTheme="minorEastAsia" w:hAnsiTheme="minorEastAsia" w:eastAsiaTheme="minorEastAsia" w:cstheme="minorEastAsia"/>
                <w:color w:val="auto"/>
                <w:sz w:val="28"/>
                <w:szCs w:val="28"/>
                <w:highlight w:val="none"/>
              </w:rPr>
            </w:pPr>
          </w:p>
        </w:tc>
      </w:tr>
      <w:tr w14:paraId="3220C8AE">
        <w:tblPrEx>
          <w:tblCellMar>
            <w:top w:w="0" w:type="dxa"/>
            <w:left w:w="0" w:type="dxa"/>
            <w:bottom w:w="0" w:type="dxa"/>
            <w:right w:w="0" w:type="dxa"/>
          </w:tblCellMar>
        </w:tblPrEx>
        <w:trPr>
          <w:trHeight w:val="1047" w:hRule="atLeast"/>
        </w:trPr>
        <w:tc>
          <w:tcPr>
            <w:tcW w:w="4671" w:type="dxa"/>
            <w:noWrap/>
            <w:vAlign w:val="center"/>
          </w:tcPr>
          <w:p w14:paraId="363AD005">
            <w:pPr>
              <w:pStyle w:val="35"/>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招标文件编制日期：</w:t>
            </w:r>
          </w:p>
        </w:tc>
        <w:tc>
          <w:tcPr>
            <w:tcW w:w="5128" w:type="dxa"/>
            <w:noWrap/>
            <w:vAlign w:val="center"/>
          </w:tcPr>
          <w:p w14:paraId="71D0DC53">
            <w:pPr>
              <w:pStyle w:val="35"/>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202</w:t>
            </w:r>
            <w:r>
              <w:rPr>
                <w:rFonts w:hint="eastAsia" w:asciiTheme="minorEastAsia" w:hAnsiTheme="minorEastAsia" w:eastAsiaTheme="minorEastAsia" w:cstheme="minorEastAsia"/>
                <w:color w:val="auto"/>
                <w:sz w:val="28"/>
                <w:highlight w:val="none"/>
                <w:lang w:val="en-US" w:eastAsia="zh-CN"/>
              </w:rPr>
              <w:t>5</w:t>
            </w:r>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lang w:val="en-US" w:eastAsia="zh-CN"/>
              </w:rPr>
              <w:t>5</w:t>
            </w:r>
            <w:r>
              <w:rPr>
                <w:rFonts w:hint="eastAsia" w:asciiTheme="minorEastAsia" w:hAnsiTheme="minorEastAsia" w:eastAsiaTheme="minorEastAsia" w:cstheme="minorEastAsia"/>
                <w:color w:val="auto"/>
                <w:sz w:val="28"/>
                <w:highlight w:val="none"/>
              </w:rPr>
              <w:t>月</w:t>
            </w:r>
          </w:p>
        </w:tc>
      </w:tr>
    </w:tbl>
    <w:p w14:paraId="2A129E55">
      <w:pPr>
        <w:outlineLvl w:val="9"/>
        <w:rPr>
          <w:rFonts w:hint="eastAsia" w:asciiTheme="minorEastAsia" w:hAnsiTheme="minorEastAsia" w:eastAsiaTheme="minorEastAsia" w:cstheme="minorEastAsia"/>
          <w:color w:val="auto"/>
          <w:highlight w:val="none"/>
        </w:rPr>
      </w:pPr>
    </w:p>
    <w:p w14:paraId="1ABA971C">
      <w:pPr>
        <w:rPr>
          <w:rFonts w:hint="eastAsia" w:asciiTheme="minorEastAsia" w:hAnsiTheme="minorEastAsia" w:eastAsiaTheme="minorEastAsia" w:cstheme="minorEastAsia"/>
          <w:color w:val="auto"/>
          <w:highlight w:val="none"/>
        </w:rPr>
      </w:pPr>
    </w:p>
    <w:p w14:paraId="18CC84CD">
      <w:pPr>
        <w:pStyle w:val="8"/>
        <w:rPr>
          <w:rFonts w:hint="eastAsia" w:asciiTheme="minorEastAsia" w:hAnsiTheme="minorEastAsia" w:eastAsiaTheme="minorEastAsia" w:cstheme="minorEastAsia"/>
          <w:color w:val="auto"/>
          <w:highlight w:val="none"/>
        </w:rPr>
      </w:pPr>
    </w:p>
    <w:p w14:paraId="08B1A273">
      <w:pPr>
        <w:pStyle w:val="36"/>
        <w:tabs>
          <w:tab w:val="left" w:pos="4935"/>
        </w:tabs>
        <w:jc w:val="center"/>
        <w:rPr>
          <w:rFonts w:hint="eastAsia" w:asciiTheme="minorEastAsia" w:hAnsiTheme="minorEastAsia" w:eastAsiaTheme="minorEastAsia" w:cstheme="minorEastAsia"/>
          <w:b/>
          <w:color w:val="auto"/>
          <w:sz w:val="28"/>
          <w:szCs w:val="28"/>
          <w:highlight w:val="none"/>
        </w:rPr>
        <w:sectPr>
          <w:footerReference r:id="rId3" w:type="default"/>
          <w:endnotePr>
            <w:numFmt w:val="decimal"/>
          </w:endnotePr>
          <w:pgSz w:w="11905" w:h="16838"/>
          <w:pgMar w:top="1134" w:right="1134" w:bottom="1134" w:left="1134" w:header="850" w:footer="992" w:gutter="0"/>
          <w:pgNumType w:start="1"/>
          <w:cols w:space="0" w:num="1"/>
          <w:rtlGutter w:val="0"/>
          <w:docGrid w:linePitch="312" w:charSpace="0"/>
        </w:sectPr>
      </w:pPr>
    </w:p>
    <w:p w14:paraId="51B6D913">
      <w:pPr>
        <w:pStyle w:val="36"/>
        <w:tabs>
          <w:tab w:val="left" w:pos="4935"/>
        </w:tabs>
        <w:jc w:val="center"/>
        <w:rPr>
          <w:rFonts w:hint="eastAsia" w:asciiTheme="minorEastAsia" w:hAnsiTheme="minorEastAsia" w:eastAsiaTheme="minorEastAsia" w:cstheme="minorEastAsia"/>
          <w:b/>
          <w:color w:val="auto"/>
          <w:sz w:val="28"/>
          <w:szCs w:val="28"/>
          <w:highlight w:val="none"/>
        </w:rPr>
      </w:pPr>
    </w:p>
    <w:p w14:paraId="2F914B0F">
      <w:pPr>
        <w:pStyle w:val="36"/>
        <w:tabs>
          <w:tab w:val="left" w:pos="4935"/>
        </w:tabs>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    录</w:t>
      </w:r>
    </w:p>
    <w:p w14:paraId="049AB5BD">
      <w:pPr>
        <w:pStyle w:val="17"/>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TOC \o "1-4" \h \z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_Toc11491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_Toc11491 \h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4F04766">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_Toc16709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第一节</w:t>
      </w:r>
      <w:r>
        <w:rPr>
          <w:rFonts w:hint="eastAsia" w:asciiTheme="minorEastAsia" w:hAnsiTheme="minorEastAsia" w:eastAsiaTheme="minorEastAsia" w:cstheme="minorEastAsia"/>
          <w:color w:val="auto"/>
          <w:kern w:val="2"/>
          <w:highlight w:val="none"/>
          <w:lang w:val="en-US" w:eastAsia="zh-CN"/>
        </w:rPr>
        <w:t xml:space="preserve"> </w:t>
      </w:r>
      <w:r>
        <w:rPr>
          <w:rFonts w:hint="eastAsia" w:asciiTheme="minorEastAsia" w:hAnsiTheme="minorEastAsia" w:eastAsiaTheme="minorEastAsia" w:cstheme="minorEastAsia"/>
          <w:color w:val="auto"/>
          <w:kern w:val="2"/>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_Toc16709 \h </w:instrText>
      </w:r>
      <w:r>
        <w:rPr>
          <w:color w:val="auto"/>
          <w:highlight w:val="none"/>
        </w:rPr>
        <w:fldChar w:fldCharType="separate"/>
      </w:r>
      <w:r>
        <w:rPr>
          <w:color w:val="auto"/>
          <w:highlight w:val="none"/>
        </w:rPr>
        <w:t>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F54265D">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_Toc6415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第二节</w:t>
      </w:r>
      <w:r>
        <w:rPr>
          <w:rFonts w:hint="eastAsia" w:asciiTheme="minorEastAsia" w:hAnsiTheme="minorEastAsia" w:eastAsiaTheme="minorEastAsia" w:cstheme="minorEastAsia"/>
          <w:color w:val="auto"/>
          <w:kern w:val="2"/>
          <w:szCs w:val="24"/>
          <w:highlight w:val="none"/>
          <w:lang w:val="en-US" w:eastAsia="zh-CN"/>
        </w:rPr>
        <w:t xml:space="preserve"> </w:t>
      </w:r>
      <w:r>
        <w:rPr>
          <w:rFonts w:hint="eastAsia" w:asciiTheme="minorEastAsia" w:hAnsiTheme="minorEastAsia" w:eastAsiaTheme="minorEastAsia" w:cstheme="minorEastAsia"/>
          <w:color w:val="auto"/>
          <w:kern w:val="2"/>
          <w:szCs w:val="24"/>
          <w:highlight w:val="none"/>
        </w:rPr>
        <w:t>重要事项时间地点一览表.</w:t>
      </w:r>
      <w:r>
        <w:rPr>
          <w:color w:val="auto"/>
          <w:highlight w:val="none"/>
        </w:rPr>
        <w:tab/>
      </w:r>
      <w:r>
        <w:rPr>
          <w:color w:val="auto"/>
          <w:highlight w:val="none"/>
        </w:rPr>
        <w:fldChar w:fldCharType="begin"/>
      </w:r>
      <w:r>
        <w:rPr>
          <w:color w:val="auto"/>
          <w:highlight w:val="none"/>
        </w:rPr>
        <w:instrText xml:space="preserve"> PAGEREF _Toc6415 \h </w:instrText>
      </w:r>
      <w:r>
        <w:rPr>
          <w:color w:val="auto"/>
          <w:highlight w:val="none"/>
        </w:rPr>
        <w:fldChar w:fldCharType="separate"/>
      </w:r>
      <w:r>
        <w:rPr>
          <w:color w:val="auto"/>
          <w:highlight w:val="none"/>
        </w:rPr>
        <w:t>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60062F3">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_Toc26253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第三节 投标须知正文</w:t>
      </w:r>
      <w:r>
        <w:rPr>
          <w:color w:val="auto"/>
          <w:highlight w:val="none"/>
        </w:rPr>
        <w:tab/>
      </w:r>
      <w:r>
        <w:rPr>
          <w:color w:val="auto"/>
          <w:highlight w:val="none"/>
        </w:rPr>
        <w:fldChar w:fldCharType="begin"/>
      </w:r>
      <w:r>
        <w:rPr>
          <w:color w:val="auto"/>
          <w:highlight w:val="none"/>
        </w:rPr>
        <w:instrText xml:space="preserve"> PAGEREF _Toc26253 \h </w:instrText>
      </w:r>
      <w:r>
        <w:rPr>
          <w:color w:val="auto"/>
          <w:highlight w:val="none"/>
        </w:rPr>
        <w:fldChar w:fldCharType="separate"/>
      </w:r>
      <w:r>
        <w:rPr>
          <w:color w:val="auto"/>
          <w:highlight w:val="none"/>
        </w:rPr>
        <w:t>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DE969F4">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_Toc20094 \h </w:instrText>
      </w:r>
      <w:r>
        <w:rPr>
          <w:color w:val="auto"/>
          <w:highlight w:val="none"/>
        </w:rPr>
        <w:fldChar w:fldCharType="separate"/>
      </w:r>
      <w:r>
        <w:rPr>
          <w:color w:val="auto"/>
          <w:highlight w:val="none"/>
        </w:rPr>
        <w:t>39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4FF33B9">
      <w:pPr>
        <w:pStyle w:val="17"/>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_Toc13118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第二章 拟签订合同的主要条款</w:t>
      </w:r>
      <w:r>
        <w:rPr>
          <w:color w:val="auto"/>
          <w:highlight w:val="none"/>
        </w:rPr>
        <w:tab/>
      </w:r>
      <w:r>
        <w:rPr>
          <w:color w:val="auto"/>
          <w:highlight w:val="none"/>
        </w:rPr>
        <w:fldChar w:fldCharType="begin"/>
      </w:r>
      <w:r>
        <w:rPr>
          <w:color w:val="auto"/>
          <w:highlight w:val="none"/>
        </w:rPr>
        <w:instrText xml:space="preserve"> PAGEREF _Toc13118 \h </w:instrText>
      </w:r>
      <w:r>
        <w:rPr>
          <w:color w:val="auto"/>
          <w:highlight w:val="none"/>
        </w:rPr>
        <w:fldChar w:fldCharType="separate"/>
      </w:r>
      <w:r>
        <w:rPr>
          <w:color w:val="auto"/>
          <w:highlight w:val="none"/>
        </w:rPr>
        <w:t>42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FDB37B1">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_Toc19637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工程承包方式</w:t>
      </w:r>
      <w:r>
        <w:rPr>
          <w:color w:val="auto"/>
          <w:highlight w:val="none"/>
        </w:rPr>
        <w:tab/>
      </w:r>
      <w:r>
        <w:rPr>
          <w:color w:val="auto"/>
          <w:highlight w:val="none"/>
        </w:rPr>
        <w:fldChar w:fldCharType="begin"/>
      </w:r>
      <w:r>
        <w:rPr>
          <w:color w:val="auto"/>
          <w:highlight w:val="none"/>
        </w:rPr>
        <w:instrText xml:space="preserve"> PAGEREF _Toc19637 \h </w:instrText>
      </w:r>
      <w:r>
        <w:rPr>
          <w:color w:val="auto"/>
          <w:highlight w:val="none"/>
        </w:rPr>
        <w:fldChar w:fldCharType="separate"/>
      </w:r>
      <w:r>
        <w:rPr>
          <w:color w:val="auto"/>
          <w:highlight w:val="none"/>
        </w:rPr>
        <w:t>42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BB88F7D">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_Toc17692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2 施工图工程量清单预算的编制原则</w:t>
      </w:r>
      <w:r>
        <w:rPr>
          <w:color w:val="auto"/>
          <w:highlight w:val="none"/>
        </w:rPr>
        <w:tab/>
      </w:r>
      <w:r>
        <w:rPr>
          <w:color w:val="auto"/>
          <w:highlight w:val="none"/>
        </w:rPr>
        <w:fldChar w:fldCharType="begin"/>
      </w:r>
      <w:r>
        <w:rPr>
          <w:color w:val="auto"/>
          <w:highlight w:val="none"/>
        </w:rPr>
        <w:instrText xml:space="preserve"> PAGEREF _Toc17692 \h </w:instrText>
      </w:r>
      <w:r>
        <w:rPr>
          <w:color w:val="auto"/>
          <w:highlight w:val="none"/>
        </w:rPr>
        <w:fldChar w:fldCharType="separate"/>
      </w:r>
      <w:r>
        <w:rPr>
          <w:color w:val="auto"/>
          <w:highlight w:val="none"/>
        </w:rPr>
        <w:t>42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628F498">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_Toc31151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3 工程结算原则</w:t>
      </w:r>
      <w:r>
        <w:rPr>
          <w:color w:val="auto"/>
          <w:highlight w:val="none"/>
        </w:rPr>
        <w:tab/>
      </w:r>
      <w:r>
        <w:rPr>
          <w:color w:val="auto"/>
          <w:highlight w:val="none"/>
        </w:rPr>
        <w:fldChar w:fldCharType="begin"/>
      </w:r>
      <w:r>
        <w:rPr>
          <w:color w:val="auto"/>
          <w:highlight w:val="none"/>
        </w:rPr>
        <w:instrText xml:space="preserve"> PAGEREF _Toc31151 \h </w:instrText>
      </w:r>
      <w:r>
        <w:rPr>
          <w:color w:val="auto"/>
          <w:highlight w:val="none"/>
        </w:rPr>
        <w:fldChar w:fldCharType="separate"/>
      </w:r>
      <w:r>
        <w:rPr>
          <w:color w:val="auto"/>
          <w:highlight w:val="none"/>
        </w:rPr>
        <w:t>43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91A891C">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_Toc32271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4 工程付款办法</w:t>
      </w:r>
      <w:r>
        <w:rPr>
          <w:color w:val="auto"/>
          <w:highlight w:val="none"/>
        </w:rPr>
        <w:tab/>
      </w:r>
      <w:r>
        <w:rPr>
          <w:color w:val="auto"/>
          <w:highlight w:val="none"/>
        </w:rPr>
        <w:fldChar w:fldCharType="begin"/>
      </w:r>
      <w:r>
        <w:rPr>
          <w:color w:val="auto"/>
          <w:highlight w:val="none"/>
        </w:rPr>
        <w:instrText xml:space="preserve"> PAGEREF _Toc32271 \h </w:instrText>
      </w:r>
      <w:r>
        <w:rPr>
          <w:color w:val="auto"/>
          <w:highlight w:val="none"/>
        </w:rPr>
        <w:fldChar w:fldCharType="separate"/>
      </w:r>
      <w:r>
        <w:rPr>
          <w:color w:val="auto"/>
          <w:highlight w:val="none"/>
        </w:rPr>
        <w:t>46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26EC6A3">
      <w:pPr>
        <w:pStyle w:val="17"/>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_Toc22615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第三章 中标人须知</w:t>
      </w:r>
      <w:r>
        <w:rPr>
          <w:color w:val="auto"/>
          <w:highlight w:val="none"/>
        </w:rPr>
        <w:tab/>
      </w:r>
      <w:r>
        <w:rPr>
          <w:color w:val="auto"/>
          <w:highlight w:val="none"/>
        </w:rPr>
        <w:fldChar w:fldCharType="begin"/>
      </w:r>
      <w:r>
        <w:rPr>
          <w:color w:val="auto"/>
          <w:highlight w:val="none"/>
        </w:rPr>
        <w:instrText xml:space="preserve"> PAGEREF _Toc22615 \h </w:instrText>
      </w:r>
      <w:r>
        <w:rPr>
          <w:color w:val="auto"/>
          <w:highlight w:val="none"/>
        </w:rPr>
        <w:fldChar w:fldCharType="separate"/>
      </w:r>
      <w:r>
        <w:rPr>
          <w:color w:val="auto"/>
          <w:highlight w:val="none"/>
        </w:rPr>
        <w:t>69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197D76B">
      <w:pPr>
        <w:pStyle w:val="17"/>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_Toc27189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第四章 投标人提交的其他材料</w:t>
      </w:r>
      <w:r>
        <w:rPr>
          <w:color w:val="auto"/>
          <w:highlight w:val="none"/>
        </w:rPr>
        <w:tab/>
      </w:r>
      <w:r>
        <w:rPr>
          <w:color w:val="auto"/>
          <w:highlight w:val="none"/>
        </w:rPr>
        <w:fldChar w:fldCharType="begin"/>
      </w:r>
      <w:r>
        <w:rPr>
          <w:color w:val="auto"/>
          <w:highlight w:val="none"/>
        </w:rPr>
        <w:instrText xml:space="preserve"> PAGEREF _Toc27189 \h </w:instrText>
      </w:r>
      <w:r>
        <w:rPr>
          <w:color w:val="auto"/>
          <w:highlight w:val="none"/>
        </w:rPr>
        <w:fldChar w:fldCharType="separate"/>
      </w:r>
      <w:r>
        <w:rPr>
          <w:color w:val="auto"/>
          <w:highlight w:val="none"/>
        </w:rPr>
        <w:t>75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5E3397C">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_Toc3500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1</w:t>
      </w:r>
      <w:r>
        <w:rPr>
          <w:rFonts w:hint="eastAsia" w:asciiTheme="minorEastAsia" w:hAnsiTheme="minorEastAsia" w:eastAsiaTheme="minorEastAsia" w:cstheme="minorEastAsia"/>
          <w:bCs/>
          <w:color w:val="auto"/>
          <w:szCs w:val="24"/>
          <w:highlight w:val="none"/>
          <w:lang w:val="en-US" w:eastAsia="zh-CN"/>
        </w:rPr>
        <w:t xml:space="preserve"> </w:t>
      </w:r>
      <w:r>
        <w:rPr>
          <w:rFonts w:hint="eastAsia" w:asciiTheme="minorEastAsia" w:hAnsiTheme="minorEastAsia" w:eastAsiaTheme="minorEastAsia" w:cstheme="minorEastAsia"/>
          <w:bCs/>
          <w:color w:val="auto"/>
          <w:szCs w:val="24"/>
          <w:highlight w:val="none"/>
        </w:rPr>
        <w:t>投标保证</w:t>
      </w:r>
      <w:r>
        <w:rPr>
          <w:color w:val="auto"/>
          <w:highlight w:val="none"/>
        </w:rPr>
        <w:tab/>
      </w:r>
      <w:r>
        <w:rPr>
          <w:color w:val="auto"/>
          <w:highlight w:val="none"/>
        </w:rPr>
        <w:fldChar w:fldCharType="begin"/>
      </w:r>
      <w:r>
        <w:rPr>
          <w:color w:val="auto"/>
          <w:highlight w:val="none"/>
        </w:rPr>
        <w:instrText xml:space="preserve"> PAGEREF _Toc3500 \h </w:instrText>
      </w:r>
      <w:r>
        <w:rPr>
          <w:color w:val="auto"/>
          <w:highlight w:val="none"/>
        </w:rPr>
        <w:fldChar w:fldCharType="separate"/>
      </w:r>
      <w:r>
        <w:rPr>
          <w:color w:val="auto"/>
          <w:highlight w:val="none"/>
        </w:rPr>
        <w:t>75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EAE684C">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_Toc9860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2</w:t>
      </w:r>
      <w:r>
        <w:rPr>
          <w:rFonts w:hint="eastAsia" w:asciiTheme="minorEastAsia" w:hAnsiTheme="minorEastAsia" w:eastAsiaTheme="minorEastAsia" w:cstheme="minorEastAsia"/>
          <w:bCs/>
          <w:color w:val="auto"/>
          <w:szCs w:val="24"/>
          <w:highlight w:val="none"/>
          <w:lang w:val="en-US" w:eastAsia="zh-CN"/>
        </w:rPr>
        <w:t xml:space="preserve"> </w:t>
      </w:r>
      <w:r>
        <w:rPr>
          <w:rFonts w:hint="eastAsia" w:asciiTheme="minorEastAsia" w:hAnsiTheme="minorEastAsia" w:eastAsiaTheme="minorEastAsia" w:cstheme="minorEastAsia"/>
          <w:bCs/>
          <w:color w:val="auto"/>
          <w:szCs w:val="24"/>
          <w:highlight w:val="none"/>
        </w:rPr>
        <w:t>履约保证金</w:t>
      </w:r>
      <w:r>
        <w:rPr>
          <w:color w:val="auto"/>
          <w:highlight w:val="none"/>
        </w:rPr>
        <w:tab/>
      </w:r>
      <w:r>
        <w:rPr>
          <w:color w:val="auto"/>
          <w:highlight w:val="none"/>
        </w:rPr>
        <w:fldChar w:fldCharType="begin"/>
      </w:r>
      <w:r>
        <w:rPr>
          <w:color w:val="auto"/>
          <w:highlight w:val="none"/>
        </w:rPr>
        <w:instrText xml:space="preserve"> PAGEREF _Toc9860 \h </w:instrText>
      </w:r>
      <w:r>
        <w:rPr>
          <w:color w:val="auto"/>
          <w:highlight w:val="none"/>
        </w:rPr>
        <w:fldChar w:fldCharType="separate"/>
      </w:r>
      <w:r>
        <w:rPr>
          <w:color w:val="auto"/>
          <w:highlight w:val="none"/>
        </w:rPr>
        <w:t>76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56BC859">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_Toc26355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3</w:t>
      </w:r>
      <w:r>
        <w:rPr>
          <w:rFonts w:hint="eastAsia" w:asciiTheme="minorEastAsia" w:hAnsiTheme="minorEastAsia" w:eastAsiaTheme="minorEastAsia" w:cstheme="minorEastAsia"/>
          <w:bCs/>
          <w:color w:val="auto"/>
          <w:szCs w:val="24"/>
          <w:highlight w:val="none"/>
          <w:lang w:val="en-US" w:eastAsia="zh-CN"/>
        </w:rPr>
        <w:t xml:space="preserve"> </w:t>
      </w:r>
      <w:r>
        <w:rPr>
          <w:rFonts w:hint="eastAsia" w:asciiTheme="minorEastAsia" w:hAnsiTheme="minorEastAsia" w:eastAsiaTheme="minorEastAsia" w:cstheme="minorEastAsia"/>
          <w:bCs/>
          <w:color w:val="auto"/>
          <w:szCs w:val="24"/>
          <w:highlight w:val="none"/>
        </w:rPr>
        <w:t>质量保证</w:t>
      </w:r>
      <w:r>
        <w:rPr>
          <w:color w:val="auto"/>
          <w:highlight w:val="none"/>
        </w:rPr>
        <w:tab/>
      </w:r>
      <w:r>
        <w:rPr>
          <w:color w:val="auto"/>
          <w:highlight w:val="none"/>
        </w:rPr>
        <w:fldChar w:fldCharType="begin"/>
      </w:r>
      <w:r>
        <w:rPr>
          <w:color w:val="auto"/>
          <w:highlight w:val="none"/>
        </w:rPr>
        <w:instrText xml:space="preserve"> PAGEREF _Toc26355 \h </w:instrText>
      </w:r>
      <w:r>
        <w:rPr>
          <w:color w:val="auto"/>
          <w:highlight w:val="none"/>
        </w:rPr>
        <w:fldChar w:fldCharType="separate"/>
      </w:r>
      <w:r>
        <w:rPr>
          <w:color w:val="auto"/>
          <w:highlight w:val="none"/>
        </w:rPr>
        <w:t>76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5FDB539">
      <w:pPr>
        <w:pStyle w:val="17"/>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第五章 招标工程的技术要求和前期文件</w:t>
      </w:r>
      <w:r>
        <w:rPr>
          <w:color w:val="auto"/>
          <w:highlight w:val="none"/>
        </w:rPr>
        <w:tab/>
      </w:r>
      <w:r>
        <w:rPr>
          <w:color w:val="auto"/>
          <w:highlight w:val="none"/>
        </w:rPr>
        <w:fldChar w:fldCharType="begin"/>
      </w:r>
      <w:r>
        <w:rPr>
          <w:color w:val="auto"/>
          <w:highlight w:val="none"/>
        </w:rPr>
        <w:instrText xml:space="preserve"> PAGEREF _Toc1713 \h </w:instrText>
      </w:r>
      <w:r>
        <w:rPr>
          <w:color w:val="auto"/>
          <w:highlight w:val="none"/>
        </w:rPr>
        <w:fldChar w:fldCharType="separate"/>
      </w:r>
      <w:r>
        <w:rPr>
          <w:color w:val="auto"/>
          <w:highlight w:val="none"/>
        </w:rPr>
        <w:t>78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E826DAA">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_Toc16012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 xml:space="preserve">（一） </w:t>
      </w:r>
      <w:r>
        <w:rPr>
          <w:rFonts w:hint="eastAsia" w:asciiTheme="minorEastAsia" w:hAnsiTheme="minorEastAsia" w:eastAsiaTheme="minorEastAsia" w:cstheme="minorEastAsia"/>
          <w:bCs/>
          <w:color w:val="auto"/>
          <w:szCs w:val="24"/>
          <w:highlight w:val="none"/>
        </w:rPr>
        <w:t>工程的技术要求</w:t>
      </w:r>
      <w:r>
        <w:rPr>
          <w:color w:val="auto"/>
          <w:highlight w:val="none"/>
        </w:rPr>
        <w:tab/>
      </w:r>
      <w:r>
        <w:rPr>
          <w:color w:val="auto"/>
          <w:highlight w:val="none"/>
        </w:rPr>
        <w:fldChar w:fldCharType="begin"/>
      </w:r>
      <w:r>
        <w:rPr>
          <w:color w:val="auto"/>
          <w:highlight w:val="none"/>
        </w:rPr>
        <w:instrText xml:space="preserve"> PAGEREF _Toc16012 \h </w:instrText>
      </w:r>
      <w:r>
        <w:rPr>
          <w:color w:val="auto"/>
          <w:highlight w:val="none"/>
        </w:rPr>
        <w:fldChar w:fldCharType="separate"/>
      </w:r>
      <w:r>
        <w:rPr>
          <w:color w:val="auto"/>
          <w:highlight w:val="none"/>
        </w:rPr>
        <w:t>78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B36D947">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_Toc25386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strike w:val="0"/>
          <w:snapToGrid/>
          <w:color w:val="auto"/>
          <w:kern w:val="0"/>
          <w:szCs w:val="22"/>
          <w:highlight w:val="none"/>
        </w:rPr>
        <w:t xml:space="preserve">（二） </w:t>
      </w:r>
      <w:r>
        <w:rPr>
          <w:rFonts w:asciiTheme="minorEastAsia" w:hAnsiTheme="minorEastAsia" w:eastAsiaTheme="minorEastAsia" w:cstheme="minorEastAsia"/>
          <w:bCs/>
          <w:snapToGrid/>
          <w:color w:val="auto"/>
          <w:kern w:val="0"/>
          <w:szCs w:val="22"/>
          <w:highlight w:val="none"/>
        </w:rPr>
        <w:t>备查要求</w:t>
      </w:r>
      <w:r>
        <w:rPr>
          <w:color w:val="auto"/>
          <w:highlight w:val="none"/>
        </w:rPr>
        <w:tab/>
      </w:r>
      <w:r>
        <w:rPr>
          <w:color w:val="auto"/>
          <w:highlight w:val="none"/>
        </w:rPr>
        <w:fldChar w:fldCharType="begin"/>
      </w:r>
      <w:r>
        <w:rPr>
          <w:color w:val="auto"/>
          <w:highlight w:val="none"/>
        </w:rPr>
        <w:instrText xml:space="preserve"> PAGEREF _Toc25386 \h </w:instrText>
      </w:r>
      <w:r>
        <w:rPr>
          <w:color w:val="auto"/>
          <w:highlight w:val="none"/>
        </w:rPr>
        <w:fldChar w:fldCharType="separate"/>
      </w:r>
      <w:r>
        <w:rPr>
          <w:color w:val="auto"/>
          <w:highlight w:val="none"/>
        </w:rPr>
        <w:t>79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18AF5BB">
      <w:pPr>
        <w:pStyle w:val="17"/>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_Toc7282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lang w:val="en-US" w:eastAsia="zh-CN"/>
        </w:rPr>
        <w:t xml:space="preserve">第六章  </w:t>
      </w:r>
      <w:r>
        <w:rPr>
          <w:rFonts w:hint="eastAsia" w:asciiTheme="minorEastAsia" w:hAnsiTheme="minorEastAsia" w:eastAsiaTheme="minorEastAsia" w:cstheme="minorEastAsia"/>
          <w:color w:val="auto"/>
          <w:kern w:val="44"/>
          <w:szCs w:val="36"/>
          <w:highlight w:val="none"/>
        </w:rPr>
        <w:t>招标文件的附件</w:t>
      </w:r>
      <w:r>
        <w:rPr>
          <w:color w:val="auto"/>
          <w:highlight w:val="none"/>
        </w:rPr>
        <w:tab/>
      </w:r>
      <w:r>
        <w:rPr>
          <w:color w:val="auto"/>
          <w:highlight w:val="none"/>
        </w:rPr>
        <w:fldChar w:fldCharType="begin"/>
      </w:r>
      <w:r>
        <w:rPr>
          <w:color w:val="auto"/>
          <w:highlight w:val="none"/>
        </w:rPr>
        <w:instrText xml:space="preserve"> PAGEREF _Toc7282 \h </w:instrText>
      </w:r>
      <w:r>
        <w:rPr>
          <w:color w:val="auto"/>
          <w:highlight w:val="none"/>
        </w:rPr>
        <w:fldChar w:fldCharType="separate"/>
      </w:r>
      <w:r>
        <w:rPr>
          <w:color w:val="auto"/>
          <w:highlight w:val="none"/>
        </w:rPr>
        <w:t>80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EC33E3B">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_Toc6178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格式一 封面</w:t>
      </w:r>
      <w:r>
        <w:rPr>
          <w:color w:val="auto"/>
          <w:highlight w:val="none"/>
        </w:rPr>
        <w:tab/>
      </w:r>
      <w:r>
        <w:rPr>
          <w:color w:val="auto"/>
          <w:highlight w:val="none"/>
        </w:rPr>
        <w:fldChar w:fldCharType="begin"/>
      </w:r>
      <w:r>
        <w:rPr>
          <w:color w:val="auto"/>
          <w:highlight w:val="none"/>
        </w:rPr>
        <w:instrText xml:space="preserve"> PAGEREF _Toc6178 \h </w:instrText>
      </w:r>
      <w:r>
        <w:rPr>
          <w:color w:val="auto"/>
          <w:highlight w:val="none"/>
        </w:rPr>
        <w:fldChar w:fldCharType="separate"/>
      </w:r>
      <w:r>
        <w:rPr>
          <w:color w:val="auto"/>
          <w:highlight w:val="none"/>
        </w:rPr>
        <w:t>80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041E86A">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_Toc6057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格式二 《投标函》及《工程项目总价表》</w:t>
      </w:r>
      <w:r>
        <w:rPr>
          <w:color w:val="auto"/>
          <w:highlight w:val="none"/>
        </w:rPr>
        <w:tab/>
      </w:r>
      <w:r>
        <w:rPr>
          <w:color w:val="auto"/>
          <w:highlight w:val="none"/>
        </w:rPr>
        <w:fldChar w:fldCharType="begin"/>
      </w:r>
      <w:r>
        <w:rPr>
          <w:color w:val="auto"/>
          <w:highlight w:val="none"/>
        </w:rPr>
        <w:instrText xml:space="preserve"> PAGEREF _Toc6057 \h </w:instrText>
      </w:r>
      <w:r>
        <w:rPr>
          <w:color w:val="auto"/>
          <w:highlight w:val="none"/>
        </w:rPr>
        <w:fldChar w:fldCharType="separate"/>
      </w:r>
      <w:r>
        <w:rPr>
          <w:color w:val="auto"/>
          <w:highlight w:val="none"/>
        </w:rPr>
        <w:t>81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AB12DCC">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_Toc26662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格式三 各项</w:t>
      </w:r>
      <w:r>
        <w:rPr>
          <w:rFonts w:hint="eastAsia" w:asciiTheme="minorEastAsia" w:hAnsiTheme="minorEastAsia" w:eastAsiaTheme="minorEastAsia" w:cstheme="minorEastAsia"/>
          <w:bCs/>
          <w:color w:val="auto"/>
          <w:szCs w:val="24"/>
          <w:highlight w:val="none"/>
        </w:rPr>
        <w:t>承诺</w:t>
      </w:r>
      <w:r>
        <w:rPr>
          <w:rFonts w:hint="eastAsia" w:asciiTheme="minorEastAsia" w:hAnsiTheme="minorEastAsia" w:eastAsiaTheme="minorEastAsia" w:cstheme="minorEastAsia"/>
          <w:color w:val="auto"/>
          <w:szCs w:val="24"/>
          <w:highlight w:val="none"/>
        </w:rPr>
        <w:t>一览表</w:t>
      </w:r>
      <w:r>
        <w:rPr>
          <w:color w:val="auto"/>
          <w:highlight w:val="none"/>
        </w:rPr>
        <w:tab/>
      </w:r>
      <w:r>
        <w:rPr>
          <w:color w:val="auto"/>
          <w:highlight w:val="none"/>
        </w:rPr>
        <w:fldChar w:fldCharType="begin"/>
      </w:r>
      <w:r>
        <w:rPr>
          <w:color w:val="auto"/>
          <w:highlight w:val="none"/>
        </w:rPr>
        <w:instrText xml:space="preserve"> PAGEREF _Toc26662 \h </w:instrText>
      </w:r>
      <w:r>
        <w:rPr>
          <w:color w:val="auto"/>
          <w:highlight w:val="none"/>
        </w:rPr>
        <w:fldChar w:fldCharType="separate"/>
      </w:r>
      <w:r>
        <w:rPr>
          <w:color w:val="auto"/>
          <w:highlight w:val="none"/>
        </w:rPr>
        <w:t>83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F57CCD4">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_Toc21751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_Toc21751 \h </w:instrText>
      </w:r>
      <w:r>
        <w:rPr>
          <w:color w:val="auto"/>
          <w:highlight w:val="none"/>
        </w:rPr>
        <w:fldChar w:fldCharType="separate"/>
      </w:r>
      <w:r>
        <w:rPr>
          <w:color w:val="auto"/>
          <w:highlight w:val="none"/>
        </w:rPr>
        <w:t>88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3F8BDED">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_Toc32573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_Toc32573 \h </w:instrText>
      </w:r>
      <w:r>
        <w:rPr>
          <w:color w:val="auto"/>
          <w:highlight w:val="none"/>
        </w:rPr>
        <w:fldChar w:fldCharType="separate"/>
      </w:r>
      <w:r>
        <w:rPr>
          <w:color w:val="auto"/>
          <w:highlight w:val="none"/>
        </w:rPr>
        <w:t>89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0985389">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_Toc18617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_Toc18617 \h </w:instrText>
      </w:r>
      <w:r>
        <w:rPr>
          <w:color w:val="auto"/>
          <w:highlight w:val="none"/>
        </w:rPr>
        <w:fldChar w:fldCharType="separate"/>
      </w:r>
      <w:r>
        <w:rPr>
          <w:color w:val="auto"/>
          <w:highlight w:val="none"/>
        </w:rPr>
        <w:t>90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BB27FEC">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_Toc13905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_Toc13905 \h </w:instrText>
      </w:r>
      <w:r>
        <w:rPr>
          <w:color w:val="auto"/>
          <w:highlight w:val="none"/>
        </w:rPr>
        <w:fldChar w:fldCharType="separate"/>
      </w:r>
      <w:r>
        <w:rPr>
          <w:color w:val="auto"/>
          <w:highlight w:val="none"/>
        </w:rPr>
        <w:t>92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ADEB6A2">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_Toc26261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_Toc26261 \h </w:instrText>
      </w:r>
      <w:r>
        <w:rPr>
          <w:color w:val="auto"/>
          <w:highlight w:val="none"/>
        </w:rPr>
        <w:fldChar w:fldCharType="separate"/>
      </w:r>
      <w:r>
        <w:rPr>
          <w:color w:val="auto"/>
          <w:highlight w:val="none"/>
        </w:rPr>
        <w:t>93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A7CA6F3">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_Toc9492 \h </w:instrText>
      </w:r>
      <w:r>
        <w:rPr>
          <w:color w:val="auto"/>
          <w:highlight w:val="none"/>
        </w:rPr>
        <w:fldChar w:fldCharType="separate"/>
      </w:r>
      <w:r>
        <w:rPr>
          <w:color w:val="auto"/>
          <w:highlight w:val="none"/>
        </w:rPr>
        <w:t>94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BAE1C5F">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_Toc3171 \h </w:instrText>
      </w:r>
      <w:r>
        <w:rPr>
          <w:color w:val="auto"/>
          <w:highlight w:val="none"/>
        </w:rPr>
        <w:fldChar w:fldCharType="separate"/>
      </w:r>
      <w:r>
        <w:rPr>
          <w:color w:val="auto"/>
          <w:highlight w:val="none"/>
        </w:rPr>
        <w:t>95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D279C20">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_Toc31748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格式十一 项目设计负责人简历表</w:t>
      </w:r>
      <w:r>
        <w:rPr>
          <w:color w:val="auto"/>
          <w:highlight w:val="none"/>
        </w:rPr>
        <w:tab/>
      </w:r>
      <w:r>
        <w:rPr>
          <w:color w:val="auto"/>
          <w:highlight w:val="none"/>
        </w:rPr>
        <w:fldChar w:fldCharType="begin"/>
      </w:r>
      <w:r>
        <w:rPr>
          <w:color w:val="auto"/>
          <w:highlight w:val="none"/>
        </w:rPr>
        <w:instrText xml:space="preserve"> PAGEREF _Toc31748 \h </w:instrText>
      </w:r>
      <w:r>
        <w:rPr>
          <w:color w:val="auto"/>
          <w:highlight w:val="none"/>
        </w:rPr>
        <w:fldChar w:fldCharType="separate"/>
      </w:r>
      <w:r>
        <w:rPr>
          <w:color w:val="auto"/>
          <w:highlight w:val="none"/>
        </w:rPr>
        <w:t>96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C79F05F">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_Toc21154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格式十</w:t>
      </w:r>
      <w:r>
        <w:rPr>
          <w:rFonts w:hint="eastAsia" w:asciiTheme="minorEastAsia" w:hAnsiTheme="minorEastAsia" w:eastAsiaTheme="minorEastAsia" w:cstheme="minorEastAsia"/>
          <w:snapToGrid w:val="0"/>
          <w:color w:val="auto"/>
          <w:szCs w:val="24"/>
          <w:highlight w:val="none"/>
          <w:lang w:val="en-US" w:eastAsia="zh-CN"/>
        </w:rPr>
        <w:t>二</w:t>
      </w:r>
      <w:r>
        <w:rPr>
          <w:rFonts w:hint="eastAsia" w:asciiTheme="minorEastAsia" w:hAnsiTheme="minorEastAsia" w:eastAsiaTheme="minorEastAsia" w:cstheme="minorEastAsia"/>
          <w:snapToGrid w:val="0"/>
          <w:color w:val="auto"/>
          <w:szCs w:val="24"/>
          <w:highlight w:val="none"/>
        </w:rPr>
        <w:t xml:space="preserve"> 项目管理机构组成表</w:t>
      </w:r>
      <w:r>
        <w:rPr>
          <w:color w:val="auto"/>
          <w:highlight w:val="none"/>
        </w:rPr>
        <w:tab/>
      </w:r>
      <w:r>
        <w:rPr>
          <w:color w:val="auto"/>
          <w:highlight w:val="none"/>
        </w:rPr>
        <w:fldChar w:fldCharType="begin"/>
      </w:r>
      <w:r>
        <w:rPr>
          <w:color w:val="auto"/>
          <w:highlight w:val="none"/>
        </w:rPr>
        <w:instrText xml:space="preserve"> PAGEREF _Toc21154 \h </w:instrText>
      </w:r>
      <w:r>
        <w:rPr>
          <w:color w:val="auto"/>
          <w:highlight w:val="none"/>
        </w:rPr>
        <w:fldChar w:fldCharType="separate"/>
      </w:r>
      <w:r>
        <w:rPr>
          <w:color w:val="auto"/>
          <w:highlight w:val="none"/>
        </w:rPr>
        <w:t>97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55AE9F4">
      <w:pPr>
        <w:pStyle w:val="20"/>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_Toc23478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w:t>
      </w:r>
      <w:r>
        <w:rPr>
          <w:rFonts w:hint="eastAsia" w:asciiTheme="minorEastAsia" w:hAnsiTheme="minorEastAsia" w:eastAsiaTheme="minorEastAsia" w:cstheme="minorEastAsia"/>
          <w:bCs/>
          <w:color w:val="auto"/>
          <w:szCs w:val="24"/>
          <w:highlight w:val="none"/>
          <w:lang w:val="en-US" w:eastAsia="zh-CN"/>
        </w:rPr>
        <w:t>三</w:t>
      </w:r>
      <w:r>
        <w:rPr>
          <w:rFonts w:hint="eastAsia" w:asciiTheme="minorEastAsia" w:hAnsiTheme="minorEastAsia" w:eastAsiaTheme="minorEastAsia" w:cstheme="minorEastAsia"/>
          <w:bCs/>
          <w:color w:val="auto"/>
          <w:szCs w:val="24"/>
          <w:highlight w:val="none"/>
        </w:rPr>
        <w:t xml:space="preserve"> 原件一览表</w:t>
      </w:r>
      <w:r>
        <w:rPr>
          <w:color w:val="auto"/>
          <w:highlight w:val="none"/>
        </w:rPr>
        <w:tab/>
      </w:r>
      <w:r>
        <w:rPr>
          <w:color w:val="auto"/>
          <w:highlight w:val="none"/>
        </w:rPr>
        <w:fldChar w:fldCharType="begin"/>
      </w:r>
      <w:r>
        <w:rPr>
          <w:color w:val="auto"/>
          <w:highlight w:val="none"/>
        </w:rPr>
        <w:instrText xml:space="preserve"> PAGEREF _Toc23478 \h </w:instrText>
      </w:r>
      <w:r>
        <w:rPr>
          <w:color w:val="auto"/>
          <w:highlight w:val="none"/>
        </w:rPr>
        <w:fldChar w:fldCharType="separate"/>
      </w:r>
      <w:r>
        <w:rPr>
          <w:color w:val="auto"/>
          <w:highlight w:val="none"/>
        </w:rPr>
        <w:t>98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5B5E8D6">
      <w:pPr>
        <w:pStyle w:val="17"/>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_Toc24928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0"/>
          <w:highlight w:val="none"/>
        </w:rPr>
        <w:t>第</w:t>
      </w:r>
      <w:r>
        <w:rPr>
          <w:rFonts w:hint="eastAsia" w:asciiTheme="minorEastAsia" w:hAnsiTheme="minorEastAsia" w:eastAsiaTheme="minorEastAsia" w:cstheme="minorEastAsia"/>
          <w:color w:val="auto"/>
          <w:kern w:val="44"/>
          <w:szCs w:val="30"/>
          <w:highlight w:val="none"/>
          <w:lang w:val="en-US" w:eastAsia="zh-CN"/>
        </w:rPr>
        <w:t>七</w:t>
      </w:r>
      <w:r>
        <w:rPr>
          <w:rFonts w:hint="eastAsia" w:asciiTheme="minorEastAsia" w:hAnsiTheme="minorEastAsia" w:eastAsiaTheme="minorEastAsia" w:cstheme="minorEastAsia"/>
          <w:color w:val="auto"/>
          <w:kern w:val="44"/>
          <w:szCs w:val="30"/>
          <w:highlight w:val="none"/>
        </w:rPr>
        <w:t>章  廉政合同、履约保函、预付款保函、支付保函</w:t>
      </w:r>
      <w:r>
        <w:rPr>
          <w:color w:val="auto"/>
          <w:highlight w:val="none"/>
        </w:rPr>
        <w:tab/>
      </w:r>
      <w:r>
        <w:rPr>
          <w:color w:val="auto"/>
          <w:highlight w:val="none"/>
        </w:rPr>
        <w:fldChar w:fldCharType="begin"/>
      </w:r>
      <w:r>
        <w:rPr>
          <w:color w:val="auto"/>
          <w:highlight w:val="none"/>
        </w:rPr>
        <w:instrText xml:space="preserve"> PAGEREF _Toc24928 \h </w:instrText>
      </w:r>
      <w:r>
        <w:rPr>
          <w:color w:val="auto"/>
          <w:highlight w:val="none"/>
        </w:rPr>
        <w:fldChar w:fldCharType="separate"/>
      </w:r>
      <w:r>
        <w:rPr>
          <w:color w:val="auto"/>
          <w:highlight w:val="none"/>
        </w:rPr>
        <w:t>99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423D7F0">
      <w:pPr>
        <w:pStyle w:val="11"/>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_Toc22176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2"/>
          <w:highlight w:val="none"/>
        </w:rPr>
        <w:t>廉政合同</w:t>
      </w:r>
      <w:r>
        <w:rPr>
          <w:color w:val="auto"/>
          <w:highlight w:val="none"/>
        </w:rPr>
        <w:tab/>
      </w:r>
      <w:r>
        <w:rPr>
          <w:color w:val="auto"/>
          <w:highlight w:val="none"/>
        </w:rPr>
        <w:fldChar w:fldCharType="begin"/>
      </w:r>
      <w:r>
        <w:rPr>
          <w:color w:val="auto"/>
          <w:highlight w:val="none"/>
        </w:rPr>
        <w:instrText xml:space="preserve"> PAGEREF _Toc22176 \h </w:instrText>
      </w:r>
      <w:r>
        <w:rPr>
          <w:color w:val="auto"/>
          <w:highlight w:val="none"/>
        </w:rPr>
        <w:fldChar w:fldCharType="separate"/>
      </w:r>
      <w:r>
        <w:rPr>
          <w:color w:val="auto"/>
          <w:highlight w:val="none"/>
        </w:rPr>
        <w:t>99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E84581A">
      <w:pPr>
        <w:pStyle w:val="11"/>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2"/>
          <w:highlight w:val="none"/>
        </w:rPr>
        <w:t>履约保函</w:t>
      </w:r>
      <w:r>
        <w:rPr>
          <w:color w:val="auto"/>
          <w:highlight w:val="none"/>
        </w:rPr>
        <w:tab/>
      </w:r>
      <w:r>
        <w:rPr>
          <w:color w:val="auto"/>
          <w:highlight w:val="none"/>
        </w:rPr>
        <w:fldChar w:fldCharType="begin"/>
      </w:r>
      <w:r>
        <w:rPr>
          <w:color w:val="auto"/>
          <w:highlight w:val="none"/>
        </w:rPr>
        <w:instrText xml:space="preserve"> PAGEREF _Toc26962 \h </w:instrText>
      </w:r>
      <w:r>
        <w:rPr>
          <w:color w:val="auto"/>
          <w:highlight w:val="none"/>
        </w:rPr>
        <w:fldChar w:fldCharType="separate"/>
      </w:r>
      <w:r>
        <w:rPr>
          <w:color w:val="auto"/>
          <w:highlight w:val="none"/>
        </w:rPr>
        <w:t>102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DBD7E25">
      <w:pPr>
        <w:pStyle w:val="11"/>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2"/>
          <w:highlight w:val="none"/>
        </w:rPr>
        <w:t>预付款保函</w:t>
      </w:r>
      <w:r>
        <w:rPr>
          <w:color w:val="auto"/>
          <w:highlight w:val="none"/>
        </w:rPr>
        <w:tab/>
      </w:r>
      <w:r>
        <w:rPr>
          <w:color w:val="auto"/>
          <w:highlight w:val="none"/>
        </w:rPr>
        <w:fldChar w:fldCharType="begin"/>
      </w:r>
      <w:r>
        <w:rPr>
          <w:color w:val="auto"/>
          <w:highlight w:val="none"/>
        </w:rPr>
        <w:instrText xml:space="preserve"> PAGEREF _Toc2648 \h </w:instrText>
      </w:r>
      <w:r>
        <w:rPr>
          <w:color w:val="auto"/>
          <w:highlight w:val="none"/>
        </w:rPr>
        <w:fldChar w:fldCharType="separate"/>
      </w:r>
      <w:r>
        <w:rPr>
          <w:color w:val="auto"/>
          <w:highlight w:val="none"/>
        </w:rPr>
        <w:t>104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9B59F80">
      <w:pPr>
        <w:pStyle w:val="11"/>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_Toc19106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2"/>
          <w:highlight w:val="none"/>
        </w:rPr>
        <w:t>支付保函</w:t>
      </w:r>
      <w:r>
        <w:rPr>
          <w:color w:val="auto"/>
          <w:highlight w:val="none"/>
        </w:rPr>
        <w:tab/>
      </w:r>
      <w:r>
        <w:rPr>
          <w:color w:val="auto"/>
          <w:highlight w:val="none"/>
        </w:rPr>
        <w:fldChar w:fldCharType="begin"/>
      </w:r>
      <w:r>
        <w:rPr>
          <w:color w:val="auto"/>
          <w:highlight w:val="none"/>
        </w:rPr>
        <w:instrText xml:space="preserve"> PAGEREF _Toc19106 \h </w:instrText>
      </w:r>
      <w:r>
        <w:rPr>
          <w:color w:val="auto"/>
          <w:highlight w:val="none"/>
        </w:rPr>
        <w:fldChar w:fldCharType="separate"/>
      </w:r>
      <w:r>
        <w:rPr>
          <w:color w:val="auto"/>
          <w:highlight w:val="none"/>
        </w:rPr>
        <w:t>106</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1D89DE9">
      <w:pPr>
        <w:pStyle w:val="17"/>
        <w:tabs>
          <w:tab w:val="right" w:leader="dot" w:pos="9637"/>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_Toc21409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w:t>
      </w:r>
      <w:r>
        <w:rPr>
          <w:rFonts w:hint="eastAsia" w:asciiTheme="minorEastAsia" w:hAnsiTheme="minorEastAsia" w:eastAsiaTheme="minorEastAsia" w:cstheme="minorEastAsia"/>
          <w:color w:val="auto"/>
          <w:kern w:val="44"/>
          <w:szCs w:val="36"/>
          <w:highlight w:val="none"/>
          <w:lang w:val="en-US" w:eastAsia="zh-CN"/>
        </w:rPr>
        <w:t>八</w:t>
      </w:r>
      <w:r>
        <w:rPr>
          <w:rFonts w:hint="eastAsia" w:asciiTheme="minorEastAsia" w:hAnsiTheme="minorEastAsia" w:eastAsiaTheme="minorEastAsia" w:cstheme="minorEastAsia"/>
          <w:color w:val="auto"/>
          <w:kern w:val="44"/>
          <w:szCs w:val="36"/>
          <w:highlight w:val="none"/>
        </w:rPr>
        <w:t>章  建设工程合同</w:t>
      </w:r>
      <w:r>
        <w:rPr>
          <w:color w:val="auto"/>
          <w:highlight w:val="none"/>
        </w:rPr>
        <w:tab/>
      </w:r>
      <w:r>
        <w:rPr>
          <w:color w:val="auto"/>
          <w:highlight w:val="none"/>
        </w:rPr>
        <w:fldChar w:fldCharType="begin"/>
      </w:r>
      <w:r>
        <w:rPr>
          <w:color w:val="auto"/>
          <w:highlight w:val="none"/>
        </w:rPr>
        <w:instrText xml:space="preserve"> PAGEREF _Toc21409 \h </w:instrText>
      </w:r>
      <w:r>
        <w:rPr>
          <w:color w:val="auto"/>
          <w:highlight w:val="none"/>
        </w:rPr>
        <w:fldChar w:fldCharType="separate"/>
      </w:r>
      <w:r>
        <w:rPr>
          <w:color w:val="auto"/>
          <w:highlight w:val="none"/>
        </w:rPr>
        <w:t>108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307B97C">
      <w:pPr>
        <w:pStyle w:val="36"/>
        <w:tabs>
          <w:tab w:val="left" w:pos="4935"/>
        </w:tabs>
        <w:jc w:val="center"/>
        <w:rPr>
          <w:rFonts w:hint="eastAsia" w:asciiTheme="minorEastAsia" w:hAnsiTheme="minorEastAsia" w:eastAsiaTheme="minorEastAsia" w:cstheme="minorEastAsia"/>
          <w:color w:val="auto"/>
          <w:szCs w:val="21"/>
          <w:highlight w:val="none"/>
        </w:rPr>
        <w:sectPr>
          <w:footerReference r:id="rId4" w:type="default"/>
          <w:endnotePr>
            <w:numFmt w:val="decimal"/>
          </w:endnotePr>
          <w:pgSz w:w="11905" w:h="16838"/>
          <w:pgMar w:top="1134" w:right="1134" w:bottom="1134" w:left="1134" w:header="850" w:footer="992" w:gutter="0"/>
          <w:pgNumType w:start="1"/>
          <w:cols w:space="0" w:num="1"/>
          <w:rtlGutter w:val="0"/>
          <w:docGrid w:linePitch="312" w:charSpace="0"/>
        </w:sectPr>
      </w:pPr>
      <w:r>
        <w:rPr>
          <w:rFonts w:hint="eastAsia" w:asciiTheme="minorEastAsia" w:hAnsiTheme="minorEastAsia" w:eastAsiaTheme="minorEastAsia" w:cstheme="minorEastAsia"/>
          <w:color w:val="auto"/>
          <w:szCs w:val="21"/>
          <w:highlight w:val="none"/>
        </w:rPr>
        <w:fldChar w:fldCharType="end"/>
      </w:r>
    </w:p>
    <w:p w14:paraId="0A0B2040">
      <w:pPr>
        <w:pStyle w:val="37"/>
        <w:keepNext/>
        <w:keepLines/>
        <w:jc w:val="center"/>
        <w:rPr>
          <w:rFonts w:hint="eastAsia" w:asciiTheme="minorEastAsia" w:hAnsiTheme="minorEastAsia" w:eastAsiaTheme="minorEastAsia" w:cstheme="minorEastAsia"/>
          <w:b/>
          <w:color w:val="auto"/>
          <w:kern w:val="44"/>
          <w:sz w:val="36"/>
          <w:szCs w:val="36"/>
          <w:highlight w:val="none"/>
        </w:rPr>
      </w:pPr>
      <w:bookmarkStart w:id="0" w:name="_Toc11491"/>
      <w:bookmarkStart w:id="1" w:name="_Hlt111690251"/>
      <w:r>
        <w:rPr>
          <w:rFonts w:hint="eastAsia" w:asciiTheme="minorEastAsia" w:hAnsiTheme="minorEastAsia" w:eastAsiaTheme="minorEastAsia" w:cstheme="minorEastAsia"/>
          <w:b/>
          <w:color w:val="auto"/>
          <w:kern w:val="44"/>
          <w:sz w:val="36"/>
          <w:szCs w:val="36"/>
          <w:highlight w:val="none"/>
        </w:rPr>
        <w:t>第一章投标须知</w:t>
      </w:r>
      <w:bookmarkEnd w:id="0"/>
    </w:p>
    <w:p w14:paraId="538A9106">
      <w:pPr>
        <w:pStyle w:val="38"/>
        <w:keepNext/>
        <w:keepLines/>
        <w:autoSpaceDE/>
        <w:autoSpaceDN/>
        <w:adjustRightInd/>
        <w:spacing w:before="260" w:after="260" w:line="360" w:lineRule="exact"/>
        <w:ind w:firstLine="482" w:firstLineChars="200"/>
        <w:jc w:val="center"/>
        <w:rPr>
          <w:rFonts w:hint="eastAsia" w:asciiTheme="minorEastAsia" w:hAnsiTheme="minorEastAsia" w:eastAsiaTheme="minorEastAsia" w:cstheme="minorEastAsia"/>
          <w:b/>
          <w:color w:val="auto"/>
          <w:kern w:val="2"/>
          <w:highlight w:val="none"/>
        </w:rPr>
      </w:pPr>
      <w:bookmarkStart w:id="2" w:name="_Hlt127175444"/>
      <w:bookmarkEnd w:id="2"/>
      <w:bookmarkStart w:id="3" w:name="_Toc16709"/>
      <w:bookmarkStart w:id="4" w:name="_Hlt120077520"/>
      <w:r>
        <w:rPr>
          <w:rFonts w:hint="eastAsia" w:asciiTheme="minorEastAsia" w:hAnsiTheme="minorEastAsia" w:eastAsiaTheme="minorEastAsia" w:cstheme="minorEastAsia"/>
          <w:b/>
          <w:color w:val="auto"/>
          <w:kern w:val="2"/>
          <w:highlight w:val="none"/>
        </w:rPr>
        <w:t>第一节</w:t>
      </w:r>
      <w:r>
        <w:rPr>
          <w:rFonts w:hint="eastAsia" w:asciiTheme="minorEastAsia" w:hAnsiTheme="minorEastAsia" w:eastAsiaTheme="minorEastAsia" w:cstheme="minorEastAsia"/>
          <w:b/>
          <w:color w:val="auto"/>
          <w:kern w:val="2"/>
          <w:highlight w:val="none"/>
          <w:lang w:val="en-US" w:eastAsia="zh-CN"/>
        </w:rPr>
        <w:t xml:space="preserve"> </w:t>
      </w:r>
      <w:r>
        <w:rPr>
          <w:rFonts w:hint="eastAsia" w:asciiTheme="minorEastAsia" w:hAnsiTheme="minorEastAsia" w:eastAsiaTheme="minorEastAsia" w:cstheme="minorEastAsia"/>
          <w:b/>
          <w:color w:val="auto"/>
          <w:kern w:val="2"/>
          <w:highlight w:val="none"/>
        </w:rPr>
        <w:t>投标须知前附表</w:t>
      </w:r>
      <w:bookmarkEnd w:id="3"/>
    </w:p>
    <w:tbl>
      <w:tblPr>
        <w:tblStyle w:val="22"/>
        <w:tblW w:w="100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09"/>
        <w:gridCol w:w="1708"/>
        <w:gridCol w:w="7541"/>
      </w:tblGrid>
      <w:tr w14:paraId="3DBD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780CDE9">
            <w:pPr>
              <w:pStyle w:val="36"/>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708" w:type="dxa"/>
            <w:tcBorders>
              <w:top w:val="single" w:color="auto" w:sz="4" w:space="0"/>
              <w:left w:val="single" w:color="auto" w:sz="4" w:space="0"/>
              <w:bottom w:val="single" w:color="auto" w:sz="4" w:space="0"/>
              <w:right w:val="single" w:color="auto" w:sz="4" w:space="0"/>
            </w:tcBorders>
            <w:noWrap/>
            <w:vAlign w:val="center"/>
          </w:tcPr>
          <w:p w14:paraId="49AE4A42">
            <w:pPr>
              <w:pStyle w:val="36"/>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内容</w:t>
            </w:r>
          </w:p>
        </w:tc>
        <w:tc>
          <w:tcPr>
            <w:tcW w:w="7541" w:type="dxa"/>
            <w:tcBorders>
              <w:top w:val="single" w:color="auto" w:sz="4" w:space="0"/>
              <w:left w:val="single" w:color="auto" w:sz="4" w:space="0"/>
              <w:bottom w:val="single" w:color="auto" w:sz="4" w:space="0"/>
              <w:right w:val="single" w:color="auto" w:sz="4" w:space="0"/>
            </w:tcBorders>
            <w:noWrap/>
            <w:vAlign w:val="center"/>
          </w:tcPr>
          <w:p w14:paraId="42F4043B">
            <w:pPr>
              <w:pStyle w:val="36"/>
              <w:tabs>
                <w:tab w:val="left" w:pos="1180"/>
              </w:tabs>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说明与要求</w:t>
            </w:r>
          </w:p>
        </w:tc>
      </w:tr>
      <w:tr w14:paraId="31F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5202EDA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08" w:type="dxa"/>
            <w:tcBorders>
              <w:top w:val="single" w:color="auto" w:sz="4" w:space="0"/>
              <w:left w:val="single" w:color="auto" w:sz="4" w:space="0"/>
              <w:bottom w:val="single" w:color="auto" w:sz="4" w:space="0"/>
              <w:right w:val="single" w:color="auto" w:sz="4" w:space="0"/>
            </w:tcBorders>
            <w:noWrap/>
            <w:vAlign w:val="center"/>
          </w:tcPr>
          <w:p w14:paraId="274784CB">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名称</w:t>
            </w:r>
          </w:p>
        </w:tc>
        <w:tc>
          <w:tcPr>
            <w:tcW w:w="7541" w:type="dxa"/>
            <w:tcBorders>
              <w:top w:val="single" w:color="auto" w:sz="4" w:space="0"/>
              <w:left w:val="single" w:color="auto" w:sz="4" w:space="0"/>
              <w:bottom w:val="single" w:color="auto" w:sz="4" w:space="0"/>
              <w:right w:val="single" w:color="auto" w:sz="4" w:space="0"/>
            </w:tcBorders>
            <w:noWrap/>
            <w:vAlign w:val="center"/>
          </w:tcPr>
          <w:p w14:paraId="555CDF7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始兴县“百千万工程”美丽圩镇建设项目（澄江镇标段）勘察、设计、施工总承包</w:t>
            </w:r>
          </w:p>
        </w:tc>
      </w:tr>
      <w:tr w14:paraId="667E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1212849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08" w:type="dxa"/>
            <w:tcBorders>
              <w:top w:val="single" w:color="auto" w:sz="4" w:space="0"/>
              <w:left w:val="single" w:color="auto" w:sz="4" w:space="0"/>
              <w:bottom w:val="single" w:color="auto" w:sz="4" w:space="0"/>
              <w:right w:val="single" w:color="auto" w:sz="4" w:space="0"/>
            </w:tcBorders>
            <w:noWrap/>
            <w:vAlign w:val="center"/>
          </w:tcPr>
          <w:p w14:paraId="2DC1AF3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项目业主</w:t>
            </w:r>
          </w:p>
        </w:tc>
        <w:tc>
          <w:tcPr>
            <w:tcW w:w="7541" w:type="dxa"/>
            <w:tcBorders>
              <w:top w:val="single" w:color="auto" w:sz="4" w:space="0"/>
              <w:left w:val="single" w:color="auto" w:sz="4" w:space="0"/>
              <w:bottom w:val="single" w:color="auto" w:sz="4" w:space="0"/>
              <w:right w:val="single" w:color="auto" w:sz="4" w:space="0"/>
            </w:tcBorders>
            <w:noWrap/>
            <w:vAlign w:val="center"/>
          </w:tcPr>
          <w:p w14:paraId="28071C5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始兴县澄江镇人民政府</w:t>
            </w:r>
          </w:p>
        </w:tc>
      </w:tr>
      <w:tr w14:paraId="1B5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4CE385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08" w:type="dxa"/>
            <w:tcBorders>
              <w:top w:val="single" w:color="auto" w:sz="4" w:space="0"/>
              <w:left w:val="single" w:color="auto" w:sz="4" w:space="0"/>
              <w:bottom w:val="single" w:color="auto" w:sz="4" w:space="0"/>
              <w:right w:val="single" w:color="auto" w:sz="4" w:space="0"/>
            </w:tcBorders>
            <w:noWrap/>
            <w:vAlign w:val="center"/>
          </w:tcPr>
          <w:p w14:paraId="7DF55BA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项目批准部门</w:t>
            </w:r>
          </w:p>
        </w:tc>
        <w:tc>
          <w:tcPr>
            <w:tcW w:w="7541" w:type="dxa"/>
            <w:tcBorders>
              <w:top w:val="single" w:color="auto" w:sz="4" w:space="0"/>
              <w:left w:val="single" w:color="auto" w:sz="4" w:space="0"/>
              <w:bottom w:val="single" w:color="auto" w:sz="4" w:space="0"/>
              <w:right w:val="single" w:color="auto" w:sz="4" w:space="0"/>
            </w:tcBorders>
            <w:noWrap/>
            <w:vAlign w:val="center"/>
          </w:tcPr>
          <w:p w14:paraId="5F2090D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始兴县发展和改革局</w:t>
            </w:r>
          </w:p>
        </w:tc>
      </w:tr>
      <w:tr w14:paraId="031E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24D266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08" w:type="dxa"/>
            <w:tcBorders>
              <w:top w:val="single" w:color="auto" w:sz="4" w:space="0"/>
              <w:left w:val="single" w:color="auto" w:sz="4" w:space="0"/>
              <w:bottom w:val="single" w:color="auto" w:sz="4" w:space="0"/>
              <w:right w:val="single" w:color="auto" w:sz="4" w:space="0"/>
            </w:tcBorders>
            <w:noWrap/>
            <w:vAlign w:val="center"/>
          </w:tcPr>
          <w:p w14:paraId="6C46B38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项目批准文号</w:t>
            </w:r>
          </w:p>
        </w:tc>
        <w:tc>
          <w:tcPr>
            <w:tcW w:w="7541" w:type="dxa"/>
            <w:tcBorders>
              <w:top w:val="single" w:color="auto" w:sz="4" w:space="0"/>
              <w:left w:val="single" w:color="auto" w:sz="4" w:space="0"/>
              <w:bottom w:val="single" w:color="auto" w:sz="4" w:space="0"/>
              <w:right w:val="single" w:color="auto" w:sz="4" w:space="0"/>
            </w:tcBorders>
            <w:noWrap/>
            <w:vAlign w:val="center"/>
          </w:tcPr>
          <w:p w14:paraId="1617424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始发改投审〔2025〕7号</w:t>
            </w:r>
          </w:p>
        </w:tc>
      </w:tr>
      <w:tr w14:paraId="6DB8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389E08B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708" w:type="dxa"/>
            <w:tcBorders>
              <w:top w:val="single" w:color="auto" w:sz="4" w:space="0"/>
              <w:left w:val="single" w:color="auto" w:sz="4" w:space="0"/>
              <w:bottom w:val="single" w:color="auto" w:sz="4" w:space="0"/>
              <w:right w:val="single" w:color="auto" w:sz="4" w:space="0"/>
            </w:tcBorders>
            <w:noWrap/>
            <w:vAlign w:val="center"/>
          </w:tcPr>
          <w:p w14:paraId="09AE85F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项目代码</w:t>
            </w:r>
          </w:p>
        </w:tc>
        <w:tc>
          <w:tcPr>
            <w:tcW w:w="7541" w:type="dxa"/>
            <w:tcBorders>
              <w:top w:val="single" w:color="auto" w:sz="4" w:space="0"/>
              <w:left w:val="single" w:color="auto" w:sz="4" w:space="0"/>
              <w:bottom w:val="single" w:color="auto" w:sz="4" w:space="0"/>
              <w:right w:val="single" w:color="auto" w:sz="4" w:space="0"/>
            </w:tcBorders>
            <w:noWrap/>
            <w:vAlign w:val="center"/>
          </w:tcPr>
          <w:p w14:paraId="7732AE4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2411-440222-04-01-940826</w:t>
            </w:r>
          </w:p>
        </w:tc>
      </w:tr>
      <w:tr w14:paraId="7CB7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2C6D0B3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708" w:type="dxa"/>
            <w:tcBorders>
              <w:top w:val="single" w:color="auto" w:sz="4" w:space="0"/>
              <w:left w:val="single" w:color="auto" w:sz="4" w:space="0"/>
              <w:bottom w:val="single" w:color="auto" w:sz="4" w:space="0"/>
              <w:right w:val="single" w:color="auto" w:sz="4" w:space="0"/>
            </w:tcBorders>
            <w:noWrap/>
            <w:vAlign w:val="center"/>
          </w:tcPr>
          <w:p w14:paraId="3DD3F79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p w14:paraId="7533B92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及出资比例</w:t>
            </w:r>
          </w:p>
        </w:tc>
        <w:tc>
          <w:tcPr>
            <w:tcW w:w="7541" w:type="dxa"/>
            <w:tcBorders>
              <w:top w:val="single" w:color="auto" w:sz="4" w:space="0"/>
              <w:left w:val="single" w:color="auto" w:sz="4" w:space="0"/>
              <w:bottom w:val="single" w:color="auto" w:sz="4" w:space="0"/>
              <w:right w:val="single" w:color="auto" w:sz="4" w:space="0"/>
            </w:tcBorders>
            <w:noWrap/>
            <w:vAlign w:val="center"/>
          </w:tcPr>
          <w:p w14:paraId="75701D4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由上级资金、地方财政资金安排解决，100%</w:t>
            </w:r>
          </w:p>
        </w:tc>
      </w:tr>
      <w:tr w14:paraId="2FE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3C1051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708" w:type="dxa"/>
            <w:tcBorders>
              <w:top w:val="single" w:color="auto" w:sz="4" w:space="0"/>
              <w:left w:val="single" w:color="auto" w:sz="4" w:space="0"/>
              <w:bottom w:val="single" w:color="auto" w:sz="4" w:space="0"/>
              <w:right w:val="single" w:color="auto" w:sz="4" w:space="0"/>
            </w:tcBorders>
            <w:noWrap/>
            <w:vAlign w:val="center"/>
          </w:tcPr>
          <w:p w14:paraId="30F2C76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7541" w:type="dxa"/>
            <w:tcBorders>
              <w:top w:val="single" w:color="auto" w:sz="4" w:space="0"/>
              <w:left w:val="single" w:color="auto" w:sz="4" w:space="0"/>
              <w:bottom w:val="single" w:color="auto" w:sz="4" w:space="0"/>
              <w:right w:val="single" w:color="auto" w:sz="4" w:space="0"/>
            </w:tcBorders>
            <w:noWrap/>
            <w:vAlign w:val="center"/>
          </w:tcPr>
          <w:p w14:paraId="7D027C5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始兴县澄江镇人民政府</w:t>
            </w:r>
          </w:p>
        </w:tc>
      </w:tr>
      <w:tr w14:paraId="341D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0EF99D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708" w:type="dxa"/>
            <w:tcBorders>
              <w:top w:val="single" w:color="auto" w:sz="4" w:space="0"/>
              <w:left w:val="single" w:color="auto" w:sz="4" w:space="0"/>
              <w:bottom w:val="single" w:color="auto" w:sz="4" w:space="0"/>
              <w:right w:val="single" w:color="auto" w:sz="4" w:space="0"/>
            </w:tcBorders>
            <w:noWrap/>
            <w:vAlign w:val="center"/>
          </w:tcPr>
          <w:p w14:paraId="63B486E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7541" w:type="dxa"/>
            <w:tcBorders>
              <w:top w:val="single" w:color="auto" w:sz="4" w:space="0"/>
              <w:left w:val="single" w:color="auto" w:sz="4" w:space="0"/>
              <w:bottom w:val="single" w:color="auto" w:sz="4" w:space="0"/>
              <w:right w:val="single" w:color="auto" w:sz="4" w:space="0"/>
            </w:tcBorders>
            <w:noWrap/>
            <w:vAlign w:val="center"/>
          </w:tcPr>
          <w:p w14:paraId="16F133C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广东建安咨询有限公司</w:t>
            </w:r>
          </w:p>
        </w:tc>
      </w:tr>
      <w:tr w14:paraId="2BF5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7341781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708" w:type="dxa"/>
            <w:tcBorders>
              <w:top w:val="single" w:color="auto" w:sz="4" w:space="0"/>
              <w:left w:val="single" w:color="auto" w:sz="4" w:space="0"/>
              <w:bottom w:val="single" w:color="auto" w:sz="4" w:space="0"/>
              <w:right w:val="single" w:color="auto" w:sz="4" w:space="0"/>
            </w:tcBorders>
            <w:noWrap/>
            <w:vAlign w:val="center"/>
          </w:tcPr>
          <w:p w14:paraId="3F8C2B8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项目总投资</w:t>
            </w:r>
          </w:p>
        </w:tc>
        <w:tc>
          <w:tcPr>
            <w:tcW w:w="7541" w:type="dxa"/>
            <w:tcBorders>
              <w:top w:val="single" w:color="auto" w:sz="4" w:space="0"/>
              <w:left w:val="single" w:color="auto" w:sz="4" w:space="0"/>
              <w:bottom w:val="single" w:color="auto" w:sz="4" w:space="0"/>
              <w:right w:val="single" w:color="auto" w:sz="4" w:space="0"/>
            </w:tcBorders>
            <w:noWrap/>
            <w:vAlign w:val="center"/>
          </w:tcPr>
          <w:p w14:paraId="1F31922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项目概算总投资约5000万元，其中：勘察设计费约156.35万元，建安工程费约4</w:t>
            </w:r>
            <w:r>
              <w:rPr>
                <w:rFonts w:hint="eastAsia" w:hAnsi="宋体" w:eastAsia="宋体" w:cs="宋体"/>
                <w:color w:val="auto"/>
                <w:highlight w:val="none"/>
                <w:lang w:val="en-US" w:eastAsia="zh-CN"/>
              </w:rPr>
              <w:t>2</w:t>
            </w:r>
            <w:r>
              <w:rPr>
                <w:rFonts w:hint="eastAsia" w:ascii="宋体" w:hAnsi="宋体" w:eastAsia="宋体" w:cs="宋体"/>
                <w:color w:val="auto"/>
                <w:highlight w:val="none"/>
                <w:lang w:val="en-US" w:eastAsia="zh-CN"/>
              </w:rPr>
              <w:t>17.74万元，预备费142.57万元。</w:t>
            </w:r>
          </w:p>
        </w:tc>
      </w:tr>
      <w:tr w14:paraId="35CA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1FF009B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708" w:type="dxa"/>
            <w:tcBorders>
              <w:top w:val="single" w:color="auto" w:sz="4" w:space="0"/>
              <w:left w:val="single" w:color="auto" w:sz="4" w:space="0"/>
              <w:bottom w:val="single" w:color="auto" w:sz="4" w:space="0"/>
              <w:right w:val="single" w:color="auto" w:sz="4" w:space="0"/>
            </w:tcBorders>
            <w:noWrap/>
            <w:vAlign w:val="center"/>
          </w:tcPr>
          <w:p w14:paraId="2DA831A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7541" w:type="dxa"/>
            <w:tcBorders>
              <w:top w:val="single" w:color="auto" w:sz="4" w:space="0"/>
              <w:left w:val="single" w:color="auto" w:sz="4" w:space="0"/>
              <w:bottom w:val="single" w:color="auto" w:sz="4" w:space="0"/>
              <w:right w:val="single" w:color="auto" w:sz="4" w:space="0"/>
            </w:tcBorders>
            <w:noWrap/>
            <w:vAlign w:val="center"/>
          </w:tcPr>
          <w:p w14:paraId="48010CA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始兴县澄江镇</w:t>
            </w:r>
          </w:p>
        </w:tc>
      </w:tr>
      <w:tr w14:paraId="359E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84"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7DF3B26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708" w:type="dxa"/>
            <w:tcBorders>
              <w:top w:val="single" w:color="auto" w:sz="4" w:space="0"/>
              <w:left w:val="single" w:color="auto" w:sz="4" w:space="0"/>
              <w:bottom w:val="single" w:color="auto" w:sz="4" w:space="0"/>
              <w:right w:val="single" w:color="auto" w:sz="4" w:space="0"/>
            </w:tcBorders>
            <w:noWrap/>
            <w:vAlign w:val="center"/>
          </w:tcPr>
          <w:p w14:paraId="62F59E6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项目建设内容</w:t>
            </w:r>
          </w:p>
          <w:p w14:paraId="428D692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和规模</w:t>
            </w:r>
          </w:p>
        </w:tc>
        <w:tc>
          <w:tcPr>
            <w:tcW w:w="7541" w:type="dxa"/>
            <w:tcBorders>
              <w:top w:val="single" w:color="auto" w:sz="4" w:space="0"/>
              <w:left w:val="single" w:color="auto" w:sz="4" w:space="0"/>
              <w:bottom w:val="single" w:color="auto" w:sz="4" w:space="0"/>
              <w:right w:val="single" w:color="auto" w:sz="4" w:space="0"/>
            </w:tcBorders>
            <w:noWrap/>
            <w:vAlign w:val="center"/>
          </w:tcPr>
          <w:p w14:paraId="223846E9">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改造提升房屋建筑外立面，农贸市场整治提升，主干道升级改造，完善雨污分流管网，机动车停车场改造提升，人行步道改造提升，建设美丽河道，圩镇客厅完善提升，建设绿美生态小公园，完善公共服务设施，提升国道沿线风貌，防洪能力提升以及完善宣传标识、路灯、充电桩、绿化等配套基础设施。（具体详见可行性研究报告，最终以现场实际情况设计为准）</w:t>
            </w:r>
            <w:r>
              <w:rPr>
                <w:rFonts w:hint="eastAsia" w:hAnsi="宋体" w:eastAsia="宋体" w:cs="宋体"/>
                <w:color w:val="auto"/>
                <w:highlight w:val="none"/>
                <w:lang w:val="en-US" w:eastAsia="zh-CN"/>
              </w:rPr>
              <w:t>。</w:t>
            </w:r>
          </w:p>
        </w:tc>
      </w:tr>
      <w:tr w14:paraId="6048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5A77891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708" w:type="dxa"/>
            <w:tcBorders>
              <w:top w:val="single" w:color="auto" w:sz="4" w:space="0"/>
              <w:left w:val="single" w:color="auto" w:sz="4" w:space="0"/>
              <w:bottom w:val="single" w:color="auto" w:sz="4" w:space="0"/>
              <w:right w:val="single" w:color="auto" w:sz="4" w:space="0"/>
            </w:tcBorders>
            <w:noWrap/>
            <w:vAlign w:val="center"/>
          </w:tcPr>
          <w:p w14:paraId="00C6DBE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招标范围</w:t>
            </w:r>
          </w:p>
          <w:p w14:paraId="28FE0162">
            <w:pPr>
              <w:bidi w:val="0"/>
              <w:jc w:val="center"/>
              <w:rPr>
                <w:rFonts w:hint="eastAsia" w:ascii="宋体" w:hAnsi="宋体" w:eastAsia="宋体" w:cs="宋体"/>
                <w:color w:val="auto"/>
                <w:highlight w:val="none"/>
              </w:rPr>
            </w:pPr>
          </w:p>
        </w:tc>
        <w:tc>
          <w:tcPr>
            <w:tcW w:w="7541" w:type="dxa"/>
            <w:tcBorders>
              <w:top w:val="single" w:color="auto" w:sz="4" w:space="0"/>
              <w:left w:val="single" w:color="auto" w:sz="4" w:space="0"/>
              <w:bottom w:val="single" w:color="auto" w:sz="4" w:space="0"/>
              <w:right w:val="single" w:color="auto" w:sz="4" w:space="0"/>
            </w:tcBorders>
            <w:noWrap/>
            <w:vAlign w:val="center"/>
          </w:tcPr>
          <w:p w14:paraId="73B9AD67">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本工程所涉及的内容包括但不限于以下（1）～（3）：</w:t>
            </w:r>
          </w:p>
          <w:p w14:paraId="509CE27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（1）勘察部分（含测量测绘）：初步勘察、详细勘察（包括岩土工程勘察、地形图测量、地下管线测量等）。</w:t>
            </w:r>
          </w:p>
          <w:p w14:paraId="056307B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（2）设计部分：</w:t>
            </w:r>
            <w:r>
              <w:rPr>
                <w:rFonts w:hint="eastAsia" w:ascii="宋体" w:hAnsi="宋体" w:eastAsia="宋体" w:cs="宋体"/>
                <w:color w:val="auto"/>
                <w:highlight w:val="none"/>
                <w:lang w:val="zh-CN" w:eastAsia="zh-CN"/>
              </w:rPr>
              <w:t>确保项目顺利实施的报建、报批、施工等所需的所有建安工程等设计文件。包括但不限于：施工图设计</w:t>
            </w:r>
            <w:r>
              <w:rPr>
                <w:rFonts w:hint="eastAsia" w:ascii="宋体" w:hAnsi="宋体" w:eastAsia="宋体" w:cs="宋体"/>
                <w:color w:val="auto"/>
                <w:highlight w:val="none"/>
                <w:lang w:val="en-US" w:eastAsia="zh-CN"/>
              </w:rPr>
              <w:t>、提供项目所需相关检测项的明细表和危险性较大的分部分项工程清单及保障安全相关说明、</w:t>
            </w:r>
            <w:r>
              <w:rPr>
                <w:rFonts w:hint="eastAsia" w:ascii="宋体" w:hAnsi="宋体" w:eastAsia="宋体" w:cs="宋体"/>
                <w:color w:val="auto"/>
                <w:highlight w:val="none"/>
                <w:lang w:val="zh-CN" w:eastAsia="zh-CN"/>
              </w:rPr>
              <w:t>工地现场服务、验收过程中的设计指导及配合阶段验收及档案整理、协助施工单位编制竣工图及后续设计服务工作</w:t>
            </w:r>
            <w:r>
              <w:rPr>
                <w:rFonts w:hint="eastAsia" w:ascii="宋体" w:hAnsi="宋体" w:eastAsia="宋体" w:cs="宋体"/>
                <w:color w:val="auto"/>
                <w:highlight w:val="none"/>
                <w:lang w:val="en-US" w:eastAsia="zh-CN"/>
              </w:rPr>
              <w:t>。</w:t>
            </w:r>
          </w:p>
          <w:p w14:paraId="207314B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设计文件深度要求必须满足住房和城乡建设部《市政公用工程设计文件编制深度规定（2013版）》和《建筑工程设计文件编制深度规定（2016版）》的要求，各专业还应该满足各专业工程设计文件编制深度规范或规定的要求。</w:t>
            </w:r>
          </w:p>
          <w:p w14:paraId="4D5FC0A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（3）施工部分：设计文件及工程量清单范围内的所有工程及配套工程、设施等的施工</w:t>
            </w:r>
            <w:r>
              <w:rPr>
                <w:rFonts w:hint="eastAsia" w:ascii="宋体" w:hAnsi="宋体" w:eastAsia="宋体" w:cs="宋体"/>
                <w:color w:val="auto"/>
                <w:highlight w:val="none"/>
                <w:lang w:val="zh-CN" w:eastAsia="zh-CN"/>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宋体" w:hAnsi="宋体" w:eastAsia="宋体" w:cs="宋体"/>
                <w:color w:val="auto"/>
                <w:highlight w:val="none"/>
                <w:lang w:val="en-US" w:eastAsia="zh-CN"/>
              </w:rPr>
              <w:t>。</w:t>
            </w:r>
          </w:p>
        </w:tc>
      </w:tr>
      <w:tr w14:paraId="4CDE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4BA5D4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708" w:type="dxa"/>
            <w:tcBorders>
              <w:top w:val="single" w:color="auto" w:sz="4" w:space="0"/>
              <w:left w:val="single" w:color="auto" w:sz="4" w:space="0"/>
              <w:bottom w:val="single" w:color="auto" w:sz="4" w:space="0"/>
              <w:right w:val="single" w:color="auto" w:sz="4" w:space="0"/>
            </w:tcBorders>
            <w:noWrap/>
            <w:vAlign w:val="center"/>
          </w:tcPr>
          <w:p w14:paraId="0B2F559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标段划分</w:t>
            </w:r>
          </w:p>
        </w:tc>
        <w:tc>
          <w:tcPr>
            <w:tcW w:w="7541" w:type="dxa"/>
            <w:tcBorders>
              <w:top w:val="single" w:color="auto" w:sz="4" w:space="0"/>
              <w:left w:val="single" w:color="auto" w:sz="4" w:space="0"/>
              <w:bottom w:val="single" w:color="auto" w:sz="4" w:space="0"/>
              <w:right w:val="single" w:color="auto" w:sz="4" w:space="0"/>
            </w:tcBorders>
            <w:noWrap/>
            <w:vAlign w:val="center"/>
          </w:tcPr>
          <w:p w14:paraId="17667584">
            <w:pPr>
              <w:bidi w:val="0"/>
              <w:rPr>
                <w:rFonts w:hint="eastAsia" w:ascii="宋体" w:hAnsi="宋体" w:eastAsia="宋体" w:cs="宋体"/>
                <w:color w:val="auto"/>
                <w:highlight w:val="none"/>
              </w:rPr>
            </w:pPr>
            <w:r>
              <w:rPr>
                <w:rFonts w:hint="eastAsia" w:ascii="宋体" w:hAnsi="宋体" w:eastAsia="宋体" w:cs="宋体"/>
                <w:color w:val="auto"/>
                <w:highlight w:val="none"/>
              </w:rPr>
              <w:t>本招标项目不划分标段。</w:t>
            </w:r>
          </w:p>
        </w:tc>
      </w:tr>
      <w:tr w14:paraId="5264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7"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71DC62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708" w:type="dxa"/>
            <w:tcBorders>
              <w:top w:val="single" w:color="auto" w:sz="4" w:space="0"/>
              <w:left w:val="single" w:color="auto" w:sz="4" w:space="0"/>
              <w:bottom w:val="single" w:color="auto" w:sz="4" w:space="0"/>
              <w:right w:val="single" w:color="auto" w:sz="4" w:space="0"/>
            </w:tcBorders>
            <w:noWrap/>
            <w:vAlign w:val="center"/>
          </w:tcPr>
          <w:p w14:paraId="215D715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7541" w:type="dxa"/>
            <w:tcBorders>
              <w:top w:val="single" w:color="auto" w:sz="4" w:space="0"/>
              <w:left w:val="single" w:color="auto" w:sz="4" w:space="0"/>
              <w:bottom w:val="single" w:color="auto" w:sz="4" w:space="0"/>
              <w:right w:val="single" w:color="auto" w:sz="4" w:space="0"/>
            </w:tcBorders>
            <w:noWrap/>
            <w:vAlign w:val="center"/>
          </w:tcPr>
          <w:p w14:paraId="24DE7874">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本项目勘察、设计、施工总工期 365 </w:t>
            </w:r>
            <w:r>
              <w:rPr>
                <w:rFonts w:hint="eastAsia" w:ascii="宋体" w:hAnsi="宋体" w:eastAsia="宋体" w:cs="宋体"/>
                <w:color w:val="auto"/>
                <w:highlight w:val="none"/>
              </w:rPr>
              <w:t>日历天，其中：</w:t>
            </w:r>
            <w:r>
              <w:rPr>
                <w:rFonts w:hint="eastAsia" w:ascii="宋体" w:hAnsi="宋体" w:eastAsia="宋体" w:cs="宋体"/>
                <w:color w:val="auto"/>
                <w:highlight w:val="none"/>
                <w:lang w:val="en-US" w:eastAsia="zh-CN"/>
              </w:rPr>
              <w:t>勘察</w:t>
            </w:r>
            <w:r>
              <w:rPr>
                <w:rFonts w:hint="eastAsia" w:ascii="宋体" w:hAnsi="宋体" w:eastAsia="宋体" w:cs="宋体"/>
                <w:color w:val="auto"/>
                <w:highlight w:val="none"/>
              </w:rPr>
              <w:t>设计工期为</w:t>
            </w:r>
            <w:r>
              <w:rPr>
                <w:rFonts w:hint="eastAsia" w:ascii="宋体" w:hAnsi="宋体" w:eastAsia="宋体" w:cs="宋体"/>
                <w:color w:val="auto"/>
                <w:highlight w:val="none"/>
                <w:lang w:val="en-US" w:eastAsia="zh-CN"/>
              </w:rPr>
              <w:t xml:space="preserve"> 45</w:t>
            </w:r>
            <w:r>
              <w:rPr>
                <w:rFonts w:hint="eastAsia" w:ascii="宋体" w:hAnsi="宋体" w:eastAsia="宋体" w:cs="宋体"/>
                <w:color w:val="auto"/>
                <w:highlight w:val="none"/>
              </w:rPr>
              <w:t>日历天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施工工期为</w:t>
            </w:r>
            <w:r>
              <w:rPr>
                <w:rFonts w:hint="eastAsia" w:ascii="宋体" w:hAnsi="宋体" w:eastAsia="宋体" w:cs="宋体"/>
                <w:color w:val="auto"/>
                <w:highlight w:val="none"/>
                <w:lang w:val="en-US" w:eastAsia="zh-CN"/>
              </w:rPr>
              <w:t xml:space="preserve"> 320</w:t>
            </w:r>
            <w:r>
              <w:rPr>
                <w:rFonts w:hint="eastAsia" w:ascii="宋体" w:hAnsi="宋体" w:eastAsia="宋体" w:cs="宋体"/>
                <w:color w:val="auto"/>
                <w:highlight w:val="none"/>
              </w:rPr>
              <w:t>日历天。</w:t>
            </w:r>
          </w:p>
        </w:tc>
      </w:tr>
      <w:tr w14:paraId="0A29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86"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4E5E7E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708" w:type="dxa"/>
            <w:tcBorders>
              <w:top w:val="single" w:color="auto" w:sz="4" w:space="0"/>
              <w:left w:val="single" w:color="auto" w:sz="4" w:space="0"/>
              <w:bottom w:val="single" w:color="auto" w:sz="4" w:space="0"/>
              <w:right w:val="single" w:color="auto" w:sz="4" w:space="0"/>
            </w:tcBorders>
            <w:noWrap/>
            <w:vAlign w:val="center"/>
          </w:tcPr>
          <w:p w14:paraId="31AA206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7541" w:type="dxa"/>
            <w:tcBorders>
              <w:top w:val="single" w:color="auto" w:sz="4" w:space="0"/>
              <w:left w:val="single" w:color="auto" w:sz="4" w:space="0"/>
              <w:bottom w:val="single" w:color="auto" w:sz="4" w:space="0"/>
              <w:right w:val="single" w:color="auto" w:sz="4" w:space="0"/>
            </w:tcBorders>
            <w:noWrap/>
            <w:vAlign w:val="center"/>
          </w:tcPr>
          <w:p w14:paraId="65376345">
            <w:pPr>
              <w:bidi w:val="0"/>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勘察要求：</w:t>
            </w:r>
            <w:r>
              <w:rPr>
                <w:rFonts w:hint="eastAsia" w:ascii="宋体" w:hAnsi="宋体" w:eastAsia="宋体" w:cs="宋体"/>
                <w:color w:val="auto"/>
                <w:highlight w:val="none"/>
                <w:lang w:val="zh-CN" w:eastAsia="zh-CN"/>
              </w:rPr>
              <w:t>符合国家及住建部门颁布的现行有关勘察（</w:t>
            </w:r>
            <w:r>
              <w:rPr>
                <w:rFonts w:hint="eastAsia" w:ascii="宋体" w:hAnsi="宋体" w:eastAsia="宋体" w:cs="宋体"/>
                <w:color w:val="auto"/>
                <w:highlight w:val="none"/>
              </w:rPr>
              <w:t>含测量</w:t>
            </w:r>
            <w:r>
              <w:rPr>
                <w:rFonts w:hint="eastAsia" w:ascii="宋体" w:hAnsi="宋体" w:eastAsia="宋体" w:cs="宋体"/>
                <w:color w:val="auto"/>
                <w:highlight w:val="none"/>
                <w:lang w:val="en-US" w:eastAsia="zh-CN"/>
              </w:rPr>
              <w:t>测绘</w:t>
            </w:r>
            <w:r>
              <w:rPr>
                <w:rFonts w:hint="eastAsia" w:ascii="宋体" w:hAnsi="宋体" w:eastAsia="宋体" w:cs="宋体"/>
                <w:color w:val="auto"/>
                <w:highlight w:val="none"/>
                <w:lang w:val="zh-CN" w:eastAsia="zh-CN"/>
              </w:rPr>
              <w:t>）规范、</w:t>
            </w:r>
            <w:r>
              <w:rPr>
                <w:rFonts w:hint="eastAsia" w:ascii="宋体" w:hAnsi="宋体" w:eastAsia="宋体" w:cs="宋体"/>
                <w:color w:val="auto"/>
                <w:highlight w:val="none"/>
                <w:lang w:val="en-US" w:eastAsia="zh-CN"/>
              </w:rPr>
              <w:t>标准</w:t>
            </w:r>
            <w:r>
              <w:rPr>
                <w:rFonts w:hint="eastAsia" w:ascii="宋体" w:hAnsi="宋体" w:eastAsia="宋体" w:cs="宋体"/>
                <w:color w:val="auto"/>
                <w:highlight w:val="none"/>
                <w:lang w:val="zh-CN" w:eastAsia="zh-CN"/>
              </w:rPr>
              <w:t>要求，勘察成果必须满足设计及审图合格的要求。</w:t>
            </w:r>
          </w:p>
          <w:p w14:paraId="42A8D1A7">
            <w:pPr>
              <w:bidi w:val="0"/>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设计要求：符合国家或行业颁布的现行有效的有关设计的规范要求，并必须通过有关部门的审查及经有资质的审图机构审查合格。</w:t>
            </w:r>
          </w:p>
          <w:p w14:paraId="1154AF97">
            <w:pPr>
              <w:bidi w:val="0"/>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3）施工</w:t>
            </w:r>
            <w:r>
              <w:rPr>
                <w:rFonts w:hint="eastAsia" w:ascii="宋体" w:hAnsi="宋体" w:eastAsia="宋体" w:cs="宋体"/>
                <w:color w:val="auto"/>
                <w:highlight w:val="none"/>
              </w:rPr>
              <w:t>要求：施工质量必须达到合格标准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符合现行国家有关工程施工质量验收规范和标准的要求。</w:t>
            </w:r>
          </w:p>
        </w:tc>
      </w:tr>
      <w:tr w14:paraId="3BDB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79F774C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708" w:type="dxa"/>
            <w:tcBorders>
              <w:top w:val="single" w:color="auto" w:sz="4" w:space="0"/>
              <w:left w:val="single" w:color="auto" w:sz="4" w:space="0"/>
              <w:bottom w:val="single" w:color="auto" w:sz="4" w:space="0"/>
              <w:right w:val="single" w:color="auto" w:sz="4" w:space="0"/>
            </w:tcBorders>
            <w:noWrap/>
            <w:vAlign w:val="center"/>
          </w:tcPr>
          <w:p w14:paraId="6A56A3F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工程最高投标限价</w:t>
            </w:r>
          </w:p>
        </w:tc>
        <w:tc>
          <w:tcPr>
            <w:tcW w:w="7541" w:type="dxa"/>
            <w:tcBorders>
              <w:top w:val="single" w:color="auto" w:sz="4" w:space="0"/>
              <w:left w:val="single" w:color="auto" w:sz="4" w:space="0"/>
              <w:bottom w:val="single" w:color="auto" w:sz="4" w:space="0"/>
              <w:right w:val="single" w:color="auto" w:sz="4" w:space="0"/>
            </w:tcBorders>
            <w:noWrap/>
            <w:vAlign w:val="center"/>
          </w:tcPr>
          <w:p w14:paraId="1C376F8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本工程最高投标限价为人民币（大写）肆仟</w:t>
            </w:r>
            <w:r>
              <w:rPr>
                <w:rFonts w:hint="eastAsia" w:hAnsi="宋体" w:eastAsia="宋体" w:cs="宋体"/>
                <w:color w:val="auto"/>
                <w:highlight w:val="none"/>
                <w:lang w:val="en-US" w:eastAsia="zh-CN"/>
              </w:rPr>
              <w:t>伍</w:t>
            </w:r>
            <w:r>
              <w:rPr>
                <w:rFonts w:hint="eastAsia" w:ascii="宋体" w:hAnsi="宋体" w:eastAsia="宋体" w:cs="宋体"/>
                <w:color w:val="auto"/>
                <w:highlight w:val="none"/>
                <w:lang w:val="en-US" w:eastAsia="zh-CN"/>
              </w:rPr>
              <w:t>佰壹拾陆万陆仟伍佰捌拾捌元叁角叁分（¥4</w:t>
            </w:r>
            <w:r>
              <w:rPr>
                <w:rFonts w:hint="eastAsia" w:hAnsi="宋体" w:eastAsia="宋体" w:cs="宋体"/>
                <w:color w:val="auto"/>
                <w:highlight w:val="none"/>
                <w:lang w:val="en-US" w:eastAsia="zh-CN"/>
              </w:rPr>
              <w:t>5</w:t>
            </w:r>
            <w:r>
              <w:rPr>
                <w:rFonts w:hint="eastAsia" w:ascii="宋体" w:hAnsi="宋体" w:eastAsia="宋体" w:cs="宋体"/>
                <w:color w:val="auto"/>
                <w:highlight w:val="none"/>
                <w:lang w:val="en-US" w:eastAsia="zh-CN"/>
              </w:rPr>
              <w:t>166588.33元）。</w:t>
            </w:r>
          </w:p>
        </w:tc>
      </w:tr>
      <w:tr w14:paraId="5516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17FE128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708" w:type="dxa"/>
            <w:tcBorders>
              <w:top w:val="single" w:color="auto" w:sz="4" w:space="0"/>
              <w:left w:val="single" w:color="auto" w:sz="4" w:space="0"/>
              <w:bottom w:val="single" w:color="auto" w:sz="4" w:space="0"/>
              <w:right w:val="single" w:color="auto" w:sz="4" w:space="0"/>
            </w:tcBorders>
            <w:noWrap/>
            <w:vAlign w:val="center"/>
          </w:tcPr>
          <w:p w14:paraId="2E41CA2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tc>
        <w:tc>
          <w:tcPr>
            <w:tcW w:w="7541" w:type="dxa"/>
            <w:tcBorders>
              <w:top w:val="single" w:color="auto" w:sz="4" w:space="0"/>
              <w:left w:val="single" w:color="auto" w:sz="4" w:space="0"/>
              <w:bottom w:val="single" w:color="auto" w:sz="4" w:space="0"/>
              <w:right w:val="single" w:color="auto" w:sz="4" w:space="0"/>
            </w:tcBorders>
            <w:noWrap/>
            <w:vAlign w:val="center"/>
          </w:tcPr>
          <w:p w14:paraId="63A8BB4C">
            <w:pPr>
              <w:bidi w:val="0"/>
              <w:rPr>
                <w:rFonts w:hint="eastAsia" w:ascii="宋体" w:hAnsi="宋体" w:eastAsia="宋体" w:cs="宋体"/>
                <w:color w:val="auto"/>
                <w:highlight w:val="none"/>
              </w:rPr>
            </w:pPr>
            <w:r>
              <w:rPr>
                <w:rFonts w:hint="eastAsia" w:ascii="宋体" w:hAnsi="宋体" w:eastAsia="宋体" w:cs="宋体"/>
                <w:color w:val="auto"/>
                <w:highlight w:val="none"/>
              </w:rPr>
              <w:t>1.本次招标接受联合体投标，联合体以一个投标人的身份共同投标。</w:t>
            </w:r>
          </w:p>
          <w:p w14:paraId="7435E1A9">
            <w:pPr>
              <w:bidi w:val="0"/>
              <w:rPr>
                <w:rFonts w:hint="eastAsia" w:ascii="宋体" w:hAnsi="宋体" w:eastAsia="宋体" w:cs="宋体"/>
                <w:color w:val="auto"/>
                <w:highlight w:val="none"/>
              </w:rPr>
            </w:pPr>
            <w:r>
              <w:rPr>
                <w:rFonts w:hint="eastAsia" w:ascii="宋体" w:hAnsi="宋体" w:eastAsia="宋体" w:cs="宋体"/>
                <w:color w:val="auto"/>
                <w:highlight w:val="none"/>
              </w:rPr>
              <w:t>1.1联合体成员数量不超过</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个。</w:t>
            </w:r>
          </w:p>
          <w:p w14:paraId="7CE42ECF">
            <w:pPr>
              <w:bidi w:val="0"/>
              <w:rPr>
                <w:rFonts w:hint="eastAsia" w:ascii="宋体" w:hAnsi="宋体" w:eastAsia="宋体" w:cs="宋体"/>
                <w:color w:val="auto"/>
                <w:highlight w:val="none"/>
              </w:rPr>
            </w:pPr>
            <w:r>
              <w:rPr>
                <w:rFonts w:hint="eastAsia" w:ascii="宋体" w:hAnsi="宋体" w:eastAsia="宋体" w:cs="宋体"/>
                <w:color w:val="auto"/>
                <w:highlight w:val="none"/>
              </w:rPr>
              <w:t>1.2联合体各方应按招标文件提供的格式签订联合体协议书，明确联合体牵头人和各方权利义务，并承诺就中标项目向招标人承担连带责任。《联合体协议书》作为投标文件的组成部分向招标人提交。</w:t>
            </w:r>
          </w:p>
          <w:p w14:paraId="3062D43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1.3联合体成员单位均应具备拟承担的工作内容（以《联合体协议书》的约定为准）所规定的资格条件。若同一工作内容由两个或两个以上单位共同承担，该项工作内容按照资质等级较低的单位确定联合体资质等级。  </w:t>
            </w:r>
          </w:p>
          <w:p w14:paraId="7A44A215">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1.4联合体各方不得再以自己名义单独或参加其他联合体在本招标项目中投标，否则各相关投标均无效。</w:t>
            </w:r>
          </w:p>
          <w:p w14:paraId="23D091A3">
            <w:pPr>
              <w:bidi w:val="0"/>
              <w:rPr>
                <w:rFonts w:hint="eastAsia" w:ascii="宋体" w:hAnsi="宋体" w:eastAsia="宋体" w:cs="宋体"/>
                <w:color w:val="auto"/>
                <w:highlight w:val="none"/>
              </w:rPr>
            </w:pPr>
            <w:r>
              <w:rPr>
                <w:rFonts w:hint="eastAsia" w:ascii="宋体" w:hAnsi="宋体" w:eastAsia="宋体" w:cs="宋体"/>
                <w:color w:val="auto"/>
                <w:highlight w:val="none"/>
              </w:rPr>
              <w:t>2.资质要求</w:t>
            </w:r>
          </w:p>
          <w:p w14:paraId="4302CE41">
            <w:pPr>
              <w:bidi w:val="0"/>
              <w:rPr>
                <w:rFonts w:hint="eastAsia" w:ascii="宋体" w:hAnsi="宋体" w:eastAsia="宋体" w:cs="宋体"/>
                <w:color w:val="auto"/>
                <w:highlight w:val="none"/>
              </w:rPr>
            </w:pPr>
            <w:r>
              <w:rPr>
                <w:rFonts w:hint="eastAsia" w:ascii="宋体" w:hAnsi="宋体" w:eastAsia="宋体" w:cs="宋体"/>
                <w:color w:val="auto"/>
                <w:highlight w:val="none"/>
              </w:rPr>
              <w:t>2.1 投标人须具备独立法人资格，按国家法律经营。</w:t>
            </w:r>
          </w:p>
          <w:p w14:paraId="31535FA3">
            <w:pPr>
              <w:bidi w:val="0"/>
              <w:rPr>
                <w:rFonts w:hint="eastAsia" w:ascii="宋体" w:hAnsi="宋体" w:eastAsia="宋体" w:cs="宋体"/>
                <w:color w:val="auto"/>
                <w:highlight w:val="none"/>
              </w:rPr>
            </w:pPr>
            <w:r>
              <w:rPr>
                <w:rFonts w:hint="eastAsia" w:ascii="宋体" w:hAnsi="宋体" w:eastAsia="宋体" w:cs="宋体"/>
                <w:color w:val="auto"/>
                <w:highlight w:val="none"/>
              </w:rPr>
              <w:t>2.2 投标人须持有建设行政主管部门颁发的企业资质证书。</w:t>
            </w:r>
          </w:p>
          <w:p w14:paraId="3B32A986">
            <w:pPr>
              <w:bidi w:val="0"/>
              <w:rPr>
                <w:rFonts w:hint="eastAsia" w:ascii="宋体" w:hAnsi="宋体" w:eastAsia="宋体" w:cs="宋体"/>
                <w:color w:val="auto"/>
                <w:highlight w:val="none"/>
              </w:rPr>
            </w:pPr>
            <w:r>
              <w:rPr>
                <w:rFonts w:hint="eastAsia" w:ascii="宋体" w:hAnsi="宋体" w:eastAsia="宋体" w:cs="宋体"/>
                <w:color w:val="auto"/>
                <w:highlight w:val="none"/>
              </w:rPr>
              <w:t>2.3 参加投标的投标人可以是单一独立法人或由不超过</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家独立法人组成的联合体【必须注明其中一家为牵头人，牵头人必须为施工单位（投标人或组成联合体投标人的任意一方）】，联合体各方不得再以自己的名义单独申请，也不得同时参加两个或两个以上的联合体进行本项目的投标。单一独立法人必须至少同时具备以下(1)～(2)资质，组成联合体投标的，联合后必须至少具备以下(1)～(2)资质：</w:t>
            </w:r>
          </w:p>
          <w:p w14:paraId="533078E0">
            <w:pPr>
              <w:bidi w:val="0"/>
              <w:rPr>
                <w:rFonts w:hint="eastAsia" w:ascii="宋体" w:hAnsi="宋体" w:eastAsia="宋体" w:cs="宋体"/>
                <w:color w:val="auto"/>
                <w:highlight w:val="none"/>
              </w:rPr>
            </w:pPr>
            <w:r>
              <w:rPr>
                <w:rFonts w:hint="eastAsia" w:ascii="宋体" w:hAnsi="宋体" w:eastAsia="宋体" w:cs="宋体"/>
                <w:color w:val="auto"/>
                <w:highlight w:val="none"/>
              </w:rPr>
              <w:t>（1)施工单位（投标人或组成联合体投标人）必须同时具备建设行政主管部门颁发的以下（①+②)资质：</w:t>
            </w:r>
          </w:p>
          <w:p w14:paraId="6205E95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①具备建设行政主管部门颁发的市政公用工程施工总承包</w:t>
            </w:r>
            <w:r>
              <w:rPr>
                <w:rFonts w:hint="eastAsia" w:hAnsi="宋体" w:eastAsia="宋体" w:cs="宋体"/>
                <w:color w:val="auto"/>
                <w:highlight w:val="none"/>
                <w:lang w:val="en-US" w:eastAsia="zh-CN"/>
              </w:rPr>
              <w:t>二</w:t>
            </w:r>
            <w:r>
              <w:rPr>
                <w:rFonts w:hint="eastAsia" w:ascii="宋体" w:hAnsi="宋体" w:eastAsia="宋体" w:cs="宋体"/>
                <w:color w:val="auto"/>
                <w:highlight w:val="none"/>
              </w:rPr>
              <w:t>级以上(含</w:t>
            </w:r>
            <w:r>
              <w:rPr>
                <w:rFonts w:hint="eastAsia" w:hAnsi="宋体" w:eastAsia="宋体" w:cs="宋体"/>
                <w:color w:val="auto"/>
                <w:highlight w:val="none"/>
                <w:lang w:val="en-US" w:eastAsia="zh-CN"/>
              </w:rPr>
              <w:t>二</w:t>
            </w:r>
            <w:r>
              <w:rPr>
                <w:rFonts w:hint="eastAsia" w:ascii="宋体" w:hAnsi="宋体" w:eastAsia="宋体" w:cs="宋体"/>
                <w:color w:val="auto"/>
                <w:highlight w:val="none"/>
              </w:rPr>
              <w:t>级)资质，并持有有效安全生产许可证</w:t>
            </w:r>
            <w:r>
              <w:rPr>
                <w:rFonts w:hint="eastAsia" w:ascii="宋体" w:hAnsi="宋体" w:eastAsia="宋体" w:cs="宋体"/>
                <w:color w:val="auto"/>
                <w:highlight w:val="none"/>
                <w:lang w:eastAsia="zh-CN"/>
              </w:rPr>
              <w:t>；</w:t>
            </w:r>
          </w:p>
          <w:p w14:paraId="30CACCCD">
            <w:pPr>
              <w:bidi w:val="0"/>
              <w:rPr>
                <w:rFonts w:hint="eastAsia" w:ascii="宋体" w:hAnsi="宋体" w:eastAsia="宋体" w:cs="宋体"/>
                <w:color w:val="auto"/>
                <w:highlight w:val="none"/>
              </w:rPr>
            </w:pPr>
            <w:r>
              <w:rPr>
                <w:rFonts w:hint="eastAsia" w:ascii="宋体" w:hAnsi="宋体" w:eastAsia="宋体" w:cs="宋体"/>
                <w:color w:val="auto"/>
                <w:highlight w:val="none"/>
              </w:rPr>
              <w:t>②建筑工程施工总承包</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级以上(含</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级)资质，并持有有效安全生产许可证。</w:t>
            </w:r>
          </w:p>
          <w:p w14:paraId="12FD3317">
            <w:pPr>
              <w:bidi w:val="0"/>
              <w:rPr>
                <w:rFonts w:hint="eastAsia" w:ascii="宋体" w:hAnsi="宋体" w:eastAsia="宋体" w:cs="宋体"/>
                <w:color w:val="auto"/>
                <w:highlight w:val="none"/>
              </w:rPr>
            </w:pPr>
            <w:r>
              <w:rPr>
                <w:rFonts w:hint="eastAsia" w:ascii="宋体" w:hAnsi="宋体" w:eastAsia="宋体" w:cs="宋体"/>
                <w:color w:val="auto"/>
                <w:highlight w:val="none"/>
              </w:rPr>
              <w:t>（2）设计单位（投标人或组成联合体投标人）必须具备建设行政主管部门颁发的以下①或同时具备（②+③）资质;</w:t>
            </w:r>
          </w:p>
          <w:p w14:paraId="1E3CED8B">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①工程设计综合甲级资质</w:t>
            </w:r>
            <w:r>
              <w:rPr>
                <w:rFonts w:hint="eastAsia" w:ascii="宋体" w:hAnsi="宋体" w:eastAsia="宋体" w:cs="宋体"/>
                <w:color w:val="auto"/>
                <w:highlight w:val="none"/>
                <w:lang w:eastAsia="zh-CN"/>
              </w:rPr>
              <w:t>；</w:t>
            </w:r>
          </w:p>
          <w:p w14:paraId="00E9D4B9">
            <w:pPr>
              <w:bidi w:val="0"/>
              <w:rPr>
                <w:rFonts w:hint="eastAsia" w:ascii="宋体" w:hAnsi="宋体" w:eastAsia="宋体" w:cs="宋体"/>
                <w:color w:val="auto"/>
                <w:highlight w:val="none"/>
              </w:rPr>
            </w:pPr>
            <w:r>
              <w:rPr>
                <w:rFonts w:hint="eastAsia" w:ascii="宋体" w:hAnsi="宋体" w:eastAsia="宋体" w:cs="宋体"/>
                <w:color w:val="auto"/>
                <w:highlight w:val="none"/>
              </w:rPr>
              <w:t>②须具备工程设计市政资质以下任意一项:</w:t>
            </w:r>
          </w:p>
          <w:p w14:paraId="0F93D0B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a.工程设计市政行业乙级或以上资质</w:t>
            </w:r>
            <w:r>
              <w:rPr>
                <w:rFonts w:hint="eastAsia" w:ascii="宋体" w:hAnsi="宋体" w:eastAsia="宋体" w:cs="宋体"/>
                <w:color w:val="auto"/>
                <w:highlight w:val="none"/>
                <w:lang w:eastAsia="zh-CN"/>
              </w:rPr>
              <w:t>；</w:t>
            </w:r>
          </w:p>
          <w:p w14:paraId="68D5FCF9">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b.工程设计市政行业(燃气工程、轨道交通工程除外)乙级或以上资质</w:t>
            </w:r>
            <w:r>
              <w:rPr>
                <w:rFonts w:hint="eastAsia" w:ascii="宋体" w:hAnsi="宋体" w:eastAsia="宋体" w:cs="宋体"/>
                <w:color w:val="auto"/>
                <w:highlight w:val="none"/>
                <w:lang w:eastAsia="zh-CN"/>
              </w:rPr>
              <w:t>；</w:t>
            </w:r>
          </w:p>
          <w:p w14:paraId="13CCDBE6">
            <w:pPr>
              <w:bidi w:val="0"/>
              <w:rPr>
                <w:rFonts w:hint="eastAsia" w:ascii="宋体" w:hAnsi="宋体" w:eastAsia="宋体" w:cs="宋体"/>
                <w:color w:val="auto"/>
                <w:highlight w:val="none"/>
              </w:rPr>
            </w:pPr>
            <w:r>
              <w:rPr>
                <w:rFonts w:hint="eastAsia" w:ascii="宋体" w:hAnsi="宋体" w:eastAsia="宋体" w:cs="宋体"/>
                <w:color w:val="auto"/>
                <w:highlight w:val="none"/>
              </w:rPr>
              <w:t>c.工程设计市政行业(道路工程、排水工程)乙级或以上资质。</w:t>
            </w:r>
          </w:p>
          <w:p w14:paraId="38504F86">
            <w:pPr>
              <w:bidi w:val="0"/>
              <w:rPr>
                <w:rFonts w:hint="eastAsia" w:ascii="宋体" w:hAnsi="宋体" w:eastAsia="宋体" w:cs="宋体"/>
                <w:color w:val="auto"/>
                <w:highlight w:val="none"/>
              </w:rPr>
            </w:pPr>
            <w:r>
              <w:rPr>
                <w:rFonts w:hint="eastAsia" w:ascii="宋体" w:hAnsi="宋体" w:eastAsia="宋体" w:cs="宋体"/>
                <w:color w:val="auto"/>
                <w:highlight w:val="none"/>
              </w:rPr>
              <w:t>③须具备工程设计建筑资质以下任意一项:</w:t>
            </w:r>
          </w:p>
          <w:p w14:paraId="0C0506C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a.工程设计建筑行业乙级或以上资质</w:t>
            </w:r>
            <w:r>
              <w:rPr>
                <w:rFonts w:hint="eastAsia" w:ascii="宋体" w:hAnsi="宋体" w:eastAsia="宋体" w:cs="宋体"/>
                <w:color w:val="auto"/>
                <w:highlight w:val="none"/>
                <w:lang w:eastAsia="zh-CN"/>
              </w:rPr>
              <w:t>；</w:t>
            </w:r>
          </w:p>
          <w:p w14:paraId="2FC4DE74">
            <w:pPr>
              <w:bidi w:val="0"/>
              <w:rPr>
                <w:rFonts w:hint="eastAsia" w:ascii="宋体" w:hAnsi="宋体" w:eastAsia="宋体" w:cs="宋体"/>
                <w:color w:val="auto"/>
                <w:highlight w:val="none"/>
              </w:rPr>
            </w:pPr>
            <w:r>
              <w:rPr>
                <w:rFonts w:hint="eastAsia" w:ascii="宋体" w:hAnsi="宋体" w:eastAsia="宋体" w:cs="宋体"/>
                <w:color w:val="auto"/>
                <w:highlight w:val="none"/>
              </w:rPr>
              <w:t>b.工程设计建筑行业(建筑工程)乙级或以上资质</w:t>
            </w:r>
          </w:p>
          <w:p w14:paraId="7E9AB864">
            <w:pPr>
              <w:bidi w:val="0"/>
              <w:rPr>
                <w:rFonts w:hint="eastAsia" w:ascii="宋体" w:hAnsi="宋体" w:eastAsia="宋体" w:cs="宋体"/>
                <w:color w:val="auto"/>
                <w:highlight w:val="none"/>
              </w:rPr>
            </w:pPr>
            <w:r>
              <w:rPr>
                <w:rFonts w:hint="eastAsia" w:ascii="宋体" w:hAnsi="宋体" w:eastAsia="宋体" w:cs="宋体"/>
                <w:color w:val="auto"/>
                <w:highlight w:val="none"/>
              </w:rPr>
              <w:t>c.建筑设计事务所资质。</w:t>
            </w:r>
          </w:p>
          <w:p w14:paraId="69BF535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注：投标人在中标后，设计企业若不具备相应的工程勘察资质可由中标人另行委托有相应资质的单位进行工程勘察，费用已包含在本次招标费用中。</w:t>
            </w:r>
          </w:p>
          <w:p w14:paraId="36A045A1">
            <w:pPr>
              <w:bidi w:val="0"/>
              <w:rPr>
                <w:rFonts w:hint="eastAsia" w:ascii="宋体" w:hAnsi="宋体" w:eastAsia="宋体" w:cs="宋体"/>
                <w:color w:val="auto"/>
                <w:highlight w:val="none"/>
              </w:rPr>
            </w:pPr>
            <w:r>
              <w:rPr>
                <w:rFonts w:hint="eastAsia" w:ascii="宋体" w:hAnsi="宋体" w:eastAsia="宋体" w:cs="宋体"/>
                <w:color w:val="auto"/>
                <w:highlight w:val="none"/>
              </w:rPr>
              <w:t>2.4．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4779AFB">
            <w:pPr>
              <w:bidi w:val="0"/>
              <w:rPr>
                <w:rFonts w:hint="eastAsia" w:ascii="宋体" w:hAnsi="宋体" w:eastAsia="宋体" w:cs="宋体"/>
                <w:color w:val="auto"/>
                <w:highlight w:val="none"/>
              </w:rPr>
            </w:pPr>
            <w:r>
              <w:rPr>
                <w:rFonts w:hint="eastAsia" w:ascii="宋体" w:hAnsi="宋体" w:eastAsia="宋体" w:cs="宋体"/>
                <w:color w:val="auto"/>
                <w:highlight w:val="none"/>
              </w:rPr>
              <w:t>3．相关人员要求</w:t>
            </w:r>
          </w:p>
          <w:p w14:paraId="25BD498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3.1 </w:t>
            </w:r>
            <w:r>
              <w:rPr>
                <w:rFonts w:hint="eastAsia" w:ascii="宋体" w:hAnsi="宋体" w:eastAsia="宋体" w:cs="宋体"/>
                <w:color w:val="auto"/>
                <w:highlight w:val="none"/>
                <w:lang w:eastAsia="zh-CN"/>
              </w:rPr>
              <w:t xml:space="preserve">拟派项目经理为“市政公用工程或建筑工程”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  </w:t>
            </w:r>
          </w:p>
          <w:p w14:paraId="6583A4AF">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3.2拟派项目技术负责人须具备“市政公用工程或建筑工程”相关专业工程师或以上职称。</w:t>
            </w:r>
          </w:p>
          <w:p w14:paraId="6B952E6D">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拟派专职安全生产管理人员须具备有效安全生产考核合格证明（C证，安全生产考核合格证书或“广东省建筑施工企业管理人员安全生产考核系统”考核合格信息打印页）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且不少于</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p>
          <w:p w14:paraId="66085DD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3.4拟派项目设计负责人须具备二级或以上注册建筑师执业资格。</w:t>
            </w:r>
          </w:p>
          <w:p w14:paraId="786A2EC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3.5投标人（包括组成联合体的所有成员单位）与其拟派往本项目管理机构的所有人员之间必须具备合法、唯一的劳动聘用关系。拟派人员中具备注册执业资格的，其注册单位须与投标人保持一致。</w:t>
            </w:r>
          </w:p>
          <w:p w14:paraId="15C9389E">
            <w:pPr>
              <w:bidi w:val="0"/>
              <w:rPr>
                <w:rFonts w:hint="eastAsia" w:ascii="宋体" w:hAnsi="宋体" w:eastAsia="宋体" w:cs="宋体"/>
                <w:color w:val="auto"/>
                <w:highlight w:val="none"/>
              </w:rPr>
            </w:pPr>
            <w:r>
              <w:rPr>
                <w:rFonts w:hint="eastAsia" w:ascii="宋体" w:hAnsi="宋体" w:eastAsia="宋体" w:cs="宋体"/>
                <w:color w:val="auto"/>
                <w:highlight w:val="none"/>
              </w:rPr>
              <w:t>4．禁止投标条款：</w:t>
            </w:r>
          </w:p>
          <w:p w14:paraId="4DC39987">
            <w:pPr>
              <w:bidi w:val="0"/>
              <w:rPr>
                <w:rFonts w:hint="eastAsia" w:ascii="宋体" w:hAnsi="宋体" w:eastAsia="宋体" w:cs="宋体"/>
                <w:color w:val="auto"/>
                <w:highlight w:val="none"/>
              </w:rPr>
            </w:pPr>
            <w:r>
              <w:rPr>
                <w:rFonts w:hint="eastAsia" w:ascii="宋体" w:hAnsi="宋体" w:eastAsia="宋体" w:cs="宋体"/>
                <w:color w:val="auto"/>
                <w:highlight w:val="none"/>
              </w:rPr>
              <w:t>4.1．投标人不得存在下列情形之一：</w:t>
            </w:r>
          </w:p>
          <w:p w14:paraId="55A1C159">
            <w:pPr>
              <w:bidi w:val="0"/>
              <w:rPr>
                <w:rFonts w:hint="eastAsia"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14:paraId="7E26A68A">
            <w:pPr>
              <w:bidi w:val="0"/>
              <w:rPr>
                <w:rFonts w:hint="eastAsia" w:ascii="宋体" w:hAnsi="宋体" w:eastAsia="宋体" w:cs="宋体"/>
                <w:color w:val="auto"/>
                <w:highlight w:val="none"/>
              </w:rPr>
            </w:pPr>
            <w:r>
              <w:rPr>
                <w:rFonts w:hint="eastAsia" w:ascii="宋体" w:hAnsi="宋体" w:eastAsia="宋体" w:cs="宋体"/>
                <w:color w:val="auto"/>
                <w:highlight w:val="none"/>
              </w:rPr>
              <w:t>（2）为本招标项目前期准备提供咨询服务的；</w:t>
            </w:r>
          </w:p>
          <w:p w14:paraId="6C37D882">
            <w:pPr>
              <w:bidi w:val="0"/>
              <w:rPr>
                <w:rFonts w:hint="eastAsia" w:ascii="宋体" w:hAnsi="宋体" w:eastAsia="宋体" w:cs="宋体"/>
                <w:color w:val="auto"/>
                <w:highlight w:val="none"/>
              </w:rPr>
            </w:pPr>
            <w:r>
              <w:rPr>
                <w:rFonts w:hint="eastAsia" w:ascii="宋体" w:hAnsi="宋体" w:eastAsia="宋体" w:cs="宋体"/>
                <w:color w:val="auto"/>
                <w:highlight w:val="none"/>
              </w:rPr>
              <w:t>（3）与本招标项目的其他投标人为同一个单位负责人；</w:t>
            </w:r>
          </w:p>
          <w:p w14:paraId="722D115F">
            <w:pPr>
              <w:bidi w:val="0"/>
              <w:rPr>
                <w:rFonts w:hint="eastAsia" w:ascii="宋体" w:hAnsi="宋体" w:eastAsia="宋体" w:cs="宋体"/>
                <w:color w:val="auto"/>
                <w:highlight w:val="none"/>
              </w:rPr>
            </w:pPr>
            <w:r>
              <w:rPr>
                <w:rFonts w:hint="eastAsia" w:ascii="宋体" w:hAnsi="宋体" w:eastAsia="宋体" w:cs="宋体"/>
                <w:color w:val="auto"/>
                <w:highlight w:val="none"/>
              </w:rPr>
              <w:t>（4）与本招标项目的其他投标人存在控股、管理关系；</w:t>
            </w:r>
          </w:p>
          <w:p w14:paraId="788E6B4F">
            <w:pPr>
              <w:bidi w:val="0"/>
              <w:rPr>
                <w:rFonts w:hint="eastAsia" w:ascii="宋体" w:hAnsi="宋体" w:eastAsia="宋体" w:cs="宋体"/>
                <w:color w:val="auto"/>
                <w:highlight w:val="none"/>
              </w:rPr>
            </w:pPr>
            <w:r>
              <w:rPr>
                <w:rFonts w:hint="eastAsia" w:ascii="宋体" w:hAnsi="宋体" w:eastAsia="宋体" w:cs="宋体"/>
                <w:color w:val="auto"/>
                <w:highlight w:val="none"/>
              </w:rPr>
              <w:t>（5）为本招标项目的监理人；</w:t>
            </w:r>
          </w:p>
          <w:p w14:paraId="77BAE21F">
            <w:pPr>
              <w:bidi w:val="0"/>
              <w:rPr>
                <w:rFonts w:hint="eastAsia" w:ascii="宋体" w:hAnsi="宋体" w:eastAsia="宋体" w:cs="宋体"/>
                <w:color w:val="auto"/>
                <w:highlight w:val="none"/>
              </w:rPr>
            </w:pPr>
            <w:r>
              <w:rPr>
                <w:rFonts w:hint="eastAsia" w:ascii="宋体" w:hAnsi="宋体" w:eastAsia="宋体" w:cs="宋体"/>
                <w:color w:val="auto"/>
                <w:highlight w:val="none"/>
              </w:rPr>
              <w:t>（6）为本招标项目的代建人；</w:t>
            </w:r>
          </w:p>
          <w:p w14:paraId="73B25F38">
            <w:pPr>
              <w:bidi w:val="0"/>
              <w:rPr>
                <w:rFonts w:hint="eastAsia" w:ascii="宋体" w:hAnsi="宋体" w:eastAsia="宋体" w:cs="宋体"/>
                <w:color w:val="auto"/>
                <w:highlight w:val="none"/>
              </w:rPr>
            </w:pPr>
            <w:r>
              <w:rPr>
                <w:rFonts w:hint="eastAsia" w:ascii="宋体" w:hAnsi="宋体" w:eastAsia="宋体" w:cs="宋体"/>
                <w:color w:val="auto"/>
                <w:highlight w:val="none"/>
              </w:rPr>
              <w:t>（7）为本招标项目的招标代理机构；</w:t>
            </w:r>
          </w:p>
          <w:p w14:paraId="4E96EDE3">
            <w:pPr>
              <w:bidi w:val="0"/>
              <w:rPr>
                <w:rFonts w:hint="eastAsia" w:ascii="宋体" w:hAnsi="宋体" w:eastAsia="宋体" w:cs="宋体"/>
                <w:color w:val="auto"/>
                <w:highlight w:val="none"/>
              </w:rPr>
            </w:pPr>
            <w:r>
              <w:rPr>
                <w:rFonts w:hint="eastAsia" w:ascii="宋体" w:hAnsi="宋体" w:eastAsia="宋体" w:cs="宋体"/>
                <w:color w:val="auto"/>
                <w:highlight w:val="none"/>
              </w:rPr>
              <w:t>（8）与本招标项目的监理人或代建人或招标代理机构同为一个法定代表人；</w:t>
            </w:r>
          </w:p>
          <w:p w14:paraId="2B46BCDE">
            <w:pPr>
              <w:bidi w:val="0"/>
              <w:rPr>
                <w:rFonts w:hint="eastAsia" w:ascii="宋体" w:hAnsi="宋体" w:eastAsia="宋体" w:cs="宋体"/>
                <w:color w:val="auto"/>
                <w:highlight w:val="none"/>
              </w:rPr>
            </w:pPr>
            <w:r>
              <w:rPr>
                <w:rFonts w:hint="eastAsia" w:ascii="宋体" w:hAnsi="宋体" w:eastAsia="宋体" w:cs="宋体"/>
                <w:color w:val="auto"/>
                <w:highlight w:val="none"/>
              </w:rPr>
              <w:t>（9）与本招标项目的监理人或代建人或招标代理机构存在控股或参股关系；</w:t>
            </w:r>
          </w:p>
          <w:p w14:paraId="4F229E42">
            <w:pPr>
              <w:bidi w:val="0"/>
              <w:rPr>
                <w:rFonts w:hint="eastAsia" w:ascii="宋体" w:hAnsi="宋体" w:eastAsia="宋体" w:cs="宋体"/>
                <w:color w:val="auto"/>
                <w:highlight w:val="none"/>
              </w:rPr>
            </w:pPr>
            <w:r>
              <w:rPr>
                <w:rFonts w:hint="eastAsia" w:ascii="宋体" w:hAnsi="宋体" w:eastAsia="宋体" w:cs="宋体"/>
                <w:color w:val="auto"/>
                <w:highlight w:val="none"/>
              </w:rPr>
              <w:t>（10）与本招标项目的监理人或代建人或招标代理机构存在相互任职或工作关系；</w:t>
            </w:r>
          </w:p>
          <w:p w14:paraId="0B91057E">
            <w:pPr>
              <w:bidi w:val="0"/>
              <w:rPr>
                <w:rFonts w:hint="eastAsia" w:ascii="宋体" w:hAnsi="宋体" w:eastAsia="宋体" w:cs="宋体"/>
                <w:color w:val="auto"/>
                <w:highlight w:val="none"/>
              </w:rPr>
            </w:pPr>
            <w:r>
              <w:rPr>
                <w:rFonts w:hint="eastAsia" w:ascii="宋体" w:hAnsi="宋体" w:eastAsia="宋体" w:cs="宋体"/>
                <w:color w:val="auto"/>
                <w:highlight w:val="none"/>
              </w:rPr>
              <w:t>（11）被依法暂停或者取消投标资格；</w:t>
            </w:r>
          </w:p>
          <w:p w14:paraId="499B7F3F">
            <w:pPr>
              <w:bidi w:val="0"/>
              <w:rPr>
                <w:rFonts w:hint="eastAsia" w:ascii="宋体" w:hAnsi="宋体" w:eastAsia="宋体" w:cs="宋体"/>
                <w:color w:val="auto"/>
                <w:highlight w:val="none"/>
              </w:rPr>
            </w:pPr>
            <w:r>
              <w:rPr>
                <w:rFonts w:hint="eastAsia" w:ascii="宋体" w:hAnsi="宋体" w:eastAsia="宋体" w:cs="宋体"/>
                <w:color w:val="auto"/>
                <w:highlight w:val="none"/>
              </w:rPr>
              <w:t>（12）被责令停产停业、暂扣或者吊销许可证、暂扣或者吊销执照；</w:t>
            </w:r>
          </w:p>
          <w:p w14:paraId="2734AE16">
            <w:pPr>
              <w:bidi w:val="0"/>
              <w:rPr>
                <w:rFonts w:hint="eastAsia" w:ascii="宋体" w:hAnsi="宋体" w:eastAsia="宋体" w:cs="宋体"/>
                <w:color w:val="auto"/>
                <w:highlight w:val="none"/>
              </w:rPr>
            </w:pPr>
            <w:r>
              <w:rPr>
                <w:rFonts w:hint="eastAsia" w:ascii="宋体" w:hAnsi="宋体" w:eastAsia="宋体" w:cs="宋体"/>
                <w:color w:val="auto"/>
                <w:highlight w:val="none"/>
              </w:rPr>
              <w:t>（13）进入清算程序，或被宣告破产，或其他丧失履约能力的情形；</w:t>
            </w:r>
          </w:p>
          <w:p w14:paraId="0F62766D">
            <w:pPr>
              <w:bidi w:val="0"/>
              <w:rPr>
                <w:rFonts w:hint="eastAsia" w:ascii="宋体" w:hAnsi="宋体" w:eastAsia="宋体" w:cs="宋体"/>
                <w:color w:val="auto"/>
                <w:highlight w:val="none"/>
              </w:rPr>
            </w:pPr>
            <w:r>
              <w:rPr>
                <w:rFonts w:hint="eastAsia" w:ascii="宋体" w:hAnsi="宋体" w:eastAsia="宋体" w:cs="宋体"/>
                <w:color w:val="auto"/>
                <w:highlight w:val="none"/>
              </w:rPr>
              <w:t>（14）在最近三年内发生重大工程质量或安全问题（以相关行业主管部门的行政处罚决定或司法机关出具的有关法律文书为准）；</w:t>
            </w:r>
          </w:p>
          <w:p w14:paraId="35D1AB67">
            <w:pPr>
              <w:bidi w:val="0"/>
              <w:rPr>
                <w:rFonts w:hint="eastAsia" w:ascii="宋体" w:hAnsi="宋体" w:eastAsia="宋体" w:cs="宋体"/>
                <w:color w:val="auto"/>
                <w:highlight w:val="none"/>
              </w:rPr>
            </w:pPr>
            <w:r>
              <w:rPr>
                <w:rFonts w:hint="eastAsia" w:ascii="宋体" w:hAnsi="宋体" w:eastAsia="宋体" w:cs="宋体"/>
                <w:color w:val="auto"/>
                <w:highlight w:val="none"/>
              </w:rPr>
              <w:t>（15）被“信用中国”网站（https://www.creditchina.gov.cn）发布的《法人和非法人组织公共信用信息报告》列入严重失信主体名单的。</w:t>
            </w:r>
          </w:p>
          <w:p w14:paraId="19789BA1">
            <w:pPr>
              <w:bidi w:val="0"/>
              <w:rPr>
                <w:rFonts w:hint="eastAsia" w:ascii="宋体" w:hAnsi="宋体" w:eastAsia="宋体" w:cs="宋体"/>
                <w:color w:val="auto"/>
                <w:highlight w:val="none"/>
              </w:rPr>
            </w:pPr>
            <w:r>
              <w:rPr>
                <w:rFonts w:hint="eastAsia" w:ascii="宋体" w:hAnsi="宋体" w:eastAsia="宋体" w:cs="宋体"/>
                <w:color w:val="auto"/>
                <w:highlight w:val="none"/>
              </w:rPr>
              <w:t>4.2．招标人拒绝以下名单中的单位参加本次投标：</w:t>
            </w:r>
          </w:p>
          <w:tbl>
            <w:tblPr>
              <w:tblStyle w:val="22"/>
              <w:tblW w:w="7398"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131"/>
              <w:gridCol w:w="3496"/>
            </w:tblGrid>
            <w:tr w14:paraId="312F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71" w:type="dxa"/>
                  <w:noWrap/>
                  <w:vAlign w:val="center"/>
                </w:tcPr>
                <w:p w14:paraId="05F64C12">
                  <w:pPr>
                    <w:bidi w:val="0"/>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31" w:type="dxa"/>
                  <w:noWrap/>
                  <w:vAlign w:val="center"/>
                </w:tcPr>
                <w:p w14:paraId="31CE6CF3">
                  <w:pPr>
                    <w:bidi w:val="0"/>
                    <w:rPr>
                      <w:rFonts w:hint="eastAsia" w:ascii="宋体" w:hAnsi="宋体" w:eastAsia="宋体" w:cs="宋体"/>
                      <w:color w:val="auto"/>
                      <w:highlight w:val="none"/>
                    </w:rPr>
                  </w:pPr>
                  <w:r>
                    <w:rPr>
                      <w:rFonts w:hint="eastAsia" w:ascii="宋体" w:hAnsi="宋体" w:eastAsia="宋体" w:cs="宋体"/>
                      <w:color w:val="auto"/>
                      <w:highlight w:val="none"/>
                    </w:rPr>
                    <w:t>单位名称</w:t>
                  </w:r>
                </w:p>
              </w:tc>
              <w:tc>
                <w:tcPr>
                  <w:tcW w:w="3496" w:type="dxa"/>
                  <w:noWrap/>
                  <w:vAlign w:val="center"/>
                </w:tcPr>
                <w:p w14:paraId="07FF74C4">
                  <w:pPr>
                    <w:bidi w:val="0"/>
                    <w:rPr>
                      <w:rFonts w:hint="eastAsia" w:ascii="宋体" w:hAnsi="宋体" w:eastAsia="宋体" w:cs="宋体"/>
                      <w:color w:val="auto"/>
                      <w:highlight w:val="none"/>
                    </w:rPr>
                  </w:pPr>
                  <w:r>
                    <w:rPr>
                      <w:rFonts w:hint="eastAsia" w:ascii="宋体" w:hAnsi="宋体" w:eastAsia="宋体" w:cs="宋体"/>
                      <w:color w:val="auto"/>
                      <w:highlight w:val="none"/>
                    </w:rPr>
                    <w:t>拒绝原因</w:t>
                  </w:r>
                </w:p>
              </w:tc>
            </w:tr>
            <w:tr w14:paraId="5267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71" w:type="dxa"/>
                  <w:noWrap/>
                  <w:vAlign w:val="center"/>
                </w:tcPr>
                <w:p w14:paraId="12BE953B">
                  <w:pPr>
                    <w:bidi w:val="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31" w:type="dxa"/>
                  <w:noWrap/>
                  <w:vAlign w:val="center"/>
                </w:tcPr>
                <w:p w14:paraId="15335EE9">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始兴县澄江镇人民政府</w:t>
                  </w:r>
                </w:p>
              </w:tc>
              <w:tc>
                <w:tcPr>
                  <w:tcW w:w="3496" w:type="dxa"/>
                  <w:noWrap/>
                  <w:vAlign w:val="center"/>
                </w:tcPr>
                <w:p w14:paraId="76F065FF">
                  <w:pPr>
                    <w:bidi w:val="0"/>
                    <w:rPr>
                      <w:rFonts w:hint="eastAsia" w:ascii="宋体" w:hAnsi="宋体" w:eastAsia="宋体" w:cs="宋体"/>
                      <w:color w:val="auto"/>
                      <w:highlight w:val="none"/>
                    </w:rPr>
                  </w:pPr>
                  <w:r>
                    <w:rPr>
                      <w:rFonts w:hint="eastAsia" w:ascii="宋体" w:hAnsi="宋体" w:eastAsia="宋体" w:cs="宋体"/>
                      <w:color w:val="auto"/>
                      <w:highlight w:val="none"/>
                    </w:rPr>
                    <w:t>为本招标项目的招标人</w:t>
                  </w:r>
                </w:p>
              </w:tc>
            </w:tr>
            <w:tr w14:paraId="5238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1" w:type="dxa"/>
                  <w:noWrap/>
                  <w:vAlign w:val="center"/>
                </w:tcPr>
                <w:p w14:paraId="689DAC0B">
                  <w:pPr>
                    <w:bidi w:val="0"/>
                    <w:rPr>
                      <w:rFonts w:hint="eastAsia" w:ascii="宋体" w:hAnsi="宋体" w:eastAsia="宋体" w:cs="宋体"/>
                      <w:color w:val="auto"/>
                      <w:highlight w:val="none"/>
                      <w:lang w:eastAsia="zh-CN"/>
                    </w:rPr>
                  </w:pPr>
                  <w:r>
                    <w:rPr>
                      <w:rFonts w:hint="eastAsia" w:hAnsi="宋体" w:eastAsia="宋体" w:cs="宋体"/>
                      <w:color w:val="auto"/>
                      <w:highlight w:val="none"/>
                      <w:lang w:val="en-US" w:eastAsia="zh-CN"/>
                    </w:rPr>
                    <w:t>2</w:t>
                  </w:r>
                </w:p>
              </w:tc>
              <w:tc>
                <w:tcPr>
                  <w:tcW w:w="3131" w:type="dxa"/>
                  <w:shd w:val="clear" w:color="auto" w:fill="auto"/>
                  <w:noWrap/>
                  <w:vAlign w:val="center"/>
                </w:tcPr>
                <w:p w14:paraId="772CB84F">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广东建安咨询有限公司</w:t>
                  </w:r>
                </w:p>
              </w:tc>
              <w:tc>
                <w:tcPr>
                  <w:tcW w:w="3496" w:type="dxa"/>
                  <w:shd w:val="clear" w:color="auto" w:fill="auto"/>
                  <w:noWrap/>
                  <w:vAlign w:val="center"/>
                </w:tcPr>
                <w:p w14:paraId="56AF9AA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为本招标项目的招标代理机构</w:t>
                  </w:r>
                </w:p>
              </w:tc>
            </w:tr>
            <w:tr w14:paraId="178B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1" w:type="dxa"/>
                  <w:noWrap/>
                  <w:vAlign w:val="center"/>
                </w:tcPr>
                <w:p w14:paraId="73A03DC5">
                  <w:pPr>
                    <w:bidi w:val="0"/>
                    <w:rPr>
                      <w:rFonts w:hint="eastAsia" w:ascii="宋体" w:hAnsi="宋体" w:eastAsia="宋体" w:cs="宋体"/>
                      <w:color w:val="auto"/>
                      <w:highlight w:val="none"/>
                      <w:lang w:val="en-US" w:eastAsia="zh-CN"/>
                    </w:rPr>
                  </w:pPr>
                  <w:r>
                    <w:rPr>
                      <w:rFonts w:hint="eastAsia" w:hAnsi="宋体" w:eastAsia="宋体" w:cs="宋体"/>
                      <w:color w:val="auto"/>
                      <w:highlight w:val="none"/>
                      <w:lang w:val="en-US" w:eastAsia="zh-CN"/>
                    </w:rPr>
                    <w:t>3</w:t>
                  </w:r>
                </w:p>
              </w:tc>
              <w:tc>
                <w:tcPr>
                  <w:tcW w:w="3131" w:type="dxa"/>
                  <w:shd w:val="clear" w:color="auto" w:fill="auto"/>
                  <w:noWrap/>
                  <w:vAlign w:val="center"/>
                </w:tcPr>
                <w:p w14:paraId="74F45DE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待定</w:t>
                  </w:r>
                </w:p>
              </w:tc>
              <w:tc>
                <w:tcPr>
                  <w:tcW w:w="3496" w:type="dxa"/>
                  <w:shd w:val="clear" w:color="auto" w:fill="auto"/>
                  <w:noWrap/>
                  <w:vAlign w:val="center"/>
                </w:tcPr>
                <w:p w14:paraId="40E7F34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为本招标项目的监理单位</w:t>
                  </w:r>
                </w:p>
              </w:tc>
            </w:tr>
          </w:tbl>
          <w:p w14:paraId="5B40FCC1">
            <w:pPr>
              <w:bidi w:val="0"/>
              <w:rPr>
                <w:rFonts w:hint="eastAsia" w:ascii="宋体" w:hAnsi="宋体" w:eastAsia="宋体" w:cs="宋体"/>
                <w:color w:val="auto"/>
                <w:highlight w:val="none"/>
              </w:rPr>
            </w:pPr>
            <w:r>
              <w:rPr>
                <w:rFonts w:hint="eastAsia" w:ascii="宋体" w:hAnsi="宋体" w:eastAsia="宋体" w:cs="宋体"/>
                <w:color w:val="auto"/>
                <w:highlight w:val="none"/>
              </w:rPr>
              <w:t>5.省外企业（包括组成联合体的所有成员单位）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2629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49A0FD2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708" w:type="dxa"/>
            <w:tcBorders>
              <w:top w:val="single" w:color="auto" w:sz="4" w:space="0"/>
              <w:left w:val="single" w:color="auto" w:sz="4" w:space="0"/>
              <w:bottom w:val="single" w:color="auto" w:sz="4" w:space="0"/>
              <w:right w:val="single" w:color="auto" w:sz="4" w:space="0"/>
            </w:tcBorders>
            <w:noWrap/>
            <w:vAlign w:val="center"/>
          </w:tcPr>
          <w:p w14:paraId="0B2E0E0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投标保证</w:t>
            </w:r>
          </w:p>
        </w:tc>
        <w:tc>
          <w:tcPr>
            <w:tcW w:w="7541" w:type="dxa"/>
            <w:tcBorders>
              <w:top w:val="single" w:color="auto" w:sz="4" w:space="0"/>
              <w:left w:val="single" w:color="auto" w:sz="4" w:space="0"/>
              <w:bottom w:val="single" w:color="auto" w:sz="4" w:space="0"/>
              <w:right w:val="single" w:color="auto" w:sz="4" w:space="0"/>
            </w:tcBorders>
            <w:noWrap/>
            <w:vAlign w:val="center"/>
          </w:tcPr>
          <w:p w14:paraId="13ED4D28">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1．投标人须缴纳金额为人民币</w:t>
            </w:r>
            <w:r>
              <w:rPr>
                <w:rFonts w:hint="eastAsia" w:ascii="宋体" w:hAnsi="宋体" w:eastAsia="宋体" w:cs="宋体"/>
                <w:color w:val="auto"/>
                <w:highlight w:val="none"/>
                <w:lang w:val="en-US" w:eastAsia="zh-CN"/>
              </w:rPr>
              <w:t>伍拾万元整</w:t>
            </w:r>
            <w:r>
              <w:rPr>
                <w:rFonts w:hint="eastAsia" w:ascii="宋体" w:hAnsi="宋体" w:eastAsia="宋体" w:cs="宋体"/>
                <w:color w:val="auto"/>
                <w:highlight w:val="none"/>
              </w:rPr>
              <w:t>的投标保证。联合体投标的，由联合体牵头人缴纳。</w:t>
            </w:r>
          </w:p>
          <w:p w14:paraId="62094DE9">
            <w:pPr>
              <w:bidi w:val="0"/>
              <w:rPr>
                <w:rFonts w:hint="eastAsia" w:ascii="宋体" w:hAnsi="宋体" w:eastAsia="宋体" w:cs="宋体"/>
                <w:color w:val="auto"/>
                <w:highlight w:val="none"/>
              </w:rPr>
            </w:pPr>
            <w:r>
              <w:rPr>
                <w:rFonts w:hint="eastAsia" w:ascii="宋体" w:hAnsi="宋体" w:eastAsia="宋体" w:cs="宋体"/>
                <w:color w:val="auto"/>
                <w:highlight w:val="none"/>
              </w:rPr>
              <w:t>2．投标保证的形式包括投标保证金、投标保证担保、投标保证保险三种，由投标人自主选择。</w:t>
            </w:r>
          </w:p>
          <w:p w14:paraId="0CCE61D8">
            <w:pPr>
              <w:bidi w:val="0"/>
              <w:rPr>
                <w:rFonts w:hint="eastAsia" w:ascii="宋体" w:hAnsi="宋体" w:eastAsia="宋体" w:cs="宋体"/>
                <w:color w:val="auto"/>
                <w:highlight w:val="none"/>
              </w:rPr>
            </w:pPr>
            <w:r>
              <w:rPr>
                <w:rFonts w:hint="eastAsia" w:ascii="宋体" w:hAnsi="宋体" w:eastAsia="宋体" w:cs="宋体"/>
                <w:color w:val="auto"/>
                <w:highlight w:val="none"/>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174E2FB2">
            <w:pPr>
              <w:bidi w:val="0"/>
              <w:rPr>
                <w:rFonts w:hint="eastAsia" w:ascii="宋体" w:hAnsi="宋体" w:eastAsia="宋体" w:cs="宋体"/>
                <w:color w:val="auto"/>
                <w:highlight w:val="none"/>
              </w:rPr>
            </w:pPr>
            <w:r>
              <w:rPr>
                <w:rFonts w:hint="eastAsia" w:ascii="宋体" w:hAnsi="宋体" w:eastAsia="宋体" w:cs="宋体"/>
                <w:color w:val="auto"/>
                <w:highlight w:val="none"/>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4518DC67">
            <w:pPr>
              <w:bidi w:val="0"/>
              <w:rPr>
                <w:rFonts w:hint="eastAsia" w:ascii="宋体" w:hAnsi="宋体" w:eastAsia="宋体" w:cs="宋体"/>
                <w:color w:val="auto"/>
                <w:highlight w:val="none"/>
              </w:rPr>
            </w:pPr>
            <w:r>
              <w:rPr>
                <w:rFonts w:hint="eastAsia" w:ascii="宋体" w:hAnsi="宋体" w:eastAsia="宋体" w:cs="宋体"/>
                <w:color w:val="auto"/>
                <w:highlight w:val="none"/>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0175835">
            <w:pPr>
              <w:bidi w:val="0"/>
              <w:rPr>
                <w:rFonts w:hint="eastAsia" w:ascii="宋体" w:hAnsi="宋体" w:eastAsia="宋体" w:cs="宋体"/>
                <w:color w:val="auto"/>
                <w:highlight w:val="none"/>
              </w:rPr>
            </w:pPr>
            <w:r>
              <w:rPr>
                <w:rFonts w:hint="eastAsia" w:ascii="宋体" w:hAnsi="宋体" w:eastAsia="宋体" w:cs="宋体"/>
                <w:color w:val="auto"/>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0D28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1CDE1DF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708" w:type="dxa"/>
            <w:tcBorders>
              <w:top w:val="single" w:color="auto" w:sz="4" w:space="0"/>
              <w:left w:val="single" w:color="auto" w:sz="4" w:space="0"/>
              <w:bottom w:val="single" w:color="auto" w:sz="4" w:space="0"/>
              <w:right w:val="single" w:color="auto" w:sz="4" w:space="0"/>
            </w:tcBorders>
            <w:noWrap/>
            <w:vAlign w:val="center"/>
          </w:tcPr>
          <w:p w14:paraId="4DBBFD3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7541" w:type="dxa"/>
            <w:tcBorders>
              <w:top w:val="single" w:color="auto" w:sz="4" w:space="0"/>
              <w:left w:val="single" w:color="auto" w:sz="4" w:space="0"/>
              <w:bottom w:val="single" w:color="auto" w:sz="4" w:space="0"/>
              <w:right w:val="single" w:color="auto" w:sz="4" w:space="0"/>
            </w:tcBorders>
            <w:noWrap/>
            <w:vAlign w:val="center"/>
          </w:tcPr>
          <w:p w14:paraId="5F3C3CCC">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本次招标的投标有效期为</w:t>
            </w: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rPr>
              <w:t>个日历天。</w:t>
            </w:r>
          </w:p>
        </w:tc>
      </w:tr>
      <w:tr w14:paraId="742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4E13C13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708" w:type="dxa"/>
            <w:tcBorders>
              <w:top w:val="single" w:color="auto" w:sz="4" w:space="0"/>
              <w:left w:val="single" w:color="auto" w:sz="4" w:space="0"/>
              <w:bottom w:val="single" w:color="auto" w:sz="4" w:space="0"/>
              <w:right w:val="single" w:color="auto" w:sz="4" w:space="0"/>
            </w:tcBorders>
            <w:noWrap/>
            <w:vAlign w:val="center"/>
          </w:tcPr>
          <w:p w14:paraId="1F8EBDA4">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14:paraId="312D36D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组成</w:t>
            </w:r>
          </w:p>
        </w:tc>
        <w:tc>
          <w:tcPr>
            <w:tcW w:w="7541" w:type="dxa"/>
            <w:tcBorders>
              <w:top w:val="single" w:color="auto" w:sz="4" w:space="0"/>
              <w:left w:val="single" w:color="auto" w:sz="4" w:space="0"/>
              <w:bottom w:val="single" w:color="auto" w:sz="4" w:space="0"/>
              <w:right w:val="single" w:color="auto" w:sz="4" w:space="0"/>
            </w:tcBorders>
            <w:noWrap/>
            <w:vAlign w:val="center"/>
          </w:tcPr>
          <w:p w14:paraId="6E7F5634">
            <w:pPr>
              <w:bidi w:val="0"/>
              <w:rPr>
                <w:rFonts w:hint="eastAsia" w:ascii="宋体" w:hAnsi="宋体" w:eastAsia="宋体" w:cs="宋体"/>
                <w:color w:val="auto"/>
                <w:highlight w:val="none"/>
              </w:rPr>
            </w:pPr>
            <w:r>
              <w:rPr>
                <w:rFonts w:hint="eastAsia" w:ascii="宋体" w:hAnsi="宋体" w:eastAsia="宋体" w:cs="宋体"/>
                <w:color w:val="auto"/>
                <w:highlight w:val="none"/>
              </w:rPr>
              <w:t>投标标书分为一册。</w:t>
            </w:r>
          </w:p>
        </w:tc>
      </w:tr>
      <w:tr w14:paraId="3633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55"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0AB94F5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708" w:type="dxa"/>
            <w:tcBorders>
              <w:top w:val="single" w:color="auto" w:sz="4" w:space="0"/>
              <w:left w:val="single" w:color="auto" w:sz="4" w:space="0"/>
              <w:bottom w:val="single" w:color="auto" w:sz="4" w:space="0"/>
              <w:right w:val="single" w:color="auto" w:sz="4" w:space="0"/>
            </w:tcBorders>
            <w:noWrap/>
            <w:vAlign w:val="center"/>
          </w:tcPr>
          <w:p w14:paraId="7F08709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评标委员会</w:t>
            </w:r>
          </w:p>
        </w:tc>
        <w:tc>
          <w:tcPr>
            <w:tcW w:w="7541" w:type="dxa"/>
            <w:tcBorders>
              <w:top w:val="single" w:color="auto" w:sz="4" w:space="0"/>
              <w:left w:val="single" w:color="auto" w:sz="4" w:space="0"/>
              <w:bottom w:val="single" w:color="auto" w:sz="4" w:space="0"/>
              <w:right w:val="single" w:color="auto" w:sz="4" w:space="0"/>
            </w:tcBorders>
            <w:noWrap/>
            <w:vAlign w:val="center"/>
          </w:tcPr>
          <w:p w14:paraId="418FF5C6">
            <w:pPr>
              <w:bidi w:val="0"/>
              <w:rPr>
                <w:rFonts w:hint="eastAsia" w:ascii="宋体" w:hAnsi="宋体" w:eastAsia="宋体" w:cs="宋体"/>
                <w:color w:val="auto"/>
                <w:highlight w:val="none"/>
              </w:rPr>
            </w:pPr>
            <w:r>
              <w:rPr>
                <w:rFonts w:hint="eastAsia" w:ascii="宋体" w:hAnsi="宋体" w:eastAsia="宋体" w:cs="宋体"/>
                <w:color w:val="auto"/>
                <w:highlight w:val="none"/>
              </w:rPr>
              <w:t>评标委员会由5人组成，其中招标人代表0人，专家5人。专家从广东省综合评标评审专家库－韶关区域中随机抽取，其中技术类专家3人，经济类专家2人。</w:t>
            </w:r>
          </w:p>
        </w:tc>
      </w:tr>
      <w:tr w14:paraId="07DC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259A494C">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708" w:type="dxa"/>
            <w:tcBorders>
              <w:top w:val="single" w:color="auto" w:sz="4" w:space="0"/>
              <w:left w:val="single" w:color="auto" w:sz="4" w:space="0"/>
              <w:bottom w:val="single" w:color="auto" w:sz="4" w:space="0"/>
              <w:right w:val="single" w:color="auto" w:sz="4" w:space="0"/>
            </w:tcBorders>
            <w:noWrap/>
            <w:vAlign w:val="center"/>
          </w:tcPr>
          <w:p w14:paraId="5C89E496">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7541" w:type="dxa"/>
            <w:tcBorders>
              <w:top w:val="single" w:color="auto" w:sz="4" w:space="0"/>
              <w:left w:val="single" w:color="auto" w:sz="4" w:space="0"/>
              <w:bottom w:val="single" w:color="auto" w:sz="4" w:space="0"/>
              <w:right w:val="single" w:color="auto" w:sz="4" w:space="0"/>
            </w:tcBorders>
            <w:noWrap/>
            <w:vAlign w:val="center"/>
          </w:tcPr>
          <w:p w14:paraId="56B9C5FA">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综合评估法</w:t>
            </w:r>
          </w:p>
        </w:tc>
      </w:tr>
      <w:tr w14:paraId="702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0149EE2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708" w:type="dxa"/>
            <w:tcBorders>
              <w:top w:val="single" w:color="auto" w:sz="4" w:space="0"/>
              <w:left w:val="single" w:color="auto" w:sz="4" w:space="0"/>
              <w:bottom w:val="single" w:color="auto" w:sz="4" w:space="0"/>
              <w:right w:val="single" w:color="auto" w:sz="4" w:space="0"/>
            </w:tcBorders>
            <w:noWrap/>
            <w:vAlign w:val="center"/>
          </w:tcPr>
          <w:p w14:paraId="792787B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安全文明施工</w:t>
            </w:r>
          </w:p>
        </w:tc>
        <w:tc>
          <w:tcPr>
            <w:tcW w:w="7541" w:type="dxa"/>
            <w:tcBorders>
              <w:top w:val="single" w:color="auto" w:sz="4" w:space="0"/>
              <w:left w:val="single" w:color="auto" w:sz="4" w:space="0"/>
              <w:bottom w:val="single" w:color="auto" w:sz="4" w:space="0"/>
              <w:right w:val="single" w:color="auto" w:sz="4" w:space="0"/>
            </w:tcBorders>
            <w:noWrap/>
            <w:vAlign w:val="center"/>
          </w:tcPr>
          <w:p w14:paraId="4C98B9C6">
            <w:pPr>
              <w:bidi w:val="0"/>
              <w:rPr>
                <w:rFonts w:hint="eastAsia" w:ascii="宋体" w:hAnsi="宋体" w:eastAsia="宋体" w:cs="宋体"/>
                <w:color w:val="auto"/>
                <w:highlight w:val="none"/>
              </w:rPr>
            </w:pPr>
            <w:r>
              <w:rPr>
                <w:rFonts w:hint="eastAsia" w:ascii="宋体" w:hAnsi="宋体" w:eastAsia="宋体" w:cs="宋体"/>
                <w:color w:val="auto"/>
                <w:highlight w:val="none"/>
              </w:rPr>
              <w:t>达到国家、省、市有关标准</w:t>
            </w:r>
          </w:p>
        </w:tc>
      </w:tr>
      <w:tr w14:paraId="4FAE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096DD9E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708" w:type="dxa"/>
            <w:tcBorders>
              <w:top w:val="single" w:color="auto" w:sz="4" w:space="0"/>
              <w:left w:val="single" w:color="auto" w:sz="4" w:space="0"/>
              <w:bottom w:val="single" w:color="auto" w:sz="4" w:space="0"/>
              <w:right w:val="single" w:color="auto" w:sz="4" w:space="0"/>
            </w:tcBorders>
            <w:noWrap/>
            <w:vAlign w:val="center"/>
          </w:tcPr>
          <w:p w14:paraId="5F408FC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房屋建筑工程</w:t>
            </w:r>
          </w:p>
          <w:p w14:paraId="2DEFDAEF">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绿色建筑标准</w:t>
            </w:r>
          </w:p>
        </w:tc>
        <w:tc>
          <w:tcPr>
            <w:tcW w:w="7541" w:type="dxa"/>
            <w:tcBorders>
              <w:top w:val="single" w:color="auto" w:sz="4" w:space="0"/>
              <w:left w:val="single" w:color="auto" w:sz="4" w:space="0"/>
              <w:bottom w:val="single" w:color="auto" w:sz="4" w:space="0"/>
              <w:right w:val="single" w:color="auto" w:sz="4" w:space="0"/>
            </w:tcBorders>
            <w:noWrap/>
            <w:vAlign w:val="center"/>
          </w:tcPr>
          <w:p w14:paraId="70EAB278">
            <w:pPr>
              <w:bidi w:val="0"/>
              <w:rPr>
                <w:rFonts w:hint="eastAsia" w:ascii="宋体" w:hAnsi="宋体" w:eastAsia="宋体" w:cs="宋体"/>
                <w:color w:val="auto"/>
                <w:highlight w:val="none"/>
              </w:rPr>
            </w:pPr>
            <w:r>
              <w:rPr>
                <w:rFonts w:hint="eastAsia" w:ascii="宋体" w:hAnsi="宋体" w:eastAsia="宋体" w:cs="宋体"/>
                <w:color w:val="auto"/>
                <w:highlight w:val="none"/>
              </w:rPr>
              <w:t>本招标项目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纳入绿色建设实施范围</w:t>
            </w:r>
            <w:r>
              <w:rPr>
                <w:rFonts w:hint="eastAsia" w:ascii="宋体" w:hAnsi="宋体" w:eastAsia="宋体" w:cs="宋体"/>
                <w:color w:val="auto"/>
                <w:highlight w:val="none"/>
                <w:lang w:val="en-US" w:eastAsia="zh-CN"/>
              </w:rPr>
              <w:t>。</w:t>
            </w:r>
          </w:p>
        </w:tc>
      </w:tr>
      <w:tr w14:paraId="4EB7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58DB0188">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708" w:type="dxa"/>
            <w:tcBorders>
              <w:top w:val="single" w:color="auto" w:sz="4" w:space="0"/>
              <w:left w:val="single" w:color="auto" w:sz="4" w:space="0"/>
              <w:bottom w:val="single" w:color="auto" w:sz="4" w:space="0"/>
              <w:right w:val="single" w:color="auto" w:sz="4" w:space="0"/>
            </w:tcBorders>
            <w:noWrap/>
            <w:vAlign w:val="center"/>
          </w:tcPr>
          <w:p w14:paraId="7387BCD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7541" w:type="dxa"/>
            <w:tcBorders>
              <w:top w:val="single" w:color="auto" w:sz="4" w:space="0"/>
              <w:left w:val="single" w:color="auto" w:sz="4" w:space="0"/>
              <w:bottom w:val="single" w:color="auto" w:sz="4" w:space="0"/>
              <w:right w:val="single" w:color="auto" w:sz="4" w:space="0"/>
            </w:tcBorders>
            <w:noWrap/>
            <w:vAlign w:val="center"/>
          </w:tcPr>
          <w:p w14:paraId="26F96C49">
            <w:pPr>
              <w:bidi w:val="0"/>
              <w:rPr>
                <w:rFonts w:hint="eastAsia" w:ascii="宋体" w:hAnsi="宋体" w:eastAsia="宋体" w:cs="宋体"/>
                <w:color w:val="auto"/>
                <w:highlight w:val="none"/>
              </w:rPr>
            </w:pPr>
            <w:r>
              <w:rPr>
                <w:rFonts w:hint="eastAsia" w:ascii="宋体" w:hAnsi="宋体" w:eastAsia="宋体" w:cs="宋体"/>
                <w:color w:val="auto"/>
                <w:highlight w:val="none"/>
              </w:rPr>
              <w:t>履约保证金为中标价的5%（在领取中标通知书之日起5个工作日内、签订合同前缴纳，组成联合体时，由联合体牵头人缴纳）。</w:t>
            </w:r>
          </w:p>
          <w:p w14:paraId="6BC93424">
            <w:pPr>
              <w:bidi w:val="0"/>
              <w:rPr>
                <w:rFonts w:hint="eastAsia" w:ascii="宋体" w:hAnsi="宋体" w:eastAsia="宋体" w:cs="宋体"/>
                <w:color w:val="auto"/>
                <w:highlight w:val="none"/>
              </w:rPr>
            </w:pPr>
            <w:r>
              <w:rPr>
                <w:rFonts w:hint="eastAsia" w:ascii="宋体" w:hAnsi="宋体" w:eastAsia="宋体" w:cs="宋体"/>
                <w:color w:val="auto"/>
                <w:highlight w:val="none"/>
              </w:rPr>
              <w:t>履约保证的形式包括履约保证金、履约保证金担保函两种，由中标人自主选择，保函有效期不得少于本工程总工期，如果采用银行转账方式则必须从中标人的法人开户银行的账号划出招标人指定的账户，并详细注明工程名称及用途。</w:t>
            </w:r>
          </w:p>
        </w:tc>
      </w:tr>
      <w:tr w14:paraId="29E5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6FAC644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708" w:type="dxa"/>
            <w:tcBorders>
              <w:top w:val="single" w:color="auto" w:sz="4" w:space="0"/>
              <w:left w:val="single" w:color="auto" w:sz="4" w:space="0"/>
              <w:bottom w:val="single" w:color="auto" w:sz="4" w:space="0"/>
              <w:right w:val="single" w:color="auto" w:sz="4" w:space="0"/>
            </w:tcBorders>
            <w:noWrap/>
            <w:vAlign w:val="center"/>
          </w:tcPr>
          <w:p w14:paraId="3053B38A">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工程款支付</w:t>
            </w:r>
          </w:p>
        </w:tc>
        <w:tc>
          <w:tcPr>
            <w:tcW w:w="7541" w:type="dxa"/>
            <w:tcBorders>
              <w:top w:val="single" w:color="auto" w:sz="4" w:space="0"/>
              <w:left w:val="single" w:color="auto" w:sz="4" w:space="0"/>
              <w:bottom w:val="single" w:color="auto" w:sz="4" w:space="0"/>
              <w:right w:val="single" w:color="auto" w:sz="4" w:space="0"/>
            </w:tcBorders>
            <w:noWrap/>
            <w:vAlign w:val="center"/>
          </w:tcPr>
          <w:p w14:paraId="1E9EE519">
            <w:pPr>
              <w:bidi w:val="0"/>
              <w:rPr>
                <w:rFonts w:hint="eastAsia" w:ascii="宋体" w:hAnsi="宋体" w:eastAsia="宋体" w:cs="宋体"/>
                <w:color w:val="auto"/>
                <w:highlight w:val="none"/>
              </w:rPr>
            </w:pPr>
            <w:r>
              <w:rPr>
                <w:rFonts w:hint="eastAsia" w:ascii="宋体" w:hAnsi="宋体" w:eastAsia="宋体" w:cs="宋体"/>
                <w:color w:val="auto"/>
                <w:highlight w:val="none"/>
              </w:rPr>
              <w:t>详见本招标文件“2-4、工程付款办法”</w:t>
            </w:r>
          </w:p>
        </w:tc>
      </w:tr>
      <w:tr w14:paraId="020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07F7025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708" w:type="dxa"/>
            <w:tcBorders>
              <w:top w:val="single" w:color="auto" w:sz="4" w:space="0"/>
              <w:left w:val="single" w:color="auto" w:sz="4" w:space="0"/>
              <w:bottom w:val="single" w:color="auto" w:sz="4" w:space="0"/>
              <w:right w:val="single" w:color="auto" w:sz="4" w:space="0"/>
            </w:tcBorders>
            <w:noWrap/>
            <w:vAlign w:val="center"/>
          </w:tcPr>
          <w:p w14:paraId="1B906B9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工程质量保证金</w:t>
            </w:r>
          </w:p>
        </w:tc>
        <w:tc>
          <w:tcPr>
            <w:tcW w:w="7541" w:type="dxa"/>
            <w:tcBorders>
              <w:top w:val="single" w:color="auto" w:sz="4" w:space="0"/>
              <w:left w:val="single" w:color="auto" w:sz="4" w:space="0"/>
              <w:bottom w:val="single" w:color="auto" w:sz="4" w:space="0"/>
              <w:right w:val="single" w:color="auto" w:sz="4" w:space="0"/>
            </w:tcBorders>
            <w:noWrap/>
            <w:vAlign w:val="center"/>
          </w:tcPr>
          <w:p w14:paraId="4A30AB3E">
            <w:pPr>
              <w:bidi w:val="0"/>
              <w:rPr>
                <w:rFonts w:hint="eastAsia" w:ascii="宋体" w:hAnsi="宋体" w:eastAsia="宋体" w:cs="宋体"/>
                <w:color w:val="auto"/>
                <w:highlight w:val="none"/>
              </w:rPr>
            </w:pPr>
            <w:r>
              <w:rPr>
                <w:rFonts w:hint="eastAsia" w:ascii="宋体" w:hAnsi="宋体" w:eastAsia="宋体" w:cs="宋体"/>
                <w:color w:val="auto"/>
                <w:highlight w:val="none"/>
              </w:rPr>
              <w:t>工程质量保证金总金额为结算价的3%，从工程竣工验收合格之日起计满</w:t>
            </w:r>
            <w:r>
              <w:rPr>
                <w:rFonts w:hint="eastAsia" w:hAnsi="宋体" w:eastAsia="宋体" w:cs="宋体"/>
                <w:color w:val="auto"/>
                <w:highlight w:val="none"/>
                <w:lang w:val="en-US" w:eastAsia="zh-CN"/>
              </w:rPr>
              <w:t>2</w:t>
            </w:r>
            <w:r>
              <w:rPr>
                <w:rFonts w:hint="eastAsia" w:ascii="宋体" w:hAnsi="宋体" w:eastAsia="宋体" w:cs="宋体"/>
                <w:color w:val="auto"/>
                <w:highlight w:val="none"/>
              </w:rPr>
              <w:t>年。</w:t>
            </w:r>
          </w:p>
        </w:tc>
      </w:tr>
      <w:tr w14:paraId="6F4B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5"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2CE6E3D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708" w:type="dxa"/>
            <w:tcBorders>
              <w:top w:val="single" w:color="auto" w:sz="4" w:space="0"/>
              <w:left w:val="single" w:color="auto" w:sz="4" w:space="0"/>
              <w:bottom w:val="single" w:color="auto" w:sz="4" w:space="0"/>
              <w:right w:val="single" w:color="auto" w:sz="4" w:space="0"/>
            </w:tcBorders>
            <w:noWrap/>
            <w:vAlign w:val="center"/>
          </w:tcPr>
          <w:p w14:paraId="255329DD">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绿色施工安全防护措施费</w:t>
            </w:r>
          </w:p>
        </w:tc>
        <w:tc>
          <w:tcPr>
            <w:tcW w:w="7541" w:type="dxa"/>
            <w:tcBorders>
              <w:top w:val="single" w:color="auto" w:sz="4" w:space="0"/>
              <w:left w:val="single" w:color="auto" w:sz="4" w:space="0"/>
              <w:bottom w:val="single" w:color="auto" w:sz="4" w:space="0"/>
              <w:right w:val="single" w:color="auto" w:sz="4" w:space="0"/>
            </w:tcBorders>
            <w:noWrap/>
            <w:vAlign w:val="center"/>
          </w:tcPr>
          <w:p w14:paraId="5310C6DB">
            <w:pPr>
              <w:bidi w:val="0"/>
              <w:rPr>
                <w:rFonts w:hint="eastAsia" w:ascii="宋体" w:hAnsi="宋体" w:eastAsia="宋体" w:cs="宋体"/>
                <w:color w:val="auto"/>
                <w:highlight w:val="none"/>
              </w:rPr>
            </w:pPr>
            <w:r>
              <w:rPr>
                <w:rFonts w:hint="eastAsia" w:ascii="宋体" w:hAnsi="宋体" w:eastAsia="宋体" w:cs="宋体"/>
                <w:color w:val="auto"/>
                <w:highlight w:val="none"/>
              </w:rPr>
              <w:t>按《建设工程工程量清单计价规范》（GB50500～2013）、《广东省建设工程计价依据（2018）》《关于明确建筑工程安全防护、文明施工措施费用具体管理办法的通知》（韶市建【2015】26号）等最新规定执行。</w:t>
            </w:r>
          </w:p>
        </w:tc>
      </w:tr>
      <w:tr w14:paraId="00FA7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82F3">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29</w:t>
            </w:r>
          </w:p>
        </w:tc>
        <w:tc>
          <w:tcPr>
            <w:tcW w:w="1708" w:type="dxa"/>
            <w:tcBorders>
              <w:top w:val="single" w:color="auto" w:sz="4" w:space="0"/>
              <w:left w:val="single" w:color="auto" w:sz="4" w:space="0"/>
              <w:bottom w:val="single" w:color="auto" w:sz="4" w:space="0"/>
              <w:right w:val="single" w:color="auto" w:sz="4" w:space="0"/>
            </w:tcBorders>
            <w:noWrap/>
            <w:vAlign w:val="center"/>
          </w:tcPr>
          <w:p w14:paraId="1809C70D">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招标代理费及</w:t>
            </w:r>
            <w:r>
              <w:rPr>
                <w:rFonts w:hint="eastAsia" w:ascii="宋体" w:hAnsi="宋体" w:eastAsia="宋体" w:cs="宋体"/>
                <w:color w:val="auto"/>
                <w:highlight w:val="none"/>
              </w:rPr>
              <w:t>评标专家酬劳</w:t>
            </w:r>
          </w:p>
        </w:tc>
        <w:tc>
          <w:tcPr>
            <w:tcW w:w="7541" w:type="dxa"/>
            <w:tcBorders>
              <w:top w:val="single" w:color="auto" w:sz="4" w:space="0"/>
              <w:left w:val="single" w:color="auto" w:sz="4" w:space="0"/>
              <w:bottom w:val="single" w:color="auto" w:sz="4" w:space="0"/>
              <w:right w:val="single" w:color="auto" w:sz="4" w:space="0"/>
            </w:tcBorders>
            <w:noWrap/>
            <w:vAlign w:val="center"/>
          </w:tcPr>
          <w:p w14:paraId="55D01561">
            <w:pPr>
              <w:bidi w:val="0"/>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项目由中标人支付招标代理服务费和评标专家酬劳（评标专家酬劳：包括食宿费用、交通费、专家评审劳务费等）,其中招标代理费为人民币40000.00元。中标人须在中标公告公示期结束后,向招标代理机构一次性付清招标代理服务费和评标专家酬劳。</w:t>
            </w:r>
          </w:p>
        </w:tc>
      </w:tr>
      <w:tr w14:paraId="38CD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86"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3FF2C">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08BF0">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招标文件要求提交的用于评审的证书、证件、凭证原件</w:t>
            </w:r>
          </w:p>
        </w:tc>
        <w:tc>
          <w:tcPr>
            <w:tcW w:w="75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67DD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在递交纸质投标文件时须提交用于评审的证书、证件、证明原件的，投标人应自行将所需原件密封于文件袋（箱）中，并自行准备两张“原件一览表”（详见格式十三，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10ED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4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389B">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p>
        </w:tc>
        <w:tc>
          <w:tcPr>
            <w:tcW w:w="1708" w:type="dxa"/>
            <w:tcBorders>
              <w:top w:val="single" w:color="auto" w:sz="4" w:space="0"/>
              <w:left w:val="single" w:color="auto" w:sz="4" w:space="0"/>
              <w:bottom w:val="single" w:color="auto" w:sz="4" w:space="0"/>
              <w:right w:val="single" w:color="auto" w:sz="4" w:space="0"/>
            </w:tcBorders>
            <w:noWrap/>
            <w:vAlign w:val="center"/>
          </w:tcPr>
          <w:p w14:paraId="29627470">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招标人</w:t>
            </w:r>
          </w:p>
          <w:p w14:paraId="3E4C2981">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7541" w:type="dxa"/>
            <w:tcBorders>
              <w:top w:val="single" w:color="auto" w:sz="4" w:space="0"/>
              <w:left w:val="single" w:color="auto" w:sz="4" w:space="0"/>
              <w:bottom w:val="single" w:color="auto" w:sz="4" w:space="0"/>
              <w:right w:val="single" w:color="auto" w:sz="4" w:space="0"/>
            </w:tcBorders>
            <w:noWrap/>
            <w:vAlign w:val="center"/>
          </w:tcPr>
          <w:p w14:paraId="39ADEE1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单位名称：</w:t>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t>始兴县澄江镇人民政府</w:t>
            </w:r>
          </w:p>
          <w:p w14:paraId="26511528">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办公地址：始兴县澄江镇河边街1号</w:t>
            </w:r>
          </w:p>
          <w:p w14:paraId="176869E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联系人（部门）：陈工</w:t>
            </w:r>
          </w:p>
          <w:p w14:paraId="511CBBF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联系电话：0751-3272101</w:t>
            </w:r>
          </w:p>
        </w:tc>
      </w:tr>
      <w:tr w14:paraId="1F4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86"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BFB7">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w:t>
            </w:r>
          </w:p>
        </w:tc>
        <w:tc>
          <w:tcPr>
            <w:tcW w:w="1708" w:type="dxa"/>
            <w:tcBorders>
              <w:top w:val="single" w:color="auto" w:sz="4" w:space="0"/>
              <w:left w:val="single" w:color="auto" w:sz="4" w:space="0"/>
              <w:bottom w:val="single" w:color="auto" w:sz="4" w:space="0"/>
              <w:right w:val="single" w:color="auto" w:sz="4" w:space="0"/>
            </w:tcBorders>
            <w:noWrap/>
            <w:vAlign w:val="center"/>
          </w:tcPr>
          <w:p w14:paraId="43961663">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招标代理机构</w:t>
            </w:r>
          </w:p>
          <w:p w14:paraId="07C02459">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7541" w:type="dxa"/>
            <w:tcBorders>
              <w:top w:val="single" w:color="auto" w:sz="4" w:space="0"/>
              <w:left w:val="single" w:color="auto" w:sz="4" w:space="0"/>
              <w:bottom w:val="single" w:color="auto" w:sz="4" w:space="0"/>
              <w:right w:val="single" w:color="auto" w:sz="4" w:space="0"/>
            </w:tcBorders>
            <w:noWrap/>
            <w:vAlign w:val="center"/>
          </w:tcPr>
          <w:p w14:paraId="077C6C0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单位名称：</w:t>
            </w:r>
            <w:r>
              <w:rPr>
                <w:rFonts w:hint="eastAsia" w:ascii="宋体" w:hAnsi="宋体" w:eastAsia="宋体" w:cs="宋体"/>
                <w:color w:val="auto"/>
                <w:highlight w:val="none"/>
                <w:lang w:eastAsia="zh-CN"/>
              </w:rPr>
              <w:t>广东建安咨询有限公司</w:t>
            </w:r>
          </w:p>
          <w:p w14:paraId="485BFE7A">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办公地址：</w:t>
            </w:r>
            <w:r>
              <w:rPr>
                <w:rFonts w:hint="eastAsia" w:ascii="宋体" w:hAnsi="宋体" w:eastAsia="宋体" w:cs="宋体"/>
                <w:color w:val="auto"/>
                <w:highlight w:val="none"/>
                <w:lang w:val="en-US" w:eastAsia="zh-CN"/>
              </w:rPr>
              <w:t>韶关市浈江区十里亭镇五里亭良村公路2号韶关碧桂园高山流水沿江路一层74商铺-2</w:t>
            </w:r>
          </w:p>
          <w:p w14:paraId="1954BFC4">
            <w:pPr>
              <w:bidi w:val="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冯工</w:t>
            </w:r>
          </w:p>
          <w:p w14:paraId="2B325649">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13719756972</w:t>
            </w:r>
          </w:p>
        </w:tc>
      </w:tr>
      <w:tr w14:paraId="17AA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3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2BF8">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w:t>
            </w:r>
          </w:p>
        </w:tc>
        <w:tc>
          <w:tcPr>
            <w:tcW w:w="1708" w:type="dxa"/>
            <w:tcBorders>
              <w:top w:val="single" w:color="auto" w:sz="4" w:space="0"/>
              <w:left w:val="single" w:color="auto" w:sz="4" w:space="0"/>
              <w:bottom w:val="single" w:color="auto" w:sz="4" w:space="0"/>
              <w:right w:val="single" w:color="auto" w:sz="4" w:space="0"/>
            </w:tcBorders>
            <w:noWrap/>
            <w:vAlign w:val="center"/>
          </w:tcPr>
          <w:p w14:paraId="40104432">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交易场所</w:t>
            </w:r>
          </w:p>
          <w:p w14:paraId="49BD1E6B">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7541" w:type="dxa"/>
            <w:tcBorders>
              <w:top w:val="single" w:color="auto" w:sz="4" w:space="0"/>
              <w:left w:val="single" w:color="auto" w:sz="4" w:space="0"/>
              <w:bottom w:val="single" w:color="auto" w:sz="4" w:space="0"/>
              <w:right w:val="single" w:color="auto" w:sz="4" w:space="0"/>
            </w:tcBorders>
            <w:noWrap/>
            <w:vAlign w:val="center"/>
          </w:tcPr>
          <w:p w14:paraId="1EF589B9">
            <w:pPr>
              <w:bidi w:val="0"/>
              <w:rPr>
                <w:rFonts w:hint="eastAsia" w:ascii="宋体" w:hAnsi="宋体" w:eastAsia="宋体" w:cs="宋体"/>
                <w:color w:val="auto"/>
                <w:highlight w:val="none"/>
              </w:rPr>
            </w:pPr>
            <w:r>
              <w:rPr>
                <w:rFonts w:hint="eastAsia" w:ascii="宋体" w:hAnsi="宋体" w:eastAsia="宋体" w:cs="宋体"/>
                <w:color w:val="auto"/>
                <w:highlight w:val="none"/>
              </w:rPr>
              <w:t>单位名称：韶关市公共资源交易中心</w:t>
            </w:r>
          </w:p>
          <w:p w14:paraId="4332481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办公地址：</w:t>
            </w:r>
            <w:r>
              <w:rPr>
                <w:rFonts w:hint="eastAsia" w:ascii="宋体" w:hAnsi="宋体" w:eastAsia="宋体" w:cs="宋体"/>
                <w:color w:val="auto"/>
                <w:highlight w:val="none"/>
                <w:lang w:eastAsia="zh-CN"/>
              </w:rPr>
              <w:t>始兴县永安大道中79号行政服务大楼四楼</w:t>
            </w:r>
          </w:p>
          <w:p w14:paraId="55BBFA5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联系人（部门）：</w:t>
            </w:r>
            <w:r>
              <w:rPr>
                <w:rFonts w:hint="eastAsia" w:ascii="宋体" w:hAnsi="宋体" w:eastAsia="宋体" w:cs="宋体"/>
                <w:color w:val="auto"/>
                <w:highlight w:val="none"/>
                <w:lang w:eastAsia="zh-CN"/>
              </w:rPr>
              <w:t>邓工（工程交易股）</w:t>
            </w:r>
          </w:p>
          <w:p w14:paraId="7EB3992F">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联系电话： </w:t>
            </w:r>
            <w:r>
              <w:rPr>
                <w:rFonts w:hint="eastAsia" w:ascii="宋体" w:hAnsi="宋体" w:eastAsia="宋体" w:cs="宋体"/>
                <w:color w:val="auto"/>
                <w:highlight w:val="none"/>
                <w:lang w:eastAsia="zh-CN"/>
              </w:rPr>
              <w:t>0751-3315236</w:t>
            </w:r>
          </w:p>
        </w:tc>
      </w:tr>
      <w:tr w14:paraId="57B0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95" w:hRule="atLeast"/>
          <w:jc w:val="center"/>
        </w:trPr>
        <w:tc>
          <w:tcPr>
            <w:tcW w:w="809" w:type="dxa"/>
            <w:tcBorders>
              <w:top w:val="single" w:color="auto" w:sz="4" w:space="0"/>
              <w:left w:val="single" w:color="auto" w:sz="4" w:space="0"/>
              <w:bottom w:val="single" w:color="auto" w:sz="4" w:space="0"/>
              <w:right w:val="single" w:color="auto" w:sz="4" w:space="0"/>
            </w:tcBorders>
            <w:noWrap/>
            <w:vAlign w:val="center"/>
          </w:tcPr>
          <w:p w14:paraId="5569AA4B">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w:t>
            </w:r>
          </w:p>
        </w:tc>
        <w:tc>
          <w:tcPr>
            <w:tcW w:w="1708" w:type="dxa"/>
            <w:tcBorders>
              <w:top w:val="single" w:color="auto" w:sz="4" w:space="0"/>
              <w:left w:val="single" w:color="auto" w:sz="4" w:space="0"/>
              <w:bottom w:val="single" w:color="auto" w:sz="4" w:space="0"/>
              <w:right w:val="single" w:color="auto" w:sz="4" w:space="0"/>
            </w:tcBorders>
            <w:noWrap/>
            <w:vAlign w:val="center"/>
          </w:tcPr>
          <w:p w14:paraId="25F16557">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行政监督部门</w:t>
            </w:r>
          </w:p>
          <w:p w14:paraId="368588DE">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7541" w:type="dxa"/>
            <w:tcBorders>
              <w:top w:val="single" w:color="auto" w:sz="4" w:space="0"/>
              <w:left w:val="single" w:color="auto" w:sz="4" w:space="0"/>
              <w:bottom w:val="single" w:color="auto" w:sz="4" w:space="0"/>
              <w:right w:val="single" w:color="auto" w:sz="4" w:space="0"/>
            </w:tcBorders>
            <w:noWrap/>
            <w:vAlign w:val="center"/>
          </w:tcPr>
          <w:p w14:paraId="47DEC46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单位名称：</w:t>
            </w:r>
            <w:r>
              <w:rPr>
                <w:rFonts w:hint="eastAsia" w:ascii="宋体" w:hAnsi="宋体" w:eastAsia="宋体" w:cs="宋体"/>
                <w:color w:val="auto"/>
                <w:highlight w:val="none"/>
                <w:lang w:val="zh-CN"/>
              </w:rPr>
              <w:t>始兴县住房和城乡建设管理局</w:t>
            </w:r>
          </w:p>
          <w:p w14:paraId="4E375ED5">
            <w:pPr>
              <w:bidi w:val="0"/>
              <w:rPr>
                <w:rFonts w:hint="eastAsia" w:ascii="宋体" w:hAnsi="宋体" w:eastAsia="宋体" w:cs="宋体"/>
                <w:color w:val="auto"/>
                <w:highlight w:val="none"/>
              </w:rPr>
            </w:pPr>
            <w:r>
              <w:rPr>
                <w:rFonts w:hint="eastAsia" w:ascii="宋体" w:hAnsi="宋体" w:eastAsia="宋体" w:cs="宋体"/>
                <w:color w:val="auto"/>
                <w:highlight w:val="none"/>
              </w:rPr>
              <w:t>办公地址：</w:t>
            </w:r>
            <w:r>
              <w:rPr>
                <w:rFonts w:hint="eastAsia" w:ascii="宋体" w:hAnsi="宋体" w:eastAsia="宋体" w:cs="宋体"/>
                <w:color w:val="auto"/>
                <w:highlight w:val="none"/>
                <w:lang w:eastAsia="zh-CN"/>
              </w:rPr>
              <w:t>始兴县太平镇沿江北路1号</w:t>
            </w:r>
          </w:p>
          <w:p w14:paraId="3F4A5E5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联系人（部门）：</w:t>
            </w:r>
            <w:r>
              <w:rPr>
                <w:rFonts w:hint="eastAsia" w:ascii="宋体" w:hAnsi="宋体" w:eastAsia="宋体" w:cs="宋体"/>
                <w:color w:val="auto"/>
                <w:highlight w:val="none"/>
                <w:lang w:eastAsia="zh-CN"/>
              </w:rPr>
              <w:t>建管股</w:t>
            </w:r>
          </w:p>
          <w:p w14:paraId="7F7E1093">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0751-3315107</w:t>
            </w:r>
          </w:p>
        </w:tc>
      </w:tr>
      <w:bookmarkEnd w:id="4"/>
    </w:tbl>
    <w:p w14:paraId="13A9FF01">
      <w:pPr>
        <w:pStyle w:val="4"/>
        <w:wordWrap w:val="0"/>
        <w:autoSpaceDE/>
        <w:autoSpaceDN/>
        <w:snapToGrid w:val="0"/>
        <w:spacing w:after="260" w:line="440" w:lineRule="exact"/>
        <w:jc w:val="center"/>
        <w:rPr>
          <w:rFonts w:hint="eastAsia" w:asciiTheme="minorEastAsia" w:hAnsiTheme="minorEastAsia" w:eastAsiaTheme="minorEastAsia" w:cstheme="minorEastAsia"/>
          <w:b/>
          <w:color w:val="auto"/>
          <w:kern w:val="2"/>
          <w:highlight w:val="none"/>
        </w:rPr>
      </w:pPr>
      <w:bookmarkStart w:id="5" w:name="_Toc122769943"/>
      <w:bookmarkStart w:id="6" w:name="_Toc122859103"/>
      <w:bookmarkStart w:id="7" w:name="_Toc122671103"/>
      <w:r>
        <w:rPr>
          <w:rFonts w:hint="eastAsia" w:asciiTheme="minorEastAsia" w:hAnsiTheme="minorEastAsia" w:eastAsiaTheme="minorEastAsia" w:cstheme="minorEastAsia"/>
          <w:b/>
          <w:color w:val="auto"/>
          <w:kern w:val="2"/>
          <w:highlight w:val="none"/>
        </w:rPr>
        <w:br w:type="page"/>
      </w:r>
      <w:bookmarkEnd w:id="5"/>
      <w:bookmarkEnd w:id="6"/>
      <w:bookmarkEnd w:id="7"/>
      <w:bookmarkStart w:id="8" w:name="_Toc6415"/>
      <w:r>
        <w:rPr>
          <w:rFonts w:hint="eastAsia" w:asciiTheme="minorEastAsia" w:hAnsiTheme="minorEastAsia" w:eastAsiaTheme="minorEastAsia" w:cstheme="minorEastAsia"/>
          <w:b/>
          <w:color w:val="auto"/>
          <w:kern w:val="2"/>
          <w:szCs w:val="24"/>
          <w:highlight w:val="none"/>
        </w:rPr>
        <w:t>第二节</w:t>
      </w:r>
      <w:r>
        <w:rPr>
          <w:rFonts w:hint="eastAsia" w:asciiTheme="minorEastAsia" w:hAnsiTheme="minorEastAsia" w:eastAsiaTheme="minorEastAsia" w:cstheme="minorEastAsia"/>
          <w:b/>
          <w:color w:val="auto"/>
          <w:kern w:val="2"/>
          <w:szCs w:val="24"/>
          <w:highlight w:val="none"/>
          <w:lang w:val="en-US" w:eastAsia="zh-CN"/>
        </w:rPr>
        <w:t xml:space="preserve">  </w:t>
      </w:r>
      <w:r>
        <w:rPr>
          <w:rFonts w:hint="eastAsia" w:asciiTheme="minorEastAsia" w:hAnsiTheme="minorEastAsia" w:eastAsiaTheme="minorEastAsia" w:cstheme="minorEastAsia"/>
          <w:b/>
          <w:color w:val="auto"/>
          <w:kern w:val="2"/>
          <w:szCs w:val="24"/>
          <w:highlight w:val="none"/>
        </w:rPr>
        <w:t>重要事项时间地点一览表.</w:t>
      </w:r>
      <w:bookmarkEnd w:id="8"/>
    </w:p>
    <w:tbl>
      <w:tblPr>
        <w:tblStyle w:val="22"/>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478"/>
        <w:gridCol w:w="1704"/>
        <w:gridCol w:w="7567"/>
      </w:tblGrid>
      <w:tr w14:paraId="0BF05D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773"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5EA6E42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874" w:type="pct"/>
            <w:tcBorders>
              <w:top w:val="single" w:color="080000" w:sz="4" w:space="0"/>
              <w:left w:val="nil"/>
              <w:bottom w:val="single" w:color="080000" w:sz="4" w:space="0"/>
              <w:right w:val="single" w:color="080000" w:sz="4" w:space="0"/>
            </w:tcBorders>
            <w:noWrap w:val="0"/>
            <w:vAlign w:val="center"/>
          </w:tcPr>
          <w:p w14:paraId="56550D6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招标公告</w:t>
            </w:r>
          </w:p>
          <w:p w14:paraId="17222DC9">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发布时间</w:t>
            </w:r>
          </w:p>
        </w:tc>
        <w:tc>
          <w:tcPr>
            <w:tcW w:w="3880" w:type="pct"/>
            <w:tcBorders>
              <w:top w:val="single" w:color="080000" w:sz="4" w:space="0"/>
              <w:left w:val="nil"/>
              <w:bottom w:val="single" w:color="080000" w:sz="4" w:space="0"/>
              <w:right w:val="single" w:color="080000" w:sz="4" w:space="0"/>
            </w:tcBorders>
            <w:noWrap w:val="0"/>
            <w:vAlign w:val="center"/>
          </w:tcPr>
          <w:p w14:paraId="5AB4BCED">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5</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30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22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 xml:space="preserve">30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p>
        </w:tc>
      </w:tr>
      <w:tr w14:paraId="12A9BD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783"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6A3AEBD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874" w:type="pct"/>
            <w:tcBorders>
              <w:top w:val="single" w:color="080000" w:sz="4" w:space="0"/>
              <w:left w:val="nil"/>
              <w:bottom w:val="single" w:color="080000" w:sz="4" w:space="0"/>
              <w:right w:val="single" w:color="080000" w:sz="4" w:space="0"/>
            </w:tcBorders>
            <w:noWrap w:val="0"/>
            <w:vAlign w:val="center"/>
          </w:tcPr>
          <w:p w14:paraId="2E5D36EA">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获取招标文件截止时间</w:t>
            </w:r>
          </w:p>
        </w:tc>
        <w:tc>
          <w:tcPr>
            <w:tcW w:w="3880" w:type="pct"/>
            <w:tcBorders>
              <w:top w:val="single" w:color="080000" w:sz="4" w:space="0"/>
              <w:left w:val="nil"/>
              <w:bottom w:val="single" w:color="080000" w:sz="4" w:space="0"/>
              <w:right w:val="single" w:color="080000" w:sz="4" w:space="0"/>
            </w:tcBorders>
            <w:noWrap w:val="0"/>
            <w:vAlign w:val="center"/>
          </w:tcPr>
          <w:p w14:paraId="5CB16199">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23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11</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p>
        </w:tc>
      </w:tr>
      <w:tr w14:paraId="49C7EE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812"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7C13642A">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874" w:type="pct"/>
            <w:tcBorders>
              <w:top w:val="single" w:color="080000" w:sz="4" w:space="0"/>
              <w:left w:val="nil"/>
              <w:bottom w:val="single" w:color="080000" w:sz="4" w:space="0"/>
              <w:right w:val="single" w:color="080000" w:sz="4" w:space="0"/>
            </w:tcBorders>
            <w:noWrap w:val="0"/>
            <w:vAlign w:val="center"/>
          </w:tcPr>
          <w:p w14:paraId="20EBC973">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网上提问</w:t>
            </w:r>
          </w:p>
          <w:p w14:paraId="1CBD796D">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截止时间</w:t>
            </w:r>
          </w:p>
        </w:tc>
        <w:tc>
          <w:tcPr>
            <w:tcW w:w="3880" w:type="pct"/>
            <w:tcBorders>
              <w:top w:val="single" w:color="080000" w:sz="4" w:space="0"/>
              <w:left w:val="nil"/>
              <w:bottom w:val="single" w:color="080000" w:sz="4" w:space="0"/>
              <w:right w:val="single" w:color="080000" w:sz="4" w:space="0"/>
            </w:tcBorders>
            <w:noWrap w:val="0"/>
            <w:vAlign w:val="center"/>
          </w:tcPr>
          <w:p w14:paraId="796DA43B">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13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16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00 </w:t>
            </w:r>
            <w:r>
              <w:rPr>
                <w:rFonts w:hint="eastAsia" w:ascii="宋体" w:hAnsi="宋体" w:eastAsia="宋体" w:cs="宋体"/>
                <w:color w:val="auto"/>
                <w:kern w:val="2"/>
                <w:sz w:val="24"/>
                <w:szCs w:val="24"/>
                <w:highlight w:val="none"/>
                <w:lang w:val="en-US" w:eastAsia="zh-CN" w:bidi="ar"/>
              </w:rPr>
              <w:t>分</w:t>
            </w:r>
          </w:p>
        </w:tc>
      </w:tr>
      <w:tr w14:paraId="4DCADC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782"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7A5A7A0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874" w:type="pct"/>
            <w:tcBorders>
              <w:top w:val="single" w:color="080000" w:sz="4" w:space="0"/>
              <w:left w:val="nil"/>
              <w:bottom w:val="single" w:color="080000" w:sz="4" w:space="0"/>
              <w:right w:val="single" w:color="080000" w:sz="4" w:space="0"/>
            </w:tcBorders>
            <w:noWrap w:val="0"/>
            <w:vAlign w:val="center"/>
          </w:tcPr>
          <w:p w14:paraId="4F77217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网上答疑</w:t>
            </w:r>
          </w:p>
          <w:p w14:paraId="0A60E211">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时间</w:t>
            </w:r>
          </w:p>
        </w:tc>
        <w:tc>
          <w:tcPr>
            <w:tcW w:w="3880" w:type="pct"/>
            <w:tcBorders>
              <w:top w:val="single" w:color="080000" w:sz="4" w:space="0"/>
              <w:left w:val="nil"/>
              <w:bottom w:val="single" w:color="080000" w:sz="4" w:space="0"/>
              <w:right w:val="single" w:color="080000" w:sz="4" w:space="0"/>
            </w:tcBorders>
            <w:noWrap w:val="0"/>
            <w:vAlign w:val="center"/>
          </w:tcPr>
          <w:p w14:paraId="26CA1C6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 13</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16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至</w:t>
            </w: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bookmarkStart w:id="644" w:name="_GoBack"/>
            <w:bookmarkEnd w:id="644"/>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16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16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00</w:t>
            </w:r>
            <w:r>
              <w:rPr>
                <w:rFonts w:hint="eastAsia" w:ascii="宋体" w:hAnsi="宋体" w:eastAsia="宋体" w:cs="宋体"/>
                <w:color w:val="auto"/>
                <w:kern w:val="2"/>
                <w:sz w:val="24"/>
                <w:szCs w:val="24"/>
                <w:highlight w:val="none"/>
                <w:lang w:val="en-US" w:eastAsia="zh-CN" w:bidi="ar"/>
              </w:rPr>
              <w:t>分</w:t>
            </w:r>
          </w:p>
        </w:tc>
      </w:tr>
      <w:tr w14:paraId="70DCF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1373"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39C64E2B">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874" w:type="pct"/>
            <w:tcBorders>
              <w:top w:val="single" w:color="080000" w:sz="4" w:space="0"/>
              <w:left w:val="nil"/>
              <w:bottom w:val="single" w:color="080000" w:sz="4" w:space="0"/>
              <w:right w:val="single" w:color="080000" w:sz="4" w:space="0"/>
            </w:tcBorders>
            <w:noWrap w:val="0"/>
            <w:vAlign w:val="center"/>
          </w:tcPr>
          <w:p w14:paraId="27EDACB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投标保证缴</w:t>
            </w:r>
          </w:p>
          <w:p w14:paraId="0A79043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纳截止时间</w:t>
            </w:r>
          </w:p>
        </w:tc>
        <w:tc>
          <w:tcPr>
            <w:tcW w:w="3880" w:type="pct"/>
            <w:tcBorders>
              <w:top w:val="single" w:color="080000" w:sz="4" w:space="0"/>
              <w:left w:val="nil"/>
              <w:bottom w:val="single" w:color="080000" w:sz="4" w:space="0"/>
              <w:right w:val="single" w:color="080000" w:sz="4" w:space="0"/>
            </w:tcBorders>
            <w:noWrap w:val="0"/>
            <w:vAlign w:val="center"/>
          </w:tcPr>
          <w:p w14:paraId="0382910A">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投标保证金到账截止时间：</w:t>
            </w: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22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11</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w:t>
            </w:r>
          </w:p>
          <w:p w14:paraId="602D6F8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投标保证担保上传截止时间：</w:t>
            </w: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22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11</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w:t>
            </w:r>
          </w:p>
          <w:p w14:paraId="3930984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投标保证保险投保截止时间：</w:t>
            </w: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22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11</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w:t>
            </w:r>
          </w:p>
        </w:tc>
      </w:tr>
      <w:tr w14:paraId="6CAA97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821"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1E820BEF">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874" w:type="pct"/>
            <w:tcBorders>
              <w:top w:val="single" w:color="080000" w:sz="4" w:space="0"/>
              <w:left w:val="nil"/>
              <w:bottom w:val="single" w:color="080000" w:sz="4" w:space="0"/>
              <w:right w:val="single" w:color="080000" w:sz="4" w:space="0"/>
            </w:tcBorders>
            <w:noWrap w:val="0"/>
            <w:vAlign w:val="center"/>
          </w:tcPr>
          <w:p w14:paraId="1259F94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电子投标</w:t>
            </w:r>
          </w:p>
          <w:p w14:paraId="64BE66BB">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截止时间</w:t>
            </w:r>
          </w:p>
        </w:tc>
        <w:tc>
          <w:tcPr>
            <w:tcW w:w="3880" w:type="pct"/>
            <w:tcBorders>
              <w:top w:val="single" w:color="080000" w:sz="4" w:space="0"/>
              <w:left w:val="nil"/>
              <w:bottom w:val="single" w:color="080000" w:sz="4" w:space="0"/>
              <w:right w:val="single" w:color="080000" w:sz="4" w:space="0"/>
            </w:tcBorders>
            <w:noWrap w:val="0"/>
            <w:vAlign w:val="center"/>
          </w:tcPr>
          <w:p w14:paraId="512BDAA0">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23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11</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p>
        </w:tc>
      </w:tr>
      <w:tr w14:paraId="453D63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899"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5F5A6E70">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874" w:type="pct"/>
            <w:tcBorders>
              <w:top w:val="single" w:color="080000" w:sz="4" w:space="0"/>
              <w:left w:val="nil"/>
              <w:bottom w:val="single" w:color="080000" w:sz="4" w:space="0"/>
              <w:right w:val="single" w:color="080000" w:sz="4" w:space="0"/>
            </w:tcBorders>
            <w:noWrap w:val="0"/>
            <w:vAlign w:val="center"/>
          </w:tcPr>
          <w:p w14:paraId="51E3FB37">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投标评审原件(如有)递交时间</w:t>
            </w:r>
          </w:p>
        </w:tc>
        <w:tc>
          <w:tcPr>
            <w:tcW w:w="3880" w:type="pct"/>
            <w:tcBorders>
              <w:top w:val="single" w:color="080000" w:sz="4" w:space="0"/>
              <w:left w:val="nil"/>
              <w:bottom w:val="single" w:color="080000" w:sz="4" w:space="0"/>
              <w:right w:val="single" w:color="080000" w:sz="4" w:space="0"/>
            </w:tcBorders>
            <w:noWrap w:val="0"/>
            <w:vAlign w:val="center"/>
          </w:tcPr>
          <w:p w14:paraId="37ABC51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hAnsi="宋体" w:eastAsia="宋体" w:cs="宋体"/>
                <w:color w:val="auto"/>
                <w:kern w:val="0"/>
                <w:sz w:val="24"/>
                <w:szCs w:val="24"/>
                <w:highlight w:val="none"/>
                <w:u w:val="single"/>
                <w:lang w:val="en-US" w:eastAsia="zh-CN" w:bidi="ar"/>
              </w:rPr>
              <w:t xml:space="preserve"> 23</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hAnsi="宋体" w:eastAsia="宋体" w:cs="宋体"/>
                <w:color w:val="auto"/>
                <w:kern w:val="2"/>
                <w:sz w:val="24"/>
                <w:szCs w:val="24"/>
                <w:highlight w:val="none"/>
                <w:u w:val="single"/>
                <w:lang w:val="en-US" w:eastAsia="zh-CN" w:bidi="ar"/>
              </w:rPr>
              <w:t>10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hAnsi="宋体" w:eastAsia="宋体" w:cs="宋体"/>
                <w:color w:val="auto"/>
                <w:kern w:val="2"/>
                <w:sz w:val="24"/>
                <w:szCs w:val="24"/>
                <w:highlight w:val="none"/>
                <w:u w:val="single"/>
                <w:lang w:val="en-US" w:eastAsia="zh-CN" w:bidi="ar"/>
              </w:rPr>
              <w:t>30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至</w:t>
            </w: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23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11</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p>
        </w:tc>
      </w:tr>
      <w:tr w14:paraId="503B3D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901"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02BBF41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874" w:type="pct"/>
            <w:tcBorders>
              <w:top w:val="single" w:color="080000" w:sz="4" w:space="0"/>
              <w:left w:val="nil"/>
              <w:bottom w:val="single" w:color="080000" w:sz="4" w:space="0"/>
              <w:right w:val="single" w:color="080000" w:sz="4" w:space="0"/>
            </w:tcBorders>
            <w:noWrap w:val="0"/>
            <w:vAlign w:val="center"/>
          </w:tcPr>
          <w:p w14:paraId="4F9F97C9">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投标评审原件(如有)递交地点</w:t>
            </w:r>
          </w:p>
        </w:tc>
        <w:tc>
          <w:tcPr>
            <w:tcW w:w="3880" w:type="pct"/>
            <w:tcBorders>
              <w:top w:val="single" w:color="080000" w:sz="4" w:space="0"/>
              <w:left w:val="nil"/>
              <w:bottom w:val="single" w:color="080000" w:sz="4" w:space="0"/>
              <w:right w:val="single" w:color="080000" w:sz="4" w:space="0"/>
            </w:tcBorders>
            <w:noWrap w:val="0"/>
            <w:vAlign w:val="center"/>
          </w:tcPr>
          <w:p w14:paraId="793913F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递交场所：韶关市公共资源交易中心始兴分中心</w:t>
            </w:r>
          </w:p>
          <w:p w14:paraId="398897AF">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地址：始兴县永安大道中79号行政服务大楼四楼，具体房间号以当日现场通知为准。</w:t>
            </w:r>
          </w:p>
        </w:tc>
      </w:tr>
      <w:tr w14:paraId="4096E7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755"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45460177">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874" w:type="pct"/>
            <w:tcBorders>
              <w:top w:val="single" w:color="080000" w:sz="4" w:space="0"/>
              <w:left w:val="nil"/>
              <w:bottom w:val="single" w:color="080000" w:sz="4" w:space="0"/>
              <w:right w:val="single" w:color="080000" w:sz="4" w:space="0"/>
            </w:tcBorders>
            <w:noWrap w:val="0"/>
            <w:vAlign w:val="center"/>
          </w:tcPr>
          <w:p w14:paraId="03E611E9">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开标时间</w:t>
            </w:r>
          </w:p>
        </w:tc>
        <w:tc>
          <w:tcPr>
            <w:tcW w:w="3880" w:type="pct"/>
            <w:tcBorders>
              <w:top w:val="single" w:color="080000" w:sz="4" w:space="0"/>
              <w:left w:val="nil"/>
              <w:bottom w:val="single" w:color="080000" w:sz="4" w:space="0"/>
              <w:right w:val="single" w:color="080000" w:sz="4" w:space="0"/>
            </w:tcBorders>
            <w:noWrap w:val="0"/>
            <w:vAlign w:val="center"/>
          </w:tcPr>
          <w:p w14:paraId="359B5BB9">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2025</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hAnsi="宋体" w:eastAsia="宋体" w:cs="宋体"/>
                <w:color w:val="auto"/>
                <w:kern w:val="0"/>
                <w:sz w:val="24"/>
                <w:szCs w:val="24"/>
                <w:highlight w:val="none"/>
                <w:u w:val="single"/>
                <w:lang w:val="en-US" w:eastAsia="zh-CN" w:bidi="ar"/>
              </w:rPr>
              <w:t xml:space="preserve">23 </w:t>
            </w:r>
            <w:r>
              <w:rPr>
                <w:rFonts w:hint="eastAsia" w:ascii="宋体" w:hAnsi="宋体" w:eastAsia="宋体" w:cs="宋体"/>
                <w:color w:val="auto"/>
                <w:kern w:val="0"/>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11</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hAnsi="宋体" w:eastAsia="宋体" w:cs="宋体"/>
                <w:color w:val="auto"/>
                <w:kern w:val="2"/>
                <w:sz w:val="24"/>
                <w:szCs w:val="24"/>
                <w:highlight w:val="none"/>
                <w:u w:val="single"/>
                <w:lang w:val="en-US" w:eastAsia="zh-CN" w:bidi="ar"/>
              </w:rPr>
              <w:t>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p>
        </w:tc>
      </w:tr>
      <w:tr w14:paraId="73E39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967" w:hRule="atLeast"/>
        </w:trPr>
        <w:tc>
          <w:tcPr>
            <w:tcW w:w="245" w:type="pct"/>
            <w:tcBorders>
              <w:top w:val="single" w:color="080000" w:sz="4" w:space="0"/>
              <w:left w:val="single" w:color="080000" w:sz="4" w:space="0"/>
              <w:bottom w:val="single" w:color="080000" w:sz="4" w:space="0"/>
              <w:right w:val="single" w:color="080000" w:sz="4" w:space="0"/>
            </w:tcBorders>
            <w:noWrap w:val="0"/>
            <w:vAlign w:val="center"/>
          </w:tcPr>
          <w:p w14:paraId="73C4B1D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874" w:type="pct"/>
            <w:tcBorders>
              <w:top w:val="single" w:color="080000" w:sz="4" w:space="0"/>
              <w:left w:val="nil"/>
              <w:bottom w:val="single" w:color="080000" w:sz="4" w:space="0"/>
              <w:right w:val="single" w:color="080000" w:sz="4" w:space="0"/>
            </w:tcBorders>
            <w:noWrap w:val="0"/>
            <w:vAlign w:val="center"/>
          </w:tcPr>
          <w:p w14:paraId="570F031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开标地点</w:t>
            </w:r>
          </w:p>
        </w:tc>
        <w:tc>
          <w:tcPr>
            <w:tcW w:w="3880" w:type="pct"/>
            <w:tcBorders>
              <w:top w:val="single" w:color="080000" w:sz="4" w:space="0"/>
              <w:left w:val="nil"/>
              <w:bottom w:val="single" w:color="080000" w:sz="4" w:space="0"/>
              <w:right w:val="single" w:color="080000" w:sz="4" w:space="0"/>
            </w:tcBorders>
            <w:noWrap w:val="0"/>
            <w:vAlign w:val="center"/>
          </w:tcPr>
          <w:p w14:paraId="45ABC783">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开标场所：韶关市公共资源交易中心始兴分中心，</w:t>
            </w:r>
          </w:p>
          <w:p w14:paraId="150CA27D">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地址：始兴县永安大道中79号行政服务大楼四楼，具体开标室以当日现场通知为准。</w:t>
            </w:r>
          </w:p>
        </w:tc>
      </w:tr>
      <w:tr w14:paraId="04398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7" w:type="dxa"/>
            <w:bottom w:w="0" w:type="dxa"/>
            <w:right w:w="57" w:type="dxa"/>
          </w:tblCellMar>
        </w:tblPrEx>
        <w:trPr>
          <w:trHeight w:val="1419" w:hRule="atLeast"/>
        </w:trPr>
        <w:tc>
          <w:tcPr>
            <w:tcW w:w="1119" w:type="pct"/>
            <w:gridSpan w:val="2"/>
            <w:tcBorders>
              <w:top w:val="single" w:color="080000" w:sz="4" w:space="0"/>
              <w:left w:val="single" w:color="080000" w:sz="4" w:space="0"/>
              <w:bottom w:val="single" w:color="080000" w:sz="4" w:space="0"/>
              <w:right w:val="single" w:color="080000" w:sz="4" w:space="0"/>
            </w:tcBorders>
            <w:noWrap w:val="0"/>
            <w:vAlign w:val="center"/>
          </w:tcPr>
          <w:p w14:paraId="5C5E75D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备注</w:t>
            </w:r>
          </w:p>
        </w:tc>
        <w:tc>
          <w:tcPr>
            <w:tcW w:w="3880" w:type="pct"/>
            <w:tcBorders>
              <w:top w:val="single" w:color="080000" w:sz="4" w:space="0"/>
              <w:left w:val="nil"/>
              <w:bottom w:val="single" w:color="080000" w:sz="4" w:space="0"/>
              <w:right w:val="single" w:color="080000" w:sz="4" w:space="0"/>
            </w:tcBorders>
            <w:noWrap w:val="0"/>
            <w:vAlign w:val="center"/>
          </w:tcPr>
          <w:p w14:paraId="5D60181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right="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64B54B44">
      <w:pPr>
        <w:pStyle w:val="4"/>
        <w:wordWrap w:val="0"/>
        <w:autoSpaceDE/>
        <w:autoSpaceDN/>
        <w:snapToGrid w:val="0"/>
        <w:spacing w:after="260" w:line="440" w:lineRule="exact"/>
        <w:jc w:val="center"/>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highlight w:val="none"/>
        </w:rPr>
        <w:br w:type="page"/>
      </w:r>
      <w:bookmarkStart w:id="9" w:name="_Hlt69669159"/>
      <w:bookmarkEnd w:id="9"/>
      <w:bookmarkStart w:id="10" w:name="_Hlt69698705"/>
      <w:bookmarkStart w:id="11" w:name="_Toc26253"/>
      <w:bookmarkStart w:id="12" w:name="_Hlt69698754"/>
      <w:r>
        <w:rPr>
          <w:rFonts w:hint="eastAsia" w:asciiTheme="minorEastAsia" w:hAnsiTheme="minorEastAsia" w:eastAsiaTheme="minorEastAsia" w:cstheme="minorEastAsia"/>
          <w:b/>
          <w:color w:val="auto"/>
          <w:kern w:val="2"/>
          <w:szCs w:val="24"/>
          <w:highlight w:val="none"/>
        </w:rPr>
        <w:t>第三节</w:t>
      </w:r>
      <w:bookmarkStart w:id="13" w:name="_Hlt87793819"/>
      <w:bookmarkEnd w:id="13"/>
      <w:r>
        <w:rPr>
          <w:rFonts w:hint="eastAsia" w:asciiTheme="minorEastAsia" w:hAnsiTheme="minorEastAsia" w:eastAsiaTheme="minorEastAsia" w:cstheme="minorEastAsia"/>
          <w:b/>
          <w:color w:val="auto"/>
          <w:kern w:val="2"/>
          <w:szCs w:val="24"/>
          <w:highlight w:val="none"/>
        </w:rPr>
        <w:t xml:space="preserve"> 投标须知正文</w:t>
      </w:r>
      <w:bookmarkEnd w:id="10"/>
      <w:bookmarkEnd w:id="11"/>
      <w:bookmarkEnd w:id="12"/>
    </w:p>
    <w:p w14:paraId="6870AE70">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lang w:val="en-US" w:eastAsia="zh-CN"/>
        </w:rPr>
        <w:t>始兴县“百千万工程”美丽圩镇建设项目</w:t>
      </w:r>
      <w:r>
        <w:rPr>
          <w:rFonts w:hint="eastAsia" w:ascii="宋体" w:hAnsi="宋体" w:eastAsia="宋体" w:cs="宋体"/>
          <w:snapToGrid w:val="0"/>
          <w:color w:val="auto"/>
          <w:kern w:val="0"/>
          <w:sz w:val="24"/>
          <w:szCs w:val="24"/>
          <w:highlight w:val="none"/>
        </w:rPr>
        <w:t>经</w:t>
      </w:r>
      <w:r>
        <w:rPr>
          <w:rFonts w:hint="eastAsia" w:ascii="宋体" w:hAnsi="宋体" w:eastAsia="宋体" w:cs="宋体"/>
          <w:bCs/>
          <w:color w:val="auto"/>
          <w:sz w:val="24"/>
          <w:szCs w:val="24"/>
          <w:highlight w:val="none"/>
          <w:u w:val="single"/>
          <w:lang w:val="en-US" w:eastAsia="zh-CN"/>
        </w:rPr>
        <w:t>始兴县发展和改革局</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关于始兴县“百千万工程”美丽圩镇建设项目可行性研究报告的批复</w:t>
      </w:r>
      <w:r>
        <w:rPr>
          <w:rFonts w:hint="eastAsia" w:ascii="宋体" w:hAnsi="宋体" w:eastAsia="宋体" w:cs="宋体"/>
          <w:color w:val="auto"/>
          <w:sz w:val="24"/>
          <w:szCs w:val="24"/>
          <w:highlight w:val="none"/>
          <w:u w:val="single"/>
          <w:lang w:eastAsia="zh-CN"/>
        </w:rPr>
        <w:t>》（</w:t>
      </w:r>
      <w:r>
        <w:rPr>
          <w:rFonts w:hint="eastAsia" w:ascii="宋体" w:hAnsi="宋体" w:eastAsia="宋体" w:cs="宋体"/>
          <w:snapToGrid w:val="0"/>
          <w:color w:val="auto"/>
          <w:kern w:val="0"/>
          <w:sz w:val="24"/>
          <w:szCs w:val="24"/>
          <w:highlight w:val="none"/>
          <w:u w:val="single"/>
          <w:lang w:eastAsia="zh-CN"/>
        </w:rPr>
        <w:t>始发改投审〔202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lang w:val="en-US" w:eastAsia="zh-CN"/>
        </w:rPr>
        <w:t>7</w:t>
      </w:r>
      <w:r>
        <w:rPr>
          <w:rFonts w:hint="eastAsia" w:ascii="宋体" w:hAnsi="宋体" w:eastAsia="宋体" w:cs="宋体"/>
          <w:snapToGrid w:val="0"/>
          <w:color w:val="auto"/>
          <w:kern w:val="0"/>
          <w:sz w:val="24"/>
          <w:szCs w:val="24"/>
          <w:highlight w:val="none"/>
          <w:u w:val="single"/>
          <w:lang w:eastAsia="zh-CN"/>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批准建设，项目代码</w:t>
      </w:r>
      <w:r>
        <w:rPr>
          <w:rFonts w:hint="eastAsia" w:ascii="宋体" w:hAnsi="宋体" w:eastAsia="宋体" w:cs="宋体"/>
          <w:color w:val="auto"/>
          <w:sz w:val="24"/>
          <w:szCs w:val="24"/>
          <w:highlight w:val="none"/>
          <w:u w:val="single"/>
          <w:lang w:val="en-US" w:eastAsia="zh-CN"/>
        </w:rPr>
        <w:t>2411-440222-04-01-940826</w:t>
      </w:r>
      <w:r>
        <w:rPr>
          <w:rFonts w:hint="eastAsia" w:ascii="宋体" w:hAnsi="宋体" w:eastAsia="宋体" w:cs="宋体"/>
          <w:color w:val="auto"/>
          <w:sz w:val="24"/>
          <w:szCs w:val="24"/>
          <w:highlight w:val="none"/>
        </w:rPr>
        <w:t>。本项目业主为</w:t>
      </w:r>
      <w:r>
        <w:rPr>
          <w:rFonts w:hint="eastAsia" w:ascii="宋体" w:hAnsi="宋体" w:eastAsia="宋体" w:cs="宋体"/>
          <w:color w:val="auto"/>
          <w:sz w:val="24"/>
          <w:szCs w:val="24"/>
          <w:highlight w:val="none"/>
          <w:u w:val="single"/>
          <w:lang w:val="en-US" w:eastAsia="zh-CN"/>
        </w:rPr>
        <w:t>始兴县澄江镇人民政府</w:t>
      </w:r>
      <w:r>
        <w:rPr>
          <w:rFonts w:hint="eastAsia" w:ascii="宋体" w:hAnsi="宋体" w:eastAsia="宋体" w:cs="宋体"/>
          <w:color w:val="auto"/>
          <w:sz w:val="24"/>
          <w:szCs w:val="24"/>
          <w:highlight w:val="none"/>
        </w:rPr>
        <w:t>，</w:t>
      </w:r>
      <w:r>
        <w:rPr>
          <w:rFonts w:hint="eastAsia" w:ascii="宋体" w:hAnsi="宋体" w:eastAsia="宋体" w:cs="宋体"/>
          <w:b w:val="0"/>
          <w:bCs/>
          <w:snapToGrid w:val="0"/>
          <w:color w:val="auto"/>
          <w:kern w:val="0"/>
          <w:sz w:val="24"/>
          <w:szCs w:val="24"/>
          <w:highlight w:val="none"/>
          <w:lang w:val="en-US" w:eastAsia="zh-CN" w:bidi="ar-SA"/>
        </w:rPr>
        <w:t>项目建设所需资金</w:t>
      </w:r>
      <w:r>
        <w:rPr>
          <w:rFonts w:hint="eastAsia" w:ascii="宋体" w:hAnsi="宋体" w:eastAsia="宋体" w:cs="宋体"/>
          <w:bCs/>
          <w:snapToGrid w:val="0"/>
          <w:color w:val="auto"/>
          <w:kern w:val="0"/>
          <w:sz w:val="24"/>
          <w:szCs w:val="24"/>
          <w:highlight w:val="none"/>
          <w:u w:val="single"/>
          <w:lang w:val="en-US" w:eastAsia="zh-CN"/>
        </w:rPr>
        <w:t>由上级资金、地方财政资金安排解决</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lang w:val="en-US" w:eastAsia="zh-CN"/>
        </w:rPr>
        <w:t>始兴县澄江镇人民政府</w:t>
      </w:r>
      <w:r>
        <w:rPr>
          <w:rFonts w:hint="eastAsia" w:ascii="宋体" w:hAnsi="宋体" w:eastAsia="宋体" w:cs="宋体"/>
          <w:color w:val="auto"/>
          <w:sz w:val="24"/>
          <w:szCs w:val="24"/>
          <w:highlight w:val="none"/>
        </w:rPr>
        <w:t>，招标代理机构为</w:t>
      </w:r>
      <w:r>
        <w:rPr>
          <w:rFonts w:hint="eastAsia" w:ascii="宋体" w:hAnsi="宋体" w:eastAsia="宋体" w:cs="宋体"/>
          <w:color w:val="auto"/>
          <w:sz w:val="24"/>
          <w:szCs w:val="24"/>
          <w:highlight w:val="none"/>
          <w:u w:val="single"/>
          <w:lang w:eastAsia="zh-CN"/>
        </w:rPr>
        <w:t>广东建安咨询有限公司</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rPr>
        <w:t>项目已具备招标条件，现对该项目的</w:t>
      </w:r>
      <w:r>
        <w:rPr>
          <w:rFonts w:hint="eastAsia" w:ascii="宋体" w:hAnsi="宋体" w:eastAsia="宋体" w:cs="宋体"/>
          <w:snapToGrid w:val="0"/>
          <w:color w:val="auto"/>
          <w:kern w:val="0"/>
          <w:sz w:val="24"/>
          <w:szCs w:val="24"/>
          <w:highlight w:val="none"/>
          <w:u w:val="single"/>
          <w:lang w:val="en-US" w:eastAsia="zh-CN"/>
        </w:rPr>
        <w:t>勘察、</w:t>
      </w:r>
      <w:r>
        <w:rPr>
          <w:rFonts w:hint="eastAsia" w:ascii="宋体" w:hAnsi="宋体" w:eastAsia="宋体" w:cs="宋体"/>
          <w:snapToGrid w:val="0"/>
          <w:color w:val="auto"/>
          <w:kern w:val="0"/>
          <w:sz w:val="24"/>
          <w:szCs w:val="24"/>
          <w:highlight w:val="none"/>
          <w:u w:val="single"/>
        </w:rPr>
        <w:t>设计</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施工总承包</w:t>
      </w:r>
      <w:r>
        <w:rPr>
          <w:rFonts w:hint="eastAsia" w:ascii="宋体" w:hAnsi="宋体" w:eastAsia="宋体" w:cs="宋体"/>
          <w:snapToGrid w:val="0"/>
          <w:color w:val="auto"/>
          <w:kern w:val="0"/>
          <w:sz w:val="24"/>
          <w:szCs w:val="24"/>
          <w:highlight w:val="none"/>
        </w:rPr>
        <w:t>进行公开招标。</w:t>
      </w:r>
    </w:p>
    <w:p w14:paraId="6197F2E1">
      <w:pPr>
        <w:pStyle w:val="38"/>
        <w:keepNext/>
        <w:keepLines/>
        <w:ind w:firstLine="480"/>
        <w:jc w:val="both"/>
        <w:rPr>
          <w:rFonts w:hint="eastAsia" w:asciiTheme="minorEastAsia" w:hAnsiTheme="minorEastAsia" w:eastAsiaTheme="minorEastAsia" w:cstheme="minorEastAsia"/>
          <w:b/>
          <w:bCs/>
          <w:snapToGrid w:val="0"/>
          <w:color w:val="auto"/>
          <w:highlight w:val="none"/>
        </w:rPr>
      </w:pPr>
      <w:bookmarkStart w:id="14" w:name="_Hlt78795222"/>
      <w:bookmarkEnd w:id="14"/>
      <w:bookmarkStart w:id="15" w:name="_Hlt109358474"/>
      <w:bookmarkEnd w:id="15"/>
      <w:bookmarkStart w:id="16" w:name="_Hlt119991399"/>
      <w:bookmarkEnd w:id="16"/>
      <w:bookmarkStart w:id="17" w:name="_Hlt74474735"/>
      <w:bookmarkEnd w:id="17"/>
      <w:bookmarkStart w:id="18" w:name="_Hlt87948285"/>
      <w:bookmarkEnd w:id="18"/>
      <w:bookmarkStart w:id="19" w:name="_Toc31976"/>
      <w:bookmarkStart w:id="20" w:name="_Toc25252"/>
      <w:bookmarkStart w:id="21" w:name="_Toc18453"/>
      <w:bookmarkStart w:id="22" w:name="_Toc23054"/>
      <w:bookmarkStart w:id="23" w:name="_Toc30732"/>
      <w:bookmarkStart w:id="24" w:name="_Toc574"/>
      <w:bookmarkStart w:id="25" w:name="_Toc1134"/>
      <w:bookmarkStart w:id="26" w:name="_Toc24563"/>
      <w:bookmarkStart w:id="27" w:name="_Toc4081"/>
      <w:r>
        <w:rPr>
          <w:rFonts w:hint="eastAsia" w:asciiTheme="minorEastAsia" w:hAnsiTheme="minorEastAsia" w:eastAsiaTheme="minorEastAsia" w:cstheme="minorEastAsia"/>
          <w:b/>
          <w:color w:val="auto"/>
          <w:kern w:val="2"/>
          <w:highlight w:val="none"/>
        </w:rPr>
        <w:t>1、 工程概况综合说明</w:t>
      </w:r>
      <w:bookmarkEnd w:id="19"/>
      <w:bookmarkEnd w:id="20"/>
      <w:bookmarkEnd w:id="21"/>
      <w:bookmarkEnd w:id="22"/>
      <w:bookmarkEnd w:id="23"/>
      <w:bookmarkEnd w:id="24"/>
      <w:bookmarkEnd w:id="25"/>
      <w:bookmarkEnd w:id="26"/>
      <w:bookmarkEnd w:id="27"/>
    </w:p>
    <w:p w14:paraId="20A82846">
      <w:pPr>
        <w:pStyle w:val="39"/>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color w:val="auto"/>
          <w:sz w:val="24"/>
          <w:highlight w:val="none"/>
        </w:rPr>
        <w:t xml:space="preserve"> 工程概况</w:t>
      </w:r>
    </w:p>
    <w:p w14:paraId="2A22D848">
      <w:pPr>
        <w:pStyle w:val="39"/>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18"/>
          <w:highlight w:val="none"/>
          <w:u w:val="single"/>
        </w:rPr>
      </w:pPr>
      <w:r>
        <w:rPr>
          <w:rFonts w:hint="eastAsia" w:asciiTheme="minorEastAsia" w:hAnsiTheme="minorEastAsia" w:eastAsiaTheme="minorEastAsia" w:cstheme="minorEastAsia"/>
          <w:b/>
          <w:bCs/>
          <w:color w:val="auto"/>
          <w:sz w:val="24"/>
          <w:highlight w:val="none"/>
        </w:rPr>
        <w:t>1.1.1</w:t>
      </w:r>
      <w:r>
        <w:rPr>
          <w:rFonts w:hint="eastAsia" w:asciiTheme="minorEastAsia" w:hAnsiTheme="minorEastAsia" w:eastAsiaTheme="minorEastAsia" w:cstheme="minorEastAsia"/>
          <w:color w:val="auto"/>
          <w:sz w:val="24"/>
          <w:highlight w:val="none"/>
        </w:rPr>
        <w:t xml:space="preserve"> 建设地点</w:t>
      </w:r>
      <w:r>
        <w:rPr>
          <w:rFonts w:hint="eastAsia" w:asciiTheme="minorEastAsia" w:hAnsiTheme="minorEastAsia" w:eastAsiaTheme="minorEastAsia" w:cstheme="minorEastAsia"/>
          <w:color w:val="auto"/>
          <w:sz w:val="24"/>
          <w:highlight w:val="none"/>
          <w:lang w:eastAsia="zh-CN"/>
        </w:rPr>
        <w:t>：</w:t>
      </w:r>
      <w:r>
        <w:rPr>
          <w:rFonts w:hint="eastAsia" w:ascii="宋体" w:hAnsi="宋体" w:eastAsia="宋体" w:cs="Times New Roman"/>
          <w:color w:val="auto"/>
          <w:sz w:val="24"/>
          <w:szCs w:val="24"/>
          <w:highlight w:val="none"/>
          <w:u w:val="none"/>
        </w:rPr>
        <w:t>详见投标人须知前附表。</w:t>
      </w:r>
    </w:p>
    <w:p w14:paraId="5CA903A7">
      <w:pPr>
        <w:pStyle w:val="36"/>
        <w:ind w:firstLine="482" w:firstLineChars="200"/>
        <w:rPr>
          <w:rFonts w:hint="eastAsia" w:asciiTheme="minorEastAsia" w:hAnsiTheme="minorEastAsia" w:eastAsiaTheme="minorEastAsia" w:cstheme="minorEastAsia"/>
          <w:color w:val="auto"/>
          <w:szCs w:val="24"/>
          <w:highlight w:val="none"/>
          <w:u w:val="singl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1.1.2</w:t>
      </w:r>
      <w:r>
        <w:rPr>
          <w:rFonts w:hint="eastAsia" w:asciiTheme="minorEastAsia" w:hAnsiTheme="minorEastAsia" w:eastAsiaTheme="minorEastAsia" w:cstheme="minorEastAsia"/>
          <w:color w:val="auto"/>
          <w:szCs w:val="24"/>
          <w:highlight w:val="none"/>
          <w:u w:val="none"/>
        </w:rPr>
        <w:t xml:space="preserve"> 建设内容和规模：</w:t>
      </w:r>
      <w:r>
        <w:rPr>
          <w:rFonts w:hint="eastAsia" w:ascii="宋体" w:hAnsi="宋体" w:eastAsia="宋体" w:cs="Times New Roman"/>
          <w:color w:val="auto"/>
          <w:sz w:val="24"/>
          <w:szCs w:val="24"/>
          <w:highlight w:val="none"/>
          <w:u w:val="none"/>
        </w:rPr>
        <w:t>详见投标人须知前附表。</w:t>
      </w:r>
    </w:p>
    <w:p w14:paraId="2A89E065">
      <w:pPr>
        <w:pStyle w:val="36"/>
        <w:ind w:firstLine="482" w:firstLineChars="200"/>
        <w:rPr>
          <w:rFonts w:hint="eastAsia" w:asciiTheme="minorEastAsia" w:hAnsiTheme="minorEastAsia" w:eastAsiaTheme="minorEastAsia" w:cstheme="minorEastAsia"/>
          <w:color w:val="auto"/>
          <w:szCs w:val="24"/>
          <w:highlight w:val="none"/>
          <w:u w:val="singl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1.1.3</w:t>
      </w:r>
      <w:r>
        <w:rPr>
          <w:rFonts w:hint="eastAsia" w:asciiTheme="minorEastAsia" w:hAnsiTheme="minorEastAsia" w:eastAsiaTheme="minorEastAsia" w:cstheme="minorEastAsia"/>
          <w:b/>
          <w:bCs/>
          <w:color w:val="auto"/>
          <w:kern w:val="2"/>
          <w:sz w:val="24"/>
          <w:szCs w:val="24"/>
          <w:highlight w:val="none"/>
          <w:u w:val="none"/>
          <w:lang w:val="en-US" w:eastAsia="zh-CN" w:bidi="ar-SA"/>
        </w:rPr>
        <w:t xml:space="preserve"> </w:t>
      </w:r>
      <w:r>
        <w:rPr>
          <w:rFonts w:hint="eastAsia" w:asciiTheme="minorEastAsia" w:hAnsiTheme="minorEastAsia" w:eastAsiaTheme="minorEastAsia" w:cstheme="minorEastAsia"/>
          <w:color w:val="auto"/>
          <w:szCs w:val="24"/>
          <w:highlight w:val="none"/>
          <w:u w:val="none"/>
        </w:rPr>
        <w:t>项目总投资：</w:t>
      </w:r>
      <w:bookmarkStart w:id="28" w:name="_Toc20999"/>
      <w:r>
        <w:rPr>
          <w:rFonts w:hint="eastAsia" w:ascii="宋体" w:hAnsi="宋体" w:eastAsia="宋体" w:cs="Times New Roman"/>
          <w:color w:val="auto"/>
          <w:sz w:val="24"/>
          <w:szCs w:val="24"/>
          <w:highlight w:val="none"/>
          <w:u w:val="none"/>
        </w:rPr>
        <w:t>详见投标人须知前附表。</w:t>
      </w:r>
    </w:p>
    <w:p w14:paraId="37F8AD91">
      <w:pPr>
        <w:widowControl/>
        <w:spacing w:line="360" w:lineRule="auto"/>
        <w:ind w:left="511" w:leftChars="213"/>
        <w:rPr>
          <w:rFonts w:hint="eastAsia" w:asciiTheme="minorEastAsia" w:hAnsiTheme="minorEastAsia" w:eastAsiaTheme="minorEastAsia" w:cstheme="minorEastAsia"/>
          <w:snapToGrid w:val="0"/>
          <w:color w:val="auto"/>
          <w:kern w:val="0"/>
          <w:highlight w:val="none"/>
          <w:u w:val="single"/>
        </w:rPr>
      </w:pPr>
      <w:r>
        <w:rPr>
          <w:rFonts w:hint="eastAsia" w:asciiTheme="minorEastAsia" w:hAnsiTheme="minorEastAsia" w:eastAsiaTheme="minorEastAsia" w:cstheme="minorEastAsia"/>
          <w:b/>
          <w:bCs/>
          <w:snapToGrid w:val="0"/>
          <w:color w:val="auto"/>
          <w:kern w:val="0"/>
          <w:highlight w:val="none"/>
        </w:rPr>
        <w:t>1.2</w:t>
      </w:r>
      <w:r>
        <w:rPr>
          <w:rFonts w:hint="eastAsia" w:asciiTheme="minorEastAsia" w:hAnsiTheme="minorEastAsia" w:eastAsiaTheme="minorEastAsia" w:cstheme="minorEastAsia"/>
          <w:snapToGrid w:val="0"/>
          <w:color w:val="auto"/>
          <w:kern w:val="0"/>
          <w:highlight w:val="none"/>
        </w:rPr>
        <w:t xml:space="preserve"> 标段划分：</w:t>
      </w:r>
      <w:bookmarkEnd w:id="28"/>
      <w:r>
        <w:rPr>
          <w:rFonts w:hint="eastAsia" w:asciiTheme="minorEastAsia" w:hAnsiTheme="minorEastAsia" w:eastAsiaTheme="minorEastAsia" w:cstheme="minorEastAsia"/>
          <w:snapToGrid w:val="0"/>
          <w:color w:val="auto"/>
          <w:kern w:val="0"/>
          <w:szCs w:val="24"/>
          <w:highlight w:val="none"/>
          <w:u w:val="single"/>
        </w:rPr>
        <w:t>本招标项目不划分标段。</w:t>
      </w:r>
    </w:p>
    <w:p w14:paraId="3302462C">
      <w:pPr>
        <w:pStyle w:val="36"/>
        <w:tabs>
          <w:tab w:val="left" w:pos="7020"/>
        </w:tabs>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1.3</w:t>
      </w:r>
      <w:r>
        <w:rPr>
          <w:rFonts w:hint="eastAsia" w:asciiTheme="minorEastAsia" w:hAnsiTheme="minorEastAsia" w:eastAsiaTheme="minorEastAsia" w:cstheme="minorEastAsia"/>
          <w:color w:val="auto"/>
          <w:szCs w:val="24"/>
          <w:highlight w:val="none"/>
        </w:rPr>
        <w:t xml:space="preserve"> 监理单位：</w:t>
      </w:r>
      <w:r>
        <w:rPr>
          <w:rFonts w:hint="eastAsia" w:asciiTheme="minorEastAsia" w:hAnsiTheme="minorEastAsia" w:eastAsiaTheme="minorEastAsia" w:cstheme="minorEastAsia"/>
          <w:color w:val="auto"/>
          <w:szCs w:val="18"/>
          <w:highlight w:val="none"/>
          <w:u w:val="single"/>
        </w:rPr>
        <w:t>待定</w:t>
      </w:r>
      <w:r>
        <w:rPr>
          <w:rFonts w:hint="eastAsia" w:asciiTheme="minorEastAsia" w:hAnsiTheme="minorEastAsia" w:eastAsiaTheme="minorEastAsia" w:cstheme="minorEastAsia"/>
          <w:color w:val="auto"/>
          <w:szCs w:val="18"/>
          <w:highlight w:val="none"/>
        </w:rPr>
        <w:t>。</w:t>
      </w:r>
    </w:p>
    <w:p w14:paraId="7530DDF6">
      <w:pPr>
        <w:pStyle w:val="36"/>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1.4</w:t>
      </w:r>
      <w:r>
        <w:rPr>
          <w:rFonts w:hint="eastAsia" w:asciiTheme="minorEastAsia" w:hAnsiTheme="minorEastAsia" w:eastAsiaTheme="minorEastAsia" w:cstheme="minorEastAsia"/>
          <w:color w:val="auto"/>
          <w:szCs w:val="24"/>
          <w:highlight w:val="none"/>
        </w:rPr>
        <w:t xml:space="preserve"> 投标费用：</w:t>
      </w:r>
      <w:r>
        <w:rPr>
          <w:rFonts w:hint="eastAsia" w:asciiTheme="minorEastAsia" w:hAnsiTheme="minorEastAsia" w:eastAsiaTheme="minorEastAsia" w:cstheme="minorEastAsia"/>
          <w:color w:val="auto"/>
          <w:szCs w:val="24"/>
          <w:highlight w:val="none"/>
          <w:u w:val="single"/>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auto"/>
          <w:szCs w:val="24"/>
          <w:highlight w:val="none"/>
        </w:rPr>
        <w:t>。</w:t>
      </w:r>
      <w:bookmarkStart w:id="29" w:name="_Toc106184808"/>
    </w:p>
    <w:p w14:paraId="3EB48DDC">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30" w:name="_Toc14958"/>
      <w:bookmarkStart w:id="31" w:name="_Toc22550"/>
      <w:bookmarkStart w:id="32" w:name="_Toc32400"/>
      <w:bookmarkStart w:id="33" w:name="_Toc7700"/>
      <w:bookmarkStart w:id="34" w:name="_Toc121"/>
      <w:bookmarkStart w:id="35" w:name="_Toc12190"/>
      <w:bookmarkStart w:id="36" w:name="_Toc17359"/>
      <w:bookmarkStart w:id="37" w:name="_Toc18851"/>
      <w:bookmarkStart w:id="38" w:name="_Toc18668"/>
      <w:r>
        <w:rPr>
          <w:rFonts w:hint="eastAsia" w:asciiTheme="minorEastAsia" w:hAnsiTheme="minorEastAsia" w:eastAsiaTheme="minorEastAsia" w:cstheme="minorEastAsia"/>
          <w:b/>
          <w:color w:val="auto"/>
          <w:kern w:val="2"/>
          <w:highlight w:val="none"/>
        </w:rPr>
        <w:t>2 、招标范围</w:t>
      </w:r>
      <w:bookmarkEnd w:id="29"/>
      <w:bookmarkEnd w:id="30"/>
      <w:bookmarkEnd w:id="31"/>
      <w:bookmarkEnd w:id="32"/>
      <w:bookmarkEnd w:id="33"/>
      <w:bookmarkEnd w:id="34"/>
      <w:bookmarkEnd w:id="35"/>
      <w:bookmarkEnd w:id="36"/>
      <w:bookmarkEnd w:id="37"/>
      <w:bookmarkEnd w:id="38"/>
    </w:p>
    <w:p w14:paraId="358B4272">
      <w:pPr>
        <w:pStyle w:val="41"/>
        <w:rPr>
          <w:rFonts w:hint="eastAsia" w:asciiTheme="minorEastAsia" w:hAnsiTheme="minorEastAsia" w:eastAsiaTheme="minorEastAsia" w:cstheme="minorEastAsia"/>
          <w:color w:val="auto"/>
          <w:highlight w:val="none"/>
        </w:rPr>
      </w:pPr>
      <w:bookmarkStart w:id="39" w:name="_Hlt91408212"/>
      <w:bookmarkEnd w:id="39"/>
      <w:r>
        <w:rPr>
          <w:rFonts w:hint="eastAsia" w:asciiTheme="minorEastAsia" w:hAnsiTheme="minorEastAsia" w:eastAsiaTheme="minorEastAsia" w:cstheme="minorEastAsia"/>
          <w:b/>
          <w:bCs/>
          <w:color w:val="auto"/>
          <w:sz w:val="24"/>
          <w:szCs w:val="24"/>
          <w:highlight w:val="none"/>
        </w:rPr>
        <w:t>2.1</w:t>
      </w:r>
      <w:r>
        <w:rPr>
          <w:rFonts w:hint="eastAsia" w:asciiTheme="minorEastAsia" w:hAnsiTheme="minorEastAsia" w:eastAsiaTheme="minorEastAsia" w:cstheme="minorEastAsia"/>
          <w:color w:val="auto"/>
          <w:sz w:val="24"/>
          <w:szCs w:val="24"/>
          <w:highlight w:val="none"/>
        </w:rPr>
        <w:t>招标范围：</w:t>
      </w:r>
      <w:r>
        <w:rPr>
          <w:rFonts w:hint="eastAsia" w:asciiTheme="minorEastAsia" w:hAnsiTheme="minorEastAsia" w:eastAsiaTheme="minorEastAsia" w:cstheme="minorEastAsia"/>
          <w:color w:val="auto"/>
          <w:sz w:val="24"/>
          <w:highlight w:val="none"/>
        </w:rPr>
        <w:t>本工程所涉及的内容包括但不限于以下（1）～（</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p>
    <w:p w14:paraId="2F789E9F">
      <w:pPr>
        <w:pStyle w:val="36"/>
        <w:numPr>
          <w:ilvl w:val="0"/>
          <w:numId w:val="0"/>
        </w:numPr>
        <w:ind w:firstLine="240" w:firstLineChars="100"/>
        <w:jc w:val="left"/>
        <w:rPr>
          <w:rFonts w:hint="default" w:asciiTheme="minorEastAsia" w:hAnsiTheme="minorEastAsia" w:eastAsiaTheme="minorEastAsia" w:cstheme="minorEastAsia"/>
          <w:snapToGrid w:val="0"/>
          <w:color w:val="auto"/>
          <w:kern w:val="0"/>
          <w:sz w:val="24"/>
          <w:szCs w:val="24"/>
          <w:highlight w:val="none"/>
          <w:lang w:val="en-US" w:eastAsia="zh-CN"/>
        </w:rPr>
      </w:pPr>
      <w:bookmarkStart w:id="40" w:name="_Toc7799"/>
      <w:bookmarkStart w:id="41" w:name="_Toc13988"/>
      <w:bookmarkStart w:id="42" w:name="_Toc4645"/>
      <w:bookmarkStart w:id="43" w:name="_Toc32739"/>
      <w:bookmarkStart w:id="44" w:name="_Toc21803"/>
      <w:bookmarkStart w:id="45" w:name="_Toc708"/>
      <w:bookmarkStart w:id="46" w:name="_Toc26845"/>
      <w:bookmarkStart w:id="47" w:name="_Toc2217"/>
      <w:bookmarkStart w:id="48" w:name="_Toc2350"/>
      <w:bookmarkStart w:id="49" w:name="_Toc27886"/>
      <w:bookmarkStart w:id="50" w:name="_Toc1366"/>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1）勘察部分（含测量测绘）：初步勘察、详细勘察（包括岩土工程勘察、地形图测量、地下管线测量等）。</w:t>
      </w:r>
    </w:p>
    <w:p w14:paraId="5DE91771">
      <w:pPr>
        <w:pStyle w:val="36"/>
        <w:numPr>
          <w:ilvl w:val="0"/>
          <w:numId w:val="0"/>
        </w:numPr>
        <w:ind w:leftChars="0" w:firstLine="240"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rPr>
        <w:t>设计部分：</w:t>
      </w:r>
      <w:r>
        <w:rPr>
          <w:rFonts w:hint="eastAsia" w:asciiTheme="minorEastAsia" w:hAnsiTheme="minorEastAsia" w:eastAsiaTheme="minorEastAsia" w:cstheme="minorEastAsia"/>
          <w:snapToGrid w:val="0"/>
          <w:color w:val="auto"/>
          <w:kern w:val="0"/>
          <w:sz w:val="24"/>
          <w:szCs w:val="24"/>
          <w:highlight w:val="none"/>
          <w:lang w:val="zh-CN"/>
        </w:rPr>
        <w:t>确保项目顺利实施的报建、报批、施工等所需的所有建安工程等设计文件。包括但不限于：施工图设计、</w:t>
      </w:r>
      <w:r>
        <w:rPr>
          <w:rFonts w:hint="eastAsia" w:asciiTheme="minorEastAsia" w:hAnsiTheme="minorEastAsia" w:eastAsiaTheme="minorEastAsia" w:cstheme="minorEastAsia"/>
          <w:snapToGrid w:val="0"/>
          <w:color w:val="auto"/>
          <w:kern w:val="0"/>
          <w:sz w:val="24"/>
          <w:szCs w:val="24"/>
          <w:highlight w:val="none"/>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zh-CN"/>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auto"/>
          <w:kern w:val="0"/>
          <w:sz w:val="24"/>
          <w:szCs w:val="24"/>
          <w:highlight w:val="none"/>
        </w:rPr>
        <w:t>。</w:t>
      </w:r>
    </w:p>
    <w:p w14:paraId="057F954A">
      <w:pPr>
        <w:pStyle w:val="36"/>
        <w:ind w:firstLine="241" w:firstLineChars="1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注：设计文件深度要求必须满足</w:t>
      </w:r>
      <w:r>
        <w:rPr>
          <w:rFonts w:hint="eastAsia" w:asciiTheme="minorEastAsia" w:hAnsiTheme="minorEastAsia" w:eastAsiaTheme="minorEastAsia" w:cstheme="minorEastAsia"/>
          <w:b/>
          <w:bCs/>
          <w:snapToGrid w:val="0"/>
          <w:color w:val="auto"/>
          <w:kern w:val="0"/>
          <w:sz w:val="24"/>
          <w:szCs w:val="24"/>
          <w:highlight w:val="none"/>
          <w:lang w:eastAsia="zh-CN"/>
        </w:rPr>
        <w:t>住房和城乡建设部</w:t>
      </w:r>
      <w:r>
        <w:rPr>
          <w:rFonts w:hint="eastAsia" w:asciiTheme="minorEastAsia" w:hAnsiTheme="minorEastAsia" w:eastAsiaTheme="minorEastAsia" w:cstheme="minorEastAsia"/>
          <w:b/>
          <w:bCs/>
          <w:snapToGrid w:val="0"/>
          <w:color w:val="auto"/>
          <w:kern w:val="0"/>
          <w:sz w:val="24"/>
          <w:szCs w:val="24"/>
          <w:highlight w:val="none"/>
        </w:rPr>
        <w:t>《市政公用工程设计文件编制深度规定（2013版）》和《建筑工程设计文件编制深度规定（2016版）》的要求，各专业还应该满足各专业工程设计文件编制深度规范或规定的要求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auto"/>
          <w:kern w:val="0"/>
          <w:sz w:val="24"/>
          <w:szCs w:val="24"/>
          <w:highlight w:val="none"/>
        </w:rPr>
        <w:t>。</w:t>
      </w:r>
    </w:p>
    <w:p w14:paraId="1C81C4B2">
      <w:pPr>
        <w:pStyle w:val="36"/>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）施工部分：设计文件及工程量清单范围内的所有工程及配套工程、设施等的施工</w:t>
      </w:r>
      <w:r>
        <w:rPr>
          <w:rFonts w:hint="eastAsia" w:hAnsi="宋体" w:cs="Calibri"/>
          <w:bCs/>
          <w:color w:val="auto"/>
          <w:sz w:val="24"/>
          <w:szCs w:val="24"/>
          <w:highlight w:val="none"/>
          <w:lang w:val="zh-CN"/>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auto"/>
          <w:kern w:val="0"/>
          <w:sz w:val="24"/>
          <w:szCs w:val="24"/>
          <w:highlight w:val="none"/>
        </w:rPr>
        <w:t>。</w:t>
      </w:r>
      <w:bookmarkEnd w:id="40"/>
      <w:bookmarkEnd w:id="41"/>
      <w:bookmarkEnd w:id="42"/>
    </w:p>
    <w:p w14:paraId="4C6ED494">
      <w:pPr>
        <w:pStyle w:val="36"/>
        <w:keepNext/>
        <w:keepLines/>
        <w:ind w:firstLineChars="200"/>
        <w:jc w:val="both"/>
        <w:rPr>
          <w:rFonts w:hint="eastAsia" w:asciiTheme="minorEastAsia" w:hAnsiTheme="minorEastAsia" w:eastAsiaTheme="minorEastAsia" w:cstheme="minorEastAsia"/>
          <w:b w:val="0"/>
          <w:snapToGrid w:val="0"/>
          <w:color w:val="auto"/>
          <w:kern w:val="2"/>
          <w:highlight w:val="none"/>
        </w:rPr>
      </w:pPr>
      <w:r>
        <w:rPr>
          <w:rFonts w:hint="eastAsia" w:asciiTheme="minorEastAsia" w:hAnsiTheme="minorEastAsia" w:eastAsiaTheme="minorEastAsia" w:cstheme="minorEastAsia"/>
          <w:b w:val="0"/>
          <w:snapToGrid w:val="0"/>
          <w:color w:val="auto"/>
          <w:kern w:val="2"/>
          <w:highlight w:val="none"/>
        </w:rPr>
        <w:t>3</w:t>
      </w:r>
      <w:bookmarkStart w:id="51" w:name="_Hlt66187826"/>
      <w:bookmarkEnd w:id="51"/>
      <w:r>
        <w:rPr>
          <w:rFonts w:hint="eastAsia" w:asciiTheme="minorEastAsia" w:hAnsiTheme="minorEastAsia" w:eastAsiaTheme="minorEastAsia" w:cstheme="minorEastAsia"/>
          <w:b w:val="0"/>
          <w:snapToGrid w:val="0"/>
          <w:color w:val="auto"/>
          <w:kern w:val="2"/>
          <w:highlight w:val="none"/>
        </w:rPr>
        <w:t>、工期</w:t>
      </w:r>
      <w:bookmarkEnd w:id="43"/>
      <w:bookmarkEnd w:id="44"/>
      <w:bookmarkEnd w:id="45"/>
      <w:bookmarkEnd w:id="46"/>
      <w:bookmarkEnd w:id="47"/>
      <w:bookmarkEnd w:id="48"/>
      <w:bookmarkEnd w:id="49"/>
      <w:bookmarkEnd w:id="50"/>
    </w:p>
    <w:p w14:paraId="1D49252B">
      <w:pPr>
        <w:pStyle w:val="36"/>
        <w:ind w:firstLine="480" w:firstLineChars="200"/>
        <w:rPr>
          <w:rFonts w:hint="eastAsia" w:asciiTheme="minorEastAsia" w:hAnsiTheme="minorEastAsia" w:eastAsiaTheme="minorEastAsia" w:cstheme="minorEastAsia"/>
          <w:snapToGrid w:val="0"/>
          <w:color w:val="auto"/>
          <w:szCs w:val="20"/>
          <w:highlight w:val="none"/>
        </w:rPr>
      </w:pPr>
      <w:r>
        <w:rPr>
          <w:rFonts w:hint="eastAsia" w:asciiTheme="minorEastAsia" w:hAnsiTheme="minorEastAsia" w:eastAsiaTheme="minorEastAsia" w:cstheme="minorEastAsia"/>
          <w:b w:val="0"/>
          <w:bCs w:val="0"/>
          <w:snapToGrid w:val="0"/>
          <w:color w:val="auto"/>
          <w:highlight w:val="none"/>
        </w:rPr>
        <w:t>3.1</w:t>
      </w:r>
      <w:r>
        <w:rPr>
          <w:rFonts w:hint="eastAsia" w:asciiTheme="minorEastAsia" w:hAnsiTheme="minorEastAsia" w:eastAsiaTheme="minorEastAsia" w:cstheme="minorEastAsia"/>
          <w:snapToGrid w:val="0"/>
          <w:color w:val="auto"/>
          <w:highlight w:val="none"/>
        </w:rPr>
        <w:t xml:space="preserve"> 本工程工期为：</w:t>
      </w:r>
      <w:r>
        <w:rPr>
          <w:rFonts w:hint="eastAsia" w:asciiTheme="minorEastAsia" w:hAnsiTheme="minorEastAsia" w:eastAsiaTheme="minorEastAsia" w:cstheme="minorEastAsia"/>
          <w:snapToGrid w:val="0"/>
          <w:color w:val="auto"/>
          <w:kern w:val="0"/>
          <w:sz w:val="24"/>
          <w:szCs w:val="24"/>
          <w:highlight w:val="none"/>
          <w:lang w:val="en-US" w:eastAsia="zh-CN"/>
        </w:rPr>
        <w:t>本项目勘察、设计、施工总工期</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365 </w:t>
      </w:r>
      <w:r>
        <w:rPr>
          <w:rFonts w:hint="eastAsia" w:asciiTheme="minorEastAsia" w:hAnsiTheme="minorEastAsia" w:eastAsiaTheme="minorEastAsia" w:cstheme="minorEastAsia"/>
          <w:snapToGrid w:val="0"/>
          <w:color w:val="auto"/>
          <w:kern w:val="0"/>
          <w:sz w:val="24"/>
          <w:szCs w:val="24"/>
          <w:highlight w:val="none"/>
        </w:rPr>
        <w:t>日历天，其中：</w:t>
      </w:r>
      <w:r>
        <w:rPr>
          <w:rFonts w:hint="eastAsia" w:asciiTheme="minorEastAsia" w:hAnsiTheme="minorEastAsia" w:eastAsiaTheme="minorEastAsia" w:cstheme="minorEastAsia"/>
          <w:snapToGrid w:val="0"/>
          <w:color w:val="auto"/>
          <w:kern w:val="0"/>
          <w:sz w:val="24"/>
          <w:szCs w:val="24"/>
          <w:highlight w:val="none"/>
          <w:lang w:val="en-US" w:eastAsia="zh-CN"/>
        </w:rPr>
        <w:t>勘察</w:t>
      </w:r>
      <w:r>
        <w:rPr>
          <w:rFonts w:hint="eastAsia" w:asciiTheme="minorEastAsia" w:hAnsiTheme="minorEastAsia" w:eastAsiaTheme="minorEastAsia" w:cstheme="minorEastAsia"/>
          <w:snapToGrid w:val="0"/>
          <w:color w:val="auto"/>
          <w:kern w:val="0"/>
          <w:sz w:val="24"/>
          <w:szCs w:val="24"/>
          <w:highlight w:val="none"/>
        </w:rPr>
        <w:t>设计工期为</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45</w:t>
      </w:r>
      <w:r>
        <w:rPr>
          <w:rFonts w:hint="eastAsia" w:asciiTheme="minorEastAsia" w:hAnsiTheme="minorEastAsia" w:eastAsiaTheme="minorEastAsia" w:cstheme="minorEastAsia"/>
          <w:snapToGrid w:val="0"/>
          <w:color w:val="auto"/>
          <w:kern w:val="0"/>
          <w:sz w:val="24"/>
          <w:szCs w:val="24"/>
          <w:highlight w:val="none"/>
        </w:rPr>
        <w:t>日历天</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rPr>
        <w:t>施工工期为</w:t>
      </w:r>
      <w:r>
        <w:rPr>
          <w:rFonts w:hint="eastAsia" w:asciiTheme="minorEastAsia" w:hAnsiTheme="minorEastAsia" w:eastAsiaTheme="minorEastAsia" w:cstheme="minorEastAsia"/>
          <w:snapToGrid w:val="0"/>
          <w:color w:val="auto"/>
          <w:kern w:val="0"/>
          <w:sz w:val="24"/>
          <w:szCs w:val="24"/>
          <w:highlight w:val="none"/>
          <w:u w:val="single"/>
          <w:lang w:val="en-US" w:eastAsia="zh-CN"/>
        </w:rPr>
        <w:t xml:space="preserve"> 320</w:t>
      </w:r>
      <w:r>
        <w:rPr>
          <w:rFonts w:hint="eastAsia" w:asciiTheme="minorEastAsia" w:hAnsiTheme="minorEastAsia" w:eastAsiaTheme="minorEastAsia" w:cstheme="minorEastAsia"/>
          <w:snapToGrid w:val="0"/>
          <w:color w:val="auto"/>
          <w:kern w:val="0"/>
          <w:sz w:val="24"/>
          <w:szCs w:val="24"/>
          <w:highlight w:val="none"/>
        </w:rPr>
        <w:t>日历天。</w:t>
      </w:r>
      <w:r>
        <w:rPr>
          <w:rFonts w:hint="eastAsia" w:asciiTheme="minorEastAsia" w:hAnsiTheme="minorEastAsia" w:eastAsiaTheme="minorEastAsia" w:cstheme="minorEastAsia"/>
          <w:snapToGrid w:val="0"/>
          <w:color w:val="auto"/>
          <w:kern w:val="2"/>
          <w:highlight w:val="none"/>
        </w:rPr>
        <w:t>中标人必须在所要求的工期内</w:t>
      </w:r>
      <w:r>
        <w:rPr>
          <w:rFonts w:hint="eastAsia" w:asciiTheme="minorEastAsia" w:hAnsiTheme="minorEastAsia" w:eastAsiaTheme="minorEastAsia" w:cstheme="minorEastAsia"/>
          <w:snapToGrid w:val="0"/>
          <w:color w:val="auto"/>
          <w:kern w:val="2"/>
          <w:highlight w:val="none"/>
          <w:lang w:eastAsia="zh-CN"/>
        </w:rPr>
        <w:t>完成招标范围内的全部内容</w:t>
      </w:r>
      <w:r>
        <w:rPr>
          <w:rFonts w:hint="eastAsia" w:asciiTheme="minorEastAsia" w:hAnsiTheme="minorEastAsia" w:eastAsiaTheme="minorEastAsia" w:cstheme="minorEastAsia"/>
          <w:snapToGrid w:val="0"/>
          <w:color w:val="auto"/>
          <w:kern w:val="2"/>
          <w:highlight w:val="none"/>
        </w:rPr>
        <w:t>。</w:t>
      </w:r>
    </w:p>
    <w:p w14:paraId="7069292E">
      <w:pPr>
        <w:pStyle w:val="36"/>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snapToGrid w:val="0"/>
          <w:color w:val="auto"/>
          <w:highlight w:val="none"/>
        </w:rPr>
        <w:t>3.2</w:t>
      </w:r>
      <w:r>
        <w:rPr>
          <w:rFonts w:hint="eastAsia" w:asciiTheme="minorEastAsia" w:hAnsiTheme="minorEastAsia" w:eastAsiaTheme="minorEastAsia" w:cstheme="minorEastAsia"/>
          <w:color w:val="auto"/>
          <w:highlight w:val="none"/>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auto"/>
          <w:szCs w:val="22"/>
          <w:highlight w:val="none"/>
        </w:rPr>
        <w:t>‰向</w:t>
      </w:r>
      <w:r>
        <w:rPr>
          <w:rFonts w:hint="eastAsia" w:asciiTheme="minorEastAsia" w:hAnsiTheme="minorEastAsia" w:eastAsiaTheme="minorEastAsia" w:cstheme="minorEastAsia"/>
          <w:color w:val="auto"/>
          <w:highlight w:val="none"/>
        </w:rPr>
        <w:t>招标人缴纳逾期违约金，分别累计最高不超过设计、施工合同价款的10%向招标人缴纳逾期违约金。</w:t>
      </w:r>
    </w:p>
    <w:p w14:paraId="4BCB15A2">
      <w:pPr>
        <w:pStyle w:val="36"/>
        <w:ind w:firstLine="482"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kern w:val="44"/>
          <w:highlight w:val="none"/>
        </w:rPr>
        <w:t>3.3</w:t>
      </w:r>
      <w:r>
        <w:rPr>
          <w:rFonts w:hint="eastAsia" w:asciiTheme="minorEastAsia" w:hAnsiTheme="minorEastAsia" w:eastAsiaTheme="minorEastAsia" w:cstheme="minorEastAsia"/>
          <w:color w:val="auto"/>
          <w:highlight w:val="none"/>
        </w:rPr>
        <w:t>设计工期自</w:t>
      </w:r>
      <w:r>
        <w:rPr>
          <w:rFonts w:hint="eastAsia" w:asciiTheme="minorEastAsia" w:hAnsiTheme="minorEastAsia" w:eastAsiaTheme="minorEastAsia" w:cstheme="minorEastAsia"/>
          <w:color w:val="auto"/>
          <w:szCs w:val="24"/>
          <w:highlight w:val="none"/>
        </w:rPr>
        <w:t>中标通知书发出之日</w:t>
      </w:r>
      <w:r>
        <w:rPr>
          <w:rFonts w:hint="eastAsia" w:asciiTheme="minorEastAsia" w:hAnsiTheme="minorEastAsia" w:eastAsiaTheme="minorEastAsia" w:cstheme="minorEastAsia"/>
          <w:color w:val="auto"/>
          <w:highlight w:val="none"/>
        </w:rPr>
        <w:t>起计算，至提交符合招标人及审图机构要求的施工图设计文件之日止（每一步设计工作，必须以招标人及有关部门审核批准后方可实施）</w:t>
      </w:r>
      <w:r>
        <w:rPr>
          <w:rFonts w:hint="eastAsia" w:asciiTheme="minorEastAsia" w:hAnsiTheme="minorEastAsia" w:eastAsiaTheme="minorEastAsia" w:cstheme="minorEastAsia"/>
          <w:color w:val="auto"/>
          <w:highlight w:val="none"/>
          <w:lang w:val="zh-CN"/>
        </w:rPr>
        <w:t>。</w:t>
      </w:r>
    </w:p>
    <w:p w14:paraId="5689BC32">
      <w:pPr>
        <w:pStyle w:val="36"/>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val="zh-CN"/>
        </w:rPr>
        <w:t>.</w:t>
      </w: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color w:val="auto"/>
          <w:highlight w:val="none"/>
          <w:lang w:val="zh-CN"/>
        </w:rPr>
        <w:t xml:space="preserve"> 施工工期从开工令签发之日起计，至竣工验收之日止。</w:t>
      </w:r>
      <w:bookmarkStart w:id="52" w:name="_Toc11872"/>
    </w:p>
    <w:p w14:paraId="1FEB7EBD">
      <w:pPr>
        <w:pStyle w:val="38"/>
        <w:keepNext/>
        <w:keepLines/>
        <w:ind w:firstLine="482" w:firstLineChars="200"/>
        <w:jc w:val="both"/>
        <w:rPr>
          <w:rFonts w:hint="eastAsia" w:asciiTheme="minorEastAsia" w:hAnsiTheme="minorEastAsia" w:eastAsiaTheme="minorEastAsia" w:cstheme="minorEastAsia"/>
          <w:b/>
          <w:color w:val="auto"/>
          <w:kern w:val="2"/>
          <w:szCs w:val="24"/>
          <w:highlight w:val="none"/>
        </w:rPr>
      </w:pPr>
      <w:bookmarkStart w:id="53" w:name="_Toc30034"/>
      <w:bookmarkStart w:id="54" w:name="_Toc19842"/>
      <w:bookmarkStart w:id="55" w:name="_Toc2499"/>
      <w:bookmarkStart w:id="56" w:name="_Toc13379"/>
      <w:bookmarkStart w:id="57" w:name="_Toc1889"/>
      <w:bookmarkStart w:id="58" w:name="_Toc3312"/>
      <w:bookmarkStart w:id="59" w:name="_Toc24539"/>
      <w:bookmarkStart w:id="60" w:name="_Toc19644"/>
      <w:r>
        <w:rPr>
          <w:rFonts w:hint="eastAsia" w:asciiTheme="minorEastAsia" w:hAnsiTheme="minorEastAsia" w:eastAsiaTheme="minorEastAsia" w:cstheme="minorEastAsia"/>
          <w:b/>
          <w:color w:val="auto"/>
          <w:kern w:val="2"/>
          <w:highlight w:val="none"/>
        </w:rPr>
        <w:t>4 、投标人资质及条件要求</w:t>
      </w:r>
      <w:bookmarkEnd w:id="52"/>
      <w:bookmarkEnd w:id="53"/>
      <w:bookmarkEnd w:id="54"/>
      <w:bookmarkEnd w:id="55"/>
      <w:bookmarkEnd w:id="56"/>
      <w:bookmarkEnd w:id="57"/>
      <w:bookmarkEnd w:id="58"/>
      <w:bookmarkEnd w:id="59"/>
      <w:bookmarkEnd w:id="60"/>
      <w:bookmarkStart w:id="61" w:name="_Hlt74496495"/>
      <w:bookmarkEnd w:id="61"/>
    </w:p>
    <w:p w14:paraId="0464EC1A">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4.1.本次招标接受联合体投标，联合体以一个投标人的身份共同投标。</w:t>
      </w:r>
    </w:p>
    <w:p w14:paraId="20A8EC9C">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4.1.1联合体成员数量不超过4个。</w:t>
      </w:r>
    </w:p>
    <w:p w14:paraId="5D3E5476">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4.1.2联合体各方应按招标文件提供的格式签订联合体协议书，明确联合体牵头人和各方权利义务，并承诺就中标项目向招标人承担连带责任。《联合体协议书》作为投标文件的组成部分向招标人提交。</w:t>
      </w:r>
    </w:p>
    <w:p w14:paraId="2380E705">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4.1.3联合体成员单位均应具备拟承担的工作内容（以《联合体协议书》的约定为准）所规定的资格条件。若同一工作内容由两个或两个以上单位共同承担，该项工作内容按照资质等级较低的单位确定联合体资质等级。  </w:t>
      </w:r>
    </w:p>
    <w:p w14:paraId="41A1ABF0">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4.1.4联合体各方不得再以自己名义单独或参加其他联合体在本招标项目中投标，否则各相关投标均无效。</w:t>
      </w:r>
    </w:p>
    <w:p w14:paraId="41498600">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4.2.资质要求</w:t>
      </w:r>
    </w:p>
    <w:p w14:paraId="7351EB0D">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 投标人须具备独立法人资格，按国家法律经营。</w:t>
      </w:r>
    </w:p>
    <w:p w14:paraId="4E5E5E03">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4.2.2 投标人须持有建设行政主管部门颁发的企业资质证书。</w:t>
      </w:r>
    </w:p>
    <w:p w14:paraId="030286EF">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4.2.3 参加投标的投标人可以是单一独立法人或由不超过4家独立法人组成的联合体【必须注明其中一家为牵头人，牵头人必须为施工单位（投标人或组成联合体投标人的任意一方）】，联合体各方不得再以自己的名义单独申请，也不得同时参加两个或两个以上的联合体进行本项目的投标。单一独立法人必须至少同时具备以下(1)～(2)资质，组成联合体投标的，联合后必须至少具备以下(1)～(2)资质：</w:t>
      </w:r>
    </w:p>
    <w:p w14:paraId="537C846D">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（1)施工单位（投标人或组成联合体投标人）必须同时具备建设行政主管部门颁发的以下（①+②)资质：</w:t>
      </w:r>
    </w:p>
    <w:p w14:paraId="2092A636">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①具备建设行政主管部门颁发的市政公用工程施工总承包</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val="en-US" w:eastAsia="zh-CN"/>
        </w:rPr>
        <w:t>级以上(含</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val="en-US" w:eastAsia="zh-CN"/>
        </w:rPr>
        <w:t>级)资质，并持有有效安全生产许可证;</w:t>
      </w:r>
    </w:p>
    <w:p w14:paraId="5A3B6FE7">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②建筑工程施工总承包三级以上(含三级)资质，并持有有效安全生产许可证。</w:t>
      </w:r>
    </w:p>
    <w:p w14:paraId="4FB14A05">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（2）设计单位（投标人或组成联合体投标人）必须具备建设行政主管部门颁发的以下①或同时具备（②+③）资质;</w:t>
      </w:r>
    </w:p>
    <w:p w14:paraId="365F1C97">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①工程设计综合甲级资质;</w:t>
      </w:r>
    </w:p>
    <w:p w14:paraId="26096592">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②须具备工程设计市政资质以下任意一项:</w:t>
      </w:r>
    </w:p>
    <w:p w14:paraId="67F04788">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a.工程设计市政行业乙级或以上资质;</w:t>
      </w:r>
    </w:p>
    <w:p w14:paraId="6B910A9C">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b.工程设计市政行业(燃气工程、轨道交通工程除外)乙级或以上资质;</w:t>
      </w:r>
    </w:p>
    <w:p w14:paraId="75E0B3C1">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c.工程设计市政行业(道路工程、排水工程)乙级或以上资质。</w:t>
      </w:r>
    </w:p>
    <w:p w14:paraId="6189C346">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③须具备工程设计建筑资质以下任意一项:</w:t>
      </w:r>
    </w:p>
    <w:p w14:paraId="2591F145">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a.工程设计建筑行业乙级或以上资质;</w:t>
      </w:r>
    </w:p>
    <w:p w14:paraId="30D41A35">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b.工程设计建筑行业(建筑工程)乙级或以上资质</w:t>
      </w:r>
    </w:p>
    <w:p w14:paraId="0EDB8ED9">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c.建筑设计事务所资质。</w:t>
      </w:r>
    </w:p>
    <w:p w14:paraId="2DC09498">
      <w:pPr>
        <w:pStyle w:val="39"/>
        <w:pageBreakBefore w:val="0"/>
        <w:widowControl/>
        <w:kinsoku/>
        <w:overflowPunct/>
        <w:topLinePunct w:val="0"/>
        <w:bidi w:val="0"/>
        <w:snapToGrid w:val="0"/>
        <w:spacing w:line="400" w:lineRule="exact"/>
        <w:ind w:left="247" w:leftChars="103"/>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注：投标人在中标后，设计企业若不具备相应的工程勘察资质可由中标人另行委托有相应资质的单位进行工程勘察，费用已包含在本次招标费用中。</w:t>
      </w:r>
    </w:p>
    <w:p w14:paraId="7BEEBF98">
      <w:pPr>
        <w:pStyle w:val="39"/>
        <w:pageBreakBefore w:val="0"/>
        <w:kinsoku/>
        <w:wordWrap w:val="0"/>
        <w:overflowPunct/>
        <w:topLinePunct w:val="0"/>
        <w:bidi w:val="0"/>
        <w:adjustRightInd w:val="0"/>
        <w:snapToGrid w:val="0"/>
        <w:spacing w:line="400" w:lineRule="exact"/>
        <w:ind w:firstLine="480"/>
        <w:jc w:val="left"/>
        <w:textAlignment w:val="auto"/>
        <w:rPr>
          <w:rFonts w:hint="eastAsia" w:ascii="宋体" w:hAnsi="宋体" w:eastAsia="宋体" w:cs="宋体"/>
          <w:strike/>
          <w:color w:val="auto"/>
          <w:sz w:val="24"/>
          <w:szCs w:val="24"/>
          <w:highlight w:val="none"/>
          <w:lang w:val="zh-CN"/>
        </w:rPr>
      </w:pPr>
      <w:r>
        <w:rPr>
          <w:rFonts w:hint="eastAsia" w:ascii="宋体" w:hAnsi="宋体" w:eastAsia="宋体" w:cs="宋体"/>
          <w:b/>
          <w:bCs/>
          <w:color w:val="auto"/>
          <w:kern w:val="0"/>
          <w:sz w:val="24"/>
          <w:szCs w:val="24"/>
          <w:highlight w:val="none"/>
        </w:rPr>
        <w:t>4.2.4</w:t>
      </w:r>
      <w:r>
        <w:rPr>
          <w:rFonts w:hint="eastAsia" w:ascii="宋体" w:hAnsi="宋体" w:eastAsia="宋体" w:cs="宋体"/>
          <w:color w:val="auto"/>
          <w:sz w:val="24"/>
          <w:szCs w:val="24"/>
          <w:highlight w:val="none"/>
          <w:lang w:val="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387206DB">
      <w:pPr>
        <w:pStyle w:val="39"/>
        <w:pageBreakBefore w:val="0"/>
        <w:kinsoku/>
        <w:wordWrap w:val="0"/>
        <w:overflowPunct/>
        <w:topLinePunct w:val="0"/>
        <w:bidi w:val="0"/>
        <w:adjustRightInd w:val="0"/>
        <w:snapToGrid w:val="0"/>
        <w:spacing w:line="400" w:lineRule="exact"/>
        <w:ind w:firstLine="48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kern w:val="0"/>
          <w:sz w:val="24"/>
          <w:szCs w:val="24"/>
          <w:highlight w:val="none"/>
        </w:rPr>
        <w:t>4.3</w:t>
      </w:r>
      <w:r>
        <w:rPr>
          <w:rFonts w:hint="eastAsia" w:ascii="宋体" w:hAnsi="宋体" w:eastAsia="宋体" w:cs="宋体"/>
          <w:snapToGrid w:val="0"/>
          <w:color w:val="auto"/>
          <w:kern w:val="0"/>
          <w:sz w:val="24"/>
          <w:szCs w:val="24"/>
          <w:highlight w:val="none"/>
        </w:rPr>
        <w:t>相关人员要求</w:t>
      </w:r>
    </w:p>
    <w:p w14:paraId="2B86988A">
      <w:pPr>
        <w:pStyle w:val="39"/>
        <w:pageBreakBefore w:val="0"/>
        <w:kinsoku/>
        <w:wordWrap w:val="0"/>
        <w:overflowPunct/>
        <w:topLinePunct w:val="0"/>
        <w:bidi w:val="0"/>
        <w:adjustRightInd w:val="0"/>
        <w:snapToGrid w:val="0"/>
        <w:spacing w:line="400" w:lineRule="exact"/>
        <w:ind w:firstLine="482" w:firstLineChars="200"/>
        <w:jc w:val="left"/>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b/>
          <w:bCs/>
          <w:color w:val="auto"/>
          <w:kern w:val="0"/>
          <w:sz w:val="24"/>
          <w:szCs w:val="24"/>
          <w:highlight w:val="none"/>
        </w:rPr>
        <w:t>4.3.1</w:t>
      </w:r>
      <w:r>
        <w:rPr>
          <w:rFonts w:hint="eastAsia" w:ascii="宋体" w:hAnsi="宋体" w:eastAsia="宋体" w:cs="宋体"/>
          <w:strike w:val="0"/>
          <w:dstrike w:val="0"/>
          <w:color w:val="auto"/>
          <w:sz w:val="24"/>
          <w:szCs w:val="24"/>
          <w:highlight w:val="none"/>
        </w:rPr>
        <w:t>拟派项目经理为“市政公用工程或建筑工程”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p>
    <w:p w14:paraId="4D90BBC8">
      <w:pPr>
        <w:pStyle w:val="36"/>
        <w:pageBreakBefore w:val="0"/>
        <w:widowControl/>
        <w:kinsoku/>
        <w:overflowPunct/>
        <w:topLinePunct w:val="0"/>
        <w:bidi w:val="0"/>
        <w:spacing w:before="75" w:after="75" w:line="400" w:lineRule="exact"/>
        <w:ind w:left="247" w:leftChars="103"/>
        <w:jc w:val="left"/>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snapToGrid w:val="0"/>
          <w:color w:val="auto"/>
          <w:kern w:val="0"/>
          <w:sz w:val="24"/>
          <w:szCs w:val="24"/>
          <w:highlight w:val="none"/>
        </w:rPr>
        <w:t>3.2</w:t>
      </w:r>
      <w:r>
        <w:rPr>
          <w:rFonts w:hint="eastAsia" w:ascii="宋体" w:hAnsi="宋体" w:eastAsia="宋体" w:cs="宋体"/>
          <w:strike w:val="0"/>
          <w:dstrike w:val="0"/>
          <w:snapToGrid w:val="0"/>
          <w:color w:val="auto"/>
          <w:kern w:val="0"/>
          <w:sz w:val="24"/>
          <w:szCs w:val="24"/>
          <w:highlight w:val="none"/>
        </w:rPr>
        <w:t>拟派项目技术负责人须具备</w:t>
      </w:r>
      <w:r>
        <w:rPr>
          <w:rFonts w:hint="eastAsia" w:ascii="宋体" w:hAnsi="宋体" w:eastAsia="宋体" w:cs="宋体"/>
          <w:strike w:val="0"/>
          <w:dstrike w:val="0"/>
          <w:snapToGrid w:val="0"/>
          <w:color w:val="auto"/>
          <w:kern w:val="0"/>
          <w:sz w:val="24"/>
          <w:szCs w:val="24"/>
          <w:highlight w:val="none"/>
          <w:u w:val="single"/>
          <w:lang w:val="en-US" w:eastAsia="zh-CN"/>
        </w:rPr>
        <w:t>“市政公用工程或建筑工程</w:t>
      </w:r>
      <w:r>
        <w:rPr>
          <w:rFonts w:hint="eastAsia" w:ascii="宋体" w:hAnsi="宋体" w:eastAsia="宋体" w:cs="宋体"/>
          <w:strike w:val="0"/>
          <w:dstrike w:val="0"/>
          <w:snapToGrid w:val="0"/>
          <w:color w:val="auto"/>
          <w:kern w:val="0"/>
          <w:sz w:val="24"/>
          <w:szCs w:val="24"/>
          <w:highlight w:val="none"/>
          <w:u w:val="single"/>
          <w:lang w:eastAsia="zh-CN"/>
        </w:rPr>
        <w:t>”</w:t>
      </w:r>
      <w:r>
        <w:rPr>
          <w:rFonts w:hint="eastAsia" w:ascii="宋体" w:hAnsi="宋体" w:eastAsia="宋体" w:cs="宋体"/>
          <w:strike w:val="0"/>
          <w:dstrike w:val="0"/>
          <w:color w:val="auto"/>
          <w:kern w:val="0"/>
          <w:sz w:val="24"/>
          <w:szCs w:val="24"/>
          <w:highlight w:val="none"/>
          <w:u w:val="none"/>
          <w:lang w:val="en-US" w:eastAsia="zh-CN"/>
        </w:rPr>
        <w:t>相关</w:t>
      </w:r>
      <w:r>
        <w:rPr>
          <w:rFonts w:hint="eastAsia" w:ascii="宋体" w:hAnsi="宋体" w:eastAsia="宋体" w:cs="宋体"/>
          <w:strike w:val="0"/>
          <w:dstrike w:val="0"/>
          <w:color w:val="auto"/>
          <w:kern w:val="0"/>
          <w:sz w:val="24"/>
          <w:szCs w:val="24"/>
          <w:highlight w:val="none"/>
        </w:rPr>
        <w:t>专业</w:t>
      </w:r>
      <w:r>
        <w:rPr>
          <w:rFonts w:hint="eastAsia" w:ascii="宋体" w:hAnsi="宋体" w:eastAsia="宋体" w:cs="宋体"/>
          <w:strike w:val="0"/>
          <w:dstrike w:val="0"/>
          <w:color w:val="auto"/>
          <w:sz w:val="24"/>
          <w:szCs w:val="24"/>
          <w:highlight w:val="none"/>
        </w:rPr>
        <w:t>工程师</w:t>
      </w:r>
      <w:r>
        <w:rPr>
          <w:rFonts w:hint="eastAsia" w:ascii="宋体" w:hAnsi="宋体" w:eastAsia="宋体" w:cs="宋体"/>
          <w:strike w:val="0"/>
          <w:dstrike w:val="0"/>
          <w:color w:val="auto"/>
          <w:sz w:val="24"/>
          <w:szCs w:val="24"/>
          <w:highlight w:val="none"/>
          <w:lang w:val="en-US" w:eastAsia="zh-CN"/>
        </w:rPr>
        <w:t>或</w:t>
      </w:r>
      <w:r>
        <w:rPr>
          <w:rFonts w:hint="eastAsia" w:ascii="宋体" w:hAnsi="宋体" w:eastAsia="宋体" w:cs="宋体"/>
          <w:strike w:val="0"/>
          <w:dstrike w:val="0"/>
          <w:color w:val="auto"/>
          <w:sz w:val="24"/>
          <w:szCs w:val="24"/>
          <w:highlight w:val="none"/>
        </w:rPr>
        <w:t>以上职称</w:t>
      </w:r>
      <w:r>
        <w:rPr>
          <w:rFonts w:hint="eastAsia" w:ascii="宋体" w:hAnsi="宋体" w:eastAsia="宋体" w:cs="宋体"/>
          <w:strike w:val="0"/>
          <w:dstrike w:val="0"/>
          <w:color w:val="auto"/>
          <w:kern w:val="0"/>
          <w:sz w:val="24"/>
          <w:szCs w:val="24"/>
          <w:highlight w:val="none"/>
        </w:rPr>
        <w:t>。</w:t>
      </w:r>
    </w:p>
    <w:p w14:paraId="74512376">
      <w:pPr>
        <w:pStyle w:val="39"/>
        <w:pageBreakBefore w:val="0"/>
        <w:kinsoku/>
        <w:wordWrap w:val="0"/>
        <w:overflowPunct/>
        <w:topLinePunct w:val="0"/>
        <w:bidi w:val="0"/>
        <w:adjustRightInd w:val="0"/>
        <w:snapToGrid w:val="0"/>
        <w:spacing w:line="400" w:lineRule="exact"/>
        <w:ind w:firstLine="241" w:firstLineChars="1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snapToGrid w:val="0"/>
          <w:color w:val="auto"/>
          <w:kern w:val="0"/>
          <w:sz w:val="24"/>
          <w:szCs w:val="24"/>
          <w:highlight w:val="none"/>
        </w:rPr>
        <w:t>3.3</w:t>
      </w:r>
      <w:r>
        <w:rPr>
          <w:rFonts w:hint="eastAsia" w:ascii="宋体" w:hAnsi="宋体" w:eastAsia="宋体" w:cs="宋体"/>
          <w:snapToGrid w:val="0"/>
          <w:color w:val="auto"/>
          <w:kern w:val="0"/>
          <w:sz w:val="24"/>
          <w:szCs w:val="24"/>
          <w:highlight w:val="none"/>
        </w:rPr>
        <w:t>拟派专职安全生产管理人员须具备有效安全生产考核合格证明（C证，安全生产考核合格证书或广东省建筑施工企业管理人员安全生产考核系统考核合格信息打印页），且不少于</w:t>
      </w: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人。</w:t>
      </w:r>
    </w:p>
    <w:p w14:paraId="373703E7">
      <w:pPr>
        <w:pStyle w:val="39"/>
        <w:pageBreakBefore w:val="0"/>
        <w:kinsoku/>
        <w:wordWrap w:val="0"/>
        <w:overflowPunct/>
        <w:topLinePunct w:val="0"/>
        <w:bidi w:val="0"/>
        <w:adjustRightInd w:val="0"/>
        <w:snapToGrid w:val="0"/>
        <w:spacing w:line="400" w:lineRule="exact"/>
        <w:ind w:firstLine="480"/>
        <w:jc w:val="left"/>
        <w:textAlignment w:val="auto"/>
        <w:rPr>
          <w:rFonts w:hint="eastAsia" w:ascii="宋体" w:hAnsi="宋体" w:eastAsia="宋体" w:cs="宋体"/>
          <w:i/>
          <w:color w:val="auto"/>
          <w:kern w:val="0"/>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snapToGrid w:val="0"/>
          <w:color w:val="auto"/>
          <w:kern w:val="0"/>
          <w:sz w:val="24"/>
          <w:szCs w:val="24"/>
          <w:highlight w:val="none"/>
        </w:rPr>
        <w:t>3.4</w:t>
      </w:r>
      <w:r>
        <w:rPr>
          <w:rFonts w:hint="eastAsia" w:ascii="宋体" w:hAnsi="宋体" w:eastAsia="宋体" w:cs="宋体"/>
          <w:color w:val="auto"/>
          <w:sz w:val="24"/>
          <w:szCs w:val="24"/>
          <w:highlight w:val="none"/>
        </w:rPr>
        <w:t>拟委派担任本工程的设计负责人必须</w:t>
      </w:r>
      <w:r>
        <w:rPr>
          <w:rFonts w:hint="eastAsia" w:ascii="宋体" w:hAnsi="宋体" w:eastAsia="宋体" w:cs="宋体"/>
          <w:color w:val="auto"/>
          <w:sz w:val="24"/>
          <w:szCs w:val="24"/>
          <w:highlight w:val="none"/>
          <w:shd w:val="clear" w:color="auto" w:fill="FFFFFF"/>
        </w:rPr>
        <w:t>具</w:t>
      </w:r>
      <w:r>
        <w:rPr>
          <w:rFonts w:hint="eastAsia" w:ascii="宋体" w:hAnsi="宋体" w:eastAsia="宋体" w:cs="宋体"/>
          <w:b w:val="0"/>
          <w:bCs w:val="0"/>
          <w:snapToGrid w:val="0"/>
          <w:color w:val="auto"/>
          <w:kern w:val="0"/>
          <w:sz w:val="24"/>
          <w:szCs w:val="24"/>
          <w:highlight w:val="none"/>
          <w:lang w:val="en-US" w:eastAsia="zh-CN"/>
        </w:rPr>
        <w:t>有二级或以上注册建筑师执业资格。</w:t>
      </w:r>
    </w:p>
    <w:p w14:paraId="46F86CED">
      <w:pPr>
        <w:pageBreakBefore w:val="0"/>
        <w:kinsoku/>
        <w:wordWrap w:val="0"/>
        <w:overflowPunct/>
        <w:topLinePunct w:val="0"/>
        <w:bidi w:val="0"/>
        <w:adjustRightInd w:val="0"/>
        <w:snapToGrid w:val="0"/>
        <w:spacing w:line="400" w:lineRule="exact"/>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snapToGrid w:val="0"/>
          <w:color w:val="auto"/>
          <w:kern w:val="0"/>
          <w:sz w:val="24"/>
          <w:szCs w:val="24"/>
          <w:highlight w:val="none"/>
        </w:rPr>
        <w:t>3.5</w:t>
      </w:r>
      <w:r>
        <w:rPr>
          <w:rFonts w:hint="eastAsia" w:ascii="宋体" w:hAnsi="宋体" w:eastAsia="宋体" w:cs="宋体"/>
          <w:snapToGrid w:val="0"/>
          <w:color w:val="auto"/>
          <w:kern w:val="0"/>
          <w:sz w:val="24"/>
          <w:szCs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47DA48D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w:t>
      </w:r>
      <w:r>
        <w:rPr>
          <w:rFonts w:hint="eastAsia" w:asciiTheme="minorEastAsia" w:hAnsiTheme="minorEastAsia" w:eastAsiaTheme="minorEastAsia" w:cstheme="minorEastAsia"/>
          <w:snapToGrid w:val="0"/>
          <w:color w:val="auto"/>
          <w:kern w:val="0"/>
          <w:szCs w:val="24"/>
          <w:highlight w:val="none"/>
        </w:rPr>
        <w:t>禁止投标条款：</w:t>
      </w:r>
    </w:p>
    <w:p w14:paraId="4A4EB074">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4.4.1</w:t>
      </w:r>
      <w:r>
        <w:rPr>
          <w:rFonts w:hint="eastAsia" w:asciiTheme="minorEastAsia" w:hAnsiTheme="minorEastAsia" w:eastAsiaTheme="minorEastAsia" w:cstheme="minorEastAsia"/>
          <w:snapToGrid w:val="0"/>
          <w:color w:val="auto"/>
          <w:kern w:val="0"/>
          <w:szCs w:val="24"/>
          <w:highlight w:val="none"/>
        </w:rPr>
        <w:t>投标人不得存在下列情形之一：</w:t>
      </w:r>
    </w:p>
    <w:p w14:paraId="0CC29F9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（1）为招标人不具有独立法人资格的附属机构（单位）；</w:t>
      </w:r>
    </w:p>
    <w:p w14:paraId="4BC742A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（2）为本招标项目前期准备提供咨询服务的；</w:t>
      </w:r>
    </w:p>
    <w:p w14:paraId="0C4406B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（3）与本招标项目的其他投标人为同一个单位负责人；</w:t>
      </w:r>
    </w:p>
    <w:p w14:paraId="3274665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（4）与本招标项目的其他投标人存在控股、管理关系；</w:t>
      </w:r>
    </w:p>
    <w:p w14:paraId="5D0149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（5）为本招标项目的监理人；</w:t>
      </w:r>
    </w:p>
    <w:p w14:paraId="4F018B5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（6）为本招标项目的代建人；</w:t>
      </w:r>
    </w:p>
    <w:p w14:paraId="0DD591D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（7）为本招标项目的招标代理机构；</w:t>
      </w:r>
    </w:p>
    <w:p w14:paraId="6FE73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（8）与本招标项目的监理人或代建人或招标代理机构同为一个法定代表人；</w:t>
      </w:r>
    </w:p>
    <w:p w14:paraId="0C15F11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（9）与本招标项目的监理人或代建人或招标代理机构存在控股或参股关系；</w:t>
      </w:r>
    </w:p>
    <w:p w14:paraId="04BAED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（10）与本招标项目的监理人或代建人或招标代理机构存在相互任职或工作关系；</w:t>
      </w:r>
    </w:p>
    <w:p w14:paraId="78159E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（11）被依法暂停或者取消投标资格；</w:t>
      </w:r>
    </w:p>
    <w:p w14:paraId="142376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（12）被责令停产停业、暂扣或者吊销许可证、暂扣或者吊销执照；</w:t>
      </w:r>
    </w:p>
    <w:p w14:paraId="1CEFC6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（13）进入清算程序，或被宣告破产，或其他丧失履约能力的情形；</w:t>
      </w:r>
    </w:p>
    <w:p w14:paraId="0ACF323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（14）在最近三年内发生重大工程质量或安全问题（以相关行业主管部门的行政处罚决定或司法机关出具的有关法律文书为准）；</w:t>
      </w:r>
    </w:p>
    <w:p w14:paraId="6FC0E96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（15）被“信用中国”网站（https://www.creditchina.gov.cn）发布的《法人和非法人组织公共信用信息报告》列入严重失信主体名单的。</w:t>
      </w:r>
    </w:p>
    <w:p w14:paraId="2B413508">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4.4.2</w:t>
      </w:r>
      <w:r>
        <w:rPr>
          <w:rFonts w:hint="eastAsia" w:asciiTheme="minorEastAsia" w:hAnsiTheme="minorEastAsia" w:eastAsiaTheme="minorEastAsia" w:cstheme="minorEastAsia"/>
          <w:snapToGrid w:val="0"/>
          <w:color w:val="auto"/>
          <w:kern w:val="0"/>
          <w:szCs w:val="24"/>
          <w:highlight w:val="none"/>
        </w:rPr>
        <w:t>招标人拒绝以下名单中的单位参加本次投标：</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536"/>
        <w:gridCol w:w="4534"/>
      </w:tblGrid>
      <w:tr w14:paraId="7A4C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94" w:type="pct"/>
            <w:noWrap/>
            <w:vAlign w:val="center"/>
          </w:tcPr>
          <w:p w14:paraId="0FCC3C23">
            <w:pPr>
              <w:bidi w:val="0"/>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03" w:type="pct"/>
            <w:noWrap/>
            <w:vAlign w:val="center"/>
          </w:tcPr>
          <w:p w14:paraId="448669A9">
            <w:pPr>
              <w:bidi w:val="0"/>
              <w:rPr>
                <w:rFonts w:hint="eastAsia" w:ascii="宋体" w:hAnsi="宋体" w:eastAsia="宋体" w:cs="宋体"/>
                <w:color w:val="auto"/>
                <w:highlight w:val="none"/>
              </w:rPr>
            </w:pPr>
            <w:r>
              <w:rPr>
                <w:rFonts w:hint="eastAsia" w:ascii="宋体" w:hAnsi="宋体" w:eastAsia="宋体" w:cs="宋体"/>
                <w:color w:val="auto"/>
                <w:highlight w:val="none"/>
              </w:rPr>
              <w:t>单位名称</w:t>
            </w:r>
          </w:p>
        </w:tc>
        <w:tc>
          <w:tcPr>
            <w:tcW w:w="2302" w:type="pct"/>
            <w:noWrap/>
            <w:vAlign w:val="center"/>
          </w:tcPr>
          <w:p w14:paraId="788D81F6">
            <w:pPr>
              <w:bidi w:val="0"/>
              <w:rPr>
                <w:rFonts w:hint="eastAsia" w:ascii="宋体" w:hAnsi="宋体" w:eastAsia="宋体" w:cs="宋体"/>
                <w:color w:val="auto"/>
                <w:highlight w:val="none"/>
              </w:rPr>
            </w:pPr>
            <w:r>
              <w:rPr>
                <w:rFonts w:hint="eastAsia" w:ascii="宋体" w:hAnsi="宋体" w:eastAsia="宋体" w:cs="宋体"/>
                <w:color w:val="auto"/>
                <w:highlight w:val="none"/>
              </w:rPr>
              <w:t>拒绝原因</w:t>
            </w:r>
          </w:p>
        </w:tc>
      </w:tr>
      <w:tr w14:paraId="2579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94" w:type="pct"/>
            <w:noWrap/>
            <w:vAlign w:val="center"/>
          </w:tcPr>
          <w:p w14:paraId="00AB8AC6">
            <w:pPr>
              <w:bidi w:val="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303" w:type="pct"/>
            <w:noWrap/>
            <w:vAlign w:val="center"/>
          </w:tcPr>
          <w:p w14:paraId="55B17FF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始兴县澄江镇人民政府</w:t>
            </w:r>
          </w:p>
        </w:tc>
        <w:tc>
          <w:tcPr>
            <w:tcW w:w="2302" w:type="pct"/>
            <w:noWrap/>
            <w:vAlign w:val="center"/>
          </w:tcPr>
          <w:p w14:paraId="7DF4DE06">
            <w:pPr>
              <w:bidi w:val="0"/>
              <w:rPr>
                <w:rFonts w:hint="eastAsia" w:ascii="宋体" w:hAnsi="宋体" w:eastAsia="宋体" w:cs="宋体"/>
                <w:color w:val="auto"/>
                <w:highlight w:val="none"/>
              </w:rPr>
            </w:pPr>
            <w:r>
              <w:rPr>
                <w:rFonts w:hint="eastAsia" w:ascii="宋体" w:hAnsi="宋体" w:eastAsia="宋体" w:cs="宋体"/>
                <w:color w:val="auto"/>
                <w:highlight w:val="none"/>
              </w:rPr>
              <w:t>为本招标项目的招标人</w:t>
            </w:r>
          </w:p>
        </w:tc>
      </w:tr>
      <w:tr w14:paraId="2F18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94" w:type="pct"/>
            <w:noWrap/>
            <w:vAlign w:val="center"/>
          </w:tcPr>
          <w:p w14:paraId="42C22F5D">
            <w:pPr>
              <w:bidi w:val="0"/>
              <w:rPr>
                <w:rFonts w:hint="eastAsia" w:ascii="宋体" w:hAnsi="宋体" w:eastAsia="宋体" w:cs="宋体"/>
                <w:color w:val="auto"/>
                <w:highlight w:val="none"/>
                <w:lang w:eastAsia="zh-CN"/>
              </w:rPr>
            </w:pPr>
            <w:r>
              <w:rPr>
                <w:rFonts w:hint="eastAsia" w:hAnsi="宋体" w:eastAsia="宋体" w:cs="宋体"/>
                <w:color w:val="auto"/>
                <w:highlight w:val="none"/>
                <w:lang w:val="en-US" w:eastAsia="zh-CN"/>
              </w:rPr>
              <w:t>2</w:t>
            </w:r>
          </w:p>
        </w:tc>
        <w:tc>
          <w:tcPr>
            <w:tcW w:w="2303" w:type="pct"/>
            <w:shd w:val="clear" w:color="auto" w:fill="auto"/>
            <w:noWrap/>
            <w:vAlign w:val="center"/>
          </w:tcPr>
          <w:p w14:paraId="094ACA5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广东建安咨询有限公司</w:t>
            </w:r>
          </w:p>
        </w:tc>
        <w:tc>
          <w:tcPr>
            <w:tcW w:w="2302" w:type="pct"/>
            <w:shd w:val="clear" w:color="auto" w:fill="auto"/>
            <w:noWrap/>
            <w:vAlign w:val="center"/>
          </w:tcPr>
          <w:p w14:paraId="1172625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为本招标项目的招标代理机构</w:t>
            </w:r>
          </w:p>
        </w:tc>
      </w:tr>
      <w:tr w14:paraId="130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4" w:type="pct"/>
            <w:noWrap/>
            <w:vAlign w:val="center"/>
          </w:tcPr>
          <w:p w14:paraId="017881AA">
            <w:pPr>
              <w:bidi w:val="0"/>
              <w:rPr>
                <w:rFonts w:hint="eastAsia" w:ascii="宋体" w:hAnsi="宋体" w:eastAsia="宋体" w:cs="宋体"/>
                <w:color w:val="auto"/>
                <w:highlight w:val="none"/>
                <w:lang w:val="en-US" w:eastAsia="zh-CN"/>
              </w:rPr>
            </w:pPr>
            <w:r>
              <w:rPr>
                <w:rFonts w:hint="eastAsia" w:hAnsi="宋体" w:eastAsia="宋体" w:cs="宋体"/>
                <w:color w:val="auto"/>
                <w:highlight w:val="none"/>
                <w:lang w:val="en-US" w:eastAsia="zh-CN"/>
              </w:rPr>
              <w:t>3</w:t>
            </w:r>
          </w:p>
        </w:tc>
        <w:tc>
          <w:tcPr>
            <w:tcW w:w="2303" w:type="pct"/>
            <w:shd w:val="clear" w:color="auto" w:fill="auto"/>
            <w:noWrap/>
            <w:vAlign w:val="center"/>
          </w:tcPr>
          <w:p w14:paraId="1683A44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待定</w:t>
            </w:r>
          </w:p>
        </w:tc>
        <w:tc>
          <w:tcPr>
            <w:tcW w:w="2302" w:type="pct"/>
            <w:shd w:val="clear" w:color="auto" w:fill="auto"/>
            <w:noWrap/>
            <w:vAlign w:val="center"/>
          </w:tcPr>
          <w:p w14:paraId="72BDD5F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为本招标项目的监理单位</w:t>
            </w:r>
          </w:p>
        </w:tc>
      </w:tr>
    </w:tbl>
    <w:p w14:paraId="22A0487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p>
    <w:p w14:paraId="07136E5D">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4.5</w:t>
      </w:r>
      <w:r>
        <w:rPr>
          <w:rFonts w:hint="eastAsia" w:asciiTheme="minorEastAsia" w:hAnsiTheme="minorEastAsia" w:eastAsiaTheme="minorEastAsia" w:cstheme="minorEastAsia"/>
          <w:snapToGrid w:val="0"/>
          <w:color w:val="auto"/>
          <w:kern w:val="0"/>
          <w:szCs w:val="24"/>
          <w:highlight w:val="none"/>
        </w:rPr>
        <w:t>省外企业（包括组成联合体的所有成员单位）</w:t>
      </w:r>
      <w:r>
        <w:rPr>
          <w:rFonts w:hint="eastAsia" w:asciiTheme="minorEastAsia" w:hAnsiTheme="minorEastAsia" w:eastAsiaTheme="minorEastAsia" w:cstheme="minorEastAsia"/>
          <w:color w:val="auto"/>
          <w:sz w:val="24"/>
          <w:szCs w:val="24"/>
          <w:highlight w:val="none"/>
        </w:rPr>
        <w:t>及其拟派往本项目管理机构的所有人员均</w:t>
      </w:r>
      <w:r>
        <w:rPr>
          <w:rFonts w:hint="eastAsia" w:asciiTheme="minorEastAsia" w:hAnsiTheme="minorEastAsia" w:eastAsiaTheme="minorEastAsia" w:cstheme="minorEastAsia"/>
          <w:snapToGrid w:val="0"/>
          <w:color w:val="auto"/>
          <w:kern w:val="0"/>
          <w:szCs w:val="24"/>
          <w:highlight w:val="none"/>
        </w:rPr>
        <w:t>须按照《广东省住房和城乡建设厅关于取消省外建筑企业和人员进粤信息备案有关工作的通知》（粤建市﹝2015﹞52号）规定在“进粤企业和人员诚信信息登记平台”录入相关信息并通过数据规范检查。</w:t>
      </w:r>
    </w:p>
    <w:p w14:paraId="22E3F83E">
      <w:pPr>
        <w:pStyle w:val="31"/>
        <w:spacing w:line="360" w:lineRule="auto"/>
        <w:jc w:val="both"/>
        <w:rPr>
          <w:rFonts w:hint="eastAsia" w:asciiTheme="minorEastAsia" w:hAnsiTheme="minorEastAsia" w:eastAsiaTheme="minorEastAsia" w:cstheme="minorEastAsia"/>
          <w:color w:val="auto"/>
          <w:highlight w:val="none"/>
        </w:rPr>
      </w:pPr>
    </w:p>
    <w:p w14:paraId="034A7CEB">
      <w:pPr>
        <w:pStyle w:val="38"/>
        <w:keepNext/>
        <w:keepLines/>
        <w:ind w:firstLine="482" w:firstLineChars="200"/>
        <w:jc w:val="both"/>
        <w:rPr>
          <w:rFonts w:hint="eastAsia" w:asciiTheme="minorEastAsia" w:hAnsiTheme="minorEastAsia" w:eastAsiaTheme="minorEastAsia" w:cstheme="minorEastAsia"/>
          <w:b/>
          <w:color w:val="auto"/>
          <w:kern w:val="2"/>
          <w:highlight w:val="none"/>
        </w:rPr>
      </w:pPr>
      <w:bookmarkStart w:id="62" w:name="_Toc3094"/>
      <w:bookmarkStart w:id="63" w:name="_Toc17645"/>
      <w:bookmarkStart w:id="64" w:name="_Toc1090"/>
      <w:bookmarkStart w:id="65" w:name="_Toc3588"/>
      <w:bookmarkStart w:id="66" w:name="_Toc2707"/>
      <w:bookmarkStart w:id="67" w:name="_Toc8294"/>
      <w:bookmarkStart w:id="68" w:name="_Toc24391"/>
      <w:bookmarkStart w:id="69" w:name="_Toc18979"/>
      <w:bookmarkStart w:id="70" w:name="_Toc20378"/>
      <w:r>
        <w:rPr>
          <w:rFonts w:hint="eastAsia" w:asciiTheme="minorEastAsia" w:hAnsiTheme="minorEastAsia" w:eastAsiaTheme="minorEastAsia" w:cstheme="minorEastAsia"/>
          <w:b/>
          <w:color w:val="auto"/>
          <w:kern w:val="2"/>
          <w:highlight w:val="none"/>
        </w:rPr>
        <w:t>5 、工程招标内容及要求</w:t>
      </w:r>
      <w:bookmarkEnd w:id="62"/>
      <w:bookmarkEnd w:id="63"/>
      <w:bookmarkEnd w:id="64"/>
      <w:bookmarkEnd w:id="65"/>
      <w:bookmarkEnd w:id="66"/>
      <w:bookmarkEnd w:id="67"/>
      <w:bookmarkEnd w:id="68"/>
      <w:bookmarkEnd w:id="69"/>
      <w:bookmarkEnd w:id="70"/>
    </w:p>
    <w:p w14:paraId="4DDE3DE2">
      <w:pPr>
        <w:pStyle w:val="36"/>
        <w:numPr>
          <w:ilvl w:val="0"/>
          <w:numId w:val="0"/>
        </w:numPr>
        <w:spacing w:line="360" w:lineRule="auto"/>
        <w:ind w:firstLine="480" w:firstLineChars="200"/>
        <w:rPr>
          <w:rFonts w:hint="eastAsia" w:ascii="宋体" w:hAnsi="宋体" w:eastAsia="宋体" w:cs="Calibri"/>
          <w:bCs/>
          <w:color w:val="auto"/>
          <w:sz w:val="24"/>
          <w:szCs w:val="24"/>
          <w:highlight w:val="none"/>
          <w:u w:val="none"/>
        </w:rPr>
      </w:pPr>
      <w:r>
        <w:rPr>
          <w:rFonts w:hint="eastAsia" w:ascii="宋体" w:hAnsi="宋体" w:eastAsia="宋体" w:cs="Calibri"/>
          <w:bCs/>
          <w:color w:val="auto"/>
          <w:sz w:val="24"/>
          <w:szCs w:val="24"/>
          <w:highlight w:val="none"/>
          <w:u w:val="none"/>
          <w:lang w:val="en-US" w:eastAsia="zh-CN"/>
        </w:rPr>
        <w:t>5.1</w:t>
      </w:r>
      <w:r>
        <w:rPr>
          <w:rFonts w:hint="eastAsia" w:ascii="宋体" w:hAnsi="宋体" w:eastAsia="宋体" w:cs="Calibri"/>
          <w:bCs/>
          <w:color w:val="auto"/>
          <w:sz w:val="24"/>
          <w:szCs w:val="24"/>
          <w:highlight w:val="none"/>
          <w:u w:val="none"/>
          <w:lang w:val="zh-CN"/>
        </w:rPr>
        <w:t>本工程所涉及的内容包括但不限于以下（1）～（</w:t>
      </w:r>
      <w:r>
        <w:rPr>
          <w:rFonts w:hint="eastAsia" w:ascii="宋体" w:hAnsi="宋体" w:eastAsia="宋体" w:cs="Calibri"/>
          <w:bCs/>
          <w:color w:val="auto"/>
          <w:sz w:val="24"/>
          <w:szCs w:val="24"/>
          <w:highlight w:val="none"/>
          <w:u w:val="none"/>
          <w:lang w:val="en-US" w:eastAsia="zh-CN"/>
        </w:rPr>
        <w:t>3</w:t>
      </w:r>
      <w:r>
        <w:rPr>
          <w:rFonts w:hint="eastAsia" w:ascii="宋体" w:hAnsi="宋体" w:eastAsia="宋体" w:cs="Calibri"/>
          <w:bCs/>
          <w:color w:val="auto"/>
          <w:sz w:val="24"/>
          <w:szCs w:val="24"/>
          <w:highlight w:val="none"/>
          <w:u w:val="none"/>
          <w:lang w:val="zh-CN"/>
        </w:rPr>
        <w:t>）：</w:t>
      </w:r>
    </w:p>
    <w:p w14:paraId="6A5F6DE1">
      <w:pPr>
        <w:pStyle w:val="36"/>
        <w:numPr>
          <w:ilvl w:val="0"/>
          <w:numId w:val="0"/>
        </w:numPr>
        <w:spacing w:line="360" w:lineRule="auto"/>
        <w:ind w:firstLine="480" w:firstLineChars="200"/>
        <w:rPr>
          <w:rFonts w:hint="eastAsia" w:hAnsi="宋体" w:cs="Calibri"/>
          <w:bCs/>
          <w:color w:val="auto"/>
          <w:sz w:val="24"/>
          <w:szCs w:val="24"/>
          <w:highlight w:val="none"/>
          <w:u w:val="none"/>
        </w:rPr>
      </w:pPr>
      <w:r>
        <w:rPr>
          <w:rFonts w:hint="eastAsia" w:hAnsi="宋体" w:cs="Calibri"/>
          <w:bCs/>
          <w:color w:val="auto"/>
          <w:sz w:val="24"/>
          <w:szCs w:val="24"/>
          <w:highlight w:val="none"/>
          <w:u w:val="none"/>
        </w:rPr>
        <w:t>（1）勘察部分（</w:t>
      </w:r>
      <w:r>
        <w:rPr>
          <w:rFonts w:hint="eastAsia" w:hAnsi="宋体" w:cs="Calibri"/>
          <w:bCs/>
          <w:color w:val="auto"/>
          <w:sz w:val="24"/>
          <w:szCs w:val="24"/>
          <w:highlight w:val="none"/>
        </w:rPr>
        <w:t>含测量</w:t>
      </w:r>
      <w:r>
        <w:rPr>
          <w:rFonts w:hint="eastAsia" w:hAnsi="宋体" w:cs="Calibri"/>
          <w:bCs/>
          <w:color w:val="auto"/>
          <w:sz w:val="24"/>
          <w:szCs w:val="24"/>
          <w:highlight w:val="none"/>
          <w:lang w:val="en-US" w:eastAsia="zh-CN"/>
        </w:rPr>
        <w:t>测绘</w:t>
      </w:r>
      <w:r>
        <w:rPr>
          <w:rFonts w:hint="eastAsia" w:hAnsi="宋体" w:cs="Calibri"/>
          <w:bCs/>
          <w:color w:val="auto"/>
          <w:sz w:val="24"/>
          <w:szCs w:val="24"/>
          <w:highlight w:val="none"/>
          <w:u w:val="none"/>
        </w:rPr>
        <w:t>）：初步勘察、详细勘察（包括岩土工程勘察、地形图测量、地下管线测量等）。</w:t>
      </w:r>
    </w:p>
    <w:p w14:paraId="4E4E7587">
      <w:pPr>
        <w:pStyle w:val="36"/>
        <w:numPr>
          <w:ilvl w:val="0"/>
          <w:numId w:val="0"/>
        </w:numPr>
        <w:spacing w:line="360" w:lineRule="auto"/>
        <w:ind w:firstLine="480" w:firstLineChars="200"/>
        <w:rPr>
          <w:rFonts w:hint="eastAsia" w:hAnsi="宋体" w:cs="Calibri"/>
          <w:bCs/>
          <w:color w:val="auto"/>
          <w:sz w:val="24"/>
          <w:szCs w:val="24"/>
          <w:highlight w:val="none"/>
          <w:u w:val="none"/>
        </w:rPr>
      </w:pPr>
      <w:r>
        <w:rPr>
          <w:rFonts w:hint="eastAsia" w:hAnsi="宋体" w:cs="Calibri"/>
          <w:bCs/>
          <w:color w:val="auto"/>
          <w:sz w:val="24"/>
          <w:szCs w:val="24"/>
          <w:highlight w:val="none"/>
          <w:u w:val="none"/>
        </w:rPr>
        <w:t>（</w:t>
      </w:r>
      <w:r>
        <w:rPr>
          <w:rFonts w:hint="eastAsia" w:hAnsi="宋体" w:cs="Calibri"/>
          <w:bCs/>
          <w:color w:val="auto"/>
          <w:sz w:val="24"/>
          <w:szCs w:val="24"/>
          <w:highlight w:val="none"/>
          <w:u w:val="none"/>
          <w:lang w:val="en-US" w:eastAsia="zh-CN"/>
        </w:rPr>
        <w:t>2</w:t>
      </w:r>
      <w:r>
        <w:rPr>
          <w:rFonts w:hint="eastAsia" w:hAnsi="宋体" w:cs="Calibri"/>
          <w:bCs/>
          <w:color w:val="auto"/>
          <w:sz w:val="24"/>
          <w:szCs w:val="24"/>
          <w:highlight w:val="none"/>
          <w:u w:val="none"/>
        </w:rPr>
        <w:t>）设计部分：</w:t>
      </w:r>
      <w:r>
        <w:rPr>
          <w:rFonts w:hint="eastAsia" w:hAnsi="宋体" w:cs="宋体"/>
          <w:snapToGrid w:val="0"/>
          <w:color w:val="auto"/>
          <w:kern w:val="0"/>
          <w:sz w:val="24"/>
          <w:szCs w:val="24"/>
          <w:highlight w:val="none"/>
          <w:u w:val="none"/>
          <w:lang w:val="zh-CN"/>
        </w:rPr>
        <w:t>确保项目顺利实施的报建、报批、施工等所需的所有建安工程等设计文件。包括但不限于：施工图设计、</w:t>
      </w:r>
      <w:r>
        <w:rPr>
          <w:rFonts w:hint="eastAsia" w:ascii="宋体" w:hAnsi="宋体" w:eastAsia="宋体" w:cs="宋体"/>
          <w:snapToGrid w:val="0"/>
          <w:color w:val="auto"/>
          <w:kern w:val="0"/>
          <w:sz w:val="24"/>
          <w:szCs w:val="24"/>
          <w:highlight w:val="none"/>
          <w:u w:val="none"/>
        </w:rPr>
        <w:t>提供项目所需相关检测项的明细表和危险性较大的分部分项工程清单及保障安全相关说明</w:t>
      </w:r>
      <w:r>
        <w:rPr>
          <w:rFonts w:hint="eastAsia" w:ascii="宋体" w:hAnsi="宋体" w:eastAsia="宋体" w:cs="宋体"/>
          <w:snapToGrid w:val="0"/>
          <w:color w:val="auto"/>
          <w:kern w:val="0"/>
          <w:sz w:val="24"/>
          <w:szCs w:val="24"/>
          <w:highlight w:val="none"/>
          <w:u w:val="none"/>
          <w:lang w:eastAsia="zh-CN"/>
        </w:rPr>
        <w:t>、</w:t>
      </w:r>
      <w:r>
        <w:rPr>
          <w:rFonts w:hint="eastAsia" w:hAnsi="宋体" w:cs="宋体"/>
          <w:snapToGrid w:val="0"/>
          <w:color w:val="auto"/>
          <w:kern w:val="0"/>
          <w:sz w:val="24"/>
          <w:szCs w:val="24"/>
          <w:highlight w:val="none"/>
          <w:u w:val="none"/>
          <w:lang w:val="zh-CN"/>
        </w:rPr>
        <w:t>工地现场服务、验收过程中的设计指导及配合阶段验收及档案整理、协助施工单位编制竣工图及后续设计服务工作</w:t>
      </w:r>
      <w:r>
        <w:rPr>
          <w:rFonts w:hint="eastAsia" w:hAnsi="宋体" w:cs="Calibri"/>
          <w:bCs/>
          <w:color w:val="auto"/>
          <w:sz w:val="24"/>
          <w:szCs w:val="24"/>
          <w:highlight w:val="none"/>
          <w:u w:val="none"/>
        </w:rPr>
        <w:t>。</w:t>
      </w:r>
    </w:p>
    <w:p w14:paraId="4F3E1C6F">
      <w:pPr>
        <w:pStyle w:val="36"/>
        <w:numPr>
          <w:ilvl w:val="0"/>
          <w:numId w:val="0"/>
        </w:numPr>
        <w:spacing w:line="360" w:lineRule="auto"/>
        <w:ind w:firstLine="480" w:firstLineChars="200"/>
        <w:rPr>
          <w:rFonts w:hint="eastAsia" w:hAnsi="宋体" w:cs="Calibri"/>
          <w:bCs/>
          <w:color w:val="auto"/>
          <w:sz w:val="24"/>
          <w:szCs w:val="24"/>
          <w:highlight w:val="none"/>
          <w:u w:val="none"/>
          <w:lang w:val="zh-CN"/>
        </w:rPr>
      </w:pPr>
      <w:r>
        <w:rPr>
          <w:rFonts w:hint="eastAsia" w:hAnsi="宋体" w:cs="Calibri"/>
          <w:bCs/>
          <w:color w:val="auto"/>
          <w:sz w:val="24"/>
          <w:szCs w:val="24"/>
          <w:highlight w:val="none"/>
          <w:u w:val="none"/>
          <w:lang w:val="zh-CN"/>
        </w:rPr>
        <w:t>（</w:t>
      </w:r>
      <w:r>
        <w:rPr>
          <w:rFonts w:hint="eastAsia" w:hAnsi="宋体" w:cs="Calibri"/>
          <w:bCs/>
          <w:color w:val="auto"/>
          <w:sz w:val="24"/>
          <w:szCs w:val="24"/>
          <w:highlight w:val="none"/>
          <w:u w:val="none"/>
          <w:lang w:val="en-US" w:eastAsia="zh-CN"/>
        </w:rPr>
        <w:t>3</w:t>
      </w:r>
      <w:r>
        <w:rPr>
          <w:rFonts w:hint="eastAsia" w:hAnsi="宋体" w:cs="Calibri"/>
          <w:bCs/>
          <w:color w:val="auto"/>
          <w:sz w:val="24"/>
          <w:szCs w:val="24"/>
          <w:highlight w:val="none"/>
          <w:u w:val="none"/>
          <w:lang w:val="zh-CN"/>
        </w:rPr>
        <w:t>）施工部分：</w:t>
      </w:r>
      <w:r>
        <w:rPr>
          <w:rFonts w:hint="eastAsia" w:ascii="宋体" w:hAnsi="宋体" w:eastAsia="宋体" w:cs="宋体"/>
          <w:snapToGrid w:val="0"/>
          <w:color w:val="auto"/>
          <w:kern w:val="0"/>
          <w:sz w:val="24"/>
          <w:szCs w:val="24"/>
          <w:highlight w:val="none"/>
          <w:u w:val="none"/>
        </w:rPr>
        <w:t>设计文件及工程量清单范围内的所有工程及配套工程、设施等的施工</w:t>
      </w:r>
      <w:r>
        <w:rPr>
          <w:rFonts w:hint="eastAsia" w:hAnsi="宋体" w:cs="Calibri"/>
          <w:bCs/>
          <w:color w:val="auto"/>
          <w:sz w:val="24"/>
          <w:szCs w:val="24"/>
          <w:highlight w:val="none"/>
          <w:u w:val="none"/>
          <w:lang w:val="zh-CN"/>
        </w:rPr>
        <w:t>（含竣工验收资料编制整理、备案等），完成并配合发包人结算、负责工程缺陷保修以及发包人要求由施工单位完成的其他工作（发包人另行委托其他单位负责实施的工作内容除外，但需提供一系列协调及配合服务）等。</w:t>
      </w:r>
    </w:p>
    <w:p w14:paraId="1E5301D3">
      <w:pPr>
        <w:pStyle w:val="36"/>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5.2勘察要求：</w:t>
      </w:r>
    </w:p>
    <w:p w14:paraId="5B05A439">
      <w:pPr>
        <w:pStyle w:val="36"/>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5.2.1</w:t>
      </w:r>
      <w:r>
        <w:rPr>
          <w:rFonts w:hint="eastAsia" w:hAnsi="宋体" w:cs="Calibri"/>
          <w:bCs/>
          <w:color w:val="auto"/>
          <w:sz w:val="24"/>
          <w:szCs w:val="24"/>
          <w:highlight w:val="none"/>
          <w:lang w:val="zh-CN"/>
        </w:rPr>
        <w:t>勘察</w:t>
      </w:r>
      <w:r>
        <w:rPr>
          <w:rFonts w:hint="eastAsia" w:hAnsi="宋体" w:cs="Calibri"/>
          <w:bCs/>
          <w:color w:val="auto"/>
          <w:sz w:val="24"/>
          <w:szCs w:val="24"/>
          <w:highlight w:val="none"/>
          <w:lang w:val="en-US" w:eastAsia="zh-CN"/>
        </w:rPr>
        <w:t>质量</w:t>
      </w:r>
      <w:r>
        <w:rPr>
          <w:rFonts w:hint="eastAsia" w:hAnsi="宋体" w:cs="Calibri"/>
          <w:bCs/>
          <w:color w:val="auto"/>
          <w:sz w:val="24"/>
          <w:szCs w:val="24"/>
          <w:highlight w:val="none"/>
          <w:lang w:val="zh-CN"/>
        </w:rPr>
        <w:t>要求：</w:t>
      </w:r>
      <w:r>
        <w:rPr>
          <w:rFonts w:hint="eastAsia" w:ascii="宋体" w:hAnsi="宋体" w:eastAsia="宋体" w:cs="Calibri"/>
          <w:bCs/>
          <w:color w:val="auto"/>
          <w:sz w:val="24"/>
          <w:szCs w:val="24"/>
          <w:highlight w:val="none"/>
          <w:lang w:val="zh-CN" w:eastAsia="zh-CN"/>
        </w:rPr>
        <w:t>符合住建部颁布的现行有关勘察（</w:t>
      </w:r>
      <w:r>
        <w:rPr>
          <w:rFonts w:hint="eastAsia" w:hAnsi="宋体" w:cs="Calibri"/>
          <w:bCs/>
          <w:color w:val="auto"/>
          <w:sz w:val="24"/>
          <w:szCs w:val="24"/>
          <w:highlight w:val="none"/>
        </w:rPr>
        <w:t>含测量</w:t>
      </w:r>
      <w:r>
        <w:rPr>
          <w:rFonts w:hint="eastAsia" w:hAnsi="宋体" w:cs="Calibri"/>
          <w:bCs/>
          <w:color w:val="auto"/>
          <w:sz w:val="24"/>
          <w:szCs w:val="24"/>
          <w:highlight w:val="none"/>
          <w:lang w:val="en-US" w:eastAsia="zh-CN"/>
        </w:rPr>
        <w:t>测绘</w:t>
      </w:r>
      <w:r>
        <w:rPr>
          <w:rFonts w:hint="eastAsia" w:ascii="宋体" w:hAnsi="宋体" w:eastAsia="宋体" w:cs="Calibri"/>
          <w:bCs/>
          <w:color w:val="auto"/>
          <w:sz w:val="24"/>
          <w:szCs w:val="24"/>
          <w:highlight w:val="none"/>
          <w:lang w:val="zh-CN" w:eastAsia="zh-CN"/>
        </w:rPr>
        <w:t>）规范要求，勘察成果必须满足设计及审图合格的要求。</w:t>
      </w:r>
    </w:p>
    <w:p w14:paraId="4BDC0E64">
      <w:pPr>
        <w:pStyle w:val="36"/>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5.2.2勘察工作要求：</w:t>
      </w:r>
    </w:p>
    <w:p w14:paraId="45DB20FC">
      <w:pPr>
        <w:pStyle w:val="36"/>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①岩土勘察：按招标文件内容要求提供符合住建部颁布的现行有效的有关勘察规范要求及满足施工图设计及审图合格要求的勘察报告及建设期间的服务等内容。</w:t>
      </w:r>
    </w:p>
    <w:p w14:paraId="1C072972">
      <w:pPr>
        <w:pStyle w:val="36"/>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②地形测量：在招标范围内按照发包人的要求对建设范围内进行1:500的数字化地形图测量并出具满足《工程测量规范》GB50026—200、《城市测量规范》CJJ/T 8-2011要求的现状地形图测量成果文件等内容。</w:t>
      </w:r>
    </w:p>
    <w:p w14:paraId="55E01E97">
      <w:pPr>
        <w:pStyle w:val="36"/>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③地下管线测量：针对道路及人行道两旁建筑物边上的给水、雨水、污水、燃气、电力、信号、通信、监控、工业等几大类管线的走向、埋深探测及测量服务等内容，并出具相应的成果文件。</w:t>
      </w:r>
    </w:p>
    <w:p w14:paraId="1595D52F">
      <w:pPr>
        <w:pStyle w:val="36"/>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szCs w:val="24"/>
          <w:highlight w:val="none"/>
          <w:lang w:val="en-US" w:eastAsia="zh-CN"/>
        </w:rPr>
        <w:t>5.2.3</w:t>
      </w:r>
      <w:r>
        <w:rPr>
          <w:rFonts w:hint="eastAsia" w:ascii="宋体" w:hAnsi="宋体" w:eastAsia="宋体" w:cs="宋体"/>
          <w:snapToGrid w:val="0"/>
          <w:color w:val="auto"/>
          <w:kern w:val="0"/>
          <w:sz w:val="24"/>
          <w:szCs w:val="24"/>
          <w:highlight w:val="none"/>
        </w:rPr>
        <w:t>勘察的目的与要求</w:t>
      </w:r>
    </w:p>
    <w:p w14:paraId="6DD790E7">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（1）查明所有建筑物及构筑物范围内岩土层的类型、深度、分布和工程特性，分析和评价地基的稳定性、均匀性和承载力。</w:t>
      </w:r>
    </w:p>
    <w:p w14:paraId="617FCADC">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（2）查明水文地质条件，评价地下水对桩基设计和施工的影响，判定水质对建筑材料的腐蚀性。</w:t>
      </w:r>
    </w:p>
    <w:p w14:paraId="610C15D3">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（3）评价成桩可能性，论证桩的施工条件及其对环境的影响。 </w:t>
      </w:r>
    </w:p>
    <w:p w14:paraId="1BABCA6F">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（4）查明不良地质作用的类型、分布范围，提出整治措施和建议。</w:t>
      </w:r>
    </w:p>
    <w:p w14:paraId="3BE94117">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（5）查明道路范围溶洞分布范围、位置、大小，提出整治措施和建议。</w:t>
      </w:r>
    </w:p>
    <w:p w14:paraId="610DE4A3">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（6）查明地下水位的变化情况，水质状况对建筑物的影响情况。</w:t>
      </w:r>
    </w:p>
    <w:p w14:paraId="0A5FE24C">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（7）查明对建筑物不利的埋藏物。</w:t>
      </w:r>
    </w:p>
    <w:p w14:paraId="238470B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（8）判定地基土对建筑材料的腐蚀性，提出整治的措施和建议。</w:t>
      </w:r>
    </w:p>
    <w:p w14:paraId="4B327799">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（9）对场地和地震效应做出评价，查明有无液化地层并对液化等级作出评价。</w:t>
      </w:r>
    </w:p>
    <w:p w14:paraId="4157AF18">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（10）查明需防护山体（边坡）的岩土层的类型、深度、分布和工程特性，分析和评价地基的稳定性、均匀性和承载力，提出防护措施和建议。</w:t>
      </w:r>
    </w:p>
    <w:p w14:paraId="5E627A94">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5.2.4</w:t>
      </w:r>
      <w:r>
        <w:rPr>
          <w:rFonts w:hint="eastAsia" w:ascii="宋体" w:hAnsi="宋体" w:eastAsia="宋体" w:cs="宋体"/>
          <w:snapToGrid w:val="0"/>
          <w:color w:val="auto"/>
          <w:kern w:val="0"/>
          <w:sz w:val="24"/>
          <w:szCs w:val="24"/>
          <w:highlight w:val="none"/>
        </w:rPr>
        <w:t>勘察工程勘察报告由文字部分和图表部分组成，其中文字部分至少应包括：</w:t>
      </w:r>
    </w:p>
    <w:p w14:paraId="0C3ABD5E">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（1）拟建工程概况、勘察目的、任务要求和依据的技术标准；</w:t>
      </w:r>
    </w:p>
    <w:p w14:paraId="73E7DF42">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（2）勘探点位布置及勘察方法情况，原土取样及实验分析情况；</w:t>
      </w:r>
    </w:p>
    <w:p w14:paraId="47FB5E06">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场地位置、地形地貌、地质构造、不良地质现象、溶洞情况、地形成层条件、水文地质条件（包括水埋藏情况、类型、水位及其变化等），各土层的分布情况以及物理特性、性质指标、强度参数、变形参数、地基承载力的建议值等。</w:t>
      </w:r>
    </w:p>
    <w:p w14:paraId="7E6DFBED">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（4）场地的稳定性和适宜性评价、地下水及土质对建筑物的腐蚀影响、地震基本烈度以及由于工程建设可能引起的工程地质问题及其防治措施，适宜的基础形式和有关的计算参数及施工中应注意的事项等。</w:t>
      </w:r>
    </w:p>
    <w:p w14:paraId="159365D8">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（5）对岩土利用、整治和改造的方案进行分析论证，提出建议；对工程施工和使用期间可能发生的岩土工程问题进行预测，提出监控和预防措施的建议。</w:t>
      </w:r>
    </w:p>
    <w:p w14:paraId="0F9DAD36">
      <w:pPr>
        <w:wordWrap w:val="0"/>
        <w:adjustRightInd w:val="0"/>
        <w:snapToGrid w:val="0"/>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5.2.5</w:t>
      </w:r>
      <w:r>
        <w:rPr>
          <w:rFonts w:hint="eastAsia" w:ascii="宋体" w:hAnsi="宋体" w:eastAsia="宋体" w:cs="宋体"/>
          <w:b w:val="0"/>
          <w:bCs w:val="0"/>
          <w:snapToGrid w:val="0"/>
          <w:color w:val="auto"/>
          <w:kern w:val="0"/>
          <w:sz w:val="24"/>
          <w:szCs w:val="24"/>
          <w:highlight w:val="none"/>
        </w:rPr>
        <w:t>详细勘察工程勘察报告中的图纸部分，至少包括：</w:t>
      </w:r>
    </w:p>
    <w:p w14:paraId="1532E3AD">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（1）勘探点平面布置图</w:t>
      </w:r>
    </w:p>
    <w:p w14:paraId="144943F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（2）综合工程地质图或工程地质分区图</w:t>
      </w:r>
    </w:p>
    <w:p w14:paraId="097E595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（3）工程地质剖面图</w:t>
      </w:r>
    </w:p>
    <w:p w14:paraId="0B33C619">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（4）地质柱状图或综合地质柱状图</w:t>
      </w:r>
    </w:p>
    <w:p w14:paraId="495B5A2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（5）各主要土层物理力学性质指标统计、钻探点坐标标高深度、土层试验成果等有关测试图表等。</w:t>
      </w:r>
    </w:p>
    <w:p w14:paraId="311330DE">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（6）地下水等水位线图（若有）</w:t>
      </w:r>
    </w:p>
    <w:p w14:paraId="54582835">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（7）岩土工程计算简图及计算成果图表等。</w:t>
      </w:r>
    </w:p>
    <w:p w14:paraId="500B75D1">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5.2.6</w:t>
      </w:r>
      <w:r>
        <w:rPr>
          <w:rFonts w:hint="eastAsia" w:ascii="宋体" w:hAnsi="宋体" w:eastAsia="宋体" w:cs="宋体"/>
          <w:b w:val="0"/>
          <w:bCs w:val="0"/>
          <w:snapToGrid w:val="0"/>
          <w:color w:val="auto"/>
          <w:kern w:val="0"/>
          <w:sz w:val="24"/>
          <w:szCs w:val="24"/>
          <w:highlight w:val="none"/>
        </w:rPr>
        <w:t>关</w:t>
      </w:r>
      <w:r>
        <w:rPr>
          <w:rFonts w:hint="eastAsia" w:ascii="宋体" w:hAnsi="宋体" w:eastAsia="宋体" w:cs="宋体"/>
          <w:snapToGrid w:val="0"/>
          <w:color w:val="auto"/>
          <w:kern w:val="0"/>
          <w:sz w:val="24"/>
          <w:szCs w:val="24"/>
          <w:highlight w:val="none"/>
        </w:rPr>
        <w:t>于勘察的其它要求：</w:t>
      </w:r>
    </w:p>
    <w:p w14:paraId="31875F44">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（1）按国家现行的勘察深度要求规定。</w:t>
      </w:r>
    </w:p>
    <w:p w14:paraId="76CB6426">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（2）详细勘察时，对软土地基处理的深度，应进行详细的工程地质勘探，不得以钻探困难为理由留给施工处理（有征地拆迁困难的除外）。</w:t>
      </w:r>
    </w:p>
    <w:p w14:paraId="28275625">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（3）勘察</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对水文调查应深入、系统，确定合理的防洪标高。</w:t>
      </w:r>
    </w:p>
    <w:p w14:paraId="793FE5F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（4）勘察成果报告应能详细、清楚反映岩土的有关力学物理指标、必需的物理及化学性质的指标，以避免在施工中因地质不清引起大的设计变更。</w:t>
      </w:r>
    </w:p>
    <w:p w14:paraId="2B083CFE">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（5）勘察工作必需的水、电及设备所产生的相关费用由</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自行承担。</w:t>
      </w:r>
    </w:p>
    <w:p w14:paraId="2C5636B9">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（6）因工程沿线的勘察工作发生青苗补偿及相关费用由</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自行承担。</w:t>
      </w:r>
    </w:p>
    <w:p w14:paraId="263A78B3">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勘探完毕后需及时妥善回填钻孔，避免对周边环境造成破坏和形成安全隐患。</w:t>
      </w:r>
    </w:p>
    <w:p w14:paraId="4E43EEE7">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需妥善保存各勘探孔的完整岩土芯样，以备届时施工阶段地质情况实际核对。施工过程中，若发现现场地质情况与同位置勘察点的勘察成果不符时，视为</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违约并承担相关责任。</w:t>
      </w:r>
    </w:p>
    <w:p w14:paraId="172B8C95">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勘探作业时，需预先探明勘探范围内的地下原有各类通信管线、燃气管道、电力电缆、供水管、排水（污）管等埋藏物分布情况，并做好相关防范保护措施，若因勘探工作造成相关设施损毁及相关费用由</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自行承担。</w:t>
      </w:r>
    </w:p>
    <w:p w14:paraId="01488E5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color w:val="auto"/>
          <w:sz w:val="24"/>
          <w:szCs w:val="24"/>
          <w:highlight w:val="none"/>
        </w:rPr>
        <w:t>初步勘察应进行详细的工程测量</w:t>
      </w:r>
      <w:r>
        <w:rPr>
          <w:rFonts w:hint="eastAsia" w:hAnsi="宋体" w:cs="Calibri"/>
          <w:bCs/>
          <w:color w:val="auto"/>
          <w:sz w:val="24"/>
          <w:szCs w:val="24"/>
          <w:highlight w:val="none"/>
          <w:lang w:val="en-US" w:eastAsia="zh-CN"/>
        </w:rPr>
        <w:t>测绘</w:t>
      </w:r>
      <w:r>
        <w:rPr>
          <w:rFonts w:hint="eastAsia" w:ascii="宋体" w:hAnsi="宋体" w:eastAsia="宋体" w:cs="宋体"/>
          <w:color w:val="auto"/>
          <w:sz w:val="24"/>
          <w:szCs w:val="24"/>
          <w:highlight w:val="none"/>
        </w:rPr>
        <w:t>、工程地质勘查和水文地质勘查，基本查清沿线地质、水文、气候、地震等情况。若利用既有的地形图、工程地质平面图、水文地质资料和地震资料时，必须进行现场核查。对已变化的地区进行地形、地物新测，对工程重点地区进行钻探核对。勘察结果应能清楚反映最新的现场实际地形、地貌及地质情况（含土石方比例）。</w:t>
      </w:r>
    </w:p>
    <w:p w14:paraId="4EEAA1E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r>
        <w:rPr>
          <w:rFonts w:hint="eastAsia" w:ascii="宋体" w:hAnsi="宋体" w:eastAsia="宋体" w:cs="宋体"/>
          <w:color w:val="auto"/>
          <w:sz w:val="24"/>
          <w:szCs w:val="24"/>
          <w:highlight w:val="none"/>
        </w:rPr>
        <w:t>初步勘察时，应将平面控制点、必要的水准基点，准确地测放在地面上并加以保护。</w:t>
      </w:r>
    </w:p>
    <w:p w14:paraId="2373BFE9">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（12）</w:t>
      </w:r>
      <w:r>
        <w:rPr>
          <w:rFonts w:hint="eastAsia" w:ascii="宋体" w:hAnsi="宋体" w:eastAsia="宋体" w:cs="宋体"/>
          <w:color w:val="auto"/>
          <w:sz w:val="24"/>
          <w:szCs w:val="24"/>
          <w:highlight w:val="none"/>
        </w:rPr>
        <w:t>详细勘察时，对软土地基处理的深度，应进行详细的工程地质勘探，不得以钻探困难为理由留给施工处理（有征地拆迁困难的除外）。对施工过程中需探明的地质情况，必须按规范进行详细勘探。</w:t>
      </w:r>
    </w:p>
    <w:p w14:paraId="119D6179">
      <w:pPr>
        <w:wordWrap w:val="0"/>
        <w:adjustRightInd w:val="0"/>
        <w:snapToGrid w:val="0"/>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5.2.7</w:t>
      </w:r>
      <w:r>
        <w:rPr>
          <w:rFonts w:hint="eastAsia" w:ascii="宋体" w:hAnsi="宋体" w:eastAsia="宋体" w:cs="宋体"/>
          <w:b w:val="0"/>
          <w:bCs w:val="0"/>
          <w:snapToGrid w:val="0"/>
          <w:color w:val="auto"/>
          <w:kern w:val="0"/>
          <w:sz w:val="24"/>
          <w:szCs w:val="24"/>
          <w:highlight w:val="none"/>
        </w:rPr>
        <w:t>勘察后期工作</w:t>
      </w:r>
    </w:p>
    <w:p w14:paraId="3ADB3CE5">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5.2.7.1</w:t>
      </w:r>
      <w:r>
        <w:rPr>
          <w:rFonts w:hint="eastAsia" w:ascii="宋体" w:hAnsi="宋体" w:eastAsia="宋体" w:cs="宋体"/>
          <w:b w:val="0"/>
          <w:bCs w:val="0"/>
          <w:color w:val="auto"/>
          <w:sz w:val="24"/>
          <w:szCs w:val="24"/>
          <w:highlight w:val="none"/>
        </w:rPr>
        <w:t>配合施工</w:t>
      </w:r>
    </w:p>
    <w:p w14:paraId="6450BEB4">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当工程进入施工阶段，</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必须配合施工，发包人不另支付配合施工费用，此期间工作如下：</w:t>
      </w:r>
    </w:p>
    <w:p w14:paraId="5AF1A645">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（1）对项目的施工单位进行工程测量</w:t>
      </w:r>
      <w:r>
        <w:rPr>
          <w:rFonts w:hint="eastAsia" w:hAnsi="宋体" w:cs="Calibri"/>
          <w:bCs/>
          <w:color w:val="auto"/>
          <w:sz w:val="24"/>
          <w:szCs w:val="24"/>
          <w:highlight w:val="none"/>
          <w:lang w:val="en-US" w:eastAsia="zh-CN"/>
        </w:rPr>
        <w:t>测绘</w:t>
      </w:r>
      <w:r>
        <w:rPr>
          <w:rFonts w:hint="eastAsia" w:ascii="宋体" w:hAnsi="宋体" w:eastAsia="宋体" w:cs="宋体"/>
          <w:snapToGrid w:val="0"/>
          <w:color w:val="auto"/>
          <w:kern w:val="0"/>
          <w:sz w:val="24"/>
          <w:szCs w:val="24"/>
          <w:highlight w:val="none"/>
        </w:rPr>
        <w:t>、工程地质和水文地质作技术交底；</w:t>
      </w:r>
    </w:p>
    <w:p w14:paraId="6A2E20BC">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（2）现场交桩；</w:t>
      </w:r>
    </w:p>
    <w:p w14:paraId="6E3D140F">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（3）配合设计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进行变更设计和补充设计所需要的勘察工作；</w:t>
      </w:r>
    </w:p>
    <w:p w14:paraId="4DF9EFCF">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应参与建设工程质量事故的处理工作，并对因勘察原因造成的质量事故，提出相应的技术处理方案。</w:t>
      </w:r>
    </w:p>
    <w:p w14:paraId="45F771BF">
      <w:pPr>
        <w:wordWrap w:val="0"/>
        <w:adjustRightInd w:val="0"/>
        <w:snapToGrid w:val="0"/>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5.2.7.2</w:t>
      </w:r>
      <w:r>
        <w:rPr>
          <w:rFonts w:hint="eastAsia" w:ascii="宋体" w:hAnsi="宋体" w:eastAsia="宋体" w:cs="宋体"/>
          <w:b w:val="0"/>
          <w:bCs w:val="0"/>
          <w:color w:val="auto"/>
          <w:sz w:val="24"/>
          <w:szCs w:val="24"/>
          <w:highlight w:val="none"/>
        </w:rPr>
        <w:t>勘察工作技术总结</w:t>
      </w:r>
      <w:r>
        <w:rPr>
          <w:rFonts w:hint="eastAsia" w:ascii="宋体" w:hAnsi="宋体" w:eastAsia="宋体" w:cs="宋体"/>
          <w:b w:val="0"/>
          <w:bCs w:val="0"/>
          <w:snapToGrid w:val="0"/>
          <w:color w:val="auto"/>
          <w:kern w:val="0"/>
          <w:sz w:val="24"/>
          <w:szCs w:val="24"/>
          <w:highlight w:val="none"/>
        </w:rPr>
        <w:t xml:space="preserve"> </w:t>
      </w:r>
    </w:p>
    <w:p w14:paraId="0DE18ABC">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对勘察文件及施工过程中发生的补充勘察进行检查，并提出勘察文件质量检查报告，在竣工验收前交发包人。工程完工后，</w:t>
      </w:r>
      <w:r>
        <w:rPr>
          <w:rFonts w:hint="eastAsia" w:ascii="宋体" w:hAnsi="宋体" w:eastAsia="宋体" w:cs="宋体"/>
          <w:snapToGrid w:val="0"/>
          <w:color w:val="auto"/>
          <w:kern w:val="0"/>
          <w:sz w:val="24"/>
          <w:szCs w:val="24"/>
          <w:highlight w:val="none"/>
          <w:lang w:eastAsia="zh-CN"/>
        </w:rPr>
        <w:t>勘察单位</w:t>
      </w:r>
      <w:r>
        <w:rPr>
          <w:rFonts w:hint="eastAsia" w:ascii="宋体" w:hAnsi="宋体" w:eastAsia="宋体" w:cs="宋体"/>
          <w:snapToGrid w:val="0"/>
          <w:color w:val="auto"/>
          <w:kern w:val="0"/>
          <w:sz w:val="24"/>
          <w:szCs w:val="24"/>
          <w:highlight w:val="none"/>
        </w:rPr>
        <w:t>应组织勘察技术工作人员将全部资料进行整理并撰写工程技术总结，并于竣工后十五个日历天内完成，交发包人。</w:t>
      </w:r>
    </w:p>
    <w:p w14:paraId="4C33C5C4">
      <w:pPr>
        <w:pStyle w:val="36"/>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5.2.8勘察成果文件要求：</w:t>
      </w:r>
    </w:p>
    <w:p w14:paraId="7AF6869D">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hAnsi="宋体" w:cs="Calibri"/>
          <w:bCs/>
          <w:color w:val="auto"/>
          <w:sz w:val="24"/>
          <w:szCs w:val="24"/>
          <w:highlight w:val="none"/>
          <w:lang w:val="en-US" w:eastAsia="zh-CN"/>
        </w:rPr>
        <w:t>勘察</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color w:val="auto"/>
          <w:sz w:val="24"/>
          <w:szCs w:val="24"/>
          <w:highlight w:val="none"/>
        </w:rPr>
        <w:t>按合同约定、招标文件内容要求、法律法规及国家强制性标准要求提供完整的</w:t>
      </w:r>
      <w:r>
        <w:rPr>
          <w:rFonts w:hint="eastAsia" w:ascii="宋体" w:hAnsi="宋体" w:eastAsia="宋体" w:cs="宋体"/>
          <w:color w:val="auto"/>
          <w:sz w:val="24"/>
          <w:szCs w:val="24"/>
          <w:highlight w:val="none"/>
          <w:lang w:val="zh-CN"/>
        </w:rPr>
        <w:t>勘察、测绘报告一式</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份</w:t>
      </w:r>
      <w:r>
        <w:rPr>
          <w:rFonts w:hint="eastAsia" w:ascii="宋体" w:hAnsi="宋体" w:eastAsia="宋体" w:cs="宋体"/>
          <w:bCs/>
          <w:color w:val="auto"/>
          <w:sz w:val="24"/>
          <w:szCs w:val="24"/>
          <w:highlight w:val="none"/>
          <w:lang w:val="en-US" w:eastAsia="zh-CN"/>
        </w:rPr>
        <w:t>。提供的所有资料均含电子版（含CAD及PDF文件格式）。</w:t>
      </w:r>
    </w:p>
    <w:p w14:paraId="192CBC0C">
      <w:pPr>
        <w:pStyle w:val="36"/>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5.3</w:t>
      </w:r>
      <w:r>
        <w:rPr>
          <w:rFonts w:hint="eastAsia" w:hAnsi="宋体" w:cs="Calibri"/>
          <w:bCs/>
          <w:color w:val="auto"/>
          <w:sz w:val="24"/>
          <w:szCs w:val="24"/>
          <w:highlight w:val="none"/>
          <w:lang w:val="zh-CN"/>
        </w:rPr>
        <w:t>设计要求：</w:t>
      </w:r>
    </w:p>
    <w:p w14:paraId="183D90A7">
      <w:pPr>
        <w:pStyle w:val="36"/>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5.3.1设计质量要求：</w:t>
      </w:r>
      <w:r>
        <w:rPr>
          <w:rFonts w:hint="eastAsia" w:hAnsi="宋体" w:cs="Calibri"/>
          <w:bCs/>
          <w:color w:val="auto"/>
          <w:sz w:val="24"/>
          <w:szCs w:val="24"/>
          <w:highlight w:val="none"/>
          <w:lang w:val="zh-CN"/>
        </w:rPr>
        <w:t>符合国家或行业颁布的现行有效的有关设计的规范要求，并必须通过有关部门的审查及经有资质的审图机构审查合格。</w:t>
      </w:r>
    </w:p>
    <w:p w14:paraId="52B5D221">
      <w:pPr>
        <w:pStyle w:val="36"/>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5.3.2</w:t>
      </w:r>
      <w:r>
        <w:rPr>
          <w:rFonts w:hint="eastAsia" w:hAnsi="宋体" w:cs="Calibri"/>
          <w:bCs/>
          <w:color w:val="auto"/>
          <w:sz w:val="24"/>
          <w:szCs w:val="24"/>
          <w:highlight w:val="none"/>
          <w:lang w:val="zh-CN"/>
        </w:rPr>
        <w:t>本工程各个阶段的设计成果必须经发包人及有关审批部门同意后方可进行下一工序的设计工作，若</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或有关审批部门在审批过程中提出的设计修改或变更，设计单位必须无条件进行修改或变更，</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不再支付由此而增加的设计费用。本工程施工图设计必须先经</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确认才能送审，并经</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委托的有资质的审图机构审查合格。若</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或审图机构在审查过程中提出的设计修改或变更，设计单位必须无条件进行修改或优化设计，</w:t>
      </w:r>
      <w:r>
        <w:rPr>
          <w:rFonts w:hint="eastAsia" w:hAnsi="宋体" w:cs="Calibri"/>
          <w:bCs/>
          <w:color w:val="auto"/>
          <w:sz w:val="24"/>
          <w:szCs w:val="24"/>
          <w:highlight w:val="none"/>
          <w:u w:val="none"/>
          <w:lang w:val="zh-CN"/>
        </w:rPr>
        <w:t>发包人</w:t>
      </w:r>
      <w:r>
        <w:rPr>
          <w:rFonts w:hint="eastAsia" w:hAnsi="宋体" w:cs="Calibri"/>
          <w:bCs/>
          <w:color w:val="auto"/>
          <w:sz w:val="24"/>
          <w:szCs w:val="24"/>
          <w:highlight w:val="none"/>
          <w:lang w:val="zh-CN"/>
        </w:rPr>
        <w:t>不再支付由此而增加的设计费用。</w:t>
      </w:r>
    </w:p>
    <w:p w14:paraId="44FA2FFF">
      <w:pPr>
        <w:pStyle w:val="36"/>
        <w:numPr>
          <w:ilvl w:val="0"/>
          <w:numId w:val="0"/>
        </w:numPr>
        <w:spacing w:line="360" w:lineRule="auto"/>
        <w:ind w:firstLine="480" w:firstLineChars="200"/>
        <w:rPr>
          <w:rFonts w:hint="eastAsia" w:ascii="宋体" w:hAnsi="宋体" w:eastAsia="宋体" w:cs="Calibri"/>
          <w:bCs/>
          <w:color w:val="auto"/>
          <w:sz w:val="24"/>
          <w:szCs w:val="24"/>
          <w:highlight w:val="none"/>
          <w:lang w:val="en-US" w:eastAsia="zh-CN"/>
        </w:rPr>
      </w:pPr>
      <w:r>
        <w:rPr>
          <w:rFonts w:hint="eastAsia" w:ascii="宋体" w:hAnsi="宋体" w:eastAsia="宋体" w:cs="Calibri"/>
          <w:bCs/>
          <w:color w:val="auto"/>
          <w:sz w:val="24"/>
          <w:szCs w:val="24"/>
          <w:highlight w:val="none"/>
          <w:lang w:val="en-US" w:eastAsia="zh-CN"/>
        </w:rPr>
        <w:t>5.3.3关于设计深度的要求</w:t>
      </w:r>
    </w:p>
    <w:p w14:paraId="06F29276">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按国家及地方现行的设计文件深度规定等有关技术标准、设计规范（标准）要求。本招标项目纳入绿色建设实施范围，要求达到《绿色建筑评价标准》(GB/T50378-2019）规定的</w:t>
      </w:r>
      <w:r>
        <w:rPr>
          <w:rFonts w:hint="eastAsia" w:ascii="宋体" w:hAnsi="宋体" w:eastAsia="宋体" w:cs="宋体"/>
          <w:color w:val="auto"/>
          <w:sz w:val="24"/>
          <w:szCs w:val="24"/>
          <w:highlight w:val="none"/>
          <w:lang w:val="en-US" w:eastAsia="zh-CN"/>
        </w:rPr>
        <w:t>绿色建筑基本级。</w:t>
      </w:r>
    </w:p>
    <w:p w14:paraId="2E1924CD">
      <w:pPr>
        <w:pStyle w:val="36"/>
        <w:numPr>
          <w:ilvl w:val="0"/>
          <w:numId w:val="0"/>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各专业设计应同步进行，涉及单位应指定总体设计人统筹布局，做好各项设施的协调和衔接、位置预留，不得留待施工中临时变更。</w:t>
      </w:r>
    </w:p>
    <w:p w14:paraId="62D0E49E">
      <w:pPr>
        <w:pStyle w:val="36"/>
        <w:numPr>
          <w:ilvl w:val="0"/>
          <w:numId w:val="0"/>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 xml:space="preserve">对技术复杂或造价、规模较大的主要分项工程应作方案比较。 </w:t>
      </w:r>
    </w:p>
    <w:p w14:paraId="712991DD">
      <w:pPr>
        <w:pStyle w:val="36"/>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（4）初步设计文件的深度，应当满足主要设备材料订货、征地拆迁及编制施工图设计文件的需要。</w:t>
      </w:r>
    </w:p>
    <w:p w14:paraId="2A9B3380">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施工图设计文件的深度，应当满足设备材料采购，非标准设备制作和施工的需要，并注明建设工程合理使用年限。</w:t>
      </w:r>
    </w:p>
    <w:p w14:paraId="4B17CC89">
      <w:pPr>
        <w:pStyle w:val="36"/>
        <w:numPr>
          <w:ilvl w:val="0"/>
          <w:numId w:val="0"/>
        </w:num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相关的配套外部接口方案均需取得政府主管部门或规划部门认可。</w:t>
      </w:r>
    </w:p>
    <w:p w14:paraId="7696347F">
      <w:pPr>
        <w:pStyle w:val="36"/>
        <w:numPr>
          <w:ilvl w:val="0"/>
          <w:numId w:val="0"/>
        </w:numPr>
        <w:spacing w:line="360" w:lineRule="auto"/>
        <w:ind w:left="0" w:lef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施工图设计文件应考虑交通维护、临时施工便道、基坑支护、对周边建筑物的影响等因素，以指导现场施工及过程评审。</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color w:val="auto"/>
          <w:sz w:val="24"/>
          <w:szCs w:val="24"/>
          <w:highlight w:val="none"/>
        </w:rPr>
        <w:t xml:space="preserve"> </w:t>
      </w:r>
    </w:p>
    <w:p w14:paraId="59CDE3F4">
      <w:pPr>
        <w:pStyle w:val="36"/>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val="en-US" w:eastAsia="zh-CN"/>
        </w:rPr>
        <w:t>5.3.4</w:t>
      </w:r>
      <w:r>
        <w:rPr>
          <w:rFonts w:hint="eastAsia" w:ascii="宋体" w:hAnsi="宋体" w:eastAsia="宋体" w:cs="宋体"/>
          <w:snapToGrid w:val="0"/>
          <w:color w:val="auto"/>
          <w:kern w:val="0"/>
          <w:sz w:val="24"/>
          <w:szCs w:val="24"/>
          <w:highlight w:val="none"/>
        </w:rPr>
        <w:t>设计后期配合工作</w:t>
      </w:r>
    </w:p>
    <w:p w14:paraId="565042A2">
      <w:pPr>
        <w:pStyle w:val="36"/>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施工图设计完成并经有关单位审查后，才能进入施工阶段，设计单位必须按投标文件的承诺至少派1名参与并熟悉本项目设计、有现场处理经验的设计代表驻现场以配合，</w:t>
      </w:r>
      <w:r>
        <w:rPr>
          <w:rFonts w:hint="eastAsia" w:hAnsi="宋体" w:cs="Calibri"/>
          <w:bCs/>
          <w:color w:val="auto"/>
          <w:sz w:val="24"/>
          <w:szCs w:val="24"/>
          <w:highlight w:val="none"/>
          <w:u w:val="none"/>
          <w:lang w:val="zh-CN"/>
        </w:rPr>
        <w:t>发包人</w:t>
      </w:r>
      <w:r>
        <w:rPr>
          <w:rFonts w:hint="eastAsia" w:ascii="宋体" w:hAnsi="宋体" w:eastAsia="宋体" w:cs="宋体"/>
          <w:snapToGrid w:val="0"/>
          <w:color w:val="auto"/>
          <w:kern w:val="0"/>
          <w:sz w:val="24"/>
          <w:szCs w:val="24"/>
          <w:highlight w:val="none"/>
        </w:rPr>
        <w:t>不另外支付配合施工费用。</w:t>
      </w:r>
    </w:p>
    <w:p w14:paraId="34D0A104">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设计单位配合施工、监理及业主单位的工作内容如下：</w:t>
      </w:r>
    </w:p>
    <w:p w14:paraId="25AA0568">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施工图设计（技术）交底；</w:t>
      </w:r>
    </w:p>
    <w:p w14:paraId="571867D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配合勘察单位现场交桩；</w:t>
      </w:r>
    </w:p>
    <w:p w14:paraId="10470199">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变更设计和所有补充设计；</w:t>
      </w:r>
    </w:p>
    <w:p w14:paraId="0E6F012B">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会签设计变更审批表；</w:t>
      </w:r>
    </w:p>
    <w:p w14:paraId="51B05D7D">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参加处理施工中发生的工程质量和安全事故；</w:t>
      </w:r>
    </w:p>
    <w:p w14:paraId="3E1B2B8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参加隐蔽工程及工程竣工验收；</w:t>
      </w:r>
    </w:p>
    <w:p w14:paraId="101C07DE">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解决与设计有关的施工问题；</w:t>
      </w:r>
    </w:p>
    <w:p w14:paraId="194A601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配合质量检测；</w:t>
      </w:r>
    </w:p>
    <w:p w14:paraId="1279851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参加审查施工单位的施工组织设计和专项施工方案；</w:t>
      </w:r>
    </w:p>
    <w:p w14:paraId="7F6EE7B1">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参加本项目建设有关会议。</w:t>
      </w:r>
    </w:p>
    <w:p w14:paraId="6EF578DF">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在监理招标期间配合建设及相关单位解释及完善施工图相关内容。</w:t>
      </w:r>
    </w:p>
    <w:p w14:paraId="602CE3F2">
      <w:pPr>
        <w:pStyle w:val="36"/>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（3）设计工作技术总结</w:t>
      </w:r>
    </w:p>
    <w:p w14:paraId="187F9012">
      <w:pPr>
        <w:pStyle w:val="36"/>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对设计文件及施工过程中发生的补充设计进行检查，并提出设计文件质量检查报告，在竣工验收前交</w:t>
      </w:r>
      <w:r>
        <w:rPr>
          <w:rFonts w:hint="eastAsia" w:hAnsi="宋体" w:cs="Calibri"/>
          <w:bCs/>
          <w:color w:val="auto"/>
          <w:sz w:val="24"/>
          <w:szCs w:val="24"/>
          <w:highlight w:val="none"/>
          <w:u w:val="none"/>
          <w:lang w:val="zh-CN"/>
        </w:rPr>
        <w:t>发包人</w:t>
      </w:r>
      <w:r>
        <w:rPr>
          <w:rFonts w:hint="eastAsia" w:ascii="宋体" w:hAnsi="宋体" w:eastAsia="宋体" w:cs="宋体"/>
          <w:snapToGrid w:val="0"/>
          <w:color w:val="auto"/>
          <w:kern w:val="0"/>
          <w:sz w:val="24"/>
          <w:szCs w:val="24"/>
          <w:highlight w:val="none"/>
        </w:rPr>
        <w:t>。工程完工后，</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应组织设计技术工作人员将全部资料进行整理并撰写工程技术总结，并于竣工后一个月内完成，交</w:t>
      </w:r>
      <w:r>
        <w:rPr>
          <w:rFonts w:hint="eastAsia" w:hAnsi="宋体" w:cs="Calibri"/>
          <w:bCs/>
          <w:color w:val="auto"/>
          <w:sz w:val="24"/>
          <w:szCs w:val="24"/>
          <w:highlight w:val="none"/>
          <w:u w:val="none"/>
          <w:lang w:val="zh-CN"/>
        </w:rPr>
        <w:t>发包人</w:t>
      </w:r>
      <w:r>
        <w:rPr>
          <w:rFonts w:hint="eastAsia" w:ascii="宋体" w:hAnsi="宋体" w:eastAsia="宋体" w:cs="宋体"/>
          <w:snapToGrid w:val="0"/>
          <w:color w:val="auto"/>
          <w:kern w:val="0"/>
          <w:sz w:val="24"/>
          <w:szCs w:val="24"/>
          <w:highlight w:val="none"/>
        </w:rPr>
        <w:t>。</w:t>
      </w:r>
    </w:p>
    <w:p w14:paraId="70A287A6">
      <w:pPr>
        <w:pStyle w:val="36"/>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5.3.4限额设计要求：</w:t>
      </w:r>
    </w:p>
    <w:p w14:paraId="1D822CE1">
      <w:pPr>
        <w:pStyle w:val="36"/>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施工图预算中的建安工程费预算价不得超过经发改部门审定的概算建安工程费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宋体" w:hAnsi="宋体" w:eastAsia="宋体" w:cs="宋体"/>
          <w:b w:val="0"/>
          <w:bCs w:val="0"/>
          <w:snapToGrid w:val="0"/>
          <w:color w:val="auto"/>
          <w:kern w:val="0"/>
          <w:sz w:val="24"/>
          <w:szCs w:val="24"/>
          <w:highlight w:val="none"/>
        </w:rPr>
        <w:t>。</w:t>
      </w:r>
    </w:p>
    <w:p w14:paraId="4F122CAC">
      <w:pPr>
        <w:pStyle w:val="36"/>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lang w:val="en-US" w:eastAsia="zh-CN"/>
        </w:rPr>
        <w:t>2）</w:t>
      </w:r>
      <w:r>
        <w:rPr>
          <w:rFonts w:hint="eastAsia" w:ascii="宋体" w:hAnsi="宋体" w:eastAsia="宋体" w:cs="宋体"/>
          <w:b w:val="0"/>
          <w:bCs w:val="0"/>
          <w:snapToGrid w:val="0"/>
          <w:color w:val="auto"/>
          <w:kern w:val="0"/>
          <w:sz w:val="24"/>
          <w:szCs w:val="24"/>
          <w:highlight w:val="none"/>
        </w:rPr>
        <w:t>施工图预算作为</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 w:val="0"/>
          <w:bCs w:val="0"/>
          <w:snapToGrid w:val="0"/>
          <w:color w:val="auto"/>
          <w:kern w:val="0"/>
          <w:sz w:val="24"/>
          <w:szCs w:val="24"/>
          <w:highlight w:val="none"/>
        </w:rPr>
        <w:t>自我核算是否符合限</w:t>
      </w:r>
      <w:r>
        <w:rPr>
          <w:rFonts w:hint="eastAsia" w:ascii="宋体" w:hAnsi="宋体" w:eastAsia="宋体" w:cs="宋体"/>
          <w:snapToGrid w:val="0"/>
          <w:color w:val="auto"/>
          <w:kern w:val="0"/>
          <w:sz w:val="24"/>
          <w:szCs w:val="24"/>
          <w:highlight w:val="none"/>
        </w:rPr>
        <w:t>额设计要求的依据。若</w:t>
      </w:r>
      <w:r>
        <w:rPr>
          <w:rFonts w:hint="eastAsia" w:ascii="宋体" w:hAnsi="宋体" w:eastAsia="宋体" w:cs="宋体"/>
          <w:snapToGrid w:val="0"/>
          <w:color w:val="auto"/>
          <w:kern w:val="0"/>
          <w:sz w:val="24"/>
          <w:szCs w:val="24"/>
          <w:highlight w:val="none"/>
          <w:lang w:eastAsia="zh-CN"/>
        </w:rPr>
        <w:t>第三方</w:t>
      </w:r>
      <w:r>
        <w:rPr>
          <w:rFonts w:hint="eastAsia" w:ascii="宋体" w:hAnsi="宋体" w:eastAsia="宋体" w:cs="宋体"/>
          <w:snapToGrid w:val="0"/>
          <w:color w:val="auto"/>
          <w:kern w:val="0"/>
          <w:sz w:val="24"/>
          <w:szCs w:val="24"/>
          <w:highlight w:val="none"/>
        </w:rPr>
        <w:t>造价咨询单位按施工图编制或审核的建安工程费高于</w:t>
      </w:r>
      <w:r>
        <w:rPr>
          <w:rFonts w:hint="eastAsia" w:ascii="宋体" w:hAnsi="宋体" w:eastAsia="宋体" w:cs="宋体"/>
          <w:color w:val="auto"/>
          <w:sz w:val="24"/>
          <w:szCs w:val="24"/>
          <w:highlight w:val="none"/>
        </w:rPr>
        <w:t>建安工程费的中标价</w:t>
      </w:r>
      <w:r>
        <w:rPr>
          <w:rFonts w:hint="eastAsia" w:ascii="宋体" w:hAnsi="宋体" w:eastAsia="宋体" w:cs="宋体"/>
          <w:snapToGrid w:val="0"/>
          <w:color w:val="auto"/>
          <w:kern w:val="0"/>
          <w:sz w:val="24"/>
          <w:szCs w:val="24"/>
          <w:highlight w:val="none"/>
        </w:rPr>
        <w:t>时，</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必须无条件对施工图进行修改，直至满足限额设计要求，</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不另行增加设计费</w:t>
      </w:r>
      <w:r>
        <w:rPr>
          <w:rFonts w:hint="eastAsia" w:ascii="宋体" w:hAnsi="宋体" w:eastAsia="宋体" w:cs="宋体"/>
          <w:snapToGrid w:val="0"/>
          <w:color w:val="auto"/>
          <w:kern w:val="0"/>
          <w:sz w:val="24"/>
          <w:szCs w:val="24"/>
          <w:highlight w:val="none"/>
        </w:rPr>
        <w:t>。由此造成造价咨询单位重复编制或审核施工图预算的费用由</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承担，结算时在设计费中扣除。</w:t>
      </w:r>
    </w:p>
    <w:p w14:paraId="438D5531">
      <w:pPr>
        <w:pStyle w:val="36"/>
        <w:numPr>
          <w:ilvl w:val="0"/>
          <w:numId w:val="0"/>
        </w:num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不得为了用完设计限额额度，擅自扩大建设规模、增加建设内容、提高建设标准的行为，因此导致造价增加由</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snapToGrid w:val="0"/>
          <w:color w:val="auto"/>
          <w:kern w:val="0"/>
          <w:sz w:val="24"/>
          <w:szCs w:val="24"/>
          <w:highlight w:val="none"/>
        </w:rPr>
        <w:t>负责及承担费用。</w:t>
      </w:r>
    </w:p>
    <w:p w14:paraId="028B7A17">
      <w:pPr>
        <w:pStyle w:val="36"/>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5.3.5</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 w:val="0"/>
          <w:bCs w:val="0"/>
          <w:snapToGrid w:val="0"/>
          <w:color w:val="auto"/>
          <w:kern w:val="0"/>
          <w:sz w:val="24"/>
          <w:szCs w:val="24"/>
          <w:highlight w:val="none"/>
        </w:rPr>
        <w:t>在设计前，要充分进行市场调查，主要材料、设备在满足设计规范及建设标准的情况下，尽量采用造价管理机构发布的信息价中有相应型号、规格的标准材料，若必须采用非标准材料的，必须经</w:t>
      </w:r>
      <w:r>
        <w:rPr>
          <w:rFonts w:hint="eastAsia" w:hAnsi="宋体" w:cs="Calibri"/>
          <w:bCs/>
          <w:color w:val="auto"/>
          <w:sz w:val="24"/>
          <w:szCs w:val="24"/>
          <w:highlight w:val="none"/>
          <w:u w:val="none"/>
          <w:lang w:val="zh-CN"/>
        </w:rPr>
        <w:t>发包人</w:t>
      </w:r>
      <w:r>
        <w:rPr>
          <w:rFonts w:hint="eastAsia" w:ascii="宋体" w:hAnsi="宋体" w:eastAsia="宋体" w:cs="宋体"/>
          <w:b w:val="0"/>
          <w:bCs w:val="0"/>
          <w:snapToGrid w:val="0"/>
          <w:color w:val="auto"/>
          <w:kern w:val="0"/>
          <w:sz w:val="24"/>
          <w:szCs w:val="24"/>
          <w:highlight w:val="none"/>
        </w:rPr>
        <w:t>同意，否则参照信息价中相近且低于其标准的材料信息价作为该项材料的结算价。</w:t>
      </w:r>
    </w:p>
    <w:p w14:paraId="7534DBDA">
      <w:pPr>
        <w:pStyle w:val="36"/>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5.3.6</w:t>
      </w:r>
      <w:r>
        <w:rPr>
          <w:rFonts w:hint="eastAsia" w:ascii="宋体" w:hAnsi="宋体" w:eastAsia="宋体" w:cs="宋体"/>
          <w:b w:val="0"/>
          <w:bCs w:val="0"/>
          <w:snapToGrid w:val="0"/>
          <w:color w:val="auto"/>
          <w:kern w:val="0"/>
          <w:sz w:val="24"/>
          <w:szCs w:val="24"/>
          <w:highlight w:val="none"/>
        </w:rPr>
        <w:t>设计时需要考虑与周边地块的开发相结合。</w:t>
      </w:r>
    </w:p>
    <w:p w14:paraId="04332047">
      <w:pPr>
        <w:pStyle w:val="36"/>
        <w:numPr>
          <w:ilvl w:val="0"/>
          <w:numId w:val="0"/>
        </w:numPr>
        <w:spacing w:line="360" w:lineRule="auto"/>
        <w:ind w:firstLine="480" w:firstLineChars="200"/>
        <w:rPr>
          <w:rFonts w:hint="eastAsia" w:hAnsi="宋体" w:cs="Calibri"/>
          <w:bCs/>
          <w:color w:val="auto"/>
          <w:sz w:val="24"/>
          <w:szCs w:val="24"/>
          <w:highlight w:val="none"/>
          <w:lang w:val="en-US" w:eastAsia="zh-CN"/>
        </w:rPr>
      </w:pPr>
      <w:r>
        <w:rPr>
          <w:rFonts w:hint="eastAsia" w:hAnsi="宋体" w:cs="Calibri"/>
          <w:bCs/>
          <w:color w:val="auto"/>
          <w:sz w:val="24"/>
          <w:szCs w:val="24"/>
          <w:highlight w:val="none"/>
          <w:lang w:val="en-US" w:eastAsia="zh-CN"/>
        </w:rPr>
        <w:t>5.3.7设计成果文件要求：</w:t>
      </w:r>
    </w:p>
    <w:p w14:paraId="5E569659">
      <w:pPr>
        <w:pStyle w:val="36"/>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color w:val="auto"/>
          <w:sz w:val="24"/>
          <w:szCs w:val="24"/>
          <w:highlight w:val="none"/>
        </w:rPr>
        <w:t>按合同约定、招标文件内容要求、法律法规及国家强制性标准要求提供完整的设计文件</w:t>
      </w:r>
      <w:r>
        <w:rPr>
          <w:rFonts w:hint="eastAsia" w:ascii="宋体" w:hAnsi="宋体" w:eastAsia="宋体" w:cs="宋体"/>
          <w:color w:val="auto"/>
          <w:sz w:val="24"/>
          <w:szCs w:val="24"/>
          <w:highlight w:val="none"/>
          <w:lang w:eastAsia="zh-CN"/>
        </w:rPr>
        <w:t>。</w:t>
      </w:r>
    </w:p>
    <w:p w14:paraId="560882FC">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Cs/>
          <w:color w:val="auto"/>
          <w:sz w:val="24"/>
          <w:szCs w:val="24"/>
          <w:highlight w:val="none"/>
          <w:lang w:val="en-US" w:eastAsia="zh-CN"/>
        </w:rPr>
        <w:t>要求提供施工图设计文件12套。提供的所有资料均含电子版（含CAD及PDF文件格式）。</w:t>
      </w:r>
    </w:p>
    <w:p w14:paraId="67A28990">
      <w:pPr>
        <w:pStyle w:val="36"/>
        <w:numPr>
          <w:ilvl w:val="0"/>
          <w:numId w:val="0"/>
        </w:num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5.3.8本工程各个阶段的设计成果必须经</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及有关审批部门同意后方可进行下一工序的设计工作，若</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或有关审批部门在审批过程中提出的设计修改或变更，</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Cs/>
          <w:color w:val="auto"/>
          <w:sz w:val="24"/>
          <w:szCs w:val="24"/>
          <w:highlight w:val="none"/>
          <w:lang w:val="en-US" w:eastAsia="zh-CN"/>
        </w:rPr>
        <w:t>必须无条件进行修改或变更，</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不再支付由此而增加的设计费用。本工程施工图设计必须先经</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确认才能送审，并经</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委托的有资质的审图机构审查合格。若</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或审图机构在审查过程中提出的设计修改或变更，</w:t>
      </w:r>
      <w:r>
        <w:rPr>
          <w:rFonts w:hint="eastAsia" w:ascii="宋体" w:hAnsi="宋体" w:eastAsia="宋体" w:cs="宋体"/>
          <w:color w:val="auto"/>
          <w:sz w:val="24"/>
          <w:szCs w:val="24"/>
          <w:highlight w:val="none"/>
          <w:lang w:val="en-US" w:eastAsia="zh-CN"/>
        </w:rPr>
        <w:t>设计</w:t>
      </w:r>
      <w:r>
        <w:rPr>
          <w:rFonts w:hint="eastAsia" w:ascii="宋体" w:hAnsi="宋体" w:eastAsia="宋体" w:cs="宋体"/>
          <w:snapToGrid w:val="0"/>
          <w:color w:val="auto"/>
          <w:kern w:val="0"/>
          <w:sz w:val="24"/>
          <w:szCs w:val="24"/>
          <w:highlight w:val="none"/>
          <w:lang w:eastAsia="zh-CN"/>
        </w:rPr>
        <w:t>单位</w:t>
      </w:r>
      <w:r>
        <w:rPr>
          <w:rFonts w:hint="eastAsia" w:ascii="宋体" w:hAnsi="宋体" w:eastAsia="宋体" w:cs="宋体"/>
          <w:bCs/>
          <w:color w:val="auto"/>
          <w:sz w:val="24"/>
          <w:szCs w:val="24"/>
          <w:highlight w:val="none"/>
          <w:lang w:val="en-US" w:eastAsia="zh-CN"/>
        </w:rPr>
        <w:t>必须无条件进行修改或优化设计，</w:t>
      </w:r>
      <w:r>
        <w:rPr>
          <w:rFonts w:hint="eastAsia" w:hAnsi="宋体" w:cs="Calibri"/>
          <w:bCs/>
          <w:color w:val="auto"/>
          <w:sz w:val="24"/>
          <w:szCs w:val="24"/>
          <w:highlight w:val="none"/>
          <w:u w:val="none"/>
          <w:lang w:val="zh-CN"/>
        </w:rPr>
        <w:t>发包人</w:t>
      </w:r>
      <w:r>
        <w:rPr>
          <w:rFonts w:hint="eastAsia" w:ascii="宋体" w:hAnsi="宋体" w:eastAsia="宋体" w:cs="宋体"/>
          <w:bCs/>
          <w:color w:val="auto"/>
          <w:sz w:val="24"/>
          <w:szCs w:val="24"/>
          <w:highlight w:val="none"/>
          <w:lang w:val="en-US" w:eastAsia="zh-CN"/>
        </w:rPr>
        <w:t>不再支付由此而增加的设计费用。</w:t>
      </w:r>
    </w:p>
    <w:p w14:paraId="697466A0">
      <w:pPr>
        <w:pStyle w:val="36"/>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5.4</w:t>
      </w:r>
      <w:r>
        <w:rPr>
          <w:rFonts w:hint="eastAsia" w:hAnsi="宋体" w:cs="Calibri"/>
          <w:bCs/>
          <w:color w:val="auto"/>
          <w:sz w:val="24"/>
          <w:szCs w:val="24"/>
          <w:highlight w:val="none"/>
          <w:lang w:val="zh-CN"/>
        </w:rPr>
        <w:t>施工要求：</w:t>
      </w:r>
    </w:p>
    <w:p w14:paraId="33FDD9E0">
      <w:pPr>
        <w:pStyle w:val="36"/>
        <w:numPr>
          <w:ilvl w:val="0"/>
          <w:numId w:val="0"/>
        </w:numPr>
        <w:spacing w:line="360" w:lineRule="auto"/>
        <w:ind w:firstLine="480" w:firstLineChars="200"/>
        <w:rPr>
          <w:rFonts w:hint="eastAsia" w:hAnsi="宋体" w:cs="Calibri"/>
          <w:bCs/>
          <w:color w:val="auto"/>
          <w:sz w:val="24"/>
          <w:szCs w:val="24"/>
          <w:highlight w:val="none"/>
          <w:lang w:val="zh-CN"/>
        </w:rPr>
      </w:pPr>
      <w:r>
        <w:rPr>
          <w:rFonts w:hint="eastAsia" w:hAnsi="宋体" w:cs="Calibri"/>
          <w:bCs/>
          <w:color w:val="auto"/>
          <w:sz w:val="24"/>
          <w:szCs w:val="24"/>
          <w:highlight w:val="none"/>
          <w:lang w:val="en-US" w:eastAsia="zh-CN"/>
        </w:rPr>
        <w:t>5.4.1施工质量要求：</w:t>
      </w:r>
      <w:r>
        <w:rPr>
          <w:rFonts w:hint="eastAsia" w:hAnsi="宋体" w:cs="Calibri"/>
          <w:bCs/>
          <w:color w:val="auto"/>
          <w:sz w:val="24"/>
          <w:szCs w:val="24"/>
          <w:highlight w:val="none"/>
          <w:lang w:val="zh-CN"/>
        </w:rPr>
        <w:t>施工质量必须达到国家验收合格标准。</w:t>
      </w:r>
    </w:p>
    <w:p w14:paraId="482507B4">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若因</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原因，</w:t>
      </w:r>
      <w:r>
        <w:rPr>
          <w:rFonts w:hint="eastAsia" w:ascii="宋体" w:hAnsi="宋体" w:eastAsia="宋体" w:cs="宋体"/>
          <w:color w:val="auto"/>
          <w:sz w:val="24"/>
          <w:szCs w:val="24"/>
          <w:highlight w:val="none"/>
          <w:lang w:val="en-US" w:eastAsia="zh-CN"/>
        </w:rPr>
        <w:t>工程在竣工</w:t>
      </w:r>
      <w:r>
        <w:rPr>
          <w:rFonts w:hint="eastAsia" w:ascii="宋体" w:hAnsi="宋体" w:eastAsia="宋体" w:cs="宋体"/>
          <w:color w:val="auto"/>
          <w:sz w:val="24"/>
          <w:szCs w:val="24"/>
          <w:highlight w:val="none"/>
        </w:rPr>
        <w:t>验收时没有达到</w:t>
      </w:r>
      <w:r>
        <w:rPr>
          <w:rFonts w:hint="eastAsia" w:ascii="宋体" w:hAnsi="宋体" w:eastAsia="宋体" w:cs="宋体"/>
          <w:color w:val="auto"/>
          <w:sz w:val="24"/>
          <w:szCs w:val="24"/>
          <w:highlight w:val="none"/>
          <w:lang w:val="zh-CN"/>
        </w:rPr>
        <w:t>国家验收合格标准</w:t>
      </w:r>
      <w:r>
        <w:rPr>
          <w:rFonts w:hint="eastAsia" w:ascii="宋体" w:hAnsi="宋体" w:eastAsia="宋体" w:cs="宋体"/>
          <w:color w:val="auto"/>
          <w:sz w:val="24"/>
          <w:szCs w:val="24"/>
          <w:highlight w:val="none"/>
        </w:rPr>
        <w:t>，</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按合同价款的1％向</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返纳质量违约金。</w:t>
      </w:r>
    </w:p>
    <w:p w14:paraId="3F059BF9">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在施工中如果工程质量不符合设计要求或有关规定，</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或监理单位要求停工和返工的必须立即执行，并承担由此产生的各种费用，工期不予顺延。</w:t>
      </w:r>
    </w:p>
    <w:p w14:paraId="08B9090B">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保修期限按中华人民共和国国务院令第279号文《建设工程质量管理条例》规定执行，在保修期内因施工质量问题而造成返修，一切费用由</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负责。</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在向</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提交竣工验收报告时，应当向</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出具质量保修书。质量保修书中应当明确建设工程的保修范围、保修期限和保修责任等。</w:t>
      </w:r>
    </w:p>
    <w:p w14:paraId="51DF5496">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项目使用的主要材料质量要求必须符合本项目达到验收合格标准的要求。主要材料必须先提供样板给</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确定其颜色、等级等，并经发包人委托的检测机构检测合格方可使用。</w:t>
      </w:r>
      <w:bookmarkStart w:id="71" w:name="OLE_LINK2"/>
      <w:bookmarkStart w:id="72" w:name="OLE_LINK1"/>
    </w:p>
    <w:p w14:paraId="4EB7646E">
      <w:pPr>
        <w:pStyle w:val="36"/>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为保证施工现场的环境卫生，</w:t>
      </w:r>
      <w:r>
        <w:rPr>
          <w:rFonts w:hint="eastAsia" w:hAnsi="宋体" w:cs="Calibri"/>
          <w:bCs/>
          <w:color w:val="auto"/>
          <w:sz w:val="24"/>
          <w:szCs w:val="24"/>
          <w:highlight w:val="none"/>
          <w:lang w:val="en-US" w:eastAsia="zh-CN"/>
        </w:rPr>
        <w:t>施工单位</w:t>
      </w:r>
      <w:r>
        <w:rPr>
          <w:rFonts w:hint="eastAsia" w:ascii="宋体" w:hAnsi="宋体" w:eastAsia="宋体" w:cs="宋体"/>
          <w:color w:val="auto"/>
          <w:sz w:val="24"/>
          <w:szCs w:val="24"/>
          <w:highlight w:val="none"/>
        </w:rPr>
        <w:t>在本工程施工过程中，所有的车辆必须按</w:t>
      </w:r>
      <w:r>
        <w:rPr>
          <w:rFonts w:hint="eastAsia" w:hAnsi="宋体" w:cs="Calibri"/>
          <w:bCs/>
          <w:color w:val="auto"/>
          <w:sz w:val="24"/>
          <w:szCs w:val="24"/>
          <w:highlight w:val="none"/>
          <w:u w:val="none"/>
          <w:lang w:val="zh-CN"/>
        </w:rPr>
        <w:t>发包人</w:t>
      </w:r>
      <w:r>
        <w:rPr>
          <w:rFonts w:hint="eastAsia" w:ascii="宋体" w:hAnsi="宋体" w:eastAsia="宋体" w:cs="宋体"/>
          <w:color w:val="auto"/>
          <w:sz w:val="24"/>
          <w:szCs w:val="24"/>
          <w:highlight w:val="none"/>
        </w:rPr>
        <w:t>规定的行车路线行驶。并负责施工现场及受施工影响周边道路的卫生。</w:t>
      </w:r>
    </w:p>
    <w:p w14:paraId="79E7A847">
      <w:pPr>
        <w:pStyle w:val="36"/>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w:t>
      </w:r>
      <w:r>
        <w:rPr>
          <w:rFonts w:hint="eastAsia" w:hAnsi="宋体"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lang w:val="en-US" w:eastAsia="zh-CN"/>
        </w:rPr>
        <w:t>.7</w:t>
      </w:r>
      <w:r>
        <w:rPr>
          <w:rFonts w:hint="eastAsia" w:hAnsi="宋体" w:cs="Calibri"/>
          <w:bCs/>
          <w:color w:val="auto"/>
          <w:sz w:val="24"/>
          <w:szCs w:val="24"/>
          <w:highlight w:val="none"/>
          <w:lang w:val="en-US" w:eastAsia="zh-CN"/>
        </w:rPr>
        <w:t>施工单位</w:t>
      </w:r>
      <w:r>
        <w:rPr>
          <w:rFonts w:hint="eastAsia" w:ascii="宋体" w:hAnsi="宋体" w:eastAsia="宋体" w:cs="宋体"/>
          <w:b w:val="0"/>
          <w:bCs w:val="0"/>
          <w:snapToGrid w:val="0"/>
          <w:color w:val="auto"/>
          <w:kern w:val="0"/>
          <w:sz w:val="24"/>
          <w:szCs w:val="24"/>
          <w:highlight w:val="none"/>
        </w:rPr>
        <w:t>在施工期间应严格遵守国家、广东省、韶关市有关绿色施工、文明施工、噪音扬尘、消防爆破、环境卫生、渣土清运、治安保卫等方面的规定，并建立相应规章制度和保障措施。否则由此造成的经济损失和法律责任，均由</w:t>
      </w:r>
      <w:r>
        <w:rPr>
          <w:rFonts w:hint="eastAsia" w:hAnsi="宋体" w:cs="Calibri"/>
          <w:bCs/>
          <w:color w:val="auto"/>
          <w:sz w:val="24"/>
          <w:szCs w:val="24"/>
          <w:highlight w:val="none"/>
          <w:lang w:val="en-US" w:eastAsia="zh-CN"/>
        </w:rPr>
        <w:t>施工单位</w:t>
      </w:r>
      <w:r>
        <w:rPr>
          <w:rFonts w:hint="eastAsia" w:ascii="宋体" w:hAnsi="宋体" w:eastAsia="宋体" w:cs="宋体"/>
          <w:b w:val="0"/>
          <w:bCs w:val="0"/>
          <w:snapToGrid w:val="0"/>
          <w:color w:val="auto"/>
          <w:kern w:val="0"/>
          <w:sz w:val="24"/>
          <w:szCs w:val="24"/>
          <w:highlight w:val="none"/>
        </w:rPr>
        <w:t>承担。</w:t>
      </w:r>
    </w:p>
    <w:p w14:paraId="7B32C9A0">
      <w:pPr>
        <w:pStyle w:val="36"/>
        <w:numPr>
          <w:ilvl w:val="0"/>
          <w:numId w:val="0"/>
        </w:numPr>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5.</w:t>
      </w:r>
      <w:r>
        <w:rPr>
          <w:rFonts w:hint="eastAsia" w:hAnsi="宋体"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lang w:val="en-US" w:eastAsia="zh-CN"/>
        </w:rPr>
        <w:t>.8</w:t>
      </w:r>
      <w:r>
        <w:rPr>
          <w:rFonts w:hint="eastAsia" w:hAnsi="宋体" w:cs="Calibri"/>
          <w:bCs/>
          <w:color w:val="auto"/>
          <w:sz w:val="24"/>
          <w:szCs w:val="24"/>
          <w:highlight w:val="none"/>
          <w:lang w:val="en-US" w:eastAsia="zh-CN"/>
        </w:rPr>
        <w:t>施工单位</w:t>
      </w:r>
      <w:r>
        <w:rPr>
          <w:rFonts w:hint="eastAsia" w:ascii="宋体" w:hAnsi="宋体" w:eastAsia="宋体" w:cs="宋体"/>
          <w:b w:val="0"/>
          <w:bCs w:val="0"/>
          <w:snapToGrid w:val="0"/>
          <w:color w:val="auto"/>
          <w:kern w:val="0"/>
          <w:sz w:val="24"/>
          <w:szCs w:val="24"/>
          <w:highlight w:val="none"/>
        </w:rPr>
        <w:t>应按安全施工有关规定，采取严格、科学的安全防护措施，确保施工和人员（包括第三者）的安全，承担由于自身安全防护措施不力所造成的安全事故责任和发生的费用。</w:t>
      </w:r>
    </w:p>
    <w:p w14:paraId="4D02345E">
      <w:pPr>
        <w:pStyle w:val="43"/>
        <w:widowControl/>
        <w:spacing w:line="360" w:lineRule="auto"/>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w:t>
      </w:r>
      <w:bookmarkEnd w:id="71"/>
      <w:bookmarkEnd w:id="72"/>
    </w:p>
    <w:p w14:paraId="167ACD1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w:t>
      </w:r>
      <w:r>
        <w:rPr>
          <w:rFonts w:hint="eastAsia" w:asciiTheme="minorEastAsia" w:hAnsiTheme="minorEastAsia" w:eastAsiaTheme="minorEastAsia" w:cstheme="minorEastAsia"/>
          <w:b/>
          <w:bCs/>
          <w:snapToGrid w:val="0"/>
          <w:color w:val="auto"/>
          <w:kern w:val="0"/>
          <w:szCs w:val="24"/>
          <w:highlight w:val="none"/>
          <w:lang w:val="en-US" w:eastAsia="zh-CN"/>
        </w:rPr>
        <w:t>6</w:t>
      </w:r>
      <w:r>
        <w:rPr>
          <w:rFonts w:hint="eastAsia" w:asciiTheme="minorEastAsia" w:hAnsiTheme="minorEastAsia" w:eastAsiaTheme="minorEastAsia" w:cstheme="minorEastAsia"/>
          <w:snapToGrid w:val="0"/>
          <w:color w:val="auto"/>
          <w:kern w:val="0"/>
          <w:szCs w:val="24"/>
          <w:highlight w:val="none"/>
        </w:rPr>
        <w:t>凡参加本次招标的投标人被视为已充分认识和理解了任何与本工程有关的影响事项和困难等情况。</w:t>
      </w:r>
    </w:p>
    <w:p w14:paraId="55107AC2">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u w:val="single"/>
        </w:rPr>
      </w:pPr>
      <w:r>
        <w:rPr>
          <w:rFonts w:hint="eastAsia" w:asciiTheme="minorEastAsia" w:hAnsiTheme="minorEastAsia" w:eastAsiaTheme="minorEastAsia" w:cstheme="minorEastAsia"/>
          <w:b/>
          <w:bCs/>
          <w:snapToGrid w:val="0"/>
          <w:color w:val="auto"/>
          <w:kern w:val="0"/>
          <w:szCs w:val="24"/>
          <w:highlight w:val="none"/>
          <w:u w:val="single"/>
        </w:rPr>
        <w:t>（注：</w:t>
      </w:r>
      <w:r>
        <w:rPr>
          <w:rFonts w:hint="eastAsia" w:asciiTheme="minorEastAsia" w:hAnsiTheme="minorEastAsia" w:eastAsiaTheme="minorEastAsia" w:cstheme="minorEastAsia"/>
          <w:b/>
          <w:bCs/>
          <w:color w:val="auto"/>
          <w:szCs w:val="24"/>
          <w:highlight w:val="none"/>
          <w:u w:val="single"/>
        </w:rPr>
        <w:t>招标人在实施过程中可根据实际情况对工程规模、任务内容等进行合理、适当调整。</w:t>
      </w:r>
      <w:r>
        <w:rPr>
          <w:rFonts w:hint="eastAsia" w:asciiTheme="minorEastAsia" w:hAnsiTheme="minorEastAsia" w:eastAsiaTheme="minorEastAsia" w:cstheme="minorEastAsia"/>
          <w:b/>
          <w:bCs/>
          <w:snapToGrid w:val="0"/>
          <w:color w:val="auto"/>
          <w:kern w:val="0"/>
          <w:szCs w:val="24"/>
          <w:highlight w:val="none"/>
          <w:u w:val="single"/>
        </w:rPr>
        <w:t>）</w:t>
      </w:r>
    </w:p>
    <w:p w14:paraId="674C4623">
      <w:pPr>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bookmarkStart w:id="73" w:name="_Hlt111690342"/>
      <w:bookmarkEnd w:id="73"/>
      <w:bookmarkStart w:id="74" w:name="_Hlt120502666"/>
      <w:bookmarkEnd w:id="74"/>
      <w:bookmarkStart w:id="75" w:name="_Hlt69699204"/>
      <w:bookmarkEnd w:id="75"/>
      <w:bookmarkStart w:id="76" w:name="_Hlt74496537"/>
      <w:bookmarkEnd w:id="76"/>
      <w:bookmarkStart w:id="77" w:name="_Hlt74493474"/>
      <w:bookmarkEnd w:id="77"/>
      <w:bookmarkStart w:id="78" w:name="_Hlt121563076"/>
      <w:bookmarkEnd w:id="78"/>
      <w:bookmarkStart w:id="79" w:name="_Hlt69356505"/>
      <w:bookmarkEnd w:id="79"/>
      <w:bookmarkStart w:id="80" w:name="_Hlt88974078"/>
      <w:bookmarkEnd w:id="80"/>
    </w:p>
    <w:p w14:paraId="57DC44F7">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81" w:name="_Toc19911"/>
      <w:bookmarkStart w:id="82" w:name="_Toc20827"/>
      <w:bookmarkStart w:id="83" w:name="_Toc8809"/>
      <w:bookmarkStart w:id="84" w:name="_Toc12891"/>
      <w:bookmarkStart w:id="85" w:name="_Toc16432"/>
      <w:bookmarkStart w:id="86" w:name="_Toc17958"/>
      <w:bookmarkStart w:id="87" w:name="_Toc24793"/>
      <w:bookmarkStart w:id="88" w:name="_Toc10812"/>
      <w:bookmarkStart w:id="89" w:name="_Toc3193"/>
      <w:r>
        <w:rPr>
          <w:rFonts w:hint="eastAsia" w:asciiTheme="minorEastAsia" w:hAnsiTheme="minorEastAsia" w:eastAsiaTheme="minorEastAsia" w:cstheme="minorEastAsia"/>
          <w:b/>
          <w:color w:val="auto"/>
          <w:kern w:val="2"/>
          <w:highlight w:val="none"/>
        </w:rPr>
        <w:t>6 、招标工程施工条件及现场踏勘</w:t>
      </w:r>
      <w:bookmarkEnd w:id="81"/>
      <w:bookmarkEnd w:id="82"/>
      <w:bookmarkEnd w:id="83"/>
      <w:bookmarkEnd w:id="84"/>
      <w:bookmarkEnd w:id="85"/>
      <w:bookmarkEnd w:id="86"/>
      <w:bookmarkEnd w:id="87"/>
      <w:bookmarkEnd w:id="88"/>
      <w:bookmarkEnd w:id="89"/>
    </w:p>
    <w:p w14:paraId="202351E2">
      <w:pPr>
        <w:pStyle w:val="44"/>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6.1本工程招标人仅在征地红线范围内提供场地，其他一切场地费用由中标人自行负责（含临时道路）。</w:t>
      </w:r>
    </w:p>
    <w:p w14:paraId="18F9D350">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 6.2 </w:t>
      </w:r>
      <w:r>
        <w:rPr>
          <w:rFonts w:hint="eastAsia" w:asciiTheme="minorEastAsia" w:hAnsiTheme="minorEastAsia" w:eastAsiaTheme="minorEastAsia" w:cstheme="minorEastAsia"/>
          <w:color w:val="auto"/>
          <w:szCs w:val="24"/>
          <w:highlight w:val="none"/>
        </w:rPr>
        <w:t>施工用水：</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施工用水及水源由中标人自行解决，费用含在投标报价中，不另计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6CA5EC5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6.3 </w:t>
      </w:r>
      <w:r>
        <w:rPr>
          <w:rFonts w:hint="eastAsia" w:asciiTheme="minorEastAsia" w:hAnsiTheme="minorEastAsia" w:eastAsiaTheme="minorEastAsia" w:cstheme="minorEastAsia"/>
          <w:color w:val="auto"/>
          <w:szCs w:val="24"/>
          <w:highlight w:val="none"/>
        </w:rPr>
        <w:t>施工用电：</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施工用电及电源由中标人自行解决，费用含在投标报价中，不另计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186C5294">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6.4</w:t>
      </w:r>
      <w:r>
        <w:rPr>
          <w:rFonts w:hint="eastAsia" w:asciiTheme="minorEastAsia" w:hAnsiTheme="minorEastAsia" w:eastAsiaTheme="minorEastAsia" w:cstheme="minorEastAsia"/>
          <w:color w:val="auto"/>
          <w:szCs w:val="22"/>
          <w:highlight w:val="none"/>
        </w:rPr>
        <w:t>施工用水、用电由中标人负责报装并接入施工红线范围，</w:t>
      </w:r>
      <w:r>
        <w:rPr>
          <w:rFonts w:hint="eastAsia" w:asciiTheme="minorEastAsia" w:hAnsiTheme="minorEastAsia" w:eastAsiaTheme="minorEastAsia" w:cstheme="minorEastAsia"/>
          <w:color w:val="auto"/>
          <w:highlight w:val="none"/>
        </w:rPr>
        <w:t>并由中标人负责购置及安装满足施工所需的临时用电变压器、水表、电表，其水、电费按工程所在地</w:t>
      </w:r>
      <w:r>
        <w:rPr>
          <w:rFonts w:hint="eastAsia" w:asciiTheme="minorEastAsia" w:hAnsiTheme="minorEastAsia" w:eastAsiaTheme="minorEastAsia" w:cstheme="minorEastAsia"/>
          <w:color w:val="auto"/>
          <w:highlight w:val="none"/>
          <w:u w:val="single"/>
          <w:lang w:eastAsia="zh-CN"/>
        </w:rPr>
        <w:t>始兴县</w:t>
      </w:r>
      <w:r>
        <w:rPr>
          <w:rFonts w:hint="eastAsia" w:asciiTheme="minorEastAsia" w:hAnsiTheme="minorEastAsia" w:eastAsiaTheme="minorEastAsia" w:cstheme="minorEastAsia"/>
          <w:color w:val="auto"/>
          <w:highlight w:val="none"/>
        </w:rPr>
        <w:t>基建工程水、电计费标准计算并由中标人缴纳，相关线路、管路费用及安装费用以及购置及安装临时用电变压器的费用由中标人自行承担。</w:t>
      </w:r>
    </w:p>
    <w:p w14:paraId="041B1D09">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CEF1E1">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6.6在现场踏勘过程中，投标人应确保自身安全，投标人如果发生人身伤亡、财物或其他损失，法律法规有规定的按有关规定处理，没有规定的由投标人自行负责。</w:t>
      </w:r>
    </w:p>
    <w:p w14:paraId="58859549">
      <w:pPr>
        <w:pStyle w:val="36"/>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6.7现场踏勘期间的交通、食宿由投标人自行安排，费用自理。</w:t>
      </w:r>
    </w:p>
    <w:p w14:paraId="7783B4E9">
      <w:pPr>
        <w:pStyle w:val="38"/>
        <w:keepNext/>
        <w:keepLines/>
        <w:ind w:firstLine="480"/>
        <w:jc w:val="both"/>
        <w:rPr>
          <w:rFonts w:hint="eastAsia" w:asciiTheme="minorEastAsia" w:hAnsiTheme="minorEastAsia" w:eastAsiaTheme="minorEastAsia" w:cstheme="minorEastAsia"/>
          <w:b/>
          <w:bCs/>
          <w:color w:val="auto"/>
          <w:sz w:val="28"/>
          <w:szCs w:val="28"/>
          <w:highlight w:val="none"/>
        </w:rPr>
      </w:pPr>
      <w:bookmarkStart w:id="90" w:name="_Toc3294"/>
      <w:bookmarkStart w:id="91" w:name="_Toc4338"/>
      <w:bookmarkStart w:id="92" w:name="_Toc27595"/>
      <w:bookmarkStart w:id="93" w:name="_Toc5795"/>
      <w:bookmarkStart w:id="94" w:name="_Toc25942"/>
      <w:bookmarkStart w:id="95" w:name="_Toc22484"/>
      <w:bookmarkStart w:id="96" w:name="_Toc17548"/>
      <w:bookmarkStart w:id="97" w:name="_Toc8518"/>
      <w:bookmarkStart w:id="98" w:name="_Toc23962"/>
      <w:r>
        <w:rPr>
          <w:rFonts w:hint="eastAsia" w:asciiTheme="minorEastAsia" w:hAnsiTheme="minorEastAsia" w:eastAsiaTheme="minorEastAsia" w:cstheme="minorEastAsia"/>
          <w:b/>
          <w:color w:val="auto"/>
          <w:kern w:val="2"/>
          <w:highlight w:val="none"/>
        </w:rPr>
        <w:t xml:space="preserve">7 </w:t>
      </w:r>
      <w:bookmarkStart w:id="99" w:name="_Toc488220856"/>
      <w:bookmarkStart w:id="100" w:name="_Toc371968705"/>
      <w:r>
        <w:rPr>
          <w:rFonts w:hint="eastAsia" w:asciiTheme="minorEastAsia" w:hAnsiTheme="minorEastAsia" w:eastAsiaTheme="minorEastAsia" w:cstheme="minorEastAsia"/>
          <w:b/>
          <w:color w:val="auto"/>
          <w:kern w:val="2"/>
          <w:highlight w:val="none"/>
        </w:rPr>
        <w:t>、其他招标说明</w:t>
      </w:r>
      <w:bookmarkEnd w:id="90"/>
      <w:bookmarkEnd w:id="91"/>
      <w:bookmarkEnd w:id="92"/>
      <w:bookmarkEnd w:id="93"/>
      <w:bookmarkEnd w:id="94"/>
      <w:bookmarkEnd w:id="95"/>
      <w:bookmarkEnd w:id="96"/>
      <w:bookmarkEnd w:id="97"/>
      <w:bookmarkEnd w:id="98"/>
      <w:bookmarkEnd w:id="99"/>
    </w:p>
    <w:bookmarkEnd w:id="100"/>
    <w:p w14:paraId="4BF44DE2">
      <w:pPr>
        <w:wordWrap w:val="0"/>
        <w:autoSpaceDE/>
        <w:autoSpaceDN/>
        <w:snapToGrid w:val="0"/>
        <w:spacing w:line="440" w:lineRule="exact"/>
        <w:ind w:firstLine="480"/>
        <w:jc w:val="both"/>
        <w:outlineLvl w:val="9"/>
        <w:rPr>
          <w:rFonts w:hint="eastAsia" w:asciiTheme="minorEastAsia" w:hAnsiTheme="minorEastAsia" w:eastAsiaTheme="minorEastAsia" w:cstheme="minorEastAsia"/>
          <w:b/>
          <w:snapToGrid w:val="0"/>
          <w:color w:val="auto"/>
          <w:szCs w:val="24"/>
          <w:highlight w:val="none"/>
        </w:rPr>
      </w:pPr>
      <w:bookmarkStart w:id="101" w:name="_Toc10210"/>
      <w:bookmarkStart w:id="102" w:name="_Toc28014"/>
      <w:r>
        <w:rPr>
          <w:rFonts w:hint="eastAsia" w:asciiTheme="minorEastAsia" w:hAnsiTheme="minorEastAsia" w:eastAsiaTheme="minorEastAsia" w:cstheme="minorEastAsia"/>
          <w:b/>
          <w:snapToGrid w:val="0"/>
          <w:color w:val="auto"/>
          <w:szCs w:val="24"/>
          <w:highlight w:val="none"/>
        </w:rPr>
        <w:t>7.1．</w:t>
      </w:r>
      <w:r>
        <w:rPr>
          <w:rStyle w:val="24"/>
          <w:rFonts w:hint="eastAsia" w:asciiTheme="minorEastAsia" w:hAnsiTheme="minorEastAsia" w:eastAsiaTheme="minorEastAsia" w:cstheme="minorEastAsia"/>
          <w:color w:val="auto"/>
          <w:szCs w:val="24"/>
          <w:highlight w:val="none"/>
          <w:shd w:val="clear" w:color="auto" w:fill="FFFFFF"/>
        </w:rPr>
        <w:t>获取招标文件</w:t>
      </w:r>
      <w:bookmarkEnd w:id="101"/>
      <w:bookmarkEnd w:id="102"/>
    </w:p>
    <w:p w14:paraId="3D4685FA">
      <w:pPr>
        <w:pStyle w:val="21"/>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
          <w:bCs/>
          <w:snapToGrid w:val="0"/>
          <w:color w:val="auto"/>
          <w:highlight w:val="none"/>
        </w:rPr>
        <w:t>7.1.1</w:t>
      </w:r>
      <w:r>
        <w:rPr>
          <w:rFonts w:hint="eastAsia" w:asciiTheme="minorEastAsia" w:hAnsiTheme="minorEastAsia" w:eastAsiaTheme="minorEastAsia" w:cstheme="minorEastAsia"/>
          <w:snapToGrid w:val="0"/>
          <w:color w:val="auto"/>
          <w:highlight w:val="none"/>
        </w:rPr>
        <w:t>本次招标实行电子投标。</w:t>
      </w:r>
      <w:r>
        <w:rPr>
          <w:rFonts w:hint="eastAsia" w:asciiTheme="minorEastAsia" w:hAnsiTheme="minorEastAsia" w:eastAsiaTheme="minorEastAsia" w:cstheme="minorEastAsia"/>
          <w:color w:val="auto"/>
          <w:highlight w:val="none"/>
          <w:shd w:val="clear" w:color="auto" w:fill="FFFFFF"/>
        </w:rPr>
        <w:t>本项目招标文件随招标公告一并在</w:t>
      </w:r>
      <w:r>
        <w:rPr>
          <w:rFonts w:hint="eastAsia" w:asciiTheme="minorEastAsia" w:hAnsiTheme="minorEastAsia" w:eastAsiaTheme="minorEastAsia" w:cstheme="minorEastAsia"/>
          <w:bCs/>
          <w:snapToGrid w:val="0"/>
          <w:color w:val="auto"/>
          <w:highlight w:val="none"/>
        </w:rPr>
        <w:t>广东省招标投标监管网(</w:t>
      </w:r>
      <w:r>
        <w:rPr>
          <w:rFonts w:hint="eastAsia" w:asciiTheme="minorEastAsia" w:hAnsiTheme="minorEastAsia" w:eastAsiaTheme="minorEastAsia" w:cstheme="minorEastAsia"/>
          <w:bCs/>
          <w:snapToGrid w:val="0"/>
          <w:color w:val="auto"/>
          <w:highlight w:val="none"/>
          <w:lang w:eastAsia="zh-CN"/>
        </w:rPr>
        <w:t>http://zbtb.gd.gov.cn</w:t>
      </w:r>
      <w:r>
        <w:rPr>
          <w:rFonts w:hint="eastAsia" w:asciiTheme="minorEastAsia" w:hAnsiTheme="minorEastAsia" w:eastAsiaTheme="minorEastAsia" w:cstheme="minorEastAsia"/>
          <w:bCs/>
          <w:snapToGrid w:val="0"/>
          <w:color w:val="auto"/>
          <w:highlight w:val="none"/>
        </w:rPr>
        <w:t>)、</w:t>
      </w:r>
      <w:r>
        <w:rPr>
          <w:rFonts w:hint="eastAsia" w:asciiTheme="minorEastAsia" w:hAnsiTheme="minorEastAsia" w:eastAsiaTheme="minorEastAsia" w:cstheme="minorEastAsia"/>
          <w:color w:val="auto"/>
          <w:highlight w:val="none"/>
          <w:shd w:val="clear" w:color="auto" w:fill="FFFFFF"/>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auto"/>
          <w:highlight w:val="none"/>
        </w:rPr>
        <w:t>期间</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snapToGrid w:val="0"/>
          <w:color w:val="auto"/>
          <w:highlight w:val="none"/>
        </w:rPr>
        <w:t>见本章第二节“重要事项时间地点一览表”，招标文件获取期间与招标公告发布时间一致</w:t>
      </w:r>
      <w:r>
        <w:rPr>
          <w:rFonts w:hint="eastAsia" w:asciiTheme="minorEastAsia" w:hAnsiTheme="minorEastAsia" w:eastAsiaTheme="minorEastAsia" w:cstheme="minorEastAsia"/>
          <w:color w:val="auto"/>
          <w:highlight w:val="none"/>
          <w:shd w:val="clear" w:color="auto" w:fill="FFFFFF"/>
        </w:rPr>
        <w:t>），投标人须登录全国公共资源交易平台（广东省·韶关市）（https://ygp.gdzwfw.gov.cn/ggzy-portal/#/440200/index）</w:t>
      </w:r>
      <w:r>
        <w:rPr>
          <w:rFonts w:hint="eastAsia" w:asciiTheme="minorEastAsia" w:hAnsiTheme="minorEastAsia" w:eastAsiaTheme="minorEastAsia" w:cstheme="minorEastAsia"/>
          <w:snapToGrid w:val="0"/>
          <w:color w:val="auto"/>
          <w:highlight w:val="none"/>
        </w:rPr>
        <w:t>下载</w:t>
      </w:r>
      <w:r>
        <w:rPr>
          <w:rFonts w:hint="eastAsia" w:asciiTheme="minorEastAsia" w:hAnsiTheme="minorEastAsia" w:eastAsiaTheme="minorEastAsia" w:cstheme="minorEastAsia"/>
          <w:color w:val="auto"/>
          <w:highlight w:val="none"/>
          <w:shd w:val="clear" w:color="auto" w:fill="FFFFFF"/>
        </w:rPr>
        <w:t>招标文件及相关附件，并于电子投标截止时间（</w:t>
      </w:r>
      <w:r>
        <w:rPr>
          <w:rFonts w:hint="eastAsia" w:asciiTheme="minorEastAsia" w:hAnsiTheme="minorEastAsia" w:eastAsiaTheme="minorEastAsia" w:cstheme="minorEastAsia"/>
          <w:snapToGrid w:val="0"/>
          <w:color w:val="auto"/>
          <w:highlight w:val="none"/>
        </w:rPr>
        <w:t>见本章第二节“重要事项时间地点一览表”</w:t>
      </w:r>
      <w:r>
        <w:rPr>
          <w:rFonts w:hint="eastAsia" w:asciiTheme="minorEastAsia" w:hAnsiTheme="minorEastAsia" w:eastAsiaTheme="minorEastAsia" w:cstheme="minorEastAsia"/>
          <w:color w:val="auto"/>
          <w:highlight w:val="none"/>
          <w:shd w:val="clear" w:color="auto" w:fill="FFFFFF"/>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33202C70">
      <w:pPr>
        <w:pStyle w:val="39"/>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b/>
          <w:bCs/>
          <w:snapToGrid w:val="0"/>
          <w:color w:val="auto"/>
          <w:kern w:val="0"/>
          <w:sz w:val="24"/>
          <w:highlight w:val="none"/>
        </w:rPr>
        <w:t xml:space="preserve">7.1.2 </w:t>
      </w:r>
      <w:r>
        <w:rPr>
          <w:rFonts w:hint="eastAsia" w:asciiTheme="minorEastAsia" w:hAnsiTheme="minorEastAsia" w:eastAsiaTheme="minorEastAsia" w:cstheme="minorEastAsia"/>
          <w:color w:val="auto"/>
          <w:sz w:val="24"/>
          <w:highlight w:val="none"/>
          <w:shd w:val="clear" w:color="auto" w:fill="FFFFFF"/>
        </w:rPr>
        <w:t>只有申领了数字证书（CA）、“粤企签”或GDCA/SZCA/NETCA等符合法律法规规定的电子印章，并在交易平台中完成企业信息数据入库的投标人，方可在交易平台获取招标文件和电子投标。</w:t>
      </w:r>
    </w:p>
    <w:p w14:paraId="5BA934A2">
      <w:pPr>
        <w:pStyle w:val="39"/>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53E0B96">
      <w:pPr>
        <w:pStyle w:val="39"/>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6AF10B15">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auto"/>
          <w:szCs w:val="24"/>
          <w:highlight w:val="none"/>
        </w:rPr>
        <w:t>。</w:t>
      </w:r>
    </w:p>
    <w:p w14:paraId="1A018E2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2"/>
          <w:highlight w:val="none"/>
        </w:rPr>
        <w:t>7.2</w:t>
      </w:r>
      <w:r>
        <w:rPr>
          <w:rFonts w:hint="eastAsia" w:asciiTheme="minorEastAsia" w:hAnsiTheme="minorEastAsia" w:eastAsiaTheme="minorEastAsia" w:cstheme="minorEastAsia"/>
          <w:color w:val="auto"/>
          <w:highlight w:val="none"/>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C8B60F2">
      <w:pPr>
        <w:spacing w:line="360"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7.3 </w:t>
      </w:r>
      <w:r>
        <w:rPr>
          <w:rFonts w:hint="eastAsia" w:asciiTheme="minorEastAsia" w:hAnsiTheme="minorEastAsia" w:eastAsiaTheme="minorEastAsia" w:cstheme="minorEastAsia"/>
          <w:b/>
          <w:bCs/>
          <w:color w:val="auto"/>
          <w:highlight w:val="none"/>
        </w:rPr>
        <w:t>纪律与保密要求：</w:t>
      </w:r>
    </w:p>
    <w:p w14:paraId="62D2B206">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7.3.1</w:t>
      </w:r>
      <w:r>
        <w:rPr>
          <w:rFonts w:hint="eastAsia" w:asciiTheme="minorEastAsia" w:hAnsiTheme="minorEastAsia" w:eastAsiaTheme="minorEastAsia" w:cstheme="minorEastAsia"/>
          <w:b/>
          <w:color w:val="auto"/>
          <w:szCs w:val="24"/>
          <w:highlight w:val="none"/>
        </w:rPr>
        <w:t>对招标人的纪律要求</w:t>
      </w:r>
      <w:r>
        <w:rPr>
          <w:rFonts w:hint="eastAsia" w:asciiTheme="minorEastAsia" w:hAnsiTheme="minorEastAsia" w:eastAsiaTheme="minorEastAsia" w:cstheme="minorEastAsia"/>
          <w:color w:val="auto"/>
          <w:szCs w:val="24"/>
          <w:highlight w:val="none"/>
        </w:rPr>
        <w:t>：招标人不得泄露招标投标活动中应当保密的情况和资料，不得与投标人串通损害国家利益、社会公共利益或者他人合法权益。</w:t>
      </w:r>
    </w:p>
    <w:p w14:paraId="27E26F65">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7.3.2 </w:t>
      </w:r>
      <w:r>
        <w:rPr>
          <w:rFonts w:hint="eastAsia" w:asciiTheme="minorEastAsia" w:hAnsiTheme="minorEastAsia" w:eastAsiaTheme="minorEastAsia" w:cstheme="minorEastAsia"/>
          <w:b/>
          <w:color w:val="auto"/>
          <w:szCs w:val="24"/>
          <w:highlight w:val="none"/>
        </w:rPr>
        <w:t>对投标人的纪律要求</w:t>
      </w:r>
      <w:r>
        <w:rPr>
          <w:rFonts w:hint="eastAsia" w:asciiTheme="minorEastAsia" w:hAnsiTheme="minorEastAsia" w:eastAsiaTheme="minorEastAsia" w:cstheme="minorEastAsia"/>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2A5082">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7.3.3 </w:t>
      </w:r>
      <w:r>
        <w:rPr>
          <w:rFonts w:hint="eastAsia" w:asciiTheme="minorEastAsia" w:hAnsiTheme="minorEastAsia" w:eastAsiaTheme="minorEastAsia" w:cstheme="minorEastAsia"/>
          <w:color w:val="auto"/>
          <w:spacing w:val="8"/>
          <w:szCs w:val="24"/>
          <w:highlight w:val="none"/>
        </w:rPr>
        <w:t>参与招</w:t>
      </w:r>
      <w:r>
        <w:rPr>
          <w:rFonts w:hint="eastAsia" w:asciiTheme="minorEastAsia" w:hAnsiTheme="minorEastAsia" w:eastAsiaTheme="minorEastAsia" w:cstheme="minorEastAsia"/>
          <w:color w:val="auto"/>
          <w:szCs w:val="24"/>
          <w:highlight w:val="none"/>
        </w:rPr>
        <w:t>标</w:t>
      </w:r>
      <w:r>
        <w:rPr>
          <w:rFonts w:hint="eastAsia" w:asciiTheme="minorEastAsia" w:hAnsiTheme="minorEastAsia" w:eastAsiaTheme="minorEastAsia" w:cstheme="minorEastAsia"/>
          <w:color w:val="auto"/>
          <w:spacing w:val="8"/>
          <w:szCs w:val="24"/>
          <w:highlight w:val="none"/>
        </w:rPr>
        <w:t>投标活</w:t>
      </w:r>
      <w:r>
        <w:rPr>
          <w:rFonts w:hint="eastAsia" w:asciiTheme="minorEastAsia" w:hAnsiTheme="minorEastAsia" w:eastAsiaTheme="minorEastAsia" w:cstheme="minorEastAsia"/>
          <w:color w:val="auto"/>
          <w:szCs w:val="24"/>
          <w:highlight w:val="none"/>
        </w:rPr>
        <w:t>动</w:t>
      </w:r>
      <w:r>
        <w:rPr>
          <w:rFonts w:hint="eastAsia" w:asciiTheme="minorEastAsia" w:hAnsiTheme="minorEastAsia" w:eastAsiaTheme="minorEastAsia" w:cstheme="minorEastAsia"/>
          <w:color w:val="auto"/>
          <w:spacing w:val="8"/>
          <w:szCs w:val="24"/>
          <w:highlight w:val="none"/>
        </w:rPr>
        <w:t>的各方</w:t>
      </w:r>
      <w:r>
        <w:rPr>
          <w:rFonts w:hint="eastAsia" w:asciiTheme="minorEastAsia" w:hAnsiTheme="minorEastAsia" w:eastAsiaTheme="minorEastAsia" w:cstheme="minorEastAsia"/>
          <w:color w:val="auto"/>
          <w:szCs w:val="24"/>
          <w:highlight w:val="none"/>
        </w:rPr>
        <w:t>应</w:t>
      </w:r>
      <w:r>
        <w:rPr>
          <w:rFonts w:hint="eastAsia" w:asciiTheme="minorEastAsia" w:hAnsiTheme="minorEastAsia" w:eastAsiaTheme="minorEastAsia" w:cstheme="minorEastAsia"/>
          <w:color w:val="auto"/>
          <w:spacing w:val="8"/>
          <w:szCs w:val="24"/>
          <w:highlight w:val="none"/>
        </w:rPr>
        <w:t>对招标</w:t>
      </w:r>
      <w:r>
        <w:rPr>
          <w:rFonts w:hint="eastAsia" w:asciiTheme="minorEastAsia" w:hAnsiTheme="minorEastAsia" w:eastAsiaTheme="minorEastAsia" w:cstheme="minorEastAsia"/>
          <w:color w:val="auto"/>
          <w:szCs w:val="24"/>
          <w:highlight w:val="none"/>
        </w:rPr>
        <w:t>文</w:t>
      </w:r>
      <w:r>
        <w:rPr>
          <w:rFonts w:hint="eastAsia" w:asciiTheme="minorEastAsia" w:hAnsiTheme="minorEastAsia" w:eastAsiaTheme="minorEastAsia" w:cstheme="minorEastAsia"/>
          <w:color w:val="auto"/>
          <w:spacing w:val="8"/>
          <w:szCs w:val="24"/>
          <w:highlight w:val="none"/>
        </w:rPr>
        <w:t>件和投</w:t>
      </w:r>
      <w:r>
        <w:rPr>
          <w:rFonts w:hint="eastAsia" w:asciiTheme="minorEastAsia" w:hAnsiTheme="minorEastAsia" w:eastAsiaTheme="minorEastAsia" w:cstheme="minorEastAsia"/>
          <w:color w:val="auto"/>
          <w:szCs w:val="24"/>
          <w:highlight w:val="none"/>
        </w:rPr>
        <w:t>标</w:t>
      </w:r>
      <w:r>
        <w:rPr>
          <w:rFonts w:hint="eastAsia" w:asciiTheme="minorEastAsia" w:hAnsiTheme="minorEastAsia" w:eastAsiaTheme="minorEastAsia" w:cstheme="minorEastAsia"/>
          <w:color w:val="auto"/>
          <w:spacing w:val="8"/>
          <w:szCs w:val="24"/>
          <w:highlight w:val="none"/>
        </w:rPr>
        <w:t>文件中</w:t>
      </w:r>
      <w:r>
        <w:rPr>
          <w:rFonts w:hint="eastAsia" w:asciiTheme="minorEastAsia" w:hAnsiTheme="minorEastAsia" w:eastAsiaTheme="minorEastAsia" w:cstheme="minorEastAsia"/>
          <w:color w:val="auto"/>
          <w:szCs w:val="24"/>
          <w:highlight w:val="none"/>
        </w:rPr>
        <w:t>的</w:t>
      </w:r>
      <w:r>
        <w:rPr>
          <w:rFonts w:hint="eastAsia" w:asciiTheme="minorEastAsia" w:hAnsiTheme="minorEastAsia" w:eastAsiaTheme="minorEastAsia" w:cstheme="minorEastAsia"/>
          <w:color w:val="auto"/>
          <w:spacing w:val="8"/>
          <w:szCs w:val="24"/>
          <w:highlight w:val="none"/>
        </w:rPr>
        <w:t>商业和</w:t>
      </w:r>
      <w:r>
        <w:rPr>
          <w:rFonts w:hint="eastAsia" w:asciiTheme="minorEastAsia" w:hAnsiTheme="minorEastAsia" w:eastAsiaTheme="minorEastAsia" w:cstheme="minorEastAsia"/>
          <w:color w:val="auto"/>
          <w:szCs w:val="24"/>
          <w:highlight w:val="none"/>
        </w:rPr>
        <w:t>技</w:t>
      </w:r>
      <w:r>
        <w:rPr>
          <w:rFonts w:hint="eastAsia" w:asciiTheme="minorEastAsia" w:hAnsiTheme="minorEastAsia" w:eastAsiaTheme="minorEastAsia" w:cstheme="minorEastAsia"/>
          <w:color w:val="auto"/>
          <w:spacing w:val="8"/>
          <w:szCs w:val="24"/>
          <w:highlight w:val="none"/>
        </w:rPr>
        <w:t>术等秘密</w:t>
      </w:r>
      <w:r>
        <w:rPr>
          <w:rFonts w:hint="eastAsia" w:asciiTheme="minorEastAsia" w:hAnsiTheme="minorEastAsia" w:eastAsiaTheme="minorEastAsia" w:cstheme="minorEastAsia"/>
          <w:color w:val="auto"/>
          <w:szCs w:val="24"/>
          <w:highlight w:val="none"/>
        </w:rPr>
        <w:t>保密，违者应对由此造成的后果承担法律责任。</w:t>
      </w:r>
      <w:bookmarkStart w:id="103" w:name="_Toc371968706"/>
    </w:p>
    <w:p w14:paraId="4E686C31">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7.</w:t>
      </w:r>
      <w:bookmarkStart w:id="104" w:name="_Toc353462300"/>
      <w:bookmarkStart w:id="105" w:name="_Toc353462191"/>
      <w:bookmarkStart w:id="106" w:name="_Toc143766459"/>
      <w:r>
        <w:rPr>
          <w:rFonts w:hint="eastAsia" w:asciiTheme="minorEastAsia" w:hAnsiTheme="minorEastAsia" w:eastAsiaTheme="minorEastAsia" w:cstheme="minorEastAsia"/>
          <w:color w:val="auto"/>
          <w:szCs w:val="24"/>
          <w:highlight w:val="none"/>
        </w:rPr>
        <w:t xml:space="preserve">4 </w:t>
      </w:r>
      <w:r>
        <w:rPr>
          <w:rFonts w:hint="eastAsia" w:asciiTheme="minorEastAsia" w:hAnsiTheme="minorEastAsia" w:eastAsiaTheme="minorEastAsia" w:cstheme="minorEastAsia"/>
          <w:b/>
          <w:bCs/>
          <w:color w:val="auto"/>
          <w:szCs w:val="24"/>
          <w:highlight w:val="none"/>
        </w:rPr>
        <w:t>语言、计量及投标费用</w:t>
      </w:r>
      <w:bookmarkEnd w:id="103"/>
      <w:bookmarkEnd w:id="104"/>
      <w:bookmarkEnd w:id="105"/>
      <w:bookmarkEnd w:id="106"/>
      <w:r>
        <w:rPr>
          <w:rFonts w:hint="eastAsia" w:asciiTheme="minorEastAsia" w:hAnsiTheme="minorEastAsia" w:eastAsiaTheme="minorEastAsia" w:cstheme="minorEastAsia"/>
          <w:b/>
          <w:bCs/>
          <w:color w:val="auto"/>
          <w:szCs w:val="24"/>
          <w:highlight w:val="none"/>
        </w:rPr>
        <w:t>：</w:t>
      </w:r>
    </w:p>
    <w:p w14:paraId="182686D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7.4.1 除专用术语外</w:t>
      </w:r>
      <w:r>
        <w:rPr>
          <w:rFonts w:hint="eastAsia" w:asciiTheme="minorEastAsia" w:hAnsiTheme="minorEastAsia" w:eastAsiaTheme="minorEastAsia" w:cstheme="minorEastAsia"/>
          <w:color w:val="auto"/>
          <w:spacing w:val="-80"/>
          <w:szCs w:val="24"/>
          <w:highlight w:val="none"/>
        </w:rPr>
        <w:t>，</w:t>
      </w:r>
      <w:r>
        <w:rPr>
          <w:rFonts w:hint="eastAsia" w:asciiTheme="minorEastAsia" w:hAnsiTheme="minorEastAsia" w:eastAsiaTheme="minorEastAsia" w:cstheme="minorEastAsia"/>
          <w:color w:val="auto"/>
          <w:szCs w:val="24"/>
          <w:highlight w:val="none"/>
        </w:rPr>
        <w:t>与招标投标有关的语言均使用中文</w:t>
      </w:r>
      <w:r>
        <w:rPr>
          <w:rFonts w:hint="eastAsia" w:asciiTheme="minorEastAsia" w:hAnsiTheme="minorEastAsia" w:eastAsiaTheme="minorEastAsia" w:cstheme="minorEastAsia"/>
          <w:color w:val="auto"/>
          <w:spacing w:val="-80"/>
          <w:szCs w:val="24"/>
          <w:highlight w:val="none"/>
        </w:rPr>
        <w:t>。</w:t>
      </w:r>
    </w:p>
    <w:p w14:paraId="54CD046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7.4.2 所有计量均采用中华人民共和国法定计量单位。</w:t>
      </w:r>
    </w:p>
    <w:p w14:paraId="7AA57E9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7.4.3 招标文件、投标文件中所指的币种均为人民币。</w:t>
      </w:r>
    </w:p>
    <w:p w14:paraId="7058CEC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7.4.4 投标人准备和参加投标活动发生的所有费用自理。</w:t>
      </w:r>
      <w:bookmarkStart w:id="107" w:name="_Toc371968707"/>
    </w:p>
    <w:p w14:paraId="435A2753">
      <w:pPr>
        <w:spacing w:line="360" w:lineRule="auto"/>
        <w:ind w:firstLine="48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Cs w:val="24"/>
          <w:highlight w:val="none"/>
        </w:rPr>
        <w:t>7.5</w:t>
      </w:r>
      <w:r>
        <w:rPr>
          <w:rFonts w:hint="eastAsia" w:asciiTheme="minorEastAsia" w:hAnsiTheme="minorEastAsia" w:eastAsiaTheme="minorEastAsia" w:cstheme="minorEastAsia"/>
          <w:b/>
          <w:bCs/>
          <w:color w:val="auto"/>
          <w:highlight w:val="none"/>
        </w:rPr>
        <w:t>知识产权和专利权</w:t>
      </w:r>
      <w:bookmarkEnd w:id="107"/>
      <w:r>
        <w:rPr>
          <w:rFonts w:hint="eastAsia" w:asciiTheme="minorEastAsia" w:hAnsiTheme="minorEastAsia" w:eastAsiaTheme="minorEastAsia" w:cstheme="minorEastAsia"/>
          <w:b/>
          <w:bCs/>
          <w:color w:val="auto"/>
          <w:highlight w:val="none"/>
        </w:rPr>
        <w:t>：</w:t>
      </w:r>
    </w:p>
    <w:p w14:paraId="138F1BC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7.5.1 </w:t>
      </w:r>
      <w:r>
        <w:rPr>
          <w:rFonts w:hint="eastAsia" w:asciiTheme="minorEastAsia" w:hAnsiTheme="minorEastAsia" w:eastAsiaTheme="minorEastAsia" w:cstheme="minorEastAsia"/>
          <w:color w:val="auto"/>
          <w:highlight w:val="none"/>
        </w:rPr>
        <w:t>投标人保证投标文件及资料均未侵犯他人的知识产权，否则必须承担全部责任。若投标人使用了他人的专利、专有技术，涉及的费用由投标人负责。</w:t>
      </w:r>
      <w:r>
        <w:rPr>
          <w:rFonts w:hint="eastAsia" w:asciiTheme="minorEastAsia" w:hAnsiTheme="minorEastAsia" w:eastAsiaTheme="minorEastAsia" w:cstheme="minorEastAsia"/>
          <w:color w:val="auto"/>
          <w:szCs w:val="24"/>
          <w:highlight w:val="none"/>
        </w:rPr>
        <w:t>投标价应包括所有应支付的对专利权和版权、设计和其他知识产权而需要向其他方支付的版税。</w:t>
      </w:r>
    </w:p>
    <w:p w14:paraId="793FE2B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7.5.2 中标人应保证招标人在本项目建设过程中使用其设计文件和设计文件的任何一部分时，招标人免受第三方提出侵犯其专利权、商标权或其他知识产权的起诉。</w:t>
      </w:r>
    </w:p>
    <w:p w14:paraId="36C8EEB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7.5.3 中标人提交给招标人的设计文件，其著作权、版权、专利权和使用权归招标人所有（署名权除外）。</w:t>
      </w:r>
    </w:p>
    <w:p w14:paraId="7DBA5819">
      <w:pPr>
        <w:spacing w:line="360" w:lineRule="auto"/>
        <w:ind w:firstLine="480" w:firstLineChars="200"/>
        <w:rPr>
          <w:rFonts w:hint="eastAsia" w:asciiTheme="minorEastAsia" w:hAnsiTheme="minorEastAsia" w:eastAsiaTheme="minorEastAsia" w:cstheme="minorEastAsia"/>
          <w:color w:val="auto"/>
          <w:szCs w:val="24"/>
          <w:highlight w:val="none"/>
        </w:rPr>
      </w:pPr>
      <w:bookmarkStart w:id="108" w:name="_Toc371968708"/>
      <w:r>
        <w:rPr>
          <w:rFonts w:hint="eastAsia" w:asciiTheme="minorEastAsia" w:hAnsiTheme="minorEastAsia" w:eastAsiaTheme="minorEastAsia" w:cstheme="minorEastAsia"/>
          <w:color w:val="auto"/>
          <w:szCs w:val="24"/>
          <w:highlight w:val="none"/>
        </w:rPr>
        <w:t>7.</w:t>
      </w:r>
      <w:bookmarkEnd w:id="108"/>
      <w:r>
        <w:rPr>
          <w:rFonts w:hint="eastAsia" w:asciiTheme="minorEastAsia" w:hAnsiTheme="minorEastAsia" w:eastAsiaTheme="minorEastAsia" w:cstheme="minorEastAsia"/>
          <w:color w:val="auto"/>
          <w:szCs w:val="24"/>
          <w:highlight w:val="none"/>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6741AE4D">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109" w:name="_Toc31182"/>
      <w:bookmarkStart w:id="110" w:name="_Toc30148"/>
      <w:r>
        <w:rPr>
          <w:rFonts w:hint="eastAsia" w:asciiTheme="minorEastAsia" w:hAnsiTheme="minorEastAsia" w:eastAsiaTheme="minorEastAsia" w:cstheme="minorEastAsia"/>
          <w:b/>
          <w:color w:val="auto"/>
          <w:kern w:val="2"/>
          <w:highlight w:val="none"/>
        </w:rPr>
        <w:t>8 、招标答疑</w:t>
      </w:r>
      <w:bookmarkEnd w:id="109"/>
      <w:bookmarkEnd w:id="110"/>
      <w:bookmarkStart w:id="111" w:name="_Hlt74496410"/>
      <w:bookmarkEnd w:id="111"/>
    </w:p>
    <w:p w14:paraId="259053D7">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8.1招标人不集中组织答疑，实行网上答疑。</w:t>
      </w:r>
      <w:r>
        <w:rPr>
          <w:rFonts w:hint="eastAsia" w:asciiTheme="minorEastAsia" w:hAnsiTheme="minorEastAsia" w:eastAsiaTheme="minorEastAsia" w:cstheme="minorEastAsia"/>
          <w:snapToGrid w:val="0"/>
          <w:color w:val="auto"/>
          <w:kern w:val="0"/>
          <w:highlight w:val="none"/>
        </w:rPr>
        <w:t>投标人若对招标文件有疑问</w:t>
      </w:r>
      <w:r>
        <w:rPr>
          <w:rFonts w:hint="eastAsia" w:asciiTheme="minorEastAsia" w:hAnsiTheme="minorEastAsia" w:eastAsiaTheme="minorEastAsia" w:cstheme="minorEastAsia"/>
          <w:color w:val="auto"/>
          <w:highlight w:val="none"/>
        </w:rPr>
        <w:t>应在提问截止时间（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color w:val="auto"/>
          <w:highlight w:val="none"/>
        </w:rPr>
        <w:t>）前在交易平台提出问题。未在指定时间前、未采用指定方式提出的，招标人不予受理。</w:t>
      </w:r>
    </w:p>
    <w:p w14:paraId="40300F21">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8.2 </w:t>
      </w:r>
      <w:r>
        <w:rPr>
          <w:rFonts w:hint="eastAsia" w:asciiTheme="minorEastAsia" w:hAnsiTheme="minorEastAsia" w:eastAsiaTheme="minorEastAsia" w:cstheme="minorEastAsia"/>
          <w:snapToGrid w:val="0"/>
          <w:color w:val="auto"/>
          <w:kern w:val="0"/>
          <w:highlight w:val="none"/>
        </w:rPr>
        <w:t>招标人在提问截止时间（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snapToGrid w:val="0"/>
          <w:color w:val="auto"/>
          <w:kern w:val="0"/>
          <w:highlight w:val="none"/>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C1662DF">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 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）为准。</w:t>
      </w:r>
    </w:p>
    <w:p w14:paraId="34382E94">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30D0F38">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E4FA8B2">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112" w:name="_Hlt92513715"/>
      <w:bookmarkEnd w:id="112"/>
      <w:bookmarkStart w:id="113" w:name="_Hlt92513711"/>
      <w:bookmarkEnd w:id="113"/>
      <w:bookmarkStart w:id="114" w:name="_Hlt69699188"/>
      <w:bookmarkEnd w:id="114"/>
      <w:bookmarkStart w:id="115" w:name="_Toc15195"/>
      <w:bookmarkStart w:id="116" w:name="_Toc25532"/>
      <w:bookmarkStart w:id="117" w:name="_Toc8032"/>
      <w:bookmarkStart w:id="118" w:name="_Toc20643"/>
      <w:bookmarkStart w:id="119" w:name="_Toc13184"/>
      <w:bookmarkStart w:id="120" w:name="_Toc31064"/>
      <w:bookmarkStart w:id="121" w:name="_Toc28777"/>
      <w:bookmarkStart w:id="122" w:name="_Toc11301"/>
      <w:bookmarkStart w:id="123" w:name="_Toc30627"/>
      <w:r>
        <w:rPr>
          <w:rFonts w:hint="eastAsia" w:asciiTheme="minorEastAsia" w:hAnsiTheme="minorEastAsia" w:eastAsiaTheme="minorEastAsia" w:cstheme="minorEastAsia"/>
          <w:b/>
          <w:color w:val="auto"/>
          <w:kern w:val="2"/>
          <w:highlight w:val="none"/>
        </w:rPr>
        <w:t>9 、投标报价的编制</w:t>
      </w:r>
      <w:bookmarkEnd w:id="115"/>
      <w:bookmarkEnd w:id="116"/>
      <w:bookmarkEnd w:id="117"/>
      <w:bookmarkEnd w:id="118"/>
      <w:bookmarkEnd w:id="119"/>
      <w:bookmarkEnd w:id="120"/>
      <w:bookmarkEnd w:id="121"/>
      <w:bookmarkEnd w:id="122"/>
      <w:bookmarkEnd w:id="123"/>
      <w:bookmarkStart w:id="124" w:name="_Hlt74498519"/>
      <w:bookmarkEnd w:id="124"/>
    </w:p>
    <w:p w14:paraId="5C87CE4D">
      <w:pPr>
        <w:pStyle w:val="36"/>
        <w:ind w:firstLine="560"/>
        <w:rPr>
          <w:rFonts w:hint="eastAsia" w:asciiTheme="minorEastAsia" w:hAnsiTheme="minorEastAsia" w:eastAsiaTheme="minorEastAsia" w:cstheme="minorEastAsia"/>
          <w:color w:val="auto"/>
          <w:spacing w:val="12"/>
          <w:highlight w:val="none"/>
        </w:rPr>
      </w:pPr>
      <w:r>
        <w:rPr>
          <w:rFonts w:hint="eastAsia" w:asciiTheme="minorEastAsia" w:hAnsiTheme="minorEastAsia" w:eastAsiaTheme="minorEastAsia" w:cstheme="minorEastAsia"/>
          <w:color w:val="auto"/>
          <w:spacing w:val="12"/>
          <w:highlight w:val="none"/>
        </w:rPr>
        <w:t>9.1 本工程计价依据为：</w:t>
      </w:r>
    </w:p>
    <w:p w14:paraId="3DDDB697">
      <w:pPr>
        <w:pStyle w:val="36"/>
        <w:ind w:firstLine="560"/>
        <w:rPr>
          <w:rFonts w:hint="eastAsia" w:asciiTheme="minorEastAsia" w:hAnsiTheme="minorEastAsia" w:eastAsiaTheme="minorEastAsia" w:cstheme="minorEastAsia"/>
          <w:color w:val="auto"/>
          <w:highlight w:val="none"/>
        </w:rPr>
      </w:pPr>
      <w:bookmarkStart w:id="125" w:name="_Hlt69335755"/>
      <w:bookmarkEnd w:id="125"/>
      <w:r>
        <w:rPr>
          <w:rFonts w:hint="eastAsia" w:asciiTheme="minorEastAsia" w:hAnsiTheme="minorEastAsia" w:eastAsiaTheme="minorEastAsia" w:cstheme="minorEastAsia"/>
          <w:color w:val="auto"/>
          <w:highlight w:val="none"/>
        </w:rPr>
        <w:t>（1）《工程勘察设计收费管理规定》（计价格[2002]10号）、《工程勘察设计收费导则（第二版）》（粤勘设协〔2021〕2号）；</w:t>
      </w:r>
    </w:p>
    <w:p w14:paraId="68AA67A6">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（2）《建设工程工程量清单计价规范》（GB50500—2013）；</w:t>
      </w:r>
    </w:p>
    <w:p w14:paraId="5038FA5F">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FC8EB18">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snapToGrid w:val="0"/>
          <w:color w:val="auto"/>
          <w:kern w:val="0"/>
          <w:highlight w:val="none"/>
        </w:rPr>
        <w:t>招标文件及其答疑（或修改）公告</w:t>
      </w:r>
      <w:r>
        <w:rPr>
          <w:rFonts w:hint="eastAsia" w:asciiTheme="minorEastAsia" w:hAnsiTheme="minorEastAsia" w:eastAsiaTheme="minorEastAsia" w:cstheme="minorEastAsia"/>
          <w:color w:val="auto"/>
          <w:highlight w:val="none"/>
        </w:rPr>
        <w:t>；</w:t>
      </w:r>
    </w:p>
    <w:p w14:paraId="3B5D297E">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（5）施工现场情况、工程特点及常规施工方案；</w:t>
      </w:r>
    </w:p>
    <w:p w14:paraId="77396941">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（6）项目所在地工程造价管理机构发布的工程造价信息，工程造价信息缺项的，参照市场价格；</w:t>
      </w:r>
    </w:p>
    <w:p w14:paraId="28B41DCC">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（7）与建设项目相关的标准、规范、技术资料。</w:t>
      </w:r>
    </w:p>
    <w:p w14:paraId="2E1BB4AB">
      <w:pPr>
        <w:pStyle w:val="36"/>
        <w:ind w:firstLine="792"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9.2</w:t>
      </w:r>
      <w:r>
        <w:rPr>
          <w:rFonts w:hint="eastAsia" w:asciiTheme="minorEastAsia" w:hAnsiTheme="minorEastAsia" w:eastAsiaTheme="minorEastAsia" w:cstheme="minorEastAsia"/>
          <w:color w:val="auto"/>
          <w:highlight w:val="none"/>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26" w:name="_Hlt66509056"/>
      <w:bookmarkEnd w:id="126"/>
      <w:r>
        <w:rPr>
          <w:rFonts w:hint="eastAsia" w:asciiTheme="minorEastAsia" w:hAnsiTheme="minorEastAsia" w:eastAsiaTheme="minorEastAsia" w:cstheme="minorEastAsia"/>
          <w:color w:val="auto"/>
          <w:highlight w:val="none"/>
        </w:rPr>
        <w:t>接资料。投标人应针对现场情况编制施工组织设计，并在写投标报价时考虑现场情况的影响。</w:t>
      </w:r>
    </w:p>
    <w:p w14:paraId="1D2A4D4D">
      <w:pPr>
        <w:pStyle w:val="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w:t>
      </w:r>
      <w:bookmarkStart w:id="127" w:name="_Hlt88974322"/>
      <w:r>
        <w:rPr>
          <w:rFonts w:hint="eastAsia" w:asciiTheme="minorEastAsia" w:hAnsiTheme="minorEastAsia" w:eastAsiaTheme="minorEastAsia" w:cstheme="minorEastAsia"/>
          <w:color w:val="auto"/>
          <w:spacing w:val="12"/>
          <w:highlight w:val="none"/>
        </w:rPr>
        <w:t>3</w:t>
      </w:r>
      <w:r>
        <w:rPr>
          <w:rFonts w:hint="eastAsia" w:asciiTheme="minorEastAsia" w:hAnsiTheme="minorEastAsia" w:eastAsiaTheme="minorEastAsia" w:cstheme="minorEastAsia"/>
          <w:color w:val="auto"/>
          <w:highlight w:val="none"/>
        </w:rPr>
        <w:t xml:space="preserve"> 现场踏勘费以及其它施工措施项目费，由投标人在投标报价中综合考虑，</w:t>
      </w:r>
      <w:r>
        <w:rPr>
          <w:rFonts w:hint="eastAsia" w:asciiTheme="minorEastAsia" w:hAnsiTheme="minorEastAsia" w:eastAsiaTheme="minorEastAsia" w:cstheme="minorEastAsia"/>
          <w:color w:val="auto"/>
          <w:szCs w:val="22"/>
          <w:highlight w:val="none"/>
        </w:rPr>
        <w:t>一次包定</w:t>
      </w:r>
      <w:r>
        <w:rPr>
          <w:rFonts w:hint="eastAsia" w:asciiTheme="minorEastAsia" w:hAnsiTheme="minorEastAsia" w:eastAsiaTheme="minorEastAsia" w:cstheme="minorEastAsia"/>
          <w:color w:val="auto"/>
          <w:highlight w:val="none"/>
        </w:rPr>
        <w:t>。无论投标人是否列出费用，招标人将一律视为已确认所有现场条件和可能发生的异常情况。</w:t>
      </w:r>
    </w:p>
    <w:bookmarkEnd w:id="127"/>
    <w:p w14:paraId="1DAD049C">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9.4 招标人向投标人提供的有关现场的数据和资料，是招标人现有的能被投标人利用的资料，招标人对投标人做出的任何推论、理解和结论均不负责任。</w:t>
      </w:r>
    </w:p>
    <w:p w14:paraId="390D5AE0">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投标人负责协调处理因项目实施与周边企业和村民等关系并承担相关费用。</w:t>
      </w:r>
    </w:p>
    <w:p w14:paraId="7E6BA5A6">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val="zh-CN"/>
        </w:rPr>
        <w:t>投标人应采取设计优化的方式，通过土方平衡方法解决弃土问题，若仍有弃土，按实结算。</w:t>
      </w:r>
    </w:p>
    <w:p w14:paraId="2C0BB72B">
      <w:pPr>
        <w:spacing w:line="360" w:lineRule="auto"/>
        <w:ind w:firstLine="570"/>
        <w:rPr>
          <w:rFonts w:hint="eastAsia" w:asciiTheme="minorEastAsia" w:hAnsiTheme="minorEastAsia" w:eastAsiaTheme="minorEastAsia" w:cstheme="minorEastAsia"/>
          <w:b/>
          <w:color w:val="auto"/>
          <w:highlight w:val="none"/>
          <w:u w:val="doubl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bookmarkStart w:id="128" w:name="_Toc319917951"/>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b/>
          <w:color w:val="auto"/>
          <w:highlight w:val="none"/>
          <w:u w:val="double"/>
        </w:rPr>
        <w:t>投标人的投标报价不得超过招标人公布的最高投标限价。本项目为限额设计，工程结算总造价不得超过中标价。</w:t>
      </w:r>
    </w:p>
    <w:p w14:paraId="41AC832C">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9.8</w:t>
      </w:r>
      <w:r>
        <w:rPr>
          <w:rFonts w:hint="eastAsia" w:asciiTheme="minorEastAsia" w:hAnsiTheme="minorEastAsia" w:eastAsiaTheme="minorEastAsia" w:cstheme="minorEastAsia"/>
          <w:b/>
          <w:color w:val="auto"/>
          <w:highlight w:val="none"/>
          <w:lang w:val="zh-CN"/>
        </w:rPr>
        <w:t>投标单位应充分考虑本招标文件“第二章 拟签订合同的主要条款”所列的结算原则进行投标及报价。</w:t>
      </w:r>
      <w:bookmarkEnd w:id="128"/>
    </w:p>
    <w:p w14:paraId="6087E588">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投标人的投标总报价应考虑完成招标文件中招标规模、内容所规定的所有工程及设备的费用，并承担结算原则中规定的一切风险，还应考虑报建和施工时应由施工单位承担的一切费用。各项费用的主要内容及其报价方式：</w:t>
      </w:r>
      <w:bookmarkStart w:id="129" w:name="_Toc29402"/>
      <w:bookmarkStart w:id="130" w:name="_Toc39136339"/>
      <w:bookmarkStart w:id="131" w:name="_Toc11568"/>
      <w:bookmarkStart w:id="132" w:name="_Toc13707"/>
      <w:bookmarkStart w:id="133" w:name="_Toc3872"/>
      <w:bookmarkStart w:id="134" w:name="_Toc11863"/>
      <w:bookmarkStart w:id="135" w:name="_Toc15059"/>
      <w:bookmarkStart w:id="136" w:name="_Toc17803"/>
      <w:bookmarkStart w:id="137" w:name="_Toc57"/>
      <w:bookmarkStart w:id="138" w:name="_Toc20815"/>
      <w:bookmarkStart w:id="139" w:name="_Toc32012"/>
      <w:bookmarkStart w:id="140" w:name="_Toc18903"/>
      <w:r>
        <w:rPr>
          <w:rFonts w:hint="eastAsia" w:asciiTheme="minorEastAsia" w:hAnsiTheme="minorEastAsia" w:eastAsiaTheme="minorEastAsia" w:cstheme="minorEastAsia"/>
          <w:b/>
          <w:bCs/>
          <w:color w:val="auto"/>
          <w:highlight w:val="none"/>
          <w:u w:val="single"/>
          <w:lang w:val="zh-CN"/>
        </w:rPr>
        <w:t>投标人投标报价=勘察设计</w:t>
      </w:r>
      <w:r>
        <w:rPr>
          <w:rFonts w:hint="eastAsia" w:asciiTheme="minorEastAsia" w:hAnsiTheme="minorEastAsia" w:eastAsiaTheme="minorEastAsia" w:cstheme="minorEastAsia"/>
          <w:b/>
          <w:bCs/>
          <w:color w:val="auto"/>
          <w:highlight w:val="none"/>
          <w:u w:val="single"/>
          <w:lang w:val="zh-CN" w:eastAsia="zh-CN"/>
        </w:rPr>
        <w:t>费投标报价+</w:t>
      </w:r>
      <w:r>
        <w:rPr>
          <w:rFonts w:hint="eastAsia" w:asciiTheme="minorEastAsia" w:hAnsiTheme="minorEastAsia" w:eastAsiaTheme="minorEastAsia" w:cstheme="minorEastAsia"/>
          <w:b/>
          <w:bCs/>
          <w:color w:val="auto"/>
          <w:highlight w:val="none"/>
          <w:u w:val="single"/>
          <w:lang w:val="zh-CN"/>
        </w:rPr>
        <w:t>建安工程费投标报价</w:t>
      </w:r>
      <w:bookmarkEnd w:id="129"/>
      <w:bookmarkEnd w:id="130"/>
      <w:bookmarkEnd w:id="131"/>
      <w:bookmarkEnd w:id="132"/>
      <w:bookmarkEnd w:id="133"/>
      <w:bookmarkEnd w:id="134"/>
      <w:bookmarkEnd w:id="135"/>
      <w:bookmarkEnd w:id="136"/>
      <w:bookmarkEnd w:id="137"/>
      <w:bookmarkEnd w:id="138"/>
      <w:bookmarkEnd w:id="139"/>
      <w:bookmarkEnd w:id="140"/>
    </w:p>
    <w:p w14:paraId="1868BDCF">
      <w:pPr>
        <w:spacing w:line="360" w:lineRule="auto"/>
        <w:ind w:firstLine="57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.1</w:t>
      </w:r>
      <w:r>
        <w:rPr>
          <w:rFonts w:hint="eastAsia" w:asciiTheme="minorEastAsia" w:hAnsiTheme="minorEastAsia" w:eastAsiaTheme="minorEastAsia" w:cstheme="minorEastAsia"/>
          <w:color w:val="auto"/>
          <w:highlight w:val="none"/>
          <w:lang w:val="en-US" w:eastAsia="zh-CN"/>
        </w:rPr>
        <w:t>勘察设计</w:t>
      </w:r>
      <w:r>
        <w:rPr>
          <w:rFonts w:hint="eastAsia" w:asciiTheme="minorEastAsia" w:hAnsiTheme="minorEastAsia" w:eastAsiaTheme="minorEastAsia" w:cstheme="minorEastAsia"/>
          <w:color w:val="auto"/>
          <w:highlight w:val="none"/>
          <w:lang w:val="zh-CN"/>
        </w:rPr>
        <w:t>费投标报价</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zh-CN"/>
        </w:rPr>
        <w:t>在最高投标限价范围内，投标人自行报总价</w:t>
      </w:r>
      <w:r>
        <w:rPr>
          <w:rFonts w:hint="eastAsia" w:asciiTheme="minorEastAsia" w:hAnsiTheme="minorEastAsia" w:eastAsiaTheme="minorEastAsia" w:cstheme="minorEastAsia"/>
          <w:color w:val="auto"/>
          <w:szCs w:val="24"/>
          <w:highlight w:val="none"/>
          <w:lang w:val="zh-CN" w:eastAsia="zh-CN"/>
        </w:rPr>
        <w:t>及投标费率</w:t>
      </w:r>
      <w:r>
        <w:rPr>
          <w:rFonts w:hint="eastAsia" w:asciiTheme="minorEastAsia" w:hAnsiTheme="minorEastAsia" w:eastAsiaTheme="minorEastAsia" w:cstheme="minorEastAsia"/>
          <w:color w:val="auto"/>
          <w:szCs w:val="24"/>
          <w:highlight w:val="none"/>
          <w:lang w:val="zh-CN"/>
        </w:rPr>
        <w:t>，</w:t>
      </w:r>
      <w:r>
        <w:rPr>
          <w:rFonts w:hint="eastAsia" w:asciiTheme="minorEastAsia" w:hAnsiTheme="minorEastAsia" w:eastAsiaTheme="minorEastAsia" w:cstheme="minorEastAsia"/>
          <w:color w:val="auto"/>
          <w:szCs w:val="24"/>
          <w:highlight w:val="none"/>
          <w:lang w:val="zh-CN" w:eastAsia="zh-CN"/>
        </w:rPr>
        <w:t>按经审定的建安工程费×</w:t>
      </w:r>
      <w:r>
        <w:rPr>
          <w:rFonts w:hint="eastAsia" w:asciiTheme="minorEastAsia" w:hAnsiTheme="minorEastAsia" w:eastAsiaTheme="minorEastAsia" w:cstheme="minorEastAsia"/>
          <w:color w:val="auto"/>
          <w:highlight w:val="none"/>
          <w:lang w:val="en-US" w:eastAsia="zh-CN"/>
        </w:rPr>
        <w:t>设计</w:t>
      </w:r>
      <w:r>
        <w:rPr>
          <w:rFonts w:hint="eastAsia" w:asciiTheme="minorEastAsia" w:hAnsiTheme="minorEastAsia" w:eastAsiaTheme="minorEastAsia" w:cstheme="minorEastAsia"/>
          <w:color w:val="auto"/>
          <w:szCs w:val="24"/>
          <w:highlight w:val="none"/>
          <w:lang w:val="en-US" w:eastAsia="zh-CN"/>
        </w:rPr>
        <w:t>费投标费率进行结算</w:t>
      </w:r>
      <w:r>
        <w:rPr>
          <w:rFonts w:hint="eastAsia" w:asciiTheme="minorEastAsia" w:hAnsiTheme="minorEastAsia" w:eastAsiaTheme="minorEastAsia" w:cstheme="minorEastAsia"/>
          <w:color w:val="auto"/>
          <w:szCs w:val="24"/>
          <w:highlight w:val="none"/>
          <w:lang w:val="zh-CN"/>
        </w:rPr>
        <w:t>。</w:t>
      </w:r>
      <w:r>
        <w:rPr>
          <w:rFonts w:hint="eastAsia" w:asciiTheme="minorEastAsia" w:hAnsiTheme="minorEastAsia" w:eastAsiaTheme="minorEastAsia" w:cstheme="minorEastAsia"/>
          <w:b/>
          <w:bCs/>
          <w:color w:val="auto"/>
          <w:szCs w:val="24"/>
          <w:highlight w:val="none"/>
          <w:lang w:val="en-US" w:eastAsia="zh-CN"/>
        </w:rPr>
        <w:t>设计费</w:t>
      </w:r>
      <w:r>
        <w:rPr>
          <w:rFonts w:hint="eastAsia" w:asciiTheme="minorEastAsia" w:hAnsiTheme="minorEastAsia" w:eastAsiaTheme="minorEastAsia" w:cstheme="minorEastAsia"/>
          <w:b/>
          <w:bCs/>
          <w:color w:val="auto"/>
          <w:szCs w:val="24"/>
          <w:highlight w:val="none"/>
          <w:lang w:val="zh-CN"/>
        </w:rPr>
        <w:t>报价应包含</w:t>
      </w:r>
      <w:r>
        <w:rPr>
          <w:rFonts w:hint="eastAsia" w:asciiTheme="minorEastAsia" w:hAnsiTheme="minorEastAsia" w:eastAsiaTheme="minorEastAsia" w:cstheme="minorEastAsia"/>
          <w:color w:val="auto"/>
          <w:szCs w:val="24"/>
          <w:highlight w:val="none"/>
          <w:lang w:val="zh-CN"/>
        </w:rPr>
        <w:t>各个不同专业的</w:t>
      </w:r>
      <w:r>
        <w:rPr>
          <w:rFonts w:hint="eastAsia" w:asciiTheme="minorEastAsia" w:hAnsiTheme="minorEastAsia" w:eastAsiaTheme="minorEastAsia" w:cstheme="minorEastAsia"/>
          <w:color w:val="auto"/>
          <w:szCs w:val="24"/>
          <w:highlight w:val="none"/>
          <w:lang w:val="en-US" w:eastAsia="zh-CN"/>
        </w:rPr>
        <w:t>施工图</w:t>
      </w:r>
      <w:r>
        <w:rPr>
          <w:rFonts w:hint="eastAsia" w:asciiTheme="minorEastAsia" w:hAnsiTheme="minorEastAsia" w:eastAsiaTheme="minorEastAsia" w:cstheme="minorEastAsia"/>
          <w:color w:val="auto"/>
          <w:szCs w:val="24"/>
          <w:highlight w:val="none"/>
          <w:lang w:val="zh-CN"/>
        </w:rPr>
        <w:t>设计费用、进行优化设计或修改设计所增加的设计费用、各项专家评审的专家费用等</w:t>
      </w:r>
      <w:r>
        <w:rPr>
          <w:rFonts w:hint="eastAsia" w:asciiTheme="minorEastAsia" w:hAnsiTheme="minorEastAsia" w:eastAsiaTheme="minorEastAsia" w:cstheme="minorEastAsia"/>
          <w:color w:val="auto"/>
          <w:szCs w:val="24"/>
          <w:highlight w:val="none"/>
        </w:rPr>
        <w:t>（不含第三方施工图审查费）</w:t>
      </w:r>
      <w:r>
        <w:rPr>
          <w:rFonts w:hint="eastAsia" w:asciiTheme="minorEastAsia" w:hAnsiTheme="minorEastAsia" w:eastAsiaTheme="minorEastAsia" w:cstheme="minorEastAsia"/>
          <w:color w:val="auto"/>
          <w:szCs w:val="24"/>
          <w:highlight w:val="none"/>
          <w:lang w:val="zh-CN"/>
        </w:rPr>
        <w:t>。若中标单位不具备专业设计资质的，需经招标人同意后，委托有相应资质的单位进行设计，所产生的费用由投标人承担。</w:t>
      </w:r>
    </w:p>
    <w:p w14:paraId="73CAAD60">
      <w:pPr>
        <w:spacing w:line="360" w:lineRule="auto"/>
        <w:ind w:firstLine="57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本项目在实施过程中可能出现设计成果已通过确认，仍需进行设计变更、修改、调整等情况，不另行增加设计费。</w:t>
      </w:r>
    </w:p>
    <w:p w14:paraId="374D821A">
      <w:pPr>
        <w:spacing w:line="360" w:lineRule="auto"/>
        <w:ind w:firstLine="57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9.9.</w:t>
      </w:r>
      <w:r>
        <w:rPr>
          <w:rFonts w:hint="eastAsia" w:asciiTheme="minorEastAsia" w:hAnsiTheme="minorEastAsia" w:eastAsiaTheme="minorEastAsia" w:cstheme="minorEastAsia"/>
          <w:color w:val="auto"/>
          <w:szCs w:val="24"/>
          <w:highlight w:val="none"/>
          <w:lang w:val="en-US" w:eastAsia="zh-CN"/>
        </w:rPr>
        <w:t>2</w:t>
      </w:r>
      <w:r>
        <w:rPr>
          <w:rFonts w:hint="eastAsia" w:asciiTheme="minorEastAsia" w:hAnsiTheme="minorEastAsia" w:eastAsiaTheme="minorEastAsia" w:cstheme="minorEastAsia"/>
          <w:color w:val="auto"/>
          <w:szCs w:val="24"/>
          <w:highlight w:val="none"/>
          <w:lang w:val="zh-CN"/>
        </w:rPr>
        <w:t>建安工程费用：采</w:t>
      </w:r>
      <w:r>
        <w:rPr>
          <w:rFonts w:hint="eastAsia" w:asciiTheme="minorEastAsia" w:hAnsiTheme="minorEastAsia" w:eastAsiaTheme="minorEastAsia" w:cstheme="minorEastAsia"/>
          <w:color w:val="auto"/>
          <w:szCs w:val="24"/>
          <w:highlight w:val="none"/>
          <w:lang w:val="en-US" w:eastAsia="zh-CN"/>
        </w:rPr>
        <w:t>用投标</w:t>
      </w:r>
      <w:r>
        <w:rPr>
          <w:rFonts w:hint="eastAsia" w:asciiTheme="minorEastAsia" w:hAnsiTheme="minorEastAsia" w:eastAsiaTheme="minorEastAsia" w:cstheme="minorEastAsia"/>
          <w:color w:val="auto"/>
          <w:szCs w:val="24"/>
          <w:highlight w:val="none"/>
          <w:lang w:val="zh-CN"/>
        </w:rPr>
        <w:t>下浮率的方式进行报价，结算时按招标文件有关结算原则计算后再按建安工程费</w:t>
      </w:r>
      <w:r>
        <w:rPr>
          <w:rFonts w:hint="eastAsia" w:asciiTheme="minorEastAsia" w:hAnsiTheme="minorEastAsia" w:eastAsiaTheme="minorEastAsia" w:cstheme="minorEastAsia"/>
          <w:color w:val="auto"/>
          <w:szCs w:val="24"/>
          <w:highlight w:val="none"/>
          <w:lang w:val="en-US" w:eastAsia="zh-CN"/>
        </w:rPr>
        <w:t>投</w:t>
      </w:r>
      <w:r>
        <w:rPr>
          <w:rFonts w:hint="eastAsia" w:asciiTheme="minorEastAsia" w:hAnsiTheme="minorEastAsia" w:eastAsiaTheme="minorEastAsia" w:cstheme="minorEastAsia"/>
          <w:color w:val="auto"/>
          <w:szCs w:val="24"/>
          <w:highlight w:val="none"/>
          <w:lang w:val="zh-CN"/>
        </w:rPr>
        <w:t>标下浮率下浮。</w:t>
      </w:r>
    </w:p>
    <w:p w14:paraId="4E61EC64">
      <w:pPr>
        <w:spacing w:line="360" w:lineRule="auto"/>
        <w:ind w:firstLine="570"/>
        <w:rPr>
          <w:rFonts w:hint="eastAsia" w:asciiTheme="minorEastAsia" w:hAnsiTheme="minorEastAsia" w:eastAsiaTheme="minorEastAsia" w:cstheme="minorEastAsia"/>
          <w:b/>
          <w:bCs/>
          <w:color w:val="auto"/>
          <w:szCs w:val="24"/>
          <w:highlight w:val="none"/>
          <w:u w:val="single"/>
          <w:lang w:val="zh-CN" w:eastAsia="zh-CN"/>
        </w:rPr>
      </w:pPr>
      <w:r>
        <w:rPr>
          <w:rFonts w:hint="eastAsia" w:asciiTheme="minorEastAsia" w:hAnsiTheme="minorEastAsia" w:eastAsiaTheme="minorEastAsia" w:cstheme="minorEastAsia"/>
          <w:b/>
          <w:bCs/>
          <w:color w:val="auto"/>
          <w:szCs w:val="24"/>
          <w:highlight w:val="none"/>
          <w:u w:val="single"/>
          <w:lang w:val="zh-CN" w:eastAsia="zh-CN"/>
        </w:rPr>
        <w:t>建安工程费投标报价=报价基数×（1-投标下浮率）</w:t>
      </w:r>
    </w:p>
    <w:p w14:paraId="64C960E0">
      <w:pPr>
        <w:spacing w:line="360" w:lineRule="auto"/>
        <w:ind w:firstLine="57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如投标人的建安工程费用投标报价下浮率高于15%时，投标人必须在投标报价书中另行作出详细合理的书面说明并提供相关证明材料供评标委员会评审，否则评标委员会将认定该投标人以低于成本报价竞标。</w:t>
      </w:r>
    </w:p>
    <w:p w14:paraId="2357C26F">
      <w:pPr>
        <w:spacing w:line="360" w:lineRule="auto"/>
        <w:ind w:firstLine="570"/>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建安工程费用的报价应考虑完成招标文件中招标规模、内容及可行性研究报告所规定的所有工程及设备的费用</w:t>
      </w:r>
      <w:r>
        <w:rPr>
          <w:rFonts w:hint="eastAsia" w:asciiTheme="minorEastAsia" w:hAnsiTheme="minorEastAsia" w:eastAsiaTheme="minorEastAsia" w:cstheme="minorEastAsia"/>
          <w:color w:val="auto"/>
          <w:szCs w:val="24"/>
          <w:highlight w:val="none"/>
          <w:lang w:val="zh-CN" w:eastAsia="zh-CN"/>
        </w:rPr>
        <w:t>，</w:t>
      </w:r>
      <w:r>
        <w:rPr>
          <w:rFonts w:hint="eastAsia" w:asciiTheme="minorEastAsia" w:hAnsiTheme="minorEastAsia" w:eastAsiaTheme="minorEastAsia" w:cstheme="minorEastAsia"/>
          <w:color w:val="auto"/>
          <w:szCs w:val="24"/>
          <w:highlight w:val="none"/>
          <w:lang w:val="zh-CN"/>
        </w:rPr>
        <w:t>并承担结算原则中规定的一切风险，还应考虑报建和施工时应由施工单位承担的一切费用、工程一切检测费用（除有文件规定必须招标人支付的费用外）、工程有关档案和影像等整理或制作及向相关部门交取的费用。</w:t>
      </w:r>
    </w:p>
    <w:p w14:paraId="1D5FF0F3">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9.9.3</w:t>
      </w:r>
      <w:r>
        <w:rPr>
          <w:rFonts w:hint="eastAsia" w:asciiTheme="minorEastAsia" w:hAnsiTheme="minorEastAsia" w:eastAsiaTheme="minorEastAsia" w:cstheme="minorEastAsia"/>
          <w:color w:val="auto"/>
          <w:szCs w:val="24"/>
          <w:highlight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05520D">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9.9.4</w:t>
      </w:r>
      <w:r>
        <w:rPr>
          <w:rFonts w:hint="eastAsia" w:asciiTheme="minorEastAsia" w:hAnsiTheme="minorEastAsia" w:eastAsiaTheme="minorEastAsia" w:cstheme="minorEastAsia"/>
          <w:color w:val="auto"/>
          <w:szCs w:val="24"/>
          <w:highlight w:val="none"/>
        </w:rPr>
        <w:t>投标人在投标报价时，自行考虑高温补贴费、施工视频监控系统费用，专业分包的总包服务及配合费等，并承担相应风险，结算时不另行计取。</w:t>
      </w:r>
    </w:p>
    <w:p w14:paraId="384FD12F">
      <w:pPr>
        <w:spacing w:line="360" w:lineRule="auto"/>
        <w:ind w:firstLine="588" w:firstLineChars="245"/>
        <w:rPr>
          <w:rFonts w:hint="eastAsia" w:ascii="Arial" w:hAnsi="Arial" w:eastAsia="宋体" w:cs="Arial"/>
          <w:b/>
          <w:color w:val="auto"/>
          <w:sz w:val="24"/>
          <w:szCs w:val="24"/>
          <w:highlight w:val="none"/>
          <w:u w:val="doubl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 xml:space="preserve">9.5 </w:t>
      </w:r>
      <w:r>
        <w:rPr>
          <w:rFonts w:hint="eastAsia" w:ascii="Arial" w:hAnsi="Arial" w:eastAsia="宋体" w:cs="Arial"/>
          <w:b/>
          <w:color w:val="auto"/>
          <w:sz w:val="24"/>
          <w:szCs w:val="24"/>
          <w:highlight w:val="none"/>
          <w:u w:val="double"/>
        </w:rPr>
        <w:t>招标人可根据本项目实际情况对规模及内容进行调整或减少，投标人中标后不得因此调整或减少向招标人索赔，并且必须按调整或减少后的规模及内容完成工程建设。投标人在投标报价时需综合考虑该因素并报价。</w:t>
      </w:r>
    </w:p>
    <w:p w14:paraId="5F1356C9">
      <w:pPr>
        <w:pStyle w:val="38"/>
        <w:keepNext/>
        <w:keepLines/>
        <w:ind w:firstLine="480"/>
        <w:jc w:val="both"/>
        <w:rPr>
          <w:rFonts w:hint="eastAsia" w:asciiTheme="minorEastAsia" w:hAnsiTheme="minorEastAsia" w:eastAsiaTheme="minorEastAsia" w:cstheme="minorEastAsia"/>
          <w:b/>
          <w:color w:val="auto"/>
          <w:szCs w:val="24"/>
          <w:highlight w:val="none"/>
        </w:rPr>
      </w:pPr>
      <w:bookmarkStart w:id="141" w:name="_Toc13448"/>
      <w:r>
        <w:rPr>
          <w:rFonts w:hint="eastAsia" w:asciiTheme="minorEastAsia" w:hAnsiTheme="minorEastAsia" w:eastAsiaTheme="minorEastAsia" w:cstheme="minorEastAsia"/>
          <w:b/>
          <w:color w:val="auto"/>
          <w:szCs w:val="24"/>
          <w:highlight w:val="none"/>
        </w:rPr>
        <w:t>10、 最高</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4"/>
          <w:highlight w:val="none"/>
        </w:rPr>
        <w:t>限价的确定</w:t>
      </w:r>
      <w:bookmarkEnd w:id="141"/>
      <w:bookmarkStart w:id="142" w:name="_Hlt69335617"/>
      <w:bookmarkStart w:id="143" w:name="_Hlt121629839"/>
    </w:p>
    <w:p w14:paraId="25CDED77">
      <w:pPr>
        <w:spacing w:line="360" w:lineRule="auto"/>
        <w:ind w:firstLine="480" w:firstLineChars="200"/>
        <w:rPr>
          <w:rFonts w:hint="eastAsia" w:ascii="宋体" w:hAnsi="宋体" w:eastAsia="宋体" w:cs="宋体"/>
          <w:color w:val="auto"/>
          <w:highlight w:val="none"/>
        </w:rPr>
      </w:pPr>
      <w:bookmarkStart w:id="144" w:name="_Toc7307"/>
      <w:bookmarkStart w:id="145" w:name="_Toc4604"/>
      <w:bookmarkStart w:id="146" w:name="_Toc5483"/>
      <w:bookmarkStart w:id="147" w:name="_Toc32578"/>
      <w:bookmarkStart w:id="148" w:name="_Toc29734"/>
      <w:bookmarkStart w:id="149" w:name="_Toc24510"/>
      <w:bookmarkStart w:id="150" w:name="_Toc15152"/>
      <w:bookmarkStart w:id="151" w:name="_Toc13350"/>
      <w:r>
        <w:rPr>
          <w:rFonts w:hint="eastAsia" w:ascii="宋体" w:hAnsi="宋体" w:eastAsia="宋体" w:cs="宋体"/>
          <w:color w:val="auto"/>
          <w:szCs w:val="21"/>
          <w:highlight w:val="none"/>
        </w:rPr>
        <w:t>经研究确定，</w:t>
      </w:r>
      <w:r>
        <w:rPr>
          <w:rFonts w:hint="eastAsia" w:ascii="宋体" w:hAnsi="宋体" w:eastAsia="宋体" w:cs="宋体"/>
          <w:snapToGrid w:val="0"/>
          <w:color w:val="auto"/>
          <w:kern w:val="0"/>
          <w:sz w:val="24"/>
          <w:szCs w:val="24"/>
          <w:highlight w:val="none"/>
          <w:lang w:val="en-US" w:eastAsia="zh-CN" w:bidi="ar-SA"/>
        </w:rPr>
        <w:t>本工程最高投标限价为人民币（大写）</w:t>
      </w:r>
      <w:r>
        <w:rPr>
          <w:rFonts w:hint="eastAsia" w:ascii="宋体" w:hAnsi="宋体" w:eastAsia="宋体" w:cs="宋体"/>
          <w:snapToGrid w:val="0"/>
          <w:color w:val="auto"/>
          <w:kern w:val="0"/>
          <w:sz w:val="24"/>
          <w:szCs w:val="24"/>
          <w:highlight w:val="none"/>
          <w:u w:val="single"/>
          <w:lang w:val="en-US" w:eastAsia="zh-CN" w:bidi="ar-SA"/>
        </w:rPr>
        <w:t>肆仟</w:t>
      </w:r>
      <w:r>
        <w:rPr>
          <w:rFonts w:hint="eastAsia" w:hAnsi="宋体" w:eastAsia="宋体" w:cs="宋体"/>
          <w:snapToGrid w:val="0"/>
          <w:color w:val="auto"/>
          <w:kern w:val="0"/>
          <w:sz w:val="24"/>
          <w:szCs w:val="24"/>
          <w:highlight w:val="none"/>
          <w:u w:val="single"/>
          <w:lang w:val="en-US" w:eastAsia="zh-CN" w:bidi="ar-SA"/>
        </w:rPr>
        <w:t>伍</w:t>
      </w:r>
      <w:r>
        <w:rPr>
          <w:rFonts w:hint="eastAsia" w:ascii="宋体" w:hAnsi="宋体" w:eastAsia="宋体" w:cs="宋体"/>
          <w:snapToGrid w:val="0"/>
          <w:color w:val="auto"/>
          <w:kern w:val="0"/>
          <w:sz w:val="24"/>
          <w:szCs w:val="24"/>
          <w:highlight w:val="none"/>
          <w:u w:val="single"/>
          <w:lang w:val="en-US" w:eastAsia="zh-CN" w:bidi="ar-SA"/>
        </w:rPr>
        <w:t>佰壹拾陆万陆仟伍佰捌拾捌元叁角叁分（¥</w:t>
      </w:r>
      <w:r>
        <w:rPr>
          <w:rFonts w:hint="eastAsia" w:hAnsi="宋体" w:cs="宋体"/>
          <w:snapToGrid w:val="0"/>
          <w:color w:val="auto"/>
          <w:kern w:val="0"/>
          <w:sz w:val="24"/>
          <w:szCs w:val="24"/>
          <w:highlight w:val="none"/>
          <w:u w:val="single"/>
          <w:lang w:val="en-US" w:eastAsia="zh-CN" w:bidi="ar-SA"/>
        </w:rPr>
        <w:t>45166588.33</w:t>
      </w:r>
      <w:r>
        <w:rPr>
          <w:rFonts w:hint="eastAsia" w:ascii="宋体" w:hAnsi="宋体" w:eastAsia="宋体" w:cs="宋体"/>
          <w:snapToGrid w:val="0"/>
          <w:color w:val="auto"/>
          <w:kern w:val="0"/>
          <w:sz w:val="24"/>
          <w:szCs w:val="24"/>
          <w:highlight w:val="none"/>
          <w:u w:val="single"/>
          <w:lang w:val="en-US" w:eastAsia="zh-CN" w:bidi="ar-SA"/>
        </w:rPr>
        <w:t>元）</w:t>
      </w:r>
      <w:r>
        <w:rPr>
          <w:rFonts w:hint="eastAsia" w:ascii="宋体" w:hAnsi="宋体" w:eastAsia="宋体" w:cs="宋体"/>
          <w:color w:val="auto"/>
          <w:kern w:val="1"/>
          <w:sz w:val="24"/>
          <w:szCs w:val="24"/>
          <w:highlight w:val="none"/>
          <w:u w:val="single"/>
          <w:lang w:val="en-US" w:eastAsia="zh-CN"/>
        </w:rPr>
        <w:t>；其中</w:t>
      </w:r>
      <w:r>
        <w:rPr>
          <w:rFonts w:hint="eastAsia" w:hAnsi="宋体" w:eastAsia="宋体" w:cs="宋体"/>
          <w:color w:val="auto"/>
          <w:kern w:val="1"/>
          <w:sz w:val="24"/>
          <w:szCs w:val="24"/>
          <w:highlight w:val="none"/>
          <w:u w:val="single"/>
          <w:lang w:val="en-US" w:eastAsia="zh-CN"/>
        </w:rPr>
        <w:t>勘察</w:t>
      </w:r>
      <w:r>
        <w:rPr>
          <w:rFonts w:hint="eastAsia" w:ascii="宋体" w:hAnsi="宋体" w:eastAsia="宋体" w:cs="宋体"/>
          <w:color w:val="auto"/>
          <w:kern w:val="1"/>
          <w:sz w:val="24"/>
          <w:szCs w:val="24"/>
          <w:highlight w:val="none"/>
          <w:u w:val="single"/>
          <w:lang w:val="en-US" w:eastAsia="zh-CN"/>
        </w:rPr>
        <w:t>设计费</w:t>
      </w:r>
      <w:r>
        <w:rPr>
          <w:rFonts w:hint="eastAsia" w:hAnsi="宋体" w:eastAsia="宋体" w:cs="宋体"/>
          <w:color w:val="auto"/>
          <w:kern w:val="1"/>
          <w:sz w:val="24"/>
          <w:szCs w:val="24"/>
          <w:highlight w:val="none"/>
          <w:u w:val="single"/>
          <w:lang w:val="en-US" w:eastAsia="zh-CN"/>
        </w:rPr>
        <w:t>：</w:t>
      </w:r>
      <w:r>
        <w:rPr>
          <w:rFonts w:hint="default" w:ascii="Arial" w:hAnsi="Arial" w:eastAsia="宋体" w:cs="Arial"/>
          <w:color w:val="auto"/>
          <w:kern w:val="1"/>
          <w:sz w:val="24"/>
          <w:szCs w:val="24"/>
          <w:highlight w:val="none"/>
          <w:u w:val="single"/>
          <w:lang w:val="en-US" w:eastAsia="zh-CN"/>
        </w:rPr>
        <w:t>¥</w:t>
      </w:r>
      <w:r>
        <w:rPr>
          <w:rFonts w:hint="eastAsia" w:ascii="宋体" w:hAnsi="宋体" w:eastAsia="宋体" w:cs="宋体"/>
          <w:color w:val="auto"/>
          <w:kern w:val="1"/>
          <w:sz w:val="24"/>
          <w:szCs w:val="24"/>
          <w:highlight w:val="none"/>
          <w:u w:val="single"/>
          <w:lang w:val="en-US" w:eastAsia="zh-CN"/>
        </w:rPr>
        <w:t>1563512.12元，建安工程费：</w:t>
      </w:r>
      <w:r>
        <w:rPr>
          <w:rFonts w:hint="default" w:ascii="Arial" w:hAnsi="Arial" w:eastAsia="宋体" w:cs="Arial"/>
          <w:color w:val="auto"/>
          <w:kern w:val="1"/>
          <w:sz w:val="24"/>
          <w:szCs w:val="24"/>
          <w:highlight w:val="none"/>
          <w:u w:val="single"/>
          <w:lang w:val="en-US" w:eastAsia="zh-CN"/>
        </w:rPr>
        <w:t>¥</w:t>
      </w:r>
      <w:r>
        <w:rPr>
          <w:rFonts w:hint="eastAsia" w:hAnsi="宋体" w:eastAsia="宋体" w:cs="宋体"/>
          <w:color w:val="auto"/>
          <w:kern w:val="1"/>
          <w:sz w:val="24"/>
          <w:szCs w:val="24"/>
          <w:highlight w:val="none"/>
          <w:u w:val="single"/>
          <w:lang w:val="en-US" w:eastAsia="zh-CN"/>
        </w:rPr>
        <w:t>42177372.76元，</w:t>
      </w:r>
      <w:r>
        <w:rPr>
          <w:rFonts w:hint="eastAsia" w:ascii="宋体" w:hAnsi="宋体" w:eastAsia="宋体" w:cs="宋体"/>
          <w:color w:val="auto"/>
          <w:kern w:val="1"/>
          <w:sz w:val="24"/>
          <w:szCs w:val="24"/>
          <w:highlight w:val="none"/>
          <w:u w:val="single"/>
          <w:lang w:val="en-US" w:eastAsia="zh-CN"/>
        </w:rPr>
        <w:t>预备费</w:t>
      </w:r>
      <w:r>
        <w:rPr>
          <w:rFonts w:hint="default" w:ascii="Arial" w:hAnsi="Arial" w:eastAsia="宋体" w:cs="Arial"/>
          <w:color w:val="auto"/>
          <w:kern w:val="1"/>
          <w:sz w:val="24"/>
          <w:szCs w:val="24"/>
          <w:highlight w:val="none"/>
          <w:u w:val="single"/>
          <w:lang w:val="en-US" w:eastAsia="zh-CN"/>
        </w:rPr>
        <w:t>¥</w:t>
      </w:r>
      <w:r>
        <w:rPr>
          <w:rFonts w:hint="eastAsia" w:ascii="宋体" w:hAnsi="宋体" w:eastAsia="宋体" w:cs="宋体"/>
          <w:color w:val="auto"/>
          <w:kern w:val="1"/>
          <w:sz w:val="24"/>
          <w:szCs w:val="24"/>
          <w:highlight w:val="none"/>
          <w:u w:val="single"/>
          <w:lang w:val="en-US" w:eastAsia="zh-CN"/>
        </w:rPr>
        <w:t>1425703.45元。</w:t>
      </w:r>
      <w:r>
        <w:rPr>
          <w:rFonts w:hint="eastAsia" w:ascii="宋体" w:hAnsi="宋体" w:eastAsia="宋体" w:cs="宋体"/>
          <w:color w:val="auto"/>
          <w:szCs w:val="21"/>
          <w:highlight w:val="none"/>
        </w:rPr>
        <w:t>具体详见下表：</w:t>
      </w:r>
    </w:p>
    <w:tbl>
      <w:tblPr>
        <w:tblStyle w:val="22"/>
        <w:tblW w:w="93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00"/>
        <w:gridCol w:w="1575"/>
        <w:gridCol w:w="1489"/>
        <w:gridCol w:w="1546"/>
        <w:gridCol w:w="2993"/>
      </w:tblGrid>
      <w:tr w14:paraId="4ED4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19" w:type="dxa"/>
            <w:noWrap w:val="0"/>
            <w:vAlign w:val="center"/>
          </w:tcPr>
          <w:p w14:paraId="2D94BCE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200" w:type="dxa"/>
            <w:noWrap w:val="0"/>
            <w:vAlign w:val="center"/>
          </w:tcPr>
          <w:p w14:paraId="2305ED8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1575" w:type="dxa"/>
            <w:noWrap w:val="0"/>
            <w:vAlign w:val="center"/>
          </w:tcPr>
          <w:p w14:paraId="52A2D1A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报价基数（元）</w:t>
            </w:r>
          </w:p>
        </w:tc>
        <w:tc>
          <w:tcPr>
            <w:tcW w:w="1489" w:type="dxa"/>
            <w:noWrap w:val="0"/>
            <w:vAlign w:val="center"/>
          </w:tcPr>
          <w:p w14:paraId="2EDA1167">
            <w:pPr>
              <w:widowControl/>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1"/>
                <w:sz w:val="24"/>
                <w:szCs w:val="24"/>
                <w:highlight w:val="none"/>
                <w:lang w:val="zh-CN"/>
              </w:rPr>
              <w:t>投标费率</w:t>
            </w:r>
            <w:r>
              <w:rPr>
                <w:rFonts w:hint="eastAsia" w:asciiTheme="minorEastAsia" w:hAnsiTheme="minorEastAsia" w:eastAsiaTheme="minorEastAsia" w:cstheme="minorEastAsia"/>
                <w:color w:val="auto"/>
                <w:kern w:val="1"/>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投标下浮</w:t>
            </w:r>
            <w:r>
              <w:rPr>
                <w:rFonts w:hint="eastAsia" w:asciiTheme="minorEastAsia" w:hAnsiTheme="minorEastAsia" w:eastAsiaTheme="minorEastAsia" w:cstheme="minorEastAsia"/>
                <w:color w:val="auto"/>
                <w:kern w:val="0"/>
                <w:sz w:val="24"/>
                <w:szCs w:val="24"/>
                <w:highlight w:val="none"/>
                <w:lang w:val="en-US" w:eastAsia="zh-CN"/>
              </w:rPr>
              <w:t>率</w:t>
            </w:r>
          </w:p>
        </w:tc>
        <w:tc>
          <w:tcPr>
            <w:tcW w:w="1546" w:type="dxa"/>
            <w:noWrap w:val="0"/>
            <w:vAlign w:val="center"/>
          </w:tcPr>
          <w:p w14:paraId="7F29E10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最高投标限价（元）</w:t>
            </w:r>
          </w:p>
        </w:tc>
        <w:tc>
          <w:tcPr>
            <w:tcW w:w="2993" w:type="dxa"/>
            <w:noWrap w:val="0"/>
            <w:vAlign w:val="center"/>
          </w:tcPr>
          <w:p w14:paraId="07408AC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7C2A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dxa"/>
            <w:noWrap w:val="0"/>
            <w:vAlign w:val="center"/>
          </w:tcPr>
          <w:p w14:paraId="6B76A40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200" w:type="dxa"/>
            <w:noWrap w:val="0"/>
            <w:vAlign w:val="center"/>
          </w:tcPr>
          <w:p w14:paraId="5F06520E">
            <w:pPr>
              <w:widowControl/>
              <w:ind w:right="-122" w:rightChars="-51"/>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勘察</w:t>
            </w:r>
            <w:r>
              <w:rPr>
                <w:rFonts w:hint="eastAsia" w:asciiTheme="minorEastAsia" w:hAnsiTheme="minorEastAsia" w:eastAsiaTheme="minorEastAsia" w:cstheme="minorEastAsia"/>
                <w:color w:val="auto"/>
                <w:kern w:val="0"/>
                <w:sz w:val="24"/>
                <w:szCs w:val="24"/>
                <w:highlight w:val="none"/>
                <w:lang w:val="en-US" w:eastAsia="zh-CN"/>
              </w:rPr>
              <w:t>设计</w:t>
            </w:r>
            <w:r>
              <w:rPr>
                <w:rFonts w:hint="eastAsia" w:asciiTheme="minorEastAsia" w:hAnsiTheme="minorEastAsia" w:eastAsiaTheme="minorEastAsia" w:cstheme="minorEastAsia"/>
                <w:color w:val="auto"/>
                <w:kern w:val="0"/>
                <w:sz w:val="24"/>
                <w:szCs w:val="24"/>
                <w:highlight w:val="none"/>
              </w:rPr>
              <w:t>费</w:t>
            </w:r>
          </w:p>
        </w:tc>
        <w:tc>
          <w:tcPr>
            <w:tcW w:w="1575" w:type="dxa"/>
            <w:noWrap w:val="0"/>
            <w:vAlign w:val="center"/>
          </w:tcPr>
          <w:p w14:paraId="745C4D48">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hAnsi="宋体" w:eastAsia="宋体" w:cs="宋体"/>
                <w:color w:val="auto"/>
                <w:sz w:val="24"/>
                <w:szCs w:val="24"/>
                <w:highlight w:val="none"/>
                <w:lang w:val="en-US" w:eastAsia="zh-CN"/>
              </w:rPr>
              <w:t>42177372.76</w:t>
            </w:r>
          </w:p>
        </w:tc>
        <w:tc>
          <w:tcPr>
            <w:tcW w:w="1489" w:type="dxa"/>
            <w:noWrap w:val="0"/>
            <w:vAlign w:val="center"/>
          </w:tcPr>
          <w:p w14:paraId="6D34F166">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Arial" w:hAnsi="Arial" w:cs="Arial" w:eastAsiaTheme="minorEastAsia"/>
                <w:color w:val="auto"/>
                <w:kern w:val="0"/>
                <w:sz w:val="24"/>
                <w:szCs w:val="24"/>
                <w:highlight w:val="none"/>
                <w:lang w:val="en-US" w:eastAsia="zh-CN"/>
              </w:rPr>
              <w:t>投标费率</w:t>
            </w:r>
            <w:r>
              <w:rPr>
                <w:rFonts w:hint="eastAsia" w:ascii="宋体" w:hAnsi="宋体" w:eastAsia="宋体" w:cs="宋体"/>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3.707</w:t>
            </w:r>
            <w:r>
              <w:rPr>
                <w:rFonts w:hint="eastAsia" w:asciiTheme="minorEastAsia" w:hAnsiTheme="minorEastAsia" w:eastAsiaTheme="minorEastAsia" w:cstheme="minorEastAsia"/>
                <w:color w:val="auto"/>
                <w:kern w:val="0"/>
                <w:sz w:val="24"/>
                <w:szCs w:val="24"/>
                <w:highlight w:val="none"/>
                <w:lang w:val="en-US" w:eastAsia="zh-CN"/>
              </w:rPr>
              <w:t>%</w:t>
            </w:r>
          </w:p>
        </w:tc>
        <w:tc>
          <w:tcPr>
            <w:tcW w:w="1546" w:type="dxa"/>
            <w:noWrap w:val="0"/>
            <w:vAlign w:val="center"/>
          </w:tcPr>
          <w:p w14:paraId="7A72B69A">
            <w:pPr>
              <w:widowControl/>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hAnsi="宋体" w:eastAsia="宋体" w:cs="宋体"/>
                <w:color w:val="auto"/>
                <w:sz w:val="24"/>
                <w:szCs w:val="24"/>
                <w:highlight w:val="none"/>
                <w:lang w:val="en-US" w:eastAsia="zh-CN"/>
              </w:rPr>
              <w:t>1563512.12</w:t>
            </w:r>
          </w:p>
        </w:tc>
        <w:tc>
          <w:tcPr>
            <w:tcW w:w="2993" w:type="dxa"/>
            <w:noWrap w:val="0"/>
            <w:vAlign w:val="center"/>
          </w:tcPr>
          <w:p w14:paraId="3ECE0DB4">
            <w:pPr>
              <w:keepNext w:val="0"/>
              <w:keepLines w:val="0"/>
              <w:pageBreakBefore w:val="0"/>
              <w:suppressLineNumbers w:val="0"/>
              <w:kinsoku/>
              <w:wordWrap w:val="0"/>
              <w:overflowPunct/>
              <w:topLinePunct w:val="0"/>
              <w:bidi w:val="0"/>
              <w:adjustRightInd w:val="0"/>
              <w:snapToGrid w:val="0"/>
              <w:spacing w:before="0" w:beforeAutospacing="0" w:after="0" w:afterAutospacing="0" w:line="40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按最高投标限价</w:t>
            </w:r>
            <w:r>
              <w:rPr>
                <w:rFonts w:hint="eastAsia" w:ascii="宋体" w:hAnsi="宋体" w:eastAsia="宋体" w:cs="宋体"/>
                <w:color w:val="auto"/>
                <w:sz w:val="24"/>
                <w:szCs w:val="24"/>
                <w:highlight w:val="none"/>
                <w:lang w:eastAsia="zh-CN"/>
              </w:rPr>
              <w:t>范围内</w:t>
            </w:r>
            <w:r>
              <w:rPr>
                <w:rFonts w:hint="eastAsia" w:ascii="宋体" w:hAnsi="宋体" w:eastAsia="宋体" w:cs="宋体"/>
                <w:color w:val="auto"/>
                <w:sz w:val="24"/>
                <w:szCs w:val="24"/>
                <w:highlight w:val="none"/>
              </w:rPr>
              <w:t>自行报</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价及</w:t>
            </w:r>
            <w:r>
              <w:rPr>
                <w:rFonts w:hint="eastAsia" w:ascii="宋体" w:hAnsi="宋体" w:eastAsia="宋体" w:cs="宋体"/>
                <w:color w:val="auto"/>
                <w:sz w:val="24"/>
                <w:szCs w:val="24"/>
                <w:highlight w:val="none"/>
                <w:lang w:eastAsia="zh-CN"/>
              </w:rPr>
              <w:t>投标费</w:t>
            </w:r>
            <w:r>
              <w:rPr>
                <w:rFonts w:hint="eastAsia" w:ascii="宋体" w:hAnsi="宋体" w:eastAsia="宋体" w:cs="宋体"/>
                <w:color w:val="auto"/>
                <w:sz w:val="24"/>
                <w:szCs w:val="24"/>
                <w:highlight w:val="none"/>
              </w:rPr>
              <w:t>率。报价基数作为暂定量，仅作为投标报价编制依据，不作为结算依据。</w:t>
            </w:r>
          </w:p>
        </w:tc>
      </w:tr>
      <w:tr w14:paraId="675A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9" w:type="dxa"/>
            <w:noWrap w:val="0"/>
            <w:vAlign w:val="center"/>
          </w:tcPr>
          <w:p w14:paraId="14F79737">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1200" w:type="dxa"/>
            <w:noWrap w:val="0"/>
            <w:vAlign w:val="center"/>
          </w:tcPr>
          <w:p w14:paraId="231550D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建安工程费</w:t>
            </w:r>
          </w:p>
        </w:tc>
        <w:tc>
          <w:tcPr>
            <w:tcW w:w="1575" w:type="dxa"/>
            <w:noWrap w:val="0"/>
            <w:vAlign w:val="center"/>
          </w:tcPr>
          <w:p w14:paraId="07823EB0">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hAnsi="宋体" w:eastAsia="宋体" w:cs="宋体"/>
                <w:color w:val="auto"/>
                <w:sz w:val="24"/>
                <w:szCs w:val="24"/>
                <w:highlight w:val="none"/>
                <w:lang w:val="en-US" w:eastAsia="zh-CN"/>
              </w:rPr>
              <w:t>42177372.76</w:t>
            </w:r>
          </w:p>
        </w:tc>
        <w:tc>
          <w:tcPr>
            <w:tcW w:w="1489" w:type="dxa"/>
            <w:noWrap w:val="0"/>
            <w:vAlign w:val="center"/>
          </w:tcPr>
          <w:p w14:paraId="258BC557">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投标下浮</w:t>
            </w:r>
            <w:r>
              <w:rPr>
                <w:rFonts w:hint="eastAsia" w:ascii="宋体" w:hAnsi="宋体" w:eastAsia="宋体" w:cs="宋体"/>
                <w:color w:val="auto"/>
                <w:kern w:val="1"/>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0.00%</w:t>
            </w:r>
          </w:p>
        </w:tc>
        <w:tc>
          <w:tcPr>
            <w:tcW w:w="1546" w:type="dxa"/>
            <w:noWrap w:val="0"/>
            <w:vAlign w:val="center"/>
          </w:tcPr>
          <w:p w14:paraId="08E52D6A">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hAnsi="宋体" w:eastAsia="宋体" w:cs="宋体"/>
                <w:color w:val="auto"/>
                <w:sz w:val="24"/>
                <w:szCs w:val="24"/>
                <w:highlight w:val="none"/>
                <w:lang w:val="en-US" w:eastAsia="zh-CN"/>
              </w:rPr>
              <w:t>42177372.76</w:t>
            </w:r>
          </w:p>
        </w:tc>
        <w:tc>
          <w:tcPr>
            <w:tcW w:w="2993" w:type="dxa"/>
            <w:noWrap w:val="0"/>
            <w:vAlign w:val="center"/>
          </w:tcPr>
          <w:p w14:paraId="310342DF">
            <w:pPr>
              <w:pStyle w:val="2"/>
              <w:pageBreakBefore w:val="0"/>
              <w:suppressLineNumbers w:val="0"/>
              <w:kinsoku/>
              <w:overflowPunct/>
              <w:topLinePunct w:val="0"/>
              <w:bidi w:val="0"/>
              <w:spacing w:before="0" w:beforeAutospacing="0" w:after="0" w:afterAutospacing="0" w:line="400" w:lineRule="exact"/>
              <w:ind w:left="0" w:leftChars="0" w:right="0" w:rightChars="0"/>
              <w:textAlignment w:val="auto"/>
              <w:rPr>
                <w:rFonts w:hint="default" w:asciiTheme="minorEastAsia" w:hAnsiTheme="minorEastAsia" w:eastAsiaTheme="minorEastAsia" w:cstheme="minorEastAsia"/>
                <w:color w:val="auto"/>
                <w:kern w:val="0"/>
                <w:sz w:val="24"/>
                <w:szCs w:val="24"/>
                <w:highlight w:val="none"/>
                <w:lang w:val="en-US"/>
              </w:rPr>
            </w:pPr>
            <w:bookmarkStart w:id="152" w:name="_Toc17990"/>
            <w:r>
              <w:rPr>
                <w:rFonts w:hint="eastAsia" w:ascii="宋体" w:hAnsi="宋体" w:eastAsia="宋体" w:cs="宋体"/>
                <w:b w:val="0"/>
                <w:color w:val="auto"/>
                <w:kern w:val="2"/>
                <w:sz w:val="24"/>
                <w:szCs w:val="24"/>
                <w:highlight w:val="none"/>
                <w:lang w:val="en-US" w:eastAsia="zh-CN" w:bidi="ar-SA"/>
              </w:rPr>
              <w:t>报价基数以42177372.76元为暂定价，投标人按最高投标限价自行报总价及投标下浮率。</w:t>
            </w:r>
            <w:bookmarkEnd w:id="152"/>
          </w:p>
        </w:tc>
      </w:tr>
      <w:tr w14:paraId="152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9" w:type="dxa"/>
            <w:noWrap w:val="0"/>
            <w:vAlign w:val="center"/>
          </w:tcPr>
          <w:p w14:paraId="16A7BED6">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1200" w:type="dxa"/>
            <w:noWrap w:val="0"/>
            <w:vAlign w:val="center"/>
          </w:tcPr>
          <w:p w14:paraId="1174944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预备费</w:t>
            </w:r>
          </w:p>
        </w:tc>
        <w:tc>
          <w:tcPr>
            <w:tcW w:w="1575" w:type="dxa"/>
            <w:noWrap w:val="0"/>
            <w:vAlign w:val="center"/>
          </w:tcPr>
          <w:p w14:paraId="217116F3">
            <w:pPr>
              <w:widowControl/>
              <w:jc w:val="center"/>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1425703.45</w:t>
            </w:r>
          </w:p>
        </w:tc>
        <w:tc>
          <w:tcPr>
            <w:tcW w:w="1489" w:type="dxa"/>
            <w:noWrap w:val="0"/>
            <w:vAlign w:val="center"/>
          </w:tcPr>
          <w:p w14:paraId="7800CFF4">
            <w:pPr>
              <w:widowControl/>
              <w:jc w:val="center"/>
              <w:rPr>
                <w:rFonts w:hint="default" w:ascii="宋体" w:hAnsi="宋体" w:eastAsia="宋体" w:cs="宋体"/>
                <w:color w:val="auto"/>
                <w:kern w:val="0"/>
                <w:sz w:val="24"/>
                <w:highlight w:val="none"/>
                <w:u w:val="none"/>
                <w:lang w:val="en-US" w:eastAsia="zh-CN"/>
              </w:rPr>
            </w:pPr>
            <w:r>
              <w:rPr>
                <w:rFonts w:hint="eastAsia" w:hAnsi="宋体" w:eastAsia="宋体" w:cs="宋体"/>
                <w:color w:val="auto"/>
                <w:kern w:val="0"/>
                <w:sz w:val="24"/>
                <w:highlight w:val="none"/>
                <w:u w:val="none"/>
                <w:lang w:val="en-US" w:eastAsia="zh-CN"/>
              </w:rPr>
              <w:t>/</w:t>
            </w:r>
          </w:p>
        </w:tc>
        <w:tc>
          <w:tcPr>
            <w:tcW w:w="1546" w:type="dxa"/>
            <w:noWrap w:val="0"/>
            <w:vAlign w:val="center"/>
          </w:tcPr>
          <w:p w14:paraId="334D767E">
            <w:pPr>
              <w:widowControl/>
              <w:jc w:val="center"/>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1425703.45</w:t>
            </w:r>
          </w:p>
        </w:tc>
        <w:tc>
          <w:tcPr>
            <w:tcW w:w="2993" w:type="dxa"/>
            <w:noWrap w:val="0"/>
            <w:vAlign w:val="center"/>
          </w:tcPr>
          <w:p w14:paraId="5E5DDA9A">
            <w:pPr>
              <w:pStyle w:val="2"/>
              <w:pageBreakBefore w:val="0"/>
              <w:suppressLineNumbers w:val="0"/>
              <w:kinsoku/>
              <w:overflowPunct/>
              <w:topLinePunct w:val="0"/>
              <w:bidi w:val="0"/>
              <w:spacing w:before="0" w:beforeAutospacing="0" w:after="0" w:afterAutospacing="0" w:line="400" w:lineRule="exact"/>
              <w:ind w:left="0" w:leftChars="0" w:right="0" w:rightChars="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kern w:val="0"/>
                <w:sz w:val="24"/>
                <w:highlight w:val="none"/>
                <w:u w:val="none"/>
                <w:lang w:val="en-US" w:eastAsia="zh-CN"/>
              </w:rPr>
              <w:t>统一报价。</w:t>
            </w:r>
          </w:p>
        </w:tc>
      </w:tr>
      <w:tr w14:paraId="743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19" w:type="dxa"/>
            <w:noWrap w:val="0"/>
            <w:vAlign w:val="center"/>
          </w:tcPr>
          <w:p w14:paraId="2CB42FE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w:t>
            </w:r>
          </w:p>
        </w:tc>
        <w:tc>
          <w:tcPr>
            <w:tcW w:w="1200" w:type="dxa"/>
            <w:noWrap w:val="0"/>
            <w:vAlign w:val="center"/>
          </w:tcPr>
          <w:p w14:paraId="5327044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合计（1+</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w:t>
            </w:r>
          </w:p>
        </w:tc>
        <w:tc>
          <w:tcPr>
            <w:tcW w:w="1575" w:type="dxa"/>
            <w:noWrap w:val="0"/>
            <w:vAlign w:val="center"/>
          </w:tcPr>
          <w:p w14:paraId="5D4A2FC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1489" w:type="dxa"/>
            <w:noWrap w:val="0"/>
            <w:vAlign w:val="center"/>
          </w:tcPr>
          <w:p w14:paraId="7903A0CE">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c>
          <w:tcPr>
            <w:tcW w:w="1546" w:type="dxa"/>
            <w:noWrap w:val="0"/>
            <w:vAlign w:val="center"/>
          </w:tcPr>
          <w:p w14:paraId="3ED96BAD">
            <w:pPr>
              <w:widowControl/>
              <w:jc w:val="both"/>
              <w:rPr>
                <w:rFonts w:hint="default" w:asciiTheme="minorEastAsia" w:hAnsiTheme="minorEastAsia" w:eastAsiaTheme="minorEastAsia" w:cstheme="minorEastAsia"/>
                <w:color w:val="auto"/>
                <w:kern w:val="0"/>
                <w:sz w:val="24"/>
                <w:szCs w:val="24"/>
                <w:highlight w:val="none"/>
                <w:lang w:val="en-US" w:eastAsia="zh-CN"/>
              </w:rPr>
            </w:pPr>
            <w:r>
              <w:rPr>
                <w:rFonts w:hint="eastAsia" w:hAnsi="宋体" w:cs="宋体"/>
                <w:snapToGrid w:val="0"/>
                <w:color w:val="auto"/>
                <w:kern w:val="0"/>
                <w:sz w:val="24"/>
                <w:szCs w:val="24"/>
                <w:highlight w:val="none"/>
                <w:lang w:val="en-US" w:eastAsia="zh-CN" w:bidi="ar-SA"/>
              </w:rPr>
              <w:t>45166588.33</w:t>
            </w:r>
          </w:p>
        </w:tc>
        <w:tc>
          <w:tcPr>
            <w:tcW w:w="2993" w:type="dxa"/>
            <w:noWrap w:val="0"/>
            <w:vAlign w:val="center"/>
          </w:tcPr>
          <w:p w14:paraId="58E5CECB">
            <w:pPr>
              <w:widowControl/>
              <w:jc w:val="left"/>
              <w:rPr>
                <w:rFonts w:hint="eastAsia" w:asciiTheme="minorEastAsia" w:hAnsiTheme="minorEastAsia" w:eastAsiaTheme="minorEastAsia" w:cstheme="minorEastAsia"/>
                <w:color w:val="auto"/>
                <w:kern w:val="0"/>
                <w:sz w:val="24"/>
                <w:szCs w:val="24"/>
                <w:highlight w:val="none"/>
              </w:rPr>
            </w:pPr>
          </w:p>
        </w:tc>
      </w:tr>
    </w:tbl>
    <w:p w14:paraId="189A2019">
      <w:pPr>
        <w:pStyle w:val="31"/>
        <w:rPr>
          <w:rFonts w:ascii="宋体" w:hAnsi="宋体" w:cs="宋体"/>
          <w:color w:val="auto"/>
          <w:sz w:val="24"/>
          <w:highlight w:val="none"/>
          <w:lang w:val="zh-CN"/>
        </w:rPr>
      </w:pPr>
    </w:p>
    <w:p w14:paraId="3224BABB">
      <w:pPr>
        <w:pageBreakBefore w:val="0"/>
        <w:kinsoku/>
        <w:wordWrap w:val="0"/>
        <w:overflowPunct/>
        <w:topLinePunct w:val="0"/>
        <w:bidi w:val="0"/>
        <w:adjustRightInd w:val="0"/>
        <w:snapToGrid w:val="0"/>
        <w:spacing w:line="400" w:lineRule="exact"/>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Cs w:val="21"/>
          <w:highlight w:val="none"/>
        </w:rPr>
        <w:t>注：投标报价、</w:t>
      </w:r>
      <w:r>
        <w:rPr>
          <w:rFonts w:hint="eastAsia" w:ascii="宋体" w:hAnsi="宋体" w:eastAsia="宋体" w:cs="宋体"/>
          <w:color w:val="auto"/>
          <w:szCs w:val="21"/>
          <w:highlight w:val="none"/>
          <w:lang w:eastAsia="zh-CN"/>
        </w:rPr>
        <w:t>投标下浮</w:t>
      </w:r>
      <w:r>
        <w:rPr>
          <w:rFonts w:hint="eastAsia" w:ascii="宋体" w:hAnsi="宋体" w:eastAsia="宋体" w:cs="宋体"/>
          <w:color w:val="auto"/>
          <w:szCs w:val="21"/>
          <w:highlight w:val="none"/>
        </w:rPr>
        <w:t>率均</w:t>
      </w:r>
      <w:r>
        <w:rPr>
          <w:rFonts w:hint="eastAsia" w:ascii="宋体" w:hAnsi="宋体" w:eastAsia="宋体" w:cs="宋体"/>
          <w:snapToGrid w:val="0"/>
          <w:color w:val="auto"/>
          <w:sz w:val="24"/>
          <w:szCs w:val="24"/>
          <w:highlight w:val="none"/>
        </w:rPr>
        <w:t>按“四舍五入”原则精确到两位小数，建安工程费投标报价=计算基数×（1-下浮率）。</w:t>
      </w:r>
    </w:p>
    <w:p w14:paraId="3A972BEA">
      <w:pPr>
        <w:spacing w:line="360" w:lineRule="auto"/>
        <w:ind w:firstLine="480" w:firstLineChars="200"/>
        <w:rPr>
          <w:rFonts w:hint="default" w:ascii="宋体" w:hAnsi="宋体" w:eastAsia="宋体" w:cs="宋体"/>
          <w:color w:val="auto"/>
          <w:szCs w:val="21"/>
          <w:highlight w:val="none"/>
          <w:lang w:val="en-US" w:eastAsia="zh-CN"/>
        </w:rPr>
      </w:pPr>
    </w:p>
    <w:p w14:paraId="6B5404F4">
      <w:pPr>
        <w:pStyle w:val="38"/>
        <w:keepNext/>
        <w:keepLines/>
        <w:ind w:firstLine="480"/>
        <w:jc w:val="both"/>
        <w:rPr>
          <w:rFonts w:hint="eastAsia" w:asciiTheme="minorEastAsia" w:hAnsiTheme="minorEastAsia" w:eastAsiaTheme="minorEastAsia" w:cstheme="minorEastAsia"/>
          <w:b/>
          <w:color w:val="auto"/>
          <w:szCs w:val="22"/>
          <w:highlight w:val="none"/>
        </w:rPr>
      </w:pPr>
      <w:bookmarkStart w:id="153" w:name="_Toc13564"/>
      <w:r>
        <w:rPr>
          <w:rFonts w:hint="eastAsia" w:asciiTheme="minorEastAsia" w:hAnsiTheme="minorEastAsia" w:eastAsiaTheme="minorEastAsia" w:cstheme="minorEastAsia"/>
          <w:b/>
          <w:color w:val="auto"/>
          <w:szCs w:val="22"/>
          <w:highlight w:val="none"/>
        </w:rPr>
        <w:t>11</w:t>
      </w:r>
      <w:r>
        <w:rPr>
          <w:rFonts w:hint="eastAsia" w:asciiTheme="minorEastAsia" w:hAnsiTheme="minorEastAsia" w:eastAsiaTheme="minorEastAsia" w:cstheme="minorEastAsia"/>
          <w:b/>
          <w:color w:val="auto"/>
          <w:szCs w:val="22"/>
          <w:highlight w:val="none"/>
          <w:lang w:eastAsia="zh-CN"/>
        </w:rPr>
        <w:t>、</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2"/>
          <w:highlight w:val="none"/>
        </w:rPr>
        <w:t>文件的编制</w:t>
      </w:r>
      <w:bookmarkStart w:id="154" w:name="_Hlt69332370"/>
      <w:bookmarkEnd w:id="154"/>
      <w:bookmarkStart w:id="155" w:name="_Hlt69208262"/>
      <w:bookmarkEnd w:id="155"/>
      <w:r>
        <w:rPr>
          <w:rFonts w:hint="eastAsia" w:asciiTheme="minorEastAsia" w:hAnsiTheme="minorEastAsia" w:eastAsiaTheme="minorEastAsia" w:cstheme="minorEastAsia"/>
          <w:b/>
          <w:color w:val="auto"/>
          <w:szCs w:val="22"/>
          <w:highlight w:val="none"/>
        </w:rPr>
        <w:t>要求</w:t>
      </w:r>
      <w:bookmarkEnd w:id="144"/>
      <w:bookmarkEnd w:id="145"/>
      <w:bookmarkEnd w:id="146"/>
      <w:bookmarkEnd w:id="147"/>
      <w:bookmarkEnd w:id="148"/>
      <w:bookmarkEnd w:id="149"/>
      <w:bookmarkEnd w:id="150"/>
      <w:bookmarkEnd w:id="151"/>
      <w:bookmarkEnd w:id="153"/>
    </w:p>
    <w:p w14:paraId="4733A61A">
      <w:pPr>
        <w:pStyle w:val="46"/>
        <w:spacing w:line="360" w:lineRule="auto"/>
        <w:ind w:firstLine="482" w:firstLineChars="200"/>
        <w:jc w:val="both"/>
        <w:outlineLvl w:val="9"/>
        <w:rPr>
          <w:rFonts w:hint="eastAsia" w:asciiTheme="minorEastAsia" w:hAnsiTheme="minorEastAsia" w:eastAsiaTheme="minorEastAsia" w:cstheme="minorEastAsia"/>
          <w:b/>
          <w:bCs/>
          <w:snapToGrid w:val="0"/>
          <w:color w:val="auto"/>
          <w:kern w:val="0"/>
          <w:sz w:val="24"/>
          <w:highlight w:val="none"/>
          <w:lang w:val="en-US" w:eastAsia="zh-CN" w:bidi="ar-SA"/>
        </w:rPr>
      </w:pPr>
      <w:bookmarkStart w:id="156" w:name="_Hlt74497202"/>
      <w:bookmarkEnd w:id="156"/>
      <w:bookmarkStart w:id="157" w:name="_Hlt74495594"/>
      <w:bookmarkEnd w:id="157"/>
      <w:bookmarkStart w:id="158" w:name="_Hlt78768224"/>
      <w:bookmarkEnd w:id="158"/>
      <w:bookmarkStart w:id="159" w:name="_Toc20541"/>
      <w:bookmarkStart w:id="160" w:name="_Toc25295"/>
      <w:bookmarkStart w:id="161" w:name="_Toc5566"/>
      <w:bookmarkStart w:id="162" w:name="_Toc437"/>
      <w:bookmarkStart w:id="163" w:name="_Toc5812"/>
      <w:bookmarkStart w:id="164" w:name="_Toc12050"/>
      <w:bookmarkStart w:id="165" w:name="_Toc17330"/>
      <w:bookmarkStart w:id="166" w:name="_Toc2841"/>
      <w:bookmarkStart w:id="167" w:name="_Toc31856"/>
      <w:bookmarkStart w:id="168" w:name="_Toc9696"/>
      <w:bookmarkStart w:id="169" w:name="_Toc20091"/>
      <w:bookmarkStart w:id="170" w:name="_Toc29847"/>
      <w:bookmarkStart w:id="171" w:name="_Toc32061"/>
      <w:bookmarkStart w:id="172" w:name="_Toc6695"/>
      <w:bookmarkStart w:id="173" w:name="_Toc13462"/>
      <w:r>
        <w:rPr>
          <w:rFonts w:hint="eastAsia" w:asciiTheme="minorEastAsia" w:hAnsiTheme="minorEastAsia" w:eastAsiaTheme="minorEastAsia" w:cstheme="minorEastAsia"/>
          <w:b/>
          <w:bCs/>
          <w:snapToGrid w:val="0"/>
          <w:color w:val="auto"/>
          <w:kern w:val="0"/>
          <w:sz w:val="24"/>
          <w:highlight w:val="none"/>
          <w:lang w:val="en-US" w:eastAsia="zh-CN" w:bidi="ar-SA"/>
        </w:rPr>
        <w:t>11.1 一般要求</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F7FE17B">
      <w:pPr>
        <w:pStyle w:val="44"/>
        <w:ind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highlight w:val="none"/>
        </w:rPr>
        <w:t>投标文件应按第</w:t>
      </w:r>
      <w:r>
        <w:rPr>
          <w:rFonts w:hint="eastAsia" w:asciiTheme="minorEastAsia" w:hAnsiTheme="minorEastAsia" w:eastAsiaTheme="minorEastAsia" w:cstheme="minorEastAsia"/>
          <w:snapToGrid w:val="0"/>
          <w:color w:val="auto"/>
          <w:kern w:val="0"/>
          <w:highlight w:val="none"/>
          <w:lang w:val="en-US" w:eastAsia="zh-CN"/>
        </w:rPr>
        <w:t>六</w:t>
      </w:r>
      <w:r>
        <w:rPr>
          <w:rFonts w:hint="eastAsia" w:asciiTheme="minorEastAsia" w:hAnsiTheme="minorEastAsia" w:eastAsiaTheme="minorEastAsia" w:cstheme="minorEastAsia"/>
          <w:snapToGrid w:val="0"/>
          <w:color w:val="auto"/>
          <w:kern w:val="0"/>
          <w:highlight w:val="none"/>
        </w:rPr>
        <w:t>章投标文件格式规定的内容，投标人提交的投标文件应当使用招标文件所提供的投标文件全部格式。</w:t>
      </w:r>
    </w:p>
    <w:p w14:paraId="5C5A60B4">
      <w:pPr>
        <w:pStyle w:val="36"/>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highlight w:val="none"/>
        </w:rPr>
        <w:t>11.1.1</w:t>
      </w:r>
      <w:r>
        <w:rPr>
          <w:rFonts w:hint="eastAsia" w:asciiTheme="minorEastAsia" w:hAnsiTheme="minorEastAsia" w:eastAsiaTheme="minorEastAsia" w:cstheme="minorEastAsia"/>
          <w:snapToGrid w:val="0"/>
          <w:color w:val="auto"/>
          <w:kern w:val="0"/>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1C313306">
      <w:pPr>
        <w:pStyle w:val="36"/>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11.1.2</w:t>
      </w:r>
      <w:r>
        <w:rPr>
          <w:rFonts w:hint="eastAsia" w:asciiTheme="minorEastAsia" w:hAnsiTheme="minorEastAsia" w:eastAsiaTheme="minorEastAsia" w:cstheme="minorEastAsia"/>
          <w:snapToGrid w:val="0"/>
          <w:color w:val="auto"/>
          <w:kern w:val="0"/>
          <w:szCs w:val="24"/>
          <w:highlight w:val="none"/>
        </w:rPr>
        <w:t>投标文件包含投标标书分为一册。</w:t>
      </w:r>
      <w:r>
        <w:rPr>
          <w:rFonts w:hint="eastAsia" w:asciiTheme="minorEastAsia" w:hAnsiTheme="minorEastAsia" w:eastAsiaTheme="minorEastAsia" w:cstheme="minorEastAsia"/>
          <w:snapToGrid w:val="0"/>
          <w:color w:val="auto"/>
          <w:kern w:val="0"/>
          <w:highlight w:val="none"/>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color w:val="auto"/>
          <w:highlight w:val="none"/>
        </w:rPr>
        <w:t>（注：组成联合体时，只须加盖联合体牵头人的公章，联合体其它成员可不盖章）。</w:t>
      </w:r>
    </w:p>
    <w:p w14:paraId="6567A5AF">
      <w:pPr>
        <w:pStyle w:val="36"/>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 投标文件需按以下要求签字、盖章：</w:t>
      </w:r>
    </w:p>
    <w:p w14:paraId="0B6E3BC9">
      <w:pPr>
        <w:pStyle w:val="36"/>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电子投标文件：</w:t>
      </w:r>
    </w:p>
    <w:p w14:paraId="2C642CB7">
      <w:pPr>
        <w:pStyle w:val="36"/>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3A299D90">
      <w:pPr>
        <w:pStyle w:val="36"/>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11.1.3.2 投标文件封套、封面、组成内容中凡要求录入投标人名称且注明“盖单位章”处盖单位法人公章（电子印章）</w:t>
      </w:r>
    </w:p>
    <w:p w14:paraId="154E8AFF">
      <w:pPr>
        <w:pStyle w:val="36"/>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11.1.3.3 投标文件的签字均为签字人本人亲笔署名或签章（电子印章），其余部分的彩色扫描件无须另行签字、盖章。</w:t>
      </w:r>
    </w:p>
    <w:p w14:paraId="194AEBA4">
      <w:pPr>
        <w:pStyle w:val="36"/>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snapToGrid w:val="0"/>
          <w:color w:val="auto"/>
          <w:kern w:val="0"/>
          <w:highlight w:val="none"/>
        </w:rPr>
        <w:t>11.1.3.4 联合体投标的，除《联合体协议书》外，由联合体牵头人按以上要求签字（电子印章）、盖章（电子印章）即可。</w:t>
      </w:r>
      <w:bookmarkStart w:id="174" w:name="_Toc257031159"/>
      <w:bookmarkStart w:id="175" w:name="_Toc274313880"/>
    </w:p>
    <w:p w14:paraId="11FE250F">
      <w:pPr>
        <w:pStyle w:val="46"/>
        <w:spacing w:line="360" w:lineRule="auto"/>
        <w:ind w:firstLine="482" w:firstLineChars="200"/>
        <w:jc w:val="both"/>
        <w:outlineLvl w:val="9"/>
        <w:rPr>
          <w:rFonts w:hint="eastAsia" w:asciiTheme="minorEastAsia" w:hAnsiTheme="minorEastAsia" w:eastAsiaTheme="minorEastAsia" w:cstheme="minorEastAsia"/>
          <w:b/>
          <w:bCs/>
          <w:snapToGrid w:val="0"/>
          <w:color w:val="auto"/>
          <w:kern w:val="0"/>
          <w:sz w:val="24"/>
          <w:highlight w:val="none"/>
          <w:lang w:val="en-US" w:eastAsia="zh-CN" w:bidi="ar-SA"/>
        </w:rPr>
      </w:pPr>
      <w:bookmarkStart w:id="176" w:name="_Toc26859"/>
      <w:bookmarkStart w:id="177" w:name="_Toc16107"/>
      <w:bookmarkStart w:id="178" w:name="_Toc6622"/>
      <w:bookmarkStart w:id="179" w:name="_Toc38"/>
      <w:bookmarkStart w:id="180" w:name="_Toc27606"/>
      <w:bookmarkStart w:id="181" w:name="_Toc27670"/>
      <w:bookmarkStart w:id="182" w:name="_Toc18076"/>
      <w:bookmarkStart w:id="183" w:name="_Toc8355"/>
      <w:bookmarkStart w:id="184" w:name="_Toc17946"/>
      <w:bookmarkStart w:id="185" w:name="_Toc4699"/>
      <w:bookmarkStart w:id="186" w:name="_Toc26289"/>
      <w:bookmarkStart w:id="187" w:name="_Toc29894"/>
      <w:bookmarkStart w:id="188" w:name="_Toc25273"/>
      <w:bookmarkStart w:id="189" w:name="_Toc23484"/>
      <w:bookmarkStart w:id="190" w:name="_Toc18670"/>
      <w:r>
        <w:rPr>
          <w:rFonts w:hint="eastAsia" w:asciiTheme="minorEastAsia" w:hAnsiTheme="minorEastAsia" w:eastAsiaTheme="minorEastAsia" w:cstheme="minorEastAsia"/>
          <w:b/>
          <w:bCs/>
          <w:snapToGrid w:val="0"/>
          <w:color w:val="auto"/>
          <w:kern w:val="0"/>
          <w:sz w:val="24"/>
          <w:highlight w:val="none"/>
          <w:lang w:val="en-US" w:eastAsia="zh-CN" w:bidi="ar-SA"/>
        </w:rPr>
        <w:t xml:space="preserve">11.2 </w:t>
      </w:r>
      <w:bookmarkEnd w:id="174"/>
      <w:bookmarkEnd w:id="175"/>
      <w:bookmarkEnd w:id="176"/>
      <w:bookmarkEnd w:id="177"/>
      <w:bookmarkEnd w:id="178"/>
      <w:bookmarkEnd w:id="179"/>
      <w:bookmarkEnd w:id="180"/>
      <w:bookmarkEnd w:id="181"/>
      <w:bookmarkEnd w:id="182"/>
      <w:bookmarkEnd w:id="183"/>
      <w:r>
        <w:rPr>
          <w:rFonts w:hint="eastAsia" w:asciiTheme="minorEastAsia" w:hAnsiTheme="minorEastAsia" w:eastAsiaTheme="minorEastAsia" w:cstheme="minorEastAsia"/>
          <w:b/>
          <w:bCs/>
          <w:snapToGrid w:val="0"/>
          <w:color w:val="auto"/>
          <w:kern w:val="0"/>
          <w:sz w:val="24"/>
          <w:highlight w:val="none"/>
          <w:lang w:val="en-US" w:eastAsia="zh-CN" w:bidi="ar-SA"/>
        </w:rPr>
        <w:t>投标标书的编制要求</w:t>
      </w:r>
      <w:bookmarkEnd w:id="184"/>
      <w:bookmarkEnd w:id="185"/>
      <w:bookmarkEnd w:id="186"/>
      <w:bookmarkEnd w:id="187"/>
      <w:bookmarkEnd w:id="188"/>
      <w:bookmarkEnd w:id="189"/>
      <w:bookmarkEnd w:id="190"/>
    </w:p>
    <w:p w14:paraId="5516FD77">
      <w:pPr>
        <w:pStyle w:val="36"/>
        <w:ind w:firstLine="561"/>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11.2.1 投标标书包括但不限于以下内容：</w:t>
      </w:r>
    </w:p>
    <w:p w14:paraId="16F4BF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（1）封面（格式一）；</w:t>
      </w:r>
    </w:p>
    <w:p w14:paraId="3D59625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（2）目录； </w:t>
      </w:r>
    </w:p>
    <w:p w14:paraId="72457639">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（3）《投标函》及《工程项目总价表》（格式二）；</w:t>
      </w:r>
    </w:p>
    <w:p w14:paraId="42DD48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（4）《各项承诺一览表》（格式三）；</w:t>
      </w:r>
    </w:p>
    <w:p w14:paraId="30E6580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（5）《授权委托书》（格式四）；</w:t>
      </w:r>
    </w:p>
    <w:p w14:paraId="051A315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（6）《法定代表人身份证明》（格式五）；</w:t>
      </w:r>
    </w:p>
    <w:p w14:paraId="0581DF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（7）《联合体协议书》（格式六）及所附资料；</w:t>
      </w:r>
    </w:p>
    <w:p w14:paraId="11BECBF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（8）投标保证缴纳证明（</w:t>
      </w:r>
      <w:r>
        <w:rPr>
          <w:rFonts w:hint="eastAsia" w:asciiTheme="minorEastAsia" w:hAnsiTheme="minorEastAsia" w:eastAsiaTheme="minorEastAsia" w:cstheme="minorEastAsia"/>
          <w:snapToGrid w:val="0"/>
          <w:color w:val="auto"/>
          <w:kern w:val="0"/>
          <w:szCs w:val="18"/>
          <w:highlight w:val="none"/>
        </w:rPr>
        <w:t>投标人采用投标保证金的，附建设工程交易系统《缴纳投标保证金通知书》页面截图和银行转账单</w:t>
      </w:r>
      <w:r>
        <w:rPr>
          <w:rFonts w:hint="eastAsia" w:asciiTheme="minorEastAsia" w:hAnsiTheme="minorEastAsia" w:eastAsiaTheme="minorEastAsia" w:cstheme="minorEastAsia"/>
          <w:snapToGrid w:val="0"/>
          <w:color w:val="auto"/>
          <w:kern w:val="0"/>
          <w:szCs w:val="18"/>
          <w:highlight w:val="none"/>
          <w:lang w:val="en-US" w:eastAsia="zh-CN"/>
        </w:rPr>
        <w:t>彩色扫描</w:t>
      </w:r>
      <w:r>
        <w:rPr>
          <w:rFonts w:hint="eastAsia" w:asciiTheme="minorEastAsia" w:hAnsiTheme="minorEastAsia" w:eastAsiaTheme="minorEastAsia" w:cstheme="minorEastAsia"/>
          <w:snapToGrid w:val="0"/>
          <w:color w:val="auto"/>
          <w:kern w:val="0"/>
          <w:szCs w:val="18"/>
          <w:highlight w:val="none"/>
        </w:rPr>
        <w:t>件；采用投标保证担保的，附银行保函</w:t>
      </w:r>
      <w:r>
        <w:rPr>
          <w:rFonts w:hint="eastAsia" w:asciiTheme="minorEastAsia" w:hAnsiTheme="minorEastAsia" w:eastAsiaTheme="minorEastAsia" w:cstheme="minorEastAsia"/>
          <w:snapToGrid w:val="0"/>
          <w:color w:val="auto"/>
          <w:kern w:val="0"/>
          <w:szCs w:val="18"/>
          <w:highlight w:val="none"/>
          <w:lang w:val="en-US" w:eastAsia="zh-CN"/>
        </w:rPr>
        <w:t>彩色扫描件</w:t>
      </w:r>
      <w:r>
        <w:rPr>
          <w:rFonts w:hint="eastAsia" w:asciiTheme="minorEastAsia" w:hAnsiTheme="minorEastAsia" w:eastAsiaTheme="minorEastAsia" w:cstheme="minorEastAsia"/>
          <w:snapToGrid w:val="0"/>
          <w:color w:val="auto"/>
          <w:kern w:val="0"/>
          <w:szCs w:val="18"/>
          <w:highlight w:val="none"/>
        </w:rPr>
        <w:t>；采用投标保证保险的，附电子保单和</w:t>
      </w:r>
      <w:r>
        <w:rPr>
          <w:rFonts w:hint="eastAsia" w:asciiTheme="minorEastAsia" w:hAnsiTheme="minorEastAsia" w:eastAsiaTheme="minorEastAsia" w:cstheme="minorEastAsia"/>
          <w:b w:val="0"/>
          <w:bCs w:val="0"/>
          <w:color w:val="auto"/>
          <w:szCs w:val="24"/>
          <w:highlight w:val="none"/>
        </w:rPr>
        <w:t>《韶关市公共资源交易一体化平台保证金缴纳信息》</w:t>
      </w:r>
      <w:r>
        <w:rPr>
          <w:rFonts w:hint="eastAsia" w:asciiTheme="minorEastAsia" w:hAnsiTheme="minorEastAsia" w:eastAsiaTheme="minorEastAsia" w:cstheme="minorEastAsia"/>
          <w:b w:val="0"/>
          <w:bCs w:val="0"/>
          <w:snapToGrid w:val="0"/>
          <w:color w:val="auto"/>
          <w:kern w:val="0"/>
          <w:szCs w:val="18"/>
          <w:highlight w:val="none"/>
        </w:rPr>
        <w:t>页面截图</w:t>
      </w:r>
      <w:r>
        <w:rPr>
          <w:rFonts w:hint="eastAsia" w:asciiTheme="minorEastAsia" w:hAnsiTheme="minorEastAsia" w:eastAsiaTheme="minorEastAsia" w:cstheme="minorEastAsia"/>
          <w:snapToGrid w:val="0"/>
          <w:color w:val="auto"/>
          <w:kern w:val="0"/>
          <w:szCs w:val="24"/>
          <w:highlight w:val="none"/>
        </w:rPr>
        <w:t>）。</w:t>
      </w:r>
    </w:p>
    <w:p w14:paraId="209ACE12">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Cs w:val="24"/>
          <w:highlight w:val="none"/>
        </w:rPr>
        <w:t>（9）《投标人基本情况表》（格式七）及所附资料；</w:t>
      </w:r>
    </w:p>
    <w:p w14:paraId="46EE9D72">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（10）《项目经理简历表》（格式八）及所附资料；</w:t>
      </w:r>
    </w:p>
    <w:p w14:paraId="5BA3EC6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（11）《项目经理任职声明》（格式九）；</w:t>
      </w:r>
    </w:p>
    <w:p w14:paraId="6BAD79D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（12）《项目技术负责人简历表》（格式十）及所附资料；</w:t>
      </w:r>
    </w:p>
    <w:p w14:paraId="798E521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（13）《项目设计负责人简历表》（格式十一）及所附资料；</w:t>
      </w:r>
    </w:p>
    <w:p w14:paraId="13704F8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rPr>
        <w:t>）《项目管理机构组成表》（格式十</w:t>
      </w:r>
      <w:r>
        <w:rPr>
          <w:rFonts w:hint="eastAsia" w:asciiTheme="minorEastAsia" w:hAnsiTheme="minorEastAsia" w:eastAsiaTheme="minorEastAsia" w:cstheme="minorEastAsia"/>
          <w:snapToGrid w:val="0"/>
          <w:color w:val="auto"/>
          <w:kern w:val="0"/>
          <w:szCs w:val="24"/>
          <w:highlight w:val="none"/>
          <w:lang w:val="en-US" w:eastAsia="zh-CN"/>
        </w:rPr>
        <w:t xml:space="preserve">二 </w:t>
      </w:r>
      <w:r>
        <w:rPr>
          <w:rFonts w:hint="eastAsia" w:asciiTheme="minorEastAsia" w:hAnsiTheme="minorEastAsia" w:eastAsiaTheme="minorEastAsia" w:cstheme="minorEastAsia"/>
          <w:snapToGrid w:val="0"/>
          <w:color w:val="auto"/>
          <w:kern w:val="0"/>
          <w:szCs w:val="24"/>
          <w:highlight w:val="none"/>
        </w:rPr>
        <w:t>）及所附资料；</w:t>
      </w:r>
    </w:p>
    <w:p w14:paraId="1445395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rPr>
        <w:t>）本章第14.2目“评标方法”要求提供的评审资料（如有）；</w:t>
      </w:r>
    </w:p>
    <w:p w14:paraId="0FE86B70">
      <w:pPr>
        <w:pStyle w:val="36"/>
        <w:ind w:firstLine="480" w:firstLineChars="200"/>
        <w:rPr>
          <w:rFonts w:hint="eastAsia" w:asciiTheme="minorEastAsia" w:hAnsiTheme="minorEastAsia" w:eastAsiaTheme="minorEastAsia" w:cstheme="minorEastAsia"/>
          <w:color w:val="auto"/>
          <w:szCs w:val="18"/>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6</w:t>
      </w:r>
      <w:r>
        <w:rPr>
          <w:rFonts w:hint="eastAsia" w:asciiTheme="minorEastAsia" w:hAnsiTheme="minorEastAsia" w:eastAsiaTheme="minorEastAsia" w:cstheme="minorEastAsia"/>
          <w:snapToGrid w:val="0"/>
          <w:color w:val="auto"/>
          <w:kern w:val="0"/>
          <w:szCs w:val="24"/>
          <w:highlight w:val="none"/>
        </w:rPr>
        <w:t>）投标人认为有必要补充的其他资料。（例如投标人已经工商变更，但其企业资质证书、安全生产许可证或其员工执业资格注册证书上的企业名称未能在投标期间完成变更的书面说明和佐证材料；外省企业所在省、地级市</w:t>
      </w:r>
      <w:r>
        <w:rPr>
          <w:rFonts w:hint="eastAsia" w:asciiTheme="minorEastAsia" w:hAnsiTheme="minorEastAsia" w:eastAsiaTheme="minorEastAsia" w:cstheme="minorEastAsia"/>
          <w:snapToGrid w:val="0"/>
          <w:color w:val="auto"/>
          <w:kern w:val="0"/>
          <w:szCs w:val="24"/>
          <w:highlight w:val="none"/>
          <w:lang w:eastAsia="zh-CN"/>
        </w:rPr>
        <w:t>住房和城乡建设部</w:t>
      </w:r>
      <w:r>
        <w:rPr>
          <w:rFonts w:hint="eastAsia" w:asciiTheme="minorEastAsia" w:hAnsiTheme="minorEastAsia" w:eastAsiaTheme="minorEastAsia" w:cstheme="minorEastAsia"/>
          <w:snapToGrid w:val="0"/>
          <w:color w:val="auto"/>
          <w:kern w:val="0"/>
          <w:szCs w:val="24"/>
          <w:highlight w:val="none"/>
        </w:rPr>
        <w:t>门或其授权的组织（机构）关于企业资质、人员资格有效期自动顺延或延期办理的相关文件等；关于投标总价下浮率超过15%的书面说明和佐证材料）。</w:t>
      </w:r>
    </w:p>
    <w:p w14:paraId="2091977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2 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目中所列出的投标标书组成内容中，第（1）至第（1</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rPr>
        <w:t>）项所有投标人均应提供，</w:t>
      </w:r>
      <w:r>
        <w:rPr>
          <w:rFonts w:hint="eastAsia" w:asciiTheme="minorEastAsia" w:hAnsiTheme="minorEastAsia" w:eastAsiaTheme="minorEastAsia" w:cstheme="minorEastAsia"/>
          <w:b/>
          <w:bCs/>
          <w:snapToGrid w:val="0"/>
          <w:color w:val="auto"/>
          <w:kern w:val="0"/>
          <w:szCs w:val="24"/>
          <w:highlight w:val="none"/>
        </w:rPr>
        <w:t>但非联合体投标的，无需提供第（7）项内容。</w:t>
      </w:r>
    </w:p>
    <w:p w14:paraId="7154588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3 投标标书的组成内容按本章第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目规定的顺序整理、编排后，逐页连续标记页码。</w:t>
      </w:r>
    </w:p>
    <w:p w14:paraId="587FF5A5">
      <w:pPr>
        <w:pStyle w:val="49"/>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特别说明：</w:t>
      </w:r>
    </w:p>
    <w:p w14:paraId="61BE12F5">
      <w:pPr>
        <w:pStyle w:val="49"/>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4DFD96F3">
      <w:pPr>
        <w:pStyle w:val="49"/>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2、本次招标投标时不要求按编制工程量清单计价模式进行投标报价。</w:t>
      </w:r>
    </w:p>
    <w:p w14:paraId="078C7FCC">
      <w:pPr>
        <w:pStyle w:val="49"/>
        <w:ind w:firstLine="482" w:firstLineChars="200"/>
        <w:rPr>
          <w:rFonts w:hint="eastAsia" w:asciiTheme="minorEastAsia" w:hAnsiTheme="minorEastAsia" w:eastAsiaTheme="minorEastAsia" w:cstheme="minorEastAsia"/>
          <w:b/>
          <w:snapToGrid w:val="0"/>
          <w:color w:val="auto"/>
          <w:highlight w:val="none"/>
        </w:rPr>
      </w:pPr>
      <w:bookmarkStart w:id="191" w:name="_Toc17812"/>
      <w:bookmarkStart w:id="192" w:name="_Toc11313"/>
      <w:bookmarkStart w:id="193" w:name="_Toc17459"/>
      <w:bookmarkStart w:id="194" w:name="_Toc27175"/>
      <w:bookmarkStart w:id="195" w:name="_Toc13003"/>
      <w:bookmarkStart w:id="196" w:name="_Toc14130"/>
      <w:bookmarkStart w:id="197" w:name="_Toc11926"/>
      <w:bookmarkStart w:id="198" w:name="_Toc1583"/>
      <w:r>
        <w:rPr>
          <w:rFonts w:hint="eastAsia" w:asciiTheme="minorEastAsia" w:hAnsiTheme="minorEastAsia" w:eastAsiaTheme="minorEastAsia" w:cstheme="minorEastAsia"/>
          <w:b/>
          <w:color w:val="auto"/>
          <w:highlight w:val="none"/>
        </w:rPr>
        <w:t>11.3</w:t>
      </w:r>
      <w:bookmarkEnd w:id="191"/>
      <w:bookmarkEnd w:id="192"/>
      <w:bookmarkEnd w:id="193"/>
      <w:bookmarkEnd w:id="194"/>
      <w:bookmarkEnd w:id="195"/>
      <w:bookmarkEnd w:id="196"/>
      <w:bookmarkEnd w:id="197"/>
      <w:bookmarkEnd w:id="198"/>
      <w:r>
        <w:rPr>
          <w:rFonts w:hint="eastAsia" w:asciiTheme="minorEastAsia" w:hAnsiTheme="minorEastAsia" w:eastAsiaTheme="minorEastAsia" w:cstheme="minorEastAsia"/>
          <w:b/>
          <w:snapToGrid w:val="0"/>
          <w:color w:val="auto"/>
          <w:highlight w:val="none"/>
        </w:rPr>
        <w:t>电子投标</w:t>
      </w:r>
      <w:bookmarkStart w:id="199" w:name="_Hlt66200498"/>
      <w:bookmarkEnd w:id="199"/>
      <w:bookmarkStart w:id="200" w:name="_Hlt88627590"/>
      <w:bookmarkEnd w:id="200"/>
      <w:bookmarkStart w:id="201" w:name="_Hlt66511038"/>
      <w:bookmarkEnd w:id="201"/>
      <w:bookmarkStart w:id="202" w:name="_Toc27961"/>
    </w:p>
    <w:p w14:paraId="57F688F3">
      <w:pPr>
        <w:pStyle w:val="49"/>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7A4A8F3">
      <w:pPr>
        <w:pStyle w:val="49"/>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E5D50F7">
      <w:pPr>
        <w:pStyle w:val="49"/>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投标文件完成上传后，投标人应使用 CA 数字证书对投标文件进行文件加密，形成加密的投标文件并提交标书。</w:t>
      </w:r>
    </w:p>
    <w:p w14:paraId="230FCD87">
      <w:pPr>
        <w:pStyle w:val="49"/>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CE1FF3D">
      <w:pPr>
        <w:pStyle w:val="49"/>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11.3.3电子投标及投标解密失败及突发情况的补救方案</w:t>
      </w:r>
    </w:p>
    <w:p w14:paraId="585877D1">
      <w:pPr>
        <w:pStyle w:val="49"/>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11.3.3.1按照交易平台关于全流程电子化项目的相关指南进行操作。详见：全国公共资源交易平台（广东省·韶关市）发布的最新版操作指南。</w:t>
      </w:r>
    </w:p>
    <w:p w14:paraId="42F09261">
      <w:pPr>
        <w:pStyle w:val="49"/>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11.3.3.2补救方案</w:t>
      </w:r>
    </w:p>
    <w:p w14:paraId="2E9342F6">
      <w:pPr>
        <w:pStyle w:val="49"/>
        <w:numPr>
          <w:ilvl w:val="0"/>
          <w:numId w:val="2"/>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highlight w:val="none"/>
        </w:rPr>
        <w:t>投标文件解密失败的补救方案：</w:t>
      </w:r>
      <w:bookmarkStart w:id="203" w:name="_Toc28927"/>
    </w:p>
    <w:p w14:paraId="5CD5D936">
      <w:pPr>
        <w:pStyle w:val="49"/>
        <w:numPr>
          <w:ilvl w:val="0"/>
          <w:numId w:val="0"/>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203"/>
      <w:bookmarkStart w:id="204" w:name="_Toc9612"/>
    </w:p>
    <w:p w14:paraId="4A9AE2A5">
      <w:pPr>
        <w:pStyle w:val="49"/>
        <w:numPr>
          <w:ilvl w:val="0"/>
          <w:numId w:val="2"/>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评标时突发情况的补救方案</w:t>
      </w:r>
      <w:bookmarkEnd w:id="204"/>
      <w:bookmarkStart w:id="205" w:name="_Toc6314"/>
      <w:r>
        <w:rPr>
          <w:rFonts w:hint="eastAsia" w:asciiTheme="minorEastAsia" w:hAnsiTheme="minorEastAsia" w:eastAsiaTheme="minorEastAsia" w:cstheme="minorEastAsia"/>
          <w:bCs/>
          <w:color w:val="auto"/>
          <w:kern w:val="2"/>
          <w:highlight w:val="none"/>
          <w:lang w:eastAsia="zh-CN"/>
        </w:rPr>
        <w:t>：</w:t>
      </w:r>
    </w:p>
    <w:p w14:paraId="370AF792">
      <w:pPr>
        <w:pStyle w:val="49"/>
        <w:numPr>
          <w:ilvl w:val="0"/>
          <w:numId w:val="0"/>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05"/>
      <w:bookmarkStart w:id="206" w:name="_Toc10157"/>
    </w:p>
    <w:p w14:paraId="1A3A30C4">
      <w:pPr>
        <w:pStyle w:val="49"/>
        <w:numPr>
          <w:ilvl w:val="0"/>
          <w:numId w:val="2"/>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除发生上述情况外，开标评标均以投标人通过交易平台网上递交的电子投标文件为准。</w:t>
      </w:r>
      <w:bookmarkEnd w:id="206"/>
      <w:bookmarkStart w:id="207" w:name="_Toc12675"/>
    </w:p>
    <w:p w14:paraId="1B7B6ECD">
      <w:pPr>
        <w:pStyle w:val="49"/>
        <w:numPr>
          <w:ilvl w:val="0"/>
          <w:numId w:val="0"/>
        </w:numPr>
        <w:ind w:leftChars="200"/>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11.4 投标文件的提交、修改和撤回</w:t>
      </w:r>
      <w:bookmarkEnd w:id="202"/>
      <w:bookmarkEnd w:id="207"/>
      <w:bookmarkStart w:id="208" w:name="_Hlt66608380"/>
      <w:bookmarkEnd w:id="208"/>
      <w:bookmarkStart w:id="209" w:name="_Hlt92512875"/>
      <w:bookmarkEnd w:id="209"/>
      <w:bookmarkStart w:id="210" w:name="_Hlt74494779"/>
      <w:bookmarkEnd w:id="210"/>
      <w:bookmarkStart w:id="211" w:name="_Hlt75685366"/>
      <w:bookmarkEnd w:id="211"/>
      <w:bookmarkStart w:id="212" w:name="_Hlt69699424"/>
      <w:bookmarkEnd w:id="212"/>
      <w:bookmarkStart w:id="213" w:name="_Toc24469"/>
      <w:bookmarkStart w:id="214" w:name="_Toc106418820"/>
      <w:bookmarkStart w:id="215" w:name="_Toc30635"/>
      <w:bookmarkStart w:id="216" w:name="_Toc4483"/>
      <w:bookmarkStart w:id="217" w:name="_Toc24322"/>
      <w:bookmarkStart w:id="218" w:name="_Toc7631"/>
      <w:bookmarkStart w:id="219" w:name="_Toc9838"/>
      <w:bookmarkStart w:id="220" w:name="_Toc28454"/>
      <w:bookmarkStart w:id="221" w:name="_Toc22741"/>
      <w:bookmarkStart w:id="222" w:name="_Toc104711075"/>
      <w:bookmarkStart w:id="223" w:name="_Toc3050"/>
    </w:p>
    <w:p w14:paraId="012D5A77">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11.4.1在投标文件提交截止时间前，投标人通过交易平台提交已加密投标文件。逾期提交的电子投标文件，交易平台将予以拒收。</w:t>
      </w:r>
      <w:bookmarkEnd w:id="213"/>
      <w:bookmarkStart w:id="224" w:name="_Toc25103"/>
    </w:p>
    <w:p w14:paraId="19A13F2B">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11.4.2提交时间：见本章第二节“重要事项时间地点一览表”。</w:t>
      </w:r>
      <w:bookmarkEnd w:id="224"/>
      <w:bookmarkStart w:id="225" w:name="_Toc9791"/>
    </w:p>
    <w:p w14:paraId="5D5E2591">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11.4.3投标人无须进行现场签到，如有招标文件要求提交的用于评审的证书、证件、证明原件等投标相关资料，投标人可在规定的地点、时间内递交至开标现场（附一式两份清单），无原件的不作要求。</w:t>
      </w:r>
      <w:bookmarkEnd w:id="225"/>
      <w:bookmarkStart w:id="226" w:name="_Toc25029"/>
    </w:p>
    <w:p w14:paraId="66D42C80">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11.4.4 递交时间和地点：见本章第二节“重要事项时间地点一览表”。</w:t>
      </w:r>
      <w:bookmarkEnd w:id="226"/>
      <w:bookmarkStart w:id="227" w:name="_Toc5665"/>
    </w:p>
    <w:p w14:paraId="0B2460FC">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11.4.5 投标人代表到达现场后，应出示以下身份证明材料：</w:t>
      </w:r>
      <w:bookmarkEnd w:id="227"/>
      <w:bookmarkStart w:id="228" w:name="_Toc1714"/>
    </w:p>
    <w:p w14:paraId="1D0EAFB6">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（1）本人有效的第二代居民身份证；</w:t>
      </w:r>
      <w:bookmarkEnd w:id="228"/>
      <w:bookmarkStart w:id="229" w:name="_Toc30210"/>
      <w:bookmarkStart w:id="230" w:name="_Toc1212"/>
      <w:bookmarkStart w:id="231" w:name="_Toc22519"/>
    </w:p>
    <w:p w14:paraId="7D6D8C0E">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（2）法定代表人到场的，出示《法定代表人身份证明》（格式五）；委托代理人到场的，应同时出示《授权委托书》（格式四）和《法定代表人身份证明》。</w:t>
      </w:r>
      <w:bookmarkEnd w:id="229"/>
      <w:bookmarkEnd w:id="230"/>
      <w:bookmarkEnd w:id="231"/>
      <w:bookmarkStart w:id="232" w:name="_Toc29016"/>
      <w:bookmarkStart w:id="233" w:name="_Toc8927"/>
      <w:bookmarkStart w:id="234" w:name="_Toc3014"/>
    </w:p>
    <w:p w14:paraId="31CA0B38">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11.4.6联合体投标的，由联合体牵头人按以上要求递交投标相关资料。</w:t>
      </w:r>
      <w:bookmarkEnd w:id="232"/>
      <w:bookmarkEnd w:id="233"/>
      <w:bookmarkEnd w:id="234"/>
      <w:bookmarkStart w:id="235" w:name="_Toc13697"/>
      <w:bookmarkStart w:id="236" w:name="_Toc16539"/>
      <w:bookmarkStart w:id="237" w:name="_Toc13703"/>
    </w:p>
    <w:p w14:paraId="3B5C6ACD">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11.4.7招标人或其授权的招标代理机构核对、接收投标人递交的投标相关资料后，应并妥善保管。</w:t>
      </w:r>
      <w:bookmarkEnd w:id="235"/>
      <w:bookmarkEnd w:id="236"/>
      <w:bookmarkEnd w:id="237"/>
      <w:bookmarkStart w:id="238" w:name="_Toc5287"/>
      <w:bookmarkStart w:id="239" w:name="_Toc6708"/>
      <w:bookmarkStart w:id="240" w:name="_Toc20579"/>
    </w:p>
    <w:p w14:paraId="2B4D9868">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11.4.8 投标人发生以下情形的，其投标相关资料招标人不予接收：</w:t>
      </w:r>
      <w:bookmarkEnd w:id="238"/>
      <w:bookmarkEnd w:id="239"/>
      <w:bookmarkEnd w:id="240"/>
      <w:bookmarkStart w:id="241" w:name="_Toc18916"/>
      <w:bookmarkStart w:id="242" w:name="_Toc31045"/>
      <w:bookmarkStart w:id="243" w:name="_Toc32603"/>
    </w:p>
    <w:p w14:paraId="67FFA51A">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（1）未在指定的时间和地点递交的；</w:t>
      </w:r>
      <w:bookmarkEnd w:id="241"/>
      <w:bookmarkEnd w:id="242"/>
      <w:bookmarkEnd w:id="243"/>
      <w:bookmarkStart w:id="244" w:name="_Toc15124"/>
      <w:bookmarkStart w:id="245" w:name="_Toc15823"/>
      <w:bookmarkStart w:id="246" w:name="_Toc17194"/>
    </w:p>
    <w:p w14:paraId="4CB70762">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（2）到场人员未出示身份证明材料的。</w:t>
      </w:r>
      <w:bookmarkEnd w:id="244"/>
      <w:bookmarkEnd w:id="245"/>
      <w:bookmarkEnd w:id="246"/>
      <w:bookmarkStart w:id="247" w:name="_Toc17679"/>
      <w:bookmarkStart w:id="248" w:name="_Toc2022"/>
      <w:bookmarkStart w:id="249" w:name="_Toc23037"/>
    </w:p>
    <w:p w14:paraId="6966CCDE">
      <w:pPr>
        <w:pStyle w:val="49"/>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11.4.9出现下述情形之一，属于未成功提交投标文件，按无效投标处理：</w:t>
      </w:r>
      <w:bookmarkEnd w:id="247"/>
      <w:bookmarkEnd w:id="248"/>
      <w:bookmarkEnd w:id="249"/>
      <w:bookmarkStart w:id="250" w:name="_Toc27579"/>
      <w:bookmarkStart w:id="251" w:name="_Toc30279"/>
      <w:bookmarkStart w:id="252" w:name="_Toc22805"/>
    </w:p>
    <w:p w14:paraId="3AA61B1E">
      <w:pPr>
        <w:pStyle w:val="36"/>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（1）至提交投标文件截止时，投标文件未完整上传或未提交投标；</w:t>
      </w:r>
      <w:bookmarkEnd w:id="250"/>
      <w:bookmarkEnd w:id="251"/>
      <w:bookmarkEnd w:id="252"/>
      <w:bookmarkStart w:id="253" w:name="_Toc1293"/>
      <w:bookmarkStart w:id="254" w:name="_Toc17052"/>
      <w:bookmarkStart w:id="255" w:name="_Toc26257"/>
    </w:p>
    <w:p w14:paraId="453F948A">
      <w:pPr>
        <w:pStyle w:val="36"/>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（2）投标文件未按投标格式中注明需签字盖章的要求进行签名（含电子签名）和加盖电子印章，或签名（含电子签名）或电子印章不完整的；</w:t>
      </w:r>
      <w:bookmarkEnd w:id="253"/>
      <w:bookmarkEnd w:id="254"/>
      <w:bookmarkEnd w:id="255"/>
    </w:p>
    <w:p w14:paraId="3B470C9B">
      <w:pPr>
        <w:pStyle w:val="36"/>
        <w:ind w:firstLine="480" w:firstLineChars="200"/>
        <w:rPr>
          <w:rFonts w:hint="eastAsia" w:asciiTheme="minorEastAsia" w:hAnsiTheme="minorEastAsia" w:eastAsiaTheme="minorEastAsia" w:cstheme="minorEastAsia"/>
          <w:snapToGrid w:val="0"/>
          <w:color w:val="auto"/>
          <w:kern w:val="0"/>
          <w:szCs w:val="24"/>
          <w:highlight w:val="none"/>
        </w:rPr>
      </w:pPr>
      <w:bookmarkStart w:id="256" w:name="_Toc7367"/>
      <w:bookmarkStart w:id="257" w:name="_Toc444"/>
      <w:bookmarkStart w:id="258" w:name="_Toc23907"/>
      <w:r>
        <w:rPr>
          <w:rFonts w:hint="eastAsia" w:asciiTheme="minorEastAsia" w:hAnsiTheme="minorEastAsia" w:eastAsiaTheme="minorEastAsia" w:cstheme="minorEastAsia"/>
          <w:snapToGrid w:val="0"/>
          <w:color w:val="auto"/>
          <w:kern w:val="0"/>
          <w:szCs w:val="24"/>
          <w:highlight w:val="none"/>
        </w:rPr>
        <w:t>（3）解密失败且在规定时间内未重新提交投标文件的；</w:t>
      </w:r>
      <w:bookmarkEnd w:id="256"/>
      <w:bookmarkEnd w:id="257"/>
      <w:bookmarkEnd w:id="258"/>
    </w:p>
    <w:p w14:paraId="1B20CC6E">
      <w:pPr>
        <w:pStyle w:val="36"/>
        <w:ind w:firstLine="480" w:firstLineChars="200"/>
        <w:rPr>
          <w:rFonts w:hint="eastAsia" w:asciiTheme="minorEastAsia" w:hAnsiTheme="minorEastAsia" w:eastAsiaTheme="minorEastAsia" w:cstheme="minorEastAsia"/>
          <w:snapToGrid w:val="0"/>
          <w:color w:val="auto"/>
          <w:kern w:val="0"/>
          <w:szCs w:val="24"/>
          <w:highlight w:val="none"/>
        </w:rPr>
      </w:pPr>
      <w:bookmarkStart w:id="259" w:name="_Toc21719"/>
      <w:bookmarkStart w:id="260" w:name="_Toc13"/>
      <w:bookmarkStart w:id="261" w:name="_Toc26444"/>
      <w:r>
        <w:rPr>
          <w:rFonts w:hint="eastAsia" w:asciiTheme="minorEastAsia" w:hAnsiTheme="minorEastAsia" w:eastAsiaTheme="minorEastAsia" w:cstheme="minorEastAsia"/>
          <w:snapToGrid w:val="0"/>
          <w:color w:val="auto"/>
          <w:kern w:val="0"/>
          <w:szCs w:val="24"/>
          <w:highlight w:val="none"/>
        </w:rPr>
        <w:t>（4）投标文件损坏或格式不正确的。</w:t>
      </w:r>
      <w:bookmarkEnd w:id="259"/>
      <w:bookmarkEnd w:id="260"/>
      <w:bookmarkEnd w:id="261"/>
    </w:p>
    <w:p w14:paraId="67B53C5C">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262" w:name="_Toc3124"/>
      <w:bookmarkStart w:id="263" w:name="_Toc23010"/>
      <w:r>
        <w:rPr>
          <w:rFonts w:hint="eastAsia" w:asciiTheme="minorEastAsia" w:hAnsiTheme="minorEastAsia" w:eastAsiaTheme="minorEastAsia" w:cstheme="minorEastAsia"/>
          <w:b/>
          <w:color w:val="auto"/>
          <w:kern w:val="2"/>
          <w:highlight w:val="none"/>
        </w:rPr>
        <w:t>12、 投标有效期及对投标人的其他要求</w:t>
      </w:r>
      <w:bookmarkEnd w:id="214"/>
      <w:bookmarkEnd w:id="215"/>
      <w:bookmarkEnd w:id="216"/>
      <w:bookmarkEnd w:id="217"/>
      <w:bookmarkEnd w:id="218"/>
      <w:bookmarkEnd w:id="219"/>
      <w:bookmarkEnd w:id="220"/>
      <w:bookmarkEnd w:id="221"/>
      <w:bookmarkEnd w:id="222"/>
      <w:bookmarkEnd w:id="223"/>
      <w:bookmarkEnd w:id="262"/>
      <w:bookmarkEnd w:id="263"/>
    </w:p>
    <w:p w14:paraId="22E1045D">
      <w:pPr>
        <w:pStyle w:val="36"/>
        <w:ind w:firstLine="48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snapToGrid w:val="0"/>
          <w:color w:val="auto"/>
          <w:kern w:val="0"/>
          <w:szCs w:val="24"/>
          <w:highlight w:val="none"/>
        </w:rPr>
        <w:t>本次招标投标有效期为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u w:val="single"/>
          <w:lang w:val="en-US" w:eastAsia="zh-CN"/>
        </w:rPr>
        <w:t>120</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个日历天，投标有效期从提交投标文件的截止之日起计算。在此期间，投标人不得撤销或修改其投标文件，否则其投标保证不予退还。</w:t>
      </w:r>
    </w:p>
    <w:bookmarkEnd w:id="142"/>
    <w:p w14:paraId="74CE96D9">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264" w:name="_Hlt111081624"/>
      <w:bookmarkEnd w:id="264"/>
      <w:bookmarkStart w:id="265" w:name="_Toc1011"/>
      <w:r>
        <w:rPr>
          <w:rFonts w:hint="eastAsia" w:asciiTheme="minorEastAsia" w:hAnsiTheme="minorEastAsia" w:eastAsiaTheme="minorEastAsia" w:cstheme="minorEastAsia"/>
          <w:b/>
          <w:color w:val="auto"/>
          <w:kern w:val="2"/>
          <w:highlight w:val="none"/>
        </w:rPr>
        <w:t>13</w:t>
      </w:r>
      <w:r>
        <w:rPr>
          <w:rFonts w:hint="eastAsia" w:asciiTheme="minorEastAsia" w:hAnsiTheme="minorEastAsia" w:eastAsiaTheme="minorEastAsia" w:cstheme="minorEastAsia"/>
          <w:b/>
          <w:color w:val="auto"/>
          <w:kern w:val="2"/>
          <w:highlight w:val="none"/>
          <w:lang w:eastAsia="zh-CN"/>
        </w:rPr>
        <w:t>、</w:t>
      </w:r>
      <w:r>
        <w:rPr>
          <w:rFonts w:hint="eastAsia" w:asciiTheme="minorEastAsia" w:hAnsiTheme="minorEastAsia" w:eastAsiaTheme="minorEastAsia" w:cstheme="minorEastAsia"/>
          <w:b/>
          <w:color w:val="auto"/>
          <w:kern w:val="2"/>
          <w:highlight w:val="none"/>
        </w:rPr>
        <w:t>开标</w:t>
      </w:r>
      <w:bookmarkEnd w:id="265"/>
    </w:p>
    <w:p w14:paraId="2802C55F">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79F69ED">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13.1.1 开标时间和地点：见本章第二节“重要事项时间地点一览表”。</w:t>
      </w:r>
    </w:p>
    <w:p w14:paraId="207269D7">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1F07286">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63FEF86">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13.2 开标程序</w:t>
      </w:r>
    </w:p>
    <w:p w14:paraId="0B856965">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（1）主持人（招标人代表或招标人授权的招标代理机构人员）宣读开标纪律。</w:t>
      </w:r>
    </w:p>
    <w:p w14:paraId="4ADB381C">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（2）主持人宣布唱标人、记录人、见证人、监督人等有关人员姓名。</w:t>
      </w:r>
    </w:p>
    <w:p w14:paraId="7CD8EBDF">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（3）唱标人公布在投标截止时间前进行投标文件的投标人数量和名称</w:t>
      </w:r>
    </w:p>
    <w:p w14:paraId="2ECE91B0">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（4）招标代理机构会同交易场所工作人员对投标人的电子投标信息进行解密，建设工程交易系统自动生成《投标保证缴纳情况表》和《开标一览表》。</w:t>
      </w:r>
    </w:p>
    <w:p w14:paraId="47B6CFEB">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6C7969B">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78C59D1">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EF6B83F">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13.4 招标代理机构将资料原件（若有）、《开标一览表》以及其他有关资料移交评标委员会。</w:t>
      </w:r>
    </w:p>
    <w:p w14:paraId="1B0DB037">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266" w:name="_Toc4053"/>
      <w:bookmarkStart w:id="267" w:name="_Toc21041"/>
      <w:r>
        <w:rPr>
          <w:rFonts w:hint="eastAsia" w:asciiTheme="minorEastAsia" w:hAnsiTheme="minorEastAsia" w:eastAsiaTheme="minorEastAsia" w:cstheme="minorEastAsia"/>
          <w:b/>
          <w:color w:val="auto"/>
          <w:kern w:val="2"/>
          <w:highlight w:val="none"/>
        </w:rPr>
        <w:t>14</w:t>
      </w:r>
      <w:bookmarkStart w:id="268" w:name="_Hlt127093805"/>
      <w:bookmarkEnd w:id="268"/>
      <w:r>
        <w:rPr>
          <w:rFonts w:hint="eastAsia" w:asciiTheme="minorEastAsia" w:hAnsiTheme="minorEastAsia" w:eastAsiaTheme="minorEastAsia" w:cstheme="minorEastAsia"/>
          <w:b/>
          <w:color w:val="auto"/>
          <w:kern w:val="2"/>
          <w:highlight w:val="none"/>
          <w:lang w:eastAsia="zh-CN"/>
        </w:rPr>
        <w:t>、</w:t>
      </w:r>
      <w:r>
        <w:rPr>
          <w:rFonts w:hint="eastAsia" w:asciiTheme="minorEastAsia" w:hAnsiTheme="minorEastAsia" w:eastAsiaTheme="minorEastAsia" w:cstheme="minorEastAsia"/>
          <w:b/>
          <w:color w:val="auto"/>
          <w:kern w:val="2"/>
          <w:highlight w:val="none"/>
        </w:rPr>
        <w:t>评标的方法和标准</w:t>
      </w:r>
      <w:bookmarkEnd w:id="266"/>
      <w:bookmarkEnd w:id="267"/>
    </w:p>
    <w:p w14:paraId="354F25F3">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B3E43C8">
      <w:pPr>
        <w:pStyle w:val="36"/>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69" w:name="_Toc32313"/>
      <w:r>
        <w:rPr>
          <w:rFonts w:hint="eastAsia" w:asciiTheme="minorEastAsia" w:hAnsiTheme="minorEastAsia" w:eastAsiaTheme="minorEastAsia" w:cstheme="minorEastAsia"/>
          <w:b/>
          <w:color w:val="auto"/>
          <w:highlight w:val="none"/>
        </w:rPr>
        <w:t>14.1 评标</w:t>
      </w:r>
      <w:bookmarkStart w:id="270" w:name="_Hlt69208274"/>
      <w:bookmarkEnd w:id="270"/>
      <w:r>
        <w:rPr>
          <w:rFonts w:hint="eastAsia" w:asciiTheme="minorEastAsia" w:hAnsiTheme="minorEastAsia" w:eastAsiaTheme="minorEastAsia" w:cstheme="minorEastAsia"/>
          <w:b/>
          <w:color w:val="auto"/>
          <w:highlight w:val="none"/>
        </w:rPr>
        <w:t>委员会</w:t>
      </w:r>
      <w:bookmarkEnd w:id="269"/>
      <w:bookmarkStart w:id="271" w:name="_Hlt69338169"/>
      <w:bookmarkEnd w:id="271"/>
    </w:p>
    <w:p w14:paraId="0F5EF10D">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14.1.1 评标委员会由5人组成。专家从广东省综合评标评审专家库-韶关区域中随机抽取，其中技术类专家3人，经济类专家2人。评标委员会的负责人在评委中民主选出，负责人的权力与评委成员相等。</w:t>
      </w:r>
    </w:p>
    <w:p w14:paraId="246730F3">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 评标委员会应认真、公正、诚实、廉洁地履行职责。有下列情形之一的，不得担任评标委员会成员：</w:t>
      </w:r>
    </w:p>
    <w:p w14:paraId="08194B7F">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14.1.2.1 投标人或者投标人主要负责人的近亲属；</w:t>
      </w:r>
    </w:p>
    <w:p w14:paraId="361CDB8D">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14.1.2.2 项目主管部门或者行政监督部门的人员；</w:t>
      </w:r>
    </w:p>
    <w:p w14:paraId="2724129D">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14.1.2.3 与投标人有经济利益关系，可能影响对投标公正评审的；</w:t>
      </w:r>
    </w:p>
    <w:p w14:paraId="4A670AE9">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14.1.2.4 曾因在</w:t>
      </w:r>
      <w:bookmarkStart w:id="272" w:name="_Hlt69700387"/>
      <w:bookmarkEnd w:id="272"/>
      <w:r>
        <w:rPr>
          <w:rFonts w:hint="eastAsia" w:asciiTheme="minorEastAsia" w:hAnsiTheme="minorEastAsia" w:eastAsiaTheme="minorEastAsia" w:cstheme="minorEastAsia"/>
          <w:bCs/>
          <w:color w:val="auto"/>
          <w:highlight w:val="none"/>
        </w:rPr>
        <w:t>招标、评标以及其他与招标投标有关活动中从事违法行为而受过行政处罚或刑事处罚的。</w:t>
      </w:r>
    </w:p>
    <w:p w14:paraId="48BBEE64">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14.1.3 评标委员会成员有前款规定情形之一的，应主动提出回避。</w:t>
      </w:r>
    </w:p>
    <w:p w14:paraId="37A18F78">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14.1.4 评标全过程实行封闭式管理，在中标结果公布前，禁止评标委员会成员以任何方式私下接触投标人。</w:t>
      </w:r>
    </w:p>
    <w:p w14:paraId="36DE5152">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EF759">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85C75E0">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17BE0C71">
      <w:pPr>
        <w:pStyle w:val="36"/>
        <w:autoSpaceDE w:val="0"/>
        <w:autoSpaceDN w:val="0"/>
        <w:adjustRightInd w:val="0"/>
        <w:ind w:firstLine="482" w:firstLineChars="200"/>
        <w:rPr>
          <w:rFonts w:hint="eastAsia" w:asciiTheme="minorEastAsia" w:hAnsiTheme="minorEastAsia" w:eastAsiaTheme="minorEastAsia" w:cstheme="minorEastAsia"/>
          <w:b/>
          <w:color w:val="auto"/>
          <w:highlight w:val="none"/>
        </w:rPr>
      </w:pPr>
      <w:bookmarkStart w:id="273" w:name="_Toc106418823"/>
      <w:bookmarkStart w:id="274" w:name="_Toc104711078"/>
      <w:bookmarkStart w:id="275" w:name="_Toc17385"/>
      <w:r>
        <w:rPr>
          <w:rFonts w:hint="eastAsia" w:asciiTheme="minorEastAsia" w:hAnsiTheme="minorEastAsia" w:eastAsiaTheme="minorEastAsia" w:cstheme="minorEastAsia"/>
          <w:b/>
          <w:color w:val="auto"/>
          <w:highlight w:val="none"/>
        </w:rPr>
        <w:t>14.2</w:t>
      </w:r>
      <w:bookmarkEnd w:id="273"/>
      <w:bookmarkEnd w:id="274"/>
      <w:r>
        <w:rPr>
          <w:rFonts w:hint="eastAsia" w:asciiTheme="minorEastAsia" w:hAnsiTheme="minorEastAsia" w:eastAsiaTheme="minorEastAsia" w:cstheme="minorEastAsia"/>
          <w:b w:val="0"/>
          <w:bCs/>
          <w:color w:val="auto"/>
          <w:highlight w:val="none"/>
        </w:rPr>
        <w:t>评标方法</w:t>
      </w:r>
      <w:bookmarkEnd w:id="275"/>
    </w:p>
    <w:p w14:paraId="46B94855">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bookmarkStart w:id="276" w:name="_Hlt66591657"/>
      <w:bookmarkEnd w:id="276"/>
      <w:r>
        <w:rPr>
          <w:rFonts w:hint="eastAsia" w:asciiTheme="minorEastAsia" w:hAnsiTheme="minorEastAsia" w:eastAsiaTheme="minorEastAsia" w:cstheme="minorEastAsia"/>
          <w:bCs/>
          <w:color w:val="auto"/>
          <w:highlight w:val="none"/>
        </w:rPr>
        <w:t>根据有关法律、法规的相关规定，结合本招标项目资金来源和规模特点，本次招标采用综合评估法进行评标。</w:t>
      </w:r>
    </w:p>
    <w:p w14:paraId="336B55D1">
      <w:pPr>
        <w:pStyle w:val="36"/>
        <w:autoSpaceDE w:val="0"/>
        <w:autoSpaceDN w:val="0"/>
        <w:adjustRightInd w:val="0"/>
        <w:ind w:firstLine="48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val="0"/>
          <w:color w:val="auto"/>
          <w:highlight w:val="none"/>
        </w:rPr>
        <w:t>14.</w:t>
      </w:r>
      <w:r>
        <w:rPr>
          <w:rFonts w:hint="eastAsia" w:asciiTheme="minorEastAsia" w:hAnsiTheme="minorEastAsia" w:eastAsiaTheme="minorEastAsia" w:cstheme="minorEastAsia"/>
          <w:b/>
          <w:bCs w:val="0"/>
          <w:color w:val="auto"/>
          <w:highlight w:val="none"/>
          <w:lang w:val="en-US" w:eastAsia="zh-CN"/>
        </w:rPr>
        <w:t>3</w:t>
      </w:r>
      <w:r>
        <w:rPr>
          <w:rFonts w:hint="eastAsia" w:asciiTheme="minorEastAsia" w:hAnsiTheme="minorEastAsia" w:eastAsiaTheme="minorEastAsia" w:cstheme="minorEastAsia"/>
          <w:b w:val="0"/>
          <w:bCs/>
          <w:color w:val="auto"/>
          <w:highlight w:val="none"/>
        </w:rPr>
        <w:t>评审范围</w:t>
      </w:r>
      <w:r>
        <w:rPr>
          <w:rFonts w:hint="eastAsia" w:asciiTheme="minorEastAsia" w:hAnsiTheme="minorEastAsia" w:eastAsiaTheme="minorEastAsia" w:cstheme="minorEastAsia"/>
          <w:b/>
          <w:bCs w:val="0"/>
          <w:color w:val="auto"/>
          <w:highlight w:val="none"/>
        </w:rPr>
        <w:t>：</w:t>
      </w:r>
      <w:r>
        <w:rPr>
          <w:rFonts w:hint="eastAsia" w:asciiTheme="minorEastAsia" w:hAnsiTheme="minorEastAsia" w:eastAsiaTheme="minorEastAsia" w:cstheme="minorEastAsia"/>
          <w:bCs/>
          <w:color w:val="auto"/>
          <w:highlight w:val="none"/>
        </w:rPr>
        <w:t>评标委员会应对所有投标人的投标文件进行评审。</w:t>
      </w:r>
    </w:p>
    <w:p w14:paraId="33F2CCB7">
      <w:pPr>
        <w:pStyle w:val="36"/>
        <w:autoSpaceDE w:val="0"/>
        <w:autoSpaceDN w:val="0"/>
        <w:adjustRightInd w:val="0"/>
        <w:ind w:firstLine="48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val="0"/>
          <w:color w:val="auto"/>
          <w:highlight w:val="none"/>
        </w:rPr>
        <w:t>14.</w:t>
      </w:r>
      <w:r>
        <w:rPr>
          <w:rFonts w:hint="eastAsia" w:asciiTheme="minorEastAsia" w:hAnsiTheme="minorEastAsia" w:eastAsiaTheme="minorEastAsia" w:cstheme="minorEastAsia"/>
          <w:b/>
          <w:bCs w:val="0"/>
          <w:color w:val="auto"/>
          <w:highlight w:val="none"/>
          <w:lang w:val="en-US" w:eastAsia="zh-CN"/>
        </w:rPr>
        <w:t>4</w:t>
      </w:r>
      <w:r>
        <w:rPr>
          <w:rFonts w:hint="eastAsia" w:asciiTheme="minorEastAsia" w:hAnsiTheme="minorEastAsia" w:eastAsiaTheme="minorEastAsia" w:cstheme="minorEastAsia"/>
          <w:bCs/>
          <w:color w:val="auto"/>
          <w:highlight w:val="none"/>
        </w:rPr>
        <w:t xml:space="preserve"> 初步评审阶段</w:t>
      </w:r>
    </w:p>
    <w:p w14:paraId="7A48C448">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初步评审阶段分为资格评审、形式评审和响应性评审三个环节。</w:t>
      </w:r>
    </w:p>
    <w:p w14:paraId="64ADCB47">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val="0"/>
          <w:bCs/>
          <w:color w:val="auto"/>
          <w:highlight w:val="none"/>
        </w:rPr>
        <w:t>14.</w:t>
      </w:r>
      <w:r>
        <w:rPr>
          <w:rFonts w:hint="eastAsia" w:asciiTheme="minorEastAsia" w:hAnsiTheme="minorEastAsia" w:eastAsiaTheme="minorEastAsia" w:cstheme="minorEastAsia"/>
          <w:b w:val="0"/>
          <w:bCs/>
          <w:color w:val="auto"/>
          <w:highlight w:val="none"/>
          <w:lang w:val="en-US" w:eastAsia="zh-CN"/>
        </w:rPr>
        <w:t>4.1</w:t>
      </w:r>
      <w:r>
        <w:rPr>
          <w:rFonts w:hint="eastAsia" w:asciiTheme="minorEastAsia" w:hAnsiTheme="minorEastAsia" w:eastAsiaTheme="minorEastAsia" w:cstheme="minorEastAsia"/>
          <w:bCs/>
          <w:color w:val="auto"/>
          <w:highlight w:val="none"/>
        </w:rPr>
        <w:t>资格评审环节</w:t>
      </w:r>
    </w:p>
    <w:p w14:paraId="19A97792">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资格评审事项包括：</w:t>
      </w:r>
    </w:p>
    <w:p w14:paraId="7E7F5972">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（1）投标人是否符合本章第三节第 4.4条“禁止投标条款”规定。</w:t>
      </w:r>
    </w:p>
    <w:p w14:paraId="40095529">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（2）投标人名称是否与营业执照、资质证书、安全生产许可证一致。</w:t>
      </w:r>
    </w:p>
    <w:p w14:paraId="3EB53AA3">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（3）投标人的资质是否符合招标文件规定；其营业执照、资质证书、安全生产许可证是否合法、有效、准确。</w:t>
      </w:r>
    </w:p>
    <w:p w14:paraId="1854720B">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（4）《项目经理简历表》中拟派项目经理是否与《开标一览表》一致。</w:t>
      </w:r>
    </w:p>
    <w:p w14:paraId="2B305B71">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0D85F41D">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CAE2E4E">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（7）投标人为外省建筑企业的，是否按规定在“进粤企业和人员诚信信息登记平台”录入企业及其拟派人员有关信息并通过数据规范检查。</w:t>
      </w:r>
    </w:p>
    <w:p w14:paraId="1CD4D761">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75B20E25">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w:t>
      </w:r>
      <w:r>
        <w:rPr>
          <w:rFonts w:hint="eastAsia" w:asciiTheme="minorEastAsia" w:hAnsiTheme="minorEastAsia" w:eastAsiaTheme="minorEastAsia" w:cstheme="minorEastAsia"/>
          <w:bCs/>
          <w:color w:val="auto"/>
          <w:highlight w:val="none"/>
          <w:lang w:val="en-US" w:eastAsia="zh-CN"/>
        </w:rPr>
        <w:t>4.2</w:t>
      </w:r>
      <w:r>
        <w:rPr>
          <w:rFonts w:hint="eastAsia" w:asciiTheme="minorEastAsia" w:hAnsiTheme="minorEastAsia" w:eastAsiaTheme="minorEastAsia" w:cstheme="minorEastAsia"/>
          <w:bCs/>
          <w:color w:val="auto"/>
          <w:highlight w:val="none"/>
        </w:rPr>
        <w:t xml:space="preserve"> 形式评审环节</w:t>
      </w:r>
    </w:p>
    <w:p w14:paraId="056BB61C">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形式评审事项包括：</w:t>
      </w:r>
    </w:p>
    <w:p w14:paraId="15DF92F8">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投标文件是否按招标文件规定加盖电子印章。</w:t>
      </w:r>
    </w:p>
    <w:p w14:paraId="2080954B">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本节第11.2.2目中规定的“所有投标人均应提供”的组成内容（包括该组成内容的所附资料）是否完整、齐全。</w:t>
      </w:r>
    </w:p>
    <w:p w14:paraId="20090572">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（3）</w:t>
      </w:r>
      <w:r>
        <w:rPr>
          <w:rFonts w:hint="eastAsia"/>
          <w:snapToGrid w:val="0"/>
          <w:color w:val="auto"/>
          <w:kern w:val="0"/>
          <w:highlight w:val="none"/>
        </w:rPr>
        <w:t>是否出现关键字迹模糊、无法辨认；是否出现手工涂改、行间插字或删除，但未加盖单位章或由投标人的法定代表人或其委托代理人签字确认的</w:t>
      </w:r>
      <w:r>
        <w:rPr>
          <w:rFonts w:hint="eastAsia"/>
          <w:snapToGrid w:val="0"/>
          <w:color w:val="auto"/>
          <w:kern w:val="0"/>
          <w:highlight w:val="none"/>
          <w:lang w:eastAsia="zh-CN"/>
        </w:rPr>
        <w:t>。</w:t>
      </w:r>
    </w:p>
    <w:p w14:paraId="3348F51B">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eastAsia="宋体" w:asciiTheme="minorEastAsia" w:hAnsiTheme="minorEastAsia" w:cstheme="minorEastAsia"/>
          <w:bCs/>
          <w:color w:val="auto"/>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投标文件是否按招标文件规定签字、盖章</w:t>
      </w:r>
      <w:r>
        <w:rPr>
          <w:rFonts w:hint="eastAsia" w:ascii="宋体" w:hAnsi="宋体" w:eastAsia="宋体" w:cs="宋体"/>
          <w:snapToGrid w:val="0"/>
          <w:color w:val="auto"/>
          <w:kern w:val="0"/>
          <w:sz w:val="24"/>
          <w:szCs w:val="24"/>
          <w:highlight w:val="none"/>
          <w:lang w:eastAsia="zh-CN"/>
        </w:rPr>
        <w:t>。</w:t>
      </w:r>
    </w:p>
    <w:p w14:paraId="3FD1877A">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w:t>
      </w:r>
      <w:r>
        <w:rPr>
          <w:rFonts w:hint="eastAsia" w:asciiTheme="minorEastAsia" w:hAnsiTheme="minorEastAsia" w:eastAsiaTheme="minorEastAsia" w:cstheme="minorEastAsia"/>
          <w:bCs/>
          <w:color w:val="auto"/>
          <w:highlight w:val="none"/>
          <w:lang w:val="en-US" w:eastAsia="zh-CN"/>
        </w:rPr>
        <w:t>4.3</w:t>
      </w:r>
      <w:r>
        <w:rPr>
          <w:rFonts w:hint="eastAsia" w:asciiTheme="minorEastAsia" w:hAnsiTheme="minorEastAsia" w:eastAsiaTheme="minorEastAsia" w:cstheme="minorEastAsia"/>
          <w:bCs/>
          <w:color w:val="auto"/>
          <w:highlight w:val="none"/>
        </w:rPr>
        <w:t xml:space="preserve"> 响应性评审环节</w:t>
      </w:r>
    </w:p>
    <w:p w14:paraId="6771CE76">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响应性评审事项包括：</w:t>
      </w:r>
    </w:p>
    <w:p w14:paraId="04FB26F9">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（1）投标有效期、质量标准、工期等是否响应招标文件实质性要求；是否擅自修改、遗漏《投标函》《各项承诺一览表》的实质性内容。</w:t>
      </w:r>
    </w:p>
    <w:p w14:paraId="42C032E1">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（2）编投标总价是否唯一；投标总价是否超出最高投标限价；投标人是否以低于成本的价格竞标。</w:t>
      </w:r>
    </w:p>
    <w:p w14:paraId="601591BE">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注：如果某投标人的投标总价下浮率（投标总价下浮率＝100%－投标总价÷</w:t>
      </w:r>
      <w:r>
        <w:rPr>
          <w:rFonts w:hint="eastAsia" w:asciiTheme="minorEastAsia" w:hAnsiTheme="minorEastAsia" w:eastAsiaTheme="minorEastAsia" w:cstheme="minorEastAsia"/>
          <w:bCs/>
          <w:color w:val="auto"/>
          <w:highlight w:val="none"/>
          <w:lang w:eastAsia="zh-CN"/>
        </w:rPr>
        <w:t>最高投标限价</w:t>
      </w:r>
      <w:r>
        <w:rPr>
          <w:rFonts w:hint="eastAsia" w:asciiTheme="minorEastAsia" w:hAnsiTheme="minorEastAsia" w:eastAsiaTheme="minorEastAsia" w:cstheme="minorEastAsia"/>
          <w:bCs/>
          <w:color w:val="auto"/>
          <w:highlight w:val="none"/>
        </w:rPr>
        <w:t>×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EA572DE">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w:t>
      </w:r>
      <w:r>
        <w:rPr>
          <w:rFonts w:hint="eastAsia" w:asciiTheme="minorEastAsia" w:hAnsiTheme="minorEastAsia" w:eastAsiaTheme="minorEastAsia" w:cstheme="minorEastAsia"/>
          <w:bCs/>
          <w:color w:val="auto"/>
          <w:highlight w:val="none"/>
          <w:lang w:val="en-US" w:eastAsia="zh-CN"/>
        </w:rPr>
        <w:t>4.4</w:t>
      </w:r>
      <w:r>
        <w:rPr>
          <w:rFonts w:hint="eastAsia" w:asciiTheme="minorEastAsia" w:hAnsiTheme="minorEastAsia" w:eastAsiaTheme="minorEastAsia" w:cstheme="minorEastAsia"/>
          <w:bCs/>
          <w:color w:val="auto"/>
          <w:highlight w:val="none"/>
        </w:rPr>
        <w:t xml:space="preserve"> 否决投标说明</w:t>
      </w:r>
    </w:p>
    <w:p w14:paraId="09CB7FDB">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7761881">
      <w:pPr>
        <w:pStyle w:val="36"/>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77" w:name="_Toc18413"/>
      <w:r>
        <w:rPr>
          <w:rFonts w:hint="eastAsia" w:asciiTheme="minorEastAsia" w:hAnsiTheme="minorEastAsia" w:eastAsiaTheme="minorEastAsia" w:cstheme="minorEastAsia"/>
          <w:b/>
          <w:color w:val="auto"/>
          <w:highlight w:val="none"/>
        </w:rPr>
        <w:t>14.</w:t>
      </w:r>
      <w:r>
        <w:rPr>
          <w:rFonts w:hint="eastAsia" w:asciiTheme="minorEastAsia" w:hAnsiTheme="minorEastAsia" w:eastAsiaTheme="minorEastAsia" w:cstheme="minorEastAsia"/>
          <w:b/>
          <w:color w:val="auto"/>
          <w:highlight w:val="none"/>
          <w:lang w:val="en-US" w:eastAsia="zh-CN"/>
        </w:rPr>
        <w:t>5</w:t>
      </w:r>
      <w:r>
        <w:rPr>
          <w:rFonts w:hint="eastAsia" w:asciiTheme="minorEastAsia" w:hAnsiTheme="minorEastAsia" w:eastAsiaTheme="minorEastAsia" w:cstheme="minorEastAsia"/>
          <w:b/>
          <w:color w:val="auto"/>
          <w:highlight w:val="none"/>
        </w:rPr>
        <w:t>详细评审阶段</w:t>
      </w:r>
      <w:bookmarkEnd w:id="277"/>
    </w:p>
    <w:p w14:paraId="1BF2C010">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rPr>
        <w:t>.1 “综合评估法”评审程序</w:t>
      </w:r>
    </w:p>
    <w:p w14:paraId="5EB98105">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评审内容分为商务部分</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技术部分</w:t>
      </w:r>
      <w:r>
        <w:rPr>
          <w:rFonts w:hint="eastAsia" w:asciiTheme="minorEastAsia" w:hAnsiTheme="minorEastAsia" w:eastAsiaTheme="minorEastAsia" w:cstheme="minorEastAsia"/>
          <w:bCs/>
          <w:color w:val="auto"/>
          <w:highlight w:val="none"/>
        </w:rPr>
        <w:t>和经济部分</w:t>
      </w:r>
      <w:r>
        <w:rPr>
          <w:rFonts w:hint="eastAsia" w:asciiTheme="minorEastAsia" w:hAnsiTheme="minorEastAsia" w:eastAsiaTheme="minorEastAsia" w:cstheme="minorEastAsia"/>
          <w:bCs/>
          <w:color w:val="auto"/>
          <w:highlight w:val="none"/>
          <w:lang w:val="en-US" w:eastAsia="zh-CN"/>
        </w:rPr>
        <w:t>三</w:t>
      </w:r>
      <w:r>
        <w:rPr>
          <w:rFonts w:hint="eastAsia" w:asciiTheme="minorEastAsia" w:hAnsiTheme="minorEastAsia" w:eastAsiaTheme="minorEastAsia" w:cstheme="minorEastAsia"/>
          <w:bCs/>
          <w:color w:val="auto"/>
          <w:highlight w:val="none"/>
        </w:rPr>
        <w:t>大部分，实行分项计分，以100分为满分。具体分值详见《综合评分表》。</w:t>
      </w:r>
    </w:p>
    <w:p w14:paraId="2B222D1E">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除特别注明外，综合得分以及商务部分得分</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技术部分</w:t>
      </w:r>
      <w:r>
        <w:rPr>
          <w:rFonts w:hint="eastAsia" w:asciiTheme="minorEastAsia" w:hAnsiTheme="minorEastAsia" w:eastAsiaTheme="minorEastAsia" w:cstheme="minorEastAsia"/>
          <w:bCs/>
          <w:color w:val="auto"/>
          <w:highlight w:val="none"/>
        </w:rPr>
        <w:t>、经济部分得分的中间过程计算值和最终值，均按“四舍五入”原则精确到两位小数。</w:t>
      </w:r>
    </w:p>
    <w:p w14:paraId="6677DFA1">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（1）商务部分得分</w:t>
      </w:r>
    </w:p>
    <w:p w14:paraId="63B59F20">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①评标委员会各成员独立按照《综合评分表》商务部分指定的评分标准对各评分因素进行打分。各评分因素得分之和即为某投标人的商务部分得分。</w:t>
      </w:r>
    </w:p>
    <w:p w14:paraId="4209B01D">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②全体评委对该投标人的商务部分总评分取平均值，按“四舍五入”原则精确到两位小数即为该投标人商务部分的最终得分。</w:t>
      </w:r>
    </w:p>
    <w:p w14:paraId="76A359A2">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部分得分</w:t>
      </w:r>
    </w:p>
    <w:p w14:paraId="156A89F3">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部分指定的评分标准对各评分因素进行打分。各评分因素得分之和即为某投标人的</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部分得分。</w:t>
      </w:r>
    </w:p>
    <w:p w14:paraId="5CEBE3DF">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部分总评分取平均值，按“四舍五入”原则精确到两位小数即为该投标人</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部分的最终得分。</w:t>
      </w:r>
    </w:p>
    <w:p w14:paraId="0794734A">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3</w:t>
      </w:r>
      <w:r>
        <w:rPr>
          <w:rFonts w:hint="eastAsia" w:asciiTheme="minorEastAsia" w:hAnsiTheme="minorEastAsia" w:eastAsiaTheme="minorEastAsia" w:cstheme="minorEastAsia"/>
          <w:bCs/>
          <w:color w:val="auto"/>
          <w:highlight w:val="none"/>
        </w:rPr>
        <w:t>）经济部分得分</w:t>
      </w:r>
    </w:p>
    <w:p w14:paraId="1B6DD527">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经济部分评分方法详见《综合评分表》。</w:t>
      </w:r>
    </w:p>
    <w:p w14:paraId="11ADE137">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4</w:t>
      </w:r>
      <w:r>
        <w:rPr>
          <w:rFonts w:hint="eastAsia" w:asciiTheme="minorEastAsia" w:hAnsiTheme="minorEastAsia" w:eastAsiaTheme="minorEastAsia" w:cstheme="minorEastAsia"/>
          <w:bCs/>
          <w:color w:val="auto"/>
          <w:highlight w:val="none"/>
        </w:rPr>
        <w:t>）综合得分</w:t>
      </w:r>
    </w:p>
    <w:p w14:paraId="232BC4DF">
      <w:pPr>
        <w:pStyle w:val="36"/>
        <w:autoSpaceDE w:val="0"/>
        <w:autoSpaceDN w:val="0"/>
        <w:adjustRightInd w:val="0"/>
        <w:ind w:firstLine="480" w:firstLineChars="200"/>
        <w:rPr>
          <w:rFonts w:hint="eastAsia" w:asciiTheme="minorEastAsia" w:hAnsiTheme="minorEastAsia" w:eastAsiaTheme="minorEastAsia" w:cstheme="minorEastAsia"/>
          <w:bCs/>
          <w:color w:val="auto"/>
          <w:highlight w:val="none"/>
          <w:lang w:eastAsia="zh-CN"/>
        </w:rPr>
      </w:pPr>
      <w:r>
        <w:rPr>
          <w:rFonts w:hint="eastAsia" w:asciiTheme="minorEastAsia" w:hAnsiTheme="minorEastAsia" w:eastAsiaTheme="minorEastAsia" w:cstheme="minorEastAsia"/>
          <w:bCs/>
          <w:color w:val="auto"/>
          <w:highlight w:val="none"/>
        </w:rPr>
        <w:t>综合得分=商务部分得分+</w:t>
      </w:r>
      <w:r>
        <w:rPr>
          <w:rFonts w:hint="eastAsia" w:asciiTheme="minorEastAsia" w:hAnsiTheme="minorEastAsia" w:eastAsiaTheme="minorEastAsia" w:cstheme="minorEastAsia"/>
          <w:bCs/>
          <w:color w:val="auto"/>
          <w:highlight w:val="none"/>
          <w:lang w:val="en-US" w:eastAsia="zh-CN"/>
        </w:rPr>
        <w:t>技术</w:t>
      </w:r>
      <w:r>
        <w:rPr>
          <w:rFonts w:hint="eastAsia" w:asciiTheme="minorEastAsia" w:hAnsiTheme="minorEastAsia" w:eastAsiaTheme="minorEastAsia" w:cstheme="minorEastAsia"/>
          <w:bCs/>
          <w:color w:val="auto"/>
          <w:highlight w:val="none"/>
        </w:rPr>
        <w:t>部分得分+经济部分得分</w:t>
      </w:r>
      <w:r>
        <w:rPr>
          <w:rFonts w:hint="eastAsia" w:asciiTheme="minorEastAsia" w:hAnsiTheme="minorEastAsia" w:eastAsiaTheme="minorEastAsia" w:cstheme="minorEastAsia"/>
          <w:bCs/>
          <w:color w:val="auto"/>
          <w:highlight w:val="none"/>
          <w:lang w:eastAsia="zh-CN"/>
        </w:rPr>
        <w:t>。</w:t>
      </w:r>
    </w:p>
    <w:p w14:paraId="3DBCE0E5">
      <w:pPr>
        <w:pStyle w:val="36"/>
        <w:autoSpaceDE w:val="0"/>
        <w:autoSpaceDN w:val="0"/>
        <w:adjustRightInd w:val="0"/>
        <w:ind w:firstLine="480"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取</w:t>
      </w:r>
      <w:r>
        <w:rPr>
          <w:rFonts w:hint="eastAsia" w:asciiTheme="minorEastAsia" w:hAnsiTheme="minorEastAsia" w:eastAsiaTheme="minorEastAsia" w:cstheme="minorEastAsia"/>
          <w:bCs/>
          <w:color w:val="auto"/>
          <w:highlight w:val="none"/>
          <w:lang w:val="en-US" w:eastAsia="zh-CN"/>
        </w:rPr>
        <w:t>技术部分得分高</w:t>
      </w:r>
      <w:r>
        <w:rPr>
          <w:rFonts w:hint="eastAsia" w:asciiTheme="minorEastAsia" w:hAnsiTheme="minorEastAsia" w:eastAsiaTheme="minorEastAsia" w:cstheme="minorEastAsia"/>
          <w:bCs/>
          <w:color w:val="auto"/>
          <w:highlight w:val="none"/>
        </w:rPr>
        <w:t>者为第一中标候选人，并依此确定第二、第三中标候选人。如果最高综合得分相同，投标总价</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技术部分得分</w:t>
      </w:r>
      <w:r>
        <w:rPr>
          <w:rFonts w:hint="eastAsia" w:asciiTheme="minorEastAsia" w:hAnsiTheme="minorEastAsia" w:eastAsiaTheme="minorEastAsia" w:cstheme="minorEastAsia"/>
          <w:bCs/>
          <w:color w:val="auto"/>
          <w:highlight w:val="none"/>
        </w:rPr>
        <w:t>也相同，由评标委员会</w:t>
      </w:r>
      <w:r>
        <w:rPr>
          <w:rFonts w:hint="eastAsia" w:asciiTheme="minorEastAsia" w:hAnsiTheme="minorEastAsia" w:eastAsiaTheme="minorEastAsia" w:cstheme="minorEastAsia"/>
          <w:bCs/>
          <w:color w:val="auto"/>
          <w:highlight w:val="none"/>
          <w:lang w:val="en-US" w:eastAsia="zh-CN"/>
        </w:rPr>
        <w:t>随机抽取</w:t>
      </w:r>
      <w:r>
        <w:rPr>
          <w:rFonts w:hint="eastAsia" w:asciiTheme="minorEastAsia" w:hAnsiTheme="minorEastAsia" w:eastAsiaTheme="minorEastAsia" w:cstheme="minorEastAsia"/>
          <w:bCs/>
          <w:color w:val="auto"/>
          <w:highlight w:val="none"/>
        </w:rPr>
        <w:t>确定。</w:t>
      </w:r>
      <w:bookmarkEnd w:id="143"/>
      <w:r>
        <w:rPr>
          <w:rFonts w:hint="eastAsia" w:asciiTheme="minorEastAsia" w:hAnsiTheme="minorEastAsia" w:eastAsiaTheme="minorEastAsia" w:cstheme="minorEastAsia"/>
          <w:b/>
          <w:color w:val="auto"/>
          <w:sz w:val="28"/>
          <w:szCs w:val="28"/>
          <w:highlight w:val="none"/>
        </w:rPr>
        <w:br w:type="page"/>
      </w:r>
    </w:p>
    <w:p w14:paraId="5492FD46">
      <w:pPr>
        <w:pStyle w:val="36"/>
        <w:autoSpaceDE w:val="0"/>
        <w:autoSpaceDN w:val="0"/>
        <w:adjustRightInd w:val="0"/>
        <w:jc w:val="center"/>
        <w:outlineLvl w:val="2"/>
        <w:rPr>
          <w:rFonts w:hAnsi="宋体" w:cs="宋体"/>
          <w:b/>
          <w:bCs/>
          <w:color w:val="auto"/>
          <w:kern w:val="0"/>
          <w:sz w:val="28"/>
          <w:szCs w:val="30"/>
          <w:highlight w:val="none"/>
        </w:rPr>
      </w:pPr>
      <w:r>
        <w:rPr>
          <w:rFonts w:hint="eastAsia" w:hAnsi="宋体" w:cs="宋体"/>
          <w:b/>
          <w:bCs/>
          <w:color w:val="auto"/>
          <w:kern w:val="0"/>
          <w:sz w:val="28"/>
          <w:szCs w:val="30"/>
          <w:highlight w:val="none"/>
        </w:rPr>
        <w:t>综合评分表</w:t>
      </w:r>
    </w:p>
    <w:tbl>
      <w:tblPr>
        <w:tblStyle w:val="22"/>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103"/>
        <w:gridCol w:w="1185"/>
        <w:gridCol w:w="823"/>
        <w:gridCol w:w="2987"/>
        <w:gridCol w:w="3847"/>
      </w:tblGrid>
      <w:tr w14:paraId="3766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14" w:type="dxa"/>
            <w:vAlign w:val="center"/>
          </w:tcPr>
          <w:p w14:paraId="3CEC071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88" w:type="dxa"/>
            <w:gridSpan w:val="2"/>
            <w:vAlign w:val="center"/>
          </w:tcPr>
          <w:p w14:paraId="7963FAB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评标内容</w:t>
            </w:r>
          </w:p>
        </w:tc>
        <w:tc>
          <w:tcPr>
            <w:tcW w:w="7657" w:type="dxa"/>
            <w:gridSpan w:val="3"/>
            <w:vAlign w:val="center"/>
          </w:tcPr>
          <w:p w14:paraId="0B7F7C3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说    明</w:t>
            </w:r>
          </w:p>
        </w:tc>
      </w:tr>
      <w:tr w14:paraId="46CA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414" w:type="dxa"/>
            <w:vMerge w:val="restart"/>
            <w:vAlign w:val="center"/>
          </w:tcPr>
          <w:p w14:paraId="0C821BB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03" w:type="dxa"/>
            <w:vMerge w:val="restart"/>
            <w:vAlign w:val="center"/>
          </w:tcPr>
          <w:p w14:paraId="7A5EDAE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w:t>
            </w:r>
            <w:r>
              <w:rPr>
                <w:rFonts w:hint="eastAsia" w:ascii="宋体" w:hAnsi="宋体" w:eastAsia="宋体" w:cs="宋体"/>
                <w:color w:val="auto"/>
                <w:kern w:val="0"/>
                <w:sz w:val="24"/>
                <w:szCs w:val="24"/>
                <w:highlight w:val="none"/>
                <w:lang w:val="en-US" w:eastAsia="zh-CN"/>
              </w:rPr>
              <w:t>部分</w:t>
            </w:r>
            <w:r>
              <w:rPr>
                <w:rFonts w:hint="eastAsia" w:ascii="宋体" w:hAnsi="宋体" w:eastAsia="宋体" w:cs="宋体"/>
                <w:color w:val="auto"/>
                <w:kern w:val="0"/>
                <w:sz w:val="24"/>
                <w:szCs w:val="24"/>
                <w:highlight w:val="none"/>
              </w:rPr>
              <w:t>得分（</w:t>
            </w:r>
            <w:r>
              <w:rPr>
                <w:rFonts w:hint="eastAsia" w:ascii="宋体" w:hAnsi="宋体" w:eastAsia="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rPr>
              <w:t>分）</w:t>
            </w:r>
          </w:p>
          <w:p w14:paraId="272CBA82">
            <w:pPr>
              <w:widowControl/>
              <w:jc w:val="center"/>
              <w:rPr>
                <w:rFonts w:ascii="宋体" w:hAnsi="宋体" w:eastAsia="宋体" w:cs="宋体"/>
                <w:color w:val="auto"/>
                <w:kern w:val="0"/>
                <w:sz w:val="24"/>
                <w:szCs w:val="24"/>
                <w:highlight w:val="none"/>
              </w:rPr>
            </w:pPr>
          </w:p>
          <w:p w14:paraId="1EE35B66">
            <w:pPr>
              <w:pStyle w:val="2"/>
              <w:rPr>
                <w:rFonts w:hint="eastAsia" w:eastAsia="黑体"/>
                <w:color w:val="auto"/>
                <w:highlight w:val="none"/>
                <w:lang w:eastAsia="zh-CN"/>
              </w:rPr>
            </w:pPr>
          </w:p>
        </w:tc>
        <w:tc>
          <w:tcPr>
            <w:tcW w:w="1185" w:type="dxa"/>
            <w:vMerge w:val="restart"/>
            <w:vAlign w:val="center"/>
          </w:tcPr>
          <w:p w14:paraId="258699E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施工企业</w:t>
            </w:r>
          </w:p>
          <w:p w14:paraId="35FFFB71">
            <w:pPr>
              <w:widowControl/>
              <w:jc w:val="center"/>
              <w:rPr>
                <w:rFonts w:hint="eastAsia" w:ascii="宋体" w:hAnsi="宋体" w:eastAsia="宋体" w:cs="宋体"/>
                <w:color w:val="auto"/>
                <w:kern w:val="0"/>
                <w:sz w:val="24"/>
                <w:szCs w:val="24"/>
                <w:highlight w:val="none"/>
              </w:rPr>
            </w:pP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c>
          <w:tcPr>
            <w:tcW w:w="823" w:type="dxa"/>
            <w:vAlign w:val="center"/>
          </w:tcPr>
          <w:p w14:paraId="435347D7">
            <w:pPr>
              <w:wordWrap w:val="0"/>
              <w:adjustRightInd w:val="0"/>
              <w:snapToGrid w:val="0"/>
              <w:spacing w:line="420" w:lineRule="exact"/>
              <w:jc w:val="center"/>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企业业绩（</w:t>
            </w: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rPr>
              <w:t>分）</w:t>
            </w:r>
          </w:p>
        </w:tc>
        <w:tc>
          <w:tcPr>
            <w:tcW w:w="2987" w:type="dxa"/>
            <w:vAlign w:val="center"/>
          </w:tcPr>
          <w:p w14:paraId="7F02E66E">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企业近年来（202</w:t>
            </w:r>
            <w:r>
              <w:rPr>
                <w:rFonts w:hint="eastAsia" w:asciiTheme="minorEastAsia" w:hAnsiTheme="minorEastAsia" w:eastAsiaTheme="minorEastAsia" w:cstheme="minorEastAsia"/>
                <w:snapToGrid w:val="0"/>
                <w:color w:val="auto"/>
                <w:kern w:val="0"/>
                <w:sz w:val="24"/>
                <w:szCs w:val="24"/>
                <w:highlight w:val="none"/>
                <w:lang w:val="en-US" w:eastAsia="zh-CN"/>
              </w:rPr>
              <w:t>0</w:t>
            </w:r>
            <w:r>
              <w:rPr>
                <w:rFonts w:hint="eastAsia" w:asciiTheme="minorEastAsia" w:hAnsiTheme="minorEastAsia" w:eastAsiaTheme="minorEastAsia" w:cstheme="minorEastAsia"/>
                <w:snapToGrid w:val="0"/>
                <w:color w:val="auto"/>
                <w:kern w:val="0"/>
                <w:sz w:val="24"/>
                <w:szCs w:val="24"/>
                <w:highlight w:val="none"/>
              </w:rPr>
              <w:t>年1月1日至今）业绩情况：</w:t>
            </w:r>
          </w:p>
          <w:p w14:paraId="7F217E4A">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u w:val="single"/>
              </w:rPr>
              <w:t>承接</w:t>
            </w:r>
            <w:r>
              <w:rPr>
                <w:rFonts w:hint="eastAsia" w:asciiTheme="minorEastAsia" w:hAnsiTheme="minorEastAsia" w:eastAsiaTheme="minorEastAsia" w:cstheme="minorEastAsia"/>
                <w:snapToGrid w:val="0"/>
                <w:color w:val="auto"/>
                <w:kern w:val="0"/>
                <w:sz w:val="24"/>
                <w:szCs w:val="24"/>
                <w:highlight w:val="none"/>
              </w:rPr>
              <w:t>过类似工程的，每个得</w:t>
            </w:r>
            <w:r>
              <w:rPr>
                <w:rFonts w:hint="eastAsia" w:asciiTheme="minorEastAsia" w:hAnsiTheme="minorEastAsia" w:eastAsiaTheme="minorEastAsia" w:cstheme="minorEastAsia"/>
                <w:snapToGrid w:val="0"/>
                <w:color w:val="auto"/>
                <w:kern w:val="0"/>
                <w:sz w:val="24"/>
                <w:szCs w:val="24"/>
                <w:highlight w:val="none"/>
                <w:u w:val="single"/>
                <w:lang w:val="en-US" w:eastAsia="zh-CN"/>
              </w:rPr>
              <w:t>2.5</w:t>
            </w:r>
            <w:r>
              <w:rPr>
                <w:rFonts w:hint="eastAsia" w:asciiTheme="minorEastAsia" w:hAnsiTheme="minorEastAsia" w:eastAsiaTheme="minorEastAsia" w:cstheme="minorEastAsia"/>
                <w:snapToGrid w:val="0"/>
                <w:color w:val="auto"/>
                <w:kern w:val="0"/>
                <w:sz w:val="24"/>
                <w:szCs w:val="24"/>
                <w:highlight w:val="none"/>
              </w:rPr>
              <w:t>分。</w:t>
            </w:r>
          </w:p>
          <w:p w14:paraId="16E2C051">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2.未</w:t>
            </w:r>
            <w:r>
              <w:rPr>
                <w:rFonts w:hint="eastAsia" w:asciiTheme="minorEastAsia" w:hAnsiTheme="minorEastAsia" w:eastAsiaTheme="minorEastAsia" w:cstheme="minorEastAsia"/>
                <w:snapToGrid w:val="0"/>
                <w:color w:val="auto"/>
                <w:kern w:val="0"/>
                <w:sz w:val="24"/>
                <w:szCs w:val="24"/>
                <w:highlight w:val="none"/>
                <w:u w:val="single"/>
              </w:rPr>
              <w:t>承接</w:t>
            </w:r>
            <w:r>
              <w:rPr>
                <w:rFonts w:hint="eastAsia" w:asciiTheme="minorEastAsia" w:hAnsiTheme="minorEastAsia" w:eastAsiaTheme="minorEastAsia" w:cstheme="minorEastAsia"/>
                <w:snapToGrid w:val="0"/>
                <w:color w:val="auto"/>
                <w:kern w:val="0"/>
                <w:sz w:val="24"/>
                <w:szCs w:val="24"/>
                <w:highlight w:val="none"/>
              </w:rPr>
              <w:t>过类似工程的，不予计分。</w:t>
            </w:r>
          </w:p>
          <w:p w14:paraId="0BB966AB">
            <w:pPr>
              <w:wordWrap w:val="0"/>
              <w:adjustRightInd w:val="0"/>
              <w:snapToGrid w:val="0"/>
              <w:spacing w:line="360" w:lineRule="exact"/>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3.本项最高得</w:t>
            </w: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rPr>
              <w:t>分。</w:t>
            </w:r>
          </w:p>
        </w:tc>
        <w:tc>
          <w:tcPr>
            <w:tcW w:w="3847" w:type="dxa"/>
            <w:vAlign w:val="center"/>
          </w:tcPr>
          <w:p w14:paraId="52DD72C2">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1.类似工程指：</w:t>
            </w:r>
            <w:r>
              <w:rPr>
                <w:rFonts w:hint="eastAsia" w:ascii="宋体" w:hAnsi="宋体" w:eastAsia="宋体" w:cs="宋体"/>
                <w:color w:val="auto"/>
                <w:kern w:val="0"/>
                <w:sz w:val="24"/>
                <w:szCs w:val="24"/>
                <w:highlight w:val="none"/>
                <w:u w:val="single"/>
              </w:rPr>
              <w:t>房屋建筑</w:t>
            </w:r>
            <w:r>
              <w:rPr>
                <w:rFonts w:hint="eastAsia" w:hAnsi="宋体" w:eastAsia="宋体" w:cs="宋体"/>
                <w:color w:val="auto"/>
                <w:kern w:val="0"/>
                <w:sz w:val="24"/>
                <w:szCs w:val="24"/>
                <w:highlight w:val="none"/>
                <w:u w:val="single"/>
                <w:lang w:val="en-US" w:eastAsia="zh-CN"/>
              </w:rPr>
              <w:t>或市政公用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工程类</w:t>
            </w:r>
            <w:r>
              <w:rPr>
                <w:rFonts w:hint="eastAsia" w:asciiTheme="minorEastAsia" w:hAnsiTheme="minorEastAsia" w:eastAsiaTheme="minorEastAsia" w:cstheme="minorEastAsia"/>
                <w:snapToGrid w:val="0"/>
                <w:color w:val="auto"/>
                <w:kern w:val="0"/>
                <w:sz w:val="24"/>
                <w:szCs w:val="24"/>
                <w:highlight w:val="none"/>
                <w:u w:val="none"/>
              </w:rPr>
              <w:t>项目</w:t>
            </w:r>
            <w:r>
              <w:rPr>
                <w:rFonts w:hint="eastAsia" w:asciiTheme="minorEastAsia" w:hAnsiTheme="minorEastAsia" w:eastAsiaTheme="minorEastAsia" w:cstheme="minorEastAsia"/>
                <w:snapToGrid w:val="0"/>
                <w:color w:val="auto"/>
                <w:kern w:val="0"/>
                <w:sz w:val="24"/>
                <w:szCs w:val="24"/>
                <w:highlight w:val="none"/>
              </w:rPr>
              <w:t>。</w:t>
            </w:r>
          </w:p>
          <w:p w14:paraId="226216D0">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2.需附有关业绩（仅限于以施工总承包单位身份参建的项目）合同协议书的彩色扫描件及中标通知书的彩色扫描件。</w:t>
            </w:r>
          </w:p>
          <w:p w14:paraId="40D19901">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3.业绩时间以合同协议书日期为准。</w:t>
            </w:r>
          </w:p>
          <w:p w14:paraId="794E000E">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4.任一业绩有以下情形之一的，该业绩视为无效，不予计分：</w:t>
            </w:r>
          </w:p>
          <w:p w14:paraId="28706E53">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①业绩不属于类似工程的；；</w:t>
            </w:r>
          </w:p>
          <w:p w14:paraId="44938D4A">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②业绩时间不符合要求的；</w:t>
            </w:r>
          </w:p>
          <w:p w14:paraId="1CB72415">
            <w:pPr>
              <w:wordWrap w:val="0"/>
              <w:adjustRightInd w:val="0"/>
              <w:snapToGrid w:val="0"/>
              <w:spacing w:line="36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③不是以指定身份参建的。</w:t>
            </w:r>
          </w:p>
          <w:p w14:paraId="43C204F8">
            <w:pPr>
              <w:pStyle w:val="2"/>
              <w:rPr>
                <w:rFonts w:hint="eastAsia" w:eastAsia="宋体"/>
                <w:color w:val="auto"/>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宋体" w:hAnsi="宋体" w:eastAsia="宋体" w:cs="宋体"/>
                <w:color w:val="auto"/>
                <w:kern w:val="0"/>
                <w:sz w:val="24"/>
                <w:szCs w:val="24"/>
                <w:highlight w:val="none"/>
              </w:rPr>
              <w:t>组成联合体投标的由联合体</w:t>
            </w:r>
            <w:r>
              <w:rPr>
                <w:rFonts w:hint="eastAsia" w:ascii="宋体" w:hAnsi="宋体" w:eastAsia="宋体" w:cs="宋体"/>
                <w:color w:val="auto"/>
                <w:kern w:val="0"/>
                <w:sz w:val="24"/>
                <w:szCs w:val="24"/>
                <w:highlight w:val="none"/>
                <w:lang w:val="en-US" w:eastAsia="zh-CN"/>
              </w:rPr>
              <w:t>牵头人</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w:t>
            </w:r>
          </w:p>
        </w:tc>
      </w:tr>
      <w:tr w14:paraId="7A2E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7C7C715A">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63255E94">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6236776D">
            <w:pPr>
              <w:widowControl/>
              <w:jc w:val="center"/>
              <w:rPr>
                <w:rFonts w:hint="eastAsia" w:ascii="宋体" w:hAnsi="宋体" w:eastAsia="宋体" w:cs="宋体"/>
                <w:color w:val="auto"/>
                <w:kern w:val="0"/>
                <w:sz w:val="24"/>
                <w:szCs w:val="24"/>
                <w:highlight w:val="none"/>
              </w:rPr>
            </w:pPr>
          </w:p>
        </w:tc>
        <w:tc>
          <w:tcPr>
            <w:tcW w:w="823" w:type="dxa"/>
            <w:vAlign w:val="center"/>
          </w:tcPr>
          <w:p w14:paraId="25B5DFC2">
            <w:pPr>
              <w:wordWrap w:val="0"/>
              <w:adjustRightInd w:val="0"/>
              <w:snapToGrid w:val="0"/>
              <w:spacing w:line="42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企业管理体系认证</w:t>
            </w:r>
          </w:p>
          <w:p w14:paraId="7EAB7FFF">
            <w:pPr>
              <w:wordWrap w:val="0"/>
              <w:adjustRightInd w:val="0"/>
              <w:snapToGrid w:val="0"/>
              <w:spacing w:line="4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6</w:t>
            </w:r>
            <w:r>
              <w:rPr>
                <w:rFonts w:hint="eastAsia" w:asciiTheme="minorEastAsia" w:hAnsiTheme="minorEastAsia" w:eastAsiaTheme="minorEastAsia" w:cstheme="minorEastAsia"/>
                <w:snapToGrid w:val="0"/>
                <w:color w:val="auto"/>
                <w:kern w:val="0"/>
                <w:sz w:val="24"/>
                <w:szCs w:val="24"/>
                <w:highlight w:val="none"/>
              </w:rPr>
              <w:t>分）</w:t>
            </w:r>
          </w:p>
        </w:tc>
        <w:tc>
          <w:tcPr>
            <w:tcW w:w="2987" w:type="dxa"/>
            <w:vAlign w:val="center"/>
          </w:tcPr>
          <w:p w14:paraId="7591FCB5">
            <w:pPr>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1.质量管理体系认证、职业健康安全管理体系认证、环境管理体系认证中，每获得1项认证得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4B386530">
            <w:pPr>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2.未获得以上认证的，不予计分。</w:t>
            </w:r>
          </w:p>
          <w:p w14:paraId="52112D7E">
            <w:pPr>
              <w:spacing w:line="36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本项最高得</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分。</w:t>
            </w:r>
          </w:p>
        </w:tc>
        <w:tc>
          <w:tcPr>
            <w:tcW w:w="3847" w:type="dxa"/>
            <w:vAlign w:val="center"/>
          </w:tcPr>
          <w:p w14:paraId="181BCDA8">
            <w:pPr>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1.需附在有效期内的认证证书彩色扫描件（或打印件）。</w:t>
            </w:r>
          </w:p>
          <w:p w14:paraId="68C715FF">
            <w:pPr>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2.认证证书不在有效期内的。</w:t>
            </w:r>
          </w:p>
          <w:p w14:paraId="7028C7D5">
            <w:pPr>
              <w:pStyle w:val="2"/>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宋体" w:hAnsi="宋体" w:eastAsia="宋体" w:cs="宋体"/>
                <w:color w:val="auto"/>
                <w:kern w:val="0"/>
                <w:sz w:val="24"/>
                <w:szCs w:val="24"/>
                <w:highlight w:val="none"/>
              </w:rPr>
              <w:t>组成联合体投标的由联合体</w:t>
            </w:r>
            <w:r>
              <w:rPr>
                <w:rFonts w:hint="eastAsia" w:ascii="宋体" w:hAnsi="宋体" w:eastAsia="宋体" w:cs="宋体"/>
                <w:color w:val="auto"/>
                <w:kern w:val="0"/>
                <w:sz w:val="24"/>
                <w:szCs w:val="24"/>
                <w:highlight w:val="none"/>
                <w:lang w:val="en-US" w:eastAsia="zh-CN"/>
              </w:rPr>
              <w:t>牵头人</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w:t>
            </w:r>
          </w:p>
        </w:tc>
      </w:tr>
      <w:tr w14:paraId="0AC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444C6050">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20D03FDF">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159CB64B">
            <w:pPr>
              <w:widowControl/>
              <w:jc w:val="center"/>
              <w:rPr>
                <w:rFonts w:hint="eastAsia" w:ascii="宋体" w:hAnsi="宋体" w:eastAsia="宋体" w:cs="宋体"/>
                <w:color w:val="auto"/>
                <w:kern w:val="0"/>
                <w:sz w:val="24"/>
                <w:szCs w:val="24"/>
                <w:highlight w:val="none"/>
              </w:rPr>
            </w:pPr>
          </w:p>
        </w:tc>
        <w:tc>
          <w:tcPr>
            <w:tcW w:w="823" w:type="dxa"/>
            <w:vAlign w:val="center"/>
          </w:tcPr>
          <w:p w14:paraId="3A135BC3">
            <w:pPr>
              <w:pStyle w:val="8"/>
              <w:keepNext w:val="0"/>
              <w:keepLines w:val="0"/>
              <w:pageBreakBefore w:val="0"/>
              <w:kinsoku/>
              <w:wordWrap w:val="0"/>
              <w:overflowPunct/>
              <w:topLinePunct w:val="0"/>
              <w:autoSpaceDE/>
              <w:autoSpaceDN/>
              <w:bidi w:val="0"/>
              <w:adjustRightInd w:val="0"/>
              <w:snapToGrid w:val="0"/>
              <w:spacing w:after="0" w:afterLines="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企业银行资信评级</w:t>
            </w:r>
          </w:p>
          <w:p w14:paraId="20A533D3">
            <w:pPr>
              <w:pStyle w:val="8"/>
              <w:keepNext w:val="0"/>
              <w:keepLines w:val="0"/>
              <w:pageBreakBefore w:val="0"/>
              <w:kinsoku/>
              <w:wordWrap w:val="0"/>
              <w:overflowPunct/>
              <w:topLinePunct w:val="0"/>
              <w:autoSpaceDE/>
              <w:autoSpaceDN/>
              <w:bidi w:val="0"/>
              <w:adjustRightInd w:val="0"/>
              <w:snapToGrid w:val="0"/>
              <w:spacing w:after="0" w:afterLines="0" w:line="240" w:lineRule="auto"/>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rPr>
              <w:t>分）</w:t>
            </w:r>
          </w:p>
          <w:p w14:paraId="558AF497">
            <w:pPr>
              <w:pStyle w:val="8"/>
              <w:keepNext w:val="0"/>
              <w:keepLines w:val="0"/>
              <w:pageBreakBefore w:val="0"/>
              <w:kinsoku/>
              <w:wordWrap w:val="0"/>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napToGrid w:val="0"/>
                <w:color w:val="auto"/>
                <w:kern w:val="0"/>
                <w:sz w:val="24"/>
                <w:szCs w:val="24"/>
                <w:highlight w:val="none"/>
              </w:rPr>
            </w:pPr>
          </w:p>
        </w:tc>
        <w:tc>
          <w:tcPr>
            <w:tcW w:w="2987" w:type="dxa"/>
            <w:vAlign w:val="center"/>
          </w:tcPr>
          <w:p w14:paraId="705E6F76">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1．银行资信评级AA（含AA＋、AA－）及以上的，得</w:t>
            </w:r>
            <w:r>
              <w:rPr>
                <w:rFonts w:hint="eastAsia" w:ascii="宋体" w:hAnsi="宋体" w:eastAsia="宋体" w:cs="宋体"/>
                <w:snapToGrid w:val="0"/>
                <w:color w:val="auto"/>
                <w:kern w:val="0"/>
                <w:sz w:val="24"/>
                <w:szCs w:val="24"/>
                <w:highlight w:val="none"/>
                <w:u w:val="single"/>
              </w:rPr>
              <w:t xml:space="preserve"> </w:t>
            </w:r>
            <w:r>
              <w:rPr>
                <w:rFonts w:hint="eastAsia"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分。</w:t>
            </w:r>
          </w:p>
          <w:p w14:paraId="5E5AEB46">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2．银行资信评级A（含A＋、A－）的，得</w:t>
            </w:r>
            <w:r>
              <w:rPr>
                <w:rFonts w:hint="eastAsia"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分。</w:t>
            </w:r>
          </w:p>
          <w:p w14:paraId="68A75940">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3．未获得过以上评级的，或评级证书无效的，不予计分。</w:t>
            </w:r>
          </w:p>
        </w:tc>
        <w:tc>
          <w:tcPr>
            <w:tcW w:w="3847" w:type="dxa"/>
            <w:vAlign w:val="center"/>
          </w:tcPr>
          <w:p w14:paraId="59B6EDAA">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1．需附在有效期内的资信评级证书（证明）彩色扫描件。</w:t>
            </w:r>
          </w:p>
          <w:p w14:paraId="0030C354">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2．评级证书（证明）须由 企业基本账户开户银行出具。</w:t>
            </w:r>
          </w:p>
          <w:p w14:paraId="058E7C72">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3．评级证书（证明）有以下情形之一的，视为无效：</w:t>
            </w:r>
          </w:p>
          <w:p w14:paraId="5A4F37DF">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①未提供等级证书彩色扫描件的；</w:t>
            </w:r>
          </w:p>
          <w:p w14:paraId="7BA60584">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②评级证书（证明）不在有效期内的；</w:t>
            </w:r>
          </w:p>
          <w:p w14:paraId="779E0923">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③出具机构不符合要求的。</w:t>
            </w:r>
          </w:p>
          <w:p w14:paraId="5F212E2C">
            <w:pPr>
              <w:pStyle w:val="9"/>
              <w:rPr>
                <w:rFonts w:hint="default" w:eastAsia="宋体"/>
                <w:color w:val="auto"/>
                <w:highlight w:val="none"/>
                <w:lang w:val="en-US" w:eastAsia="zh-CN"/>
              </w:rPr>
            </w:pPr>
            <w:r>
              <w:rPr>
                <w:rFonts w:hint="eastAsia" w:hAnsi="宋体" w:eastAsia="宋体" w:cs="宋体"/>
                <w:snapToGrid w:val="0"/>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组成联合体投标的由联合体</w:t>
            </w:r>
            <w:r>
              <w:rPr>
                <w:rFonts w:hint="eastAsia" w:ascii="宋体" w:hAnsi="宋体" w:eastAsia="宋体" w:cs="宋体"/>
                <w:b/>
                <w:color w:val="auto"/>
                <w:kern w:val="0"/>
                <w:sz w:val="24"/>
                <w:szCs w:val="24"/>
                <w:highlight w:val="none"/>
                <w:lang w:val="en-US" w:eastAsia="zh-CN"/>
              </w:rPr>
              <w:t>牵头人</w:t>
            </w:r>
            <w:r>
              <w:rPr>
                <w:rFonts w:hint="eastAsia" w:ascii="宋体" w:hAnsi="宋体" w:eastAsia="宋体" w:cs="宋体"/>
                <w:b/>
                <w:color w:val="auto"/>
                <w:kern w:val="0"/>
                <w:sz w:val="24"/>
                <w:szCs w:val="24"/>
                <w:highlight w:val="none"/>
              </w:rPr>
              <w:t>提供</w:t>
            </w:r>
            <w:r>
              <w:rPr>
                <w:rFonts w:hint="eastAsia" w:ascii="宋体" w:hAnsi="宋体" w:eastAsia="宋体" w:cs="宋体"/>
                <w:b/>
                <w:color w:val="auto"/>
                <w:kern w:val="0"/>
                <w:sz w:val="24"/>
                <w:szCs w:val="24"/>
                <w:highlight w:val="none"/>
                <w:lang w:eastAsia="zh-CN"/>
              </w:rPr>
              <w:t>。</w:t>
            </w:r>
          </w:p>
        </w:tc>
      </w:tr>
      <w:tr w14:paraId="33CC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2AA39EFC">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4A48D485">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22BBFDD0">
            <w:pPr>
              <w:widowControl/>
              <w:jc w:val="center"/>
              <w:rPr>
                <w:rFonts w:hint="eastAsia" w:ascii="宋体" w:hAnsi="宋体" w:eastAsia="宋体" w:cs="宋体"/>
                <w:color w:val="auto"/>
                <w:kern w:val="0"/>
                <w:sz w:val="24"/>
                <w:szCs w:val="24"/>
                <w:highlight w:val="none"/>
              </w:rPr>
            </w:pPr>
          </w:p>
        </w:tc>
        <w:tc>
          <w:tcPr>
            <w:tcW w:w="823" w:type="dxa"/>
            <w:vAlign w:val="center"/>
          </w:tcPr>
          <w:p w14:paraId="34061B61">
            <w:pPr>
              <w:pStyle w:val="53"/>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生产安全事故</w:t>
            </w:r>
            <w:r>
              <w:rPr>
                <w:rFonts w:hint="eastAsia" w:ascii="宋体" w:hAnsi="宋体" w:eastAsia="宋体" w:cs="宋体"/>
                <w:snapToGrid w:val="0"/>
                <w:color w:val="auto"/>
                <w:kern w:val="0"/>
                <w:sz w:val="24"/>
                <w:szCs w:val="24"/>
                <w:highlight w:val="none"/>
                <w:lang w:val="en-US" w:eastAsia="zh-CN"/>
              </w:rPr>
              <w:t>及</w:t>
            </w:r>
            <w:r>
              <w:rPr>
                <w:rFonts w:hint="eastAsia" w:ascii="宋体" w:hAnsi="宋体" w:eastAsia="宋体" w:cs="宋体"/>
                <w:snapToGrid w:val="0"/>
                <w:color w:val="auto"/>
                <w:kern w:val="0"/>
                <w:sz w:val="24"/>
                <w:szCs w:val="24"/>
                <w:highlight w:val="none"/>
              </w:rPr>
              <w:t>质量事故</w:t>
            </w:r>
          </w:p>
          <w:p w14:paraId="522EA4A0">
            <w:pPr>
              <w:pStyle w:val="53"/>
              <w:wordWrap w:val="0"/>
              <w:adjustRightInd w:val="0"/>
              <w:snapToGrid w:val="0"/>
              <w:spacing w:line="40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rPr>
              <w:t>分）</w:t>
            </w:r>
          </w:p>
        </w:tc>
        <w:tc>
          <w:tcPr>
            <w:tcW w:w="2987" w:type="dxa"/>
            <w:vAlign w:val="center"/>
          </w:tcPr>
          <w:p w14:paraId="2DAE675E">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1.近年来（2020年1月1日至今）投标人未发生事故等级为一般事故及以上的生产安全事故、一般质量事故及以上的工程质量事故的，得5分；</w:t>
            </w:r>
          </w:p>
          <w:p w14:paraId="663A8DC3">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2．其他情形的，不予计分。</w:t>
            </w:r>
          </w:p>
          <w:p w14:paraId="52007627">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本项最高得</w:t>
            </w:r>
            <w:r>
              <w:rPr>
                <w:rFonts w:hint="eastAsia"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w:t>
            </w:r>
          </w:p>
        </w:tc>
        <w:tc>
          <w:tcPr>
            <w:tcW w:w="3847" w:type="dxa"/>
            <w:vAlign w:val="center"/>
          </w:tcPr>
          <w:p w14:paraId="5644E4C1">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1.需提供本单位承诺书（格式自定）并加盖本单位公章。</w:t>
            </w:r>
          </w:p>
          <w:p w14:paraId="1C2D4258">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2.未提供本单位承诺书并加盖本单位公章的，按第2项标准处理。</w:t>
            </w:r>
          </w:p>
          <w:p w14:paraId="79F08F3A">
            <w:pPr>
              <w:pStyle w:val="9"/>
              <w:rPr>
                <w:rFonts w:hint="default" w:eastAsia="宋体"/>
                <w:color w:val="auto"/>
                <w:highlight w:val="none"/>
                <w:lang w:val="en-US" w:eastAsia="zh-CN"/>
              </w:rPr>
            </w:pPr>
            <w:r>
              <w:rPr>
                <w:rFonts w:hint="eastAsia" w:hAnsi="宋体" w:eastAsia="宋体" w:cs="宋体"/>
                <w:snapToGrid w:val="0"/>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组成联合体投标的由联合体</w:t>
            </w:r>
            <w:r>
              <w:rPr>
                <w:rFonts w:hint="eastAsia" w:ascii="宋体" w:hAnsi="宋体" w:eastAsia="宋体" w:cs="宋体"/>
                <w:b/>
                <w:color w:val="auto"/>
                <w:kern w:val="0"/>
                <w:sz w:val="24"/>
                <w:szCs w:val="24"/>
                <w:highlight w:val="none"/>
                <w:lang w:val="en-US" w:eastAsia="zh-CN"/>
              </w:rPr>
              <w:t>牵头人</w:t>
            </w:r>
            <w:r>
              <w:rPr>
                <w:rFonts w:hint="eastAsia" w:ascii="宋体" w:hAnsi="宋体" w:eastAsia="宋体" w:cs="宋体"/>
                <w:b/>
                <w:color w:val="auto"/>
                <w:kern w:val="0"/>
                <w:sz w:val="24"/>
                <w:szCs w:val="24"/>
                <w:highlight w:val="none"/>
              </w:rPr>
              <w:t>提供</w:t>
            </w:r>
            <w:r>
              <w:rPr>
                <w:rFonts w:hint="eastAsia" w:ascii="宋体" w:hAnsi="宋体" w:eastAsia="宋体" w:cs="宋体"/>
                <w:b/>
                <w:color w:val="auto"/>
                <w:kern w:val="0"/>
                <w:sz w:val="24"/>
                <w:szCs w:val="24"/>
                <w:highlight w:val="none"/>
                <w:lang w:eastAsia="zh-CN"/>
              </w:rPr>
              <w:t>。</w:t>
            </w:r>
          </w:p>
        </w:tc>
      </w:tr>
      <w:tr w14:paraId="4F1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622CD728">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6BA6EC3A">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7400098B">
            <w:pPr>
              <w:widowControl/>
              <w:jc w:val="center"/>
              <w:rPr>
                <w:rFonts w:hint="eastAsia" w:ascii="宋体" w:hAnsi="宋体" w:eastAsia="宋体" w:cs="宋体"/>
                <w:color w:val="auto"/>
                <w:kern w:val="0"/>
                <w:sz w:val="24"/>
                <w:szCs w:val="24"/>
                <w:highlight w:val="none"/>
              </w:rPr>
            </w:pPr>
          </w:p>
        </w:tc>
        <w:tc>
          <w:tcPr>
            <w:tcW w:w="823" w:type="dxa"/>
            <w:vAlign w:val="center"/>
          </w:tcPr>
          <w:p w14:paraId="75CBB794">
            <w:pPr>
              <w:wordWrap w:val="0"/>
              <w:adjustRightInd w:val="0"/>
              <w:snapToGrid w:val="0"/>
              <w:spacing w:line="420" w:lineRule="exact"/>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企业荣誉</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分）</w:t>
            </w:r>
          </w:p>
        </w:tc>
        <w:tc>
          <w:tcPr>
            <w:tcW w:w="2987" w:type="dxa"/>
            <w:vAlign w:val="center"/>
          </w:tcPr>
          <w:p w14:paraId="45F3F44D">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投标人2012年度至今连续获得地级市或以上建筑协会的企业信誉等级（其中必须有2023年度）：</w:t>
            </w:r>
          </w:p>
          <w:p w14:paraId="360487A2">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1.获得企业信誉AAA级的得5分；</w:t>
            </w:r>
          </w:p>
          <w:p w14:paraId="178A286C">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2.获得企业信誉AA级的得2分；</w:t>
            </w:r>
          </w:p>
          <w:p w14:paraId="250CCE99">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3．获得企业信誉A级的得1分；</w:t>
            </w:r>
          </w:p>
          <w:p w14:paraId="61F58452">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rPr>
              <w:t>4.其他不予计分。</w:t>
            </w:r>
          </w:p>
        </w:tc>
        <w:tc>
          <w:tcPr>
            <w:tcW w:w="3847" w:type="dxa"/>
            <w:vAlign w:val="center"/>
          </w:tcPr>
          <w:p w14:paraId="239DBB79">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1.“企业信誉”称号须由地级市或以上建筑协会颁发的证书</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提供证书及发文文件</w:t>
            </w:r>
            <w:r>
              <w:rPr>
                <w:rFonts w:hint="eastAsia" w:ascii="宋体" w:hAnsi="宋体" w:eastAsia="宋体" w:cs="宋体"/>
                <w:snapToGrid w:val="0"/>
                <w:color w:val="auto"/>
                <w:kern w:val="0"/>
                <w:sz w:val="24"/>
                <w:szCs w:val="24"/>
                <w:highlight w:val="none"/>
              </w:rPr>
              <w:t>彩色扫描件。</w:t>
            </w:r>
          </w:p>
          <w:p w14:paraId="48DC60C8">
            <w:pPr>
              <w:pStyle w:val="8"/>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2.颁发机构不符合评分标准和备注规定的，按第4项标准处理。</w:t>
            </w:r>
          </w:p>
          <w:p w14:paraId="612C66EA">
            <w:pPr>
              <w:pStyle w:val="9"/>
              <w:rPr>
                <w:rFonts w:hint="default" w:ascii="宋体" w:hAnsi="等线" w:eastAsia="宋体" w:cs="Times New Roman"/>
                <w:snapToGrid/>
                <w:color w:val="auto"/>
                <w:kern w:val="2"/>
                <w:sz w:val="24"/>
                <w:szCs w:val="20"/>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组成联合体投标的由联合体</w:t>
            </w:r>
            <w:r>
              <w:rPr>
                <w:rFonts w:hint="eastAsia" w:ascii="宋体" w:hAnsi="宋体" w:eastAsia="宋体" w:cs="宋体"/>
                <w:b/>
                <w:color w:val="auto"/>
                <w:kern w:val="0"/>
                <w:sz w:val="24"/>
                <w:szCs w:val="24"/>
                <w:highlight w:val="none"/>
                <w:lang w:val="en-US" w:eastAsia="zh-CN"/>
              </w:rPr>
              <w:t>牵头人</w:t>
            </w:r>
            <w:r>
              <w:rPr>
                <w:rFonts w:hint="eastAsia" w:ascii="宋体" w:hAnsi="宋体" w:eastAsia="宋体" w:cs="宋体"/>
                <w:b/>
                <w:color w:val="auto"/>
                <w:kern w:val="0"/>
                <w:sz w:val="24"/>
                <w:szCs w:val="24"/>
                <w:highlight w:val="none"/>
              </w:rPr>
              <w:t>提供</w:t>
            </w:r>
            <w:r>
              <w:rPr>
                <w:rFonts w:hint="eastAsia" w:ascii="宋体" w:hAnsi="宋体" w:eastAsia="宋体" w:cs="宋体"/>
                <w:b/>
                <w:color w:val="auto"/>
                <w:kern w:val="0"/>
                <w:sz w:val="24"/>
                <w:szCs w:val="24"/>
                <w:highlight w:val="none"/>
                <w:lang w:eastAsia="zh-CN"/>
              </w:rPr>
              <w:t>。</w:t>
            </w:r>
          </w:p>
        </w:tc>
      </w:tr>
      <w:tr w14:paraId="1AE1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14" w:type="dxa"/>
            <w:vMerge w:val="continue"/>
            <w:vAlign w:val="center"/>
          </w:tcPr>
          <w:p w14:paraId="782D5431">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3F231094">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59AD23D8">
            <w:pPr>
              <w:widowControl/>
              <w:jc w:val="center"/>
              <w:rPr>
                <w:rFonts w:hint="eastAsia" w:ascii="宋体" w:hAnsi="宋体" w:eastAsia="宋体" w:cs="宋体"/>
                <w:color w:val="auto"/>
                <w:kern w:val="0"/>
                <w:sz w:val="24"/>
                <w:szCs w:val="24"/>
                <w:highlight w:val="none"/>
              </w:rPr>
            </w:pPr>
          </w:p>
        </w:tc>
        <w:tc>
          <w:tcPr>
            <w:tcW w:w="823" w:type="dxa"/>
            <w:vAlign w:val="center"/>
          </w:tcPr>
          <w:p w14:paraId="33801BCA">
            <w:pPr>
              <w:wordWrap w:val="0"/>
              <w:adjustRightInd w:val="0"/>
              <w:snapToGrid w:val="0"/>
              <w:spacing w:line="420" w:lineRule="exact"/>
              <w:jc w:val="center"/>
              <w:rPr>
                <w:rStyle w:val="51"/>
                <w:rFonts w:hint="eastAsia" w:hAnsi="宋体" w:eastAsia="宋体" w:cs="宋体"/>
                <w:color w:val="auto"/>
                <w:sz w:val="24"/>
                <w:szCs w:val="24"/>
                <w:highlight w:val="none"/>
                <w:lang w:val="en-US"/>
              </w:rPr>
            </w:pPr>
            <w:r>
              <w:rPr>
                <w:rStyle w:val="51"/>
                <w:rFonts w:hint="eastAsia" w:hAnsi="宋体" w:eastAsia="宋体" w:cs="宋体"/>
                <w:color w:val="auto"/>
                <w:sz w:val="24"/>
                <w:szCs w:val="24"/>
                <w:highlight w:val="none"/>
                <w:lang w:val="en-US"/>
              </w:rPr>
              <w:t>企业综合实力</w:t>
            </w:r>
          </w:p>
          <w:p w14:paraId="3C952972">
            <w:pPr>
              <w:wordWrap w:val="0"/>
              <w:adjustRightInd w:val="0"/>
              <w:snapToGrid w:val="0"/>
              <w:spacing w:line="420" w:lineRule="exact"/>
              <w:jc w:val="center"/>
              <w:rPr>
                <w:rStyle w:val="51"/>
                <w:rFonts w:hint="default" w:ascii="宋体" w:hAnsi="宋体" w:eastAsia="宋体" w:cs="宋体"/>
                <w:color w:val="auto"/>
                <w:sz w:val="24"/>
                <w:szCs w:val="24"/>
                <w:highlight w:val="none"/>
                <w:lang w:val="en-US"/>
              </w:rPr>
            </w:pPr>
            <w:r>
              <w:rPr>
                <w:rFonts w:hint="eastAsia" w:asciiTheme="minorEastAsia" w:hAnsiTheme="minorEastAsia" w:eastAsiaTheme="minorEastAsia" w:cstheme="minorEastAsia"/>
                <w:snapToGrid w:val="0"/>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5</w:t>
            </w:r>
            <w:r>
              <w:rPr>
                <w:rFonts w:hint="eastAsia" w:asciiTheme="minorEastAsia" w:hAnsiTheme="minorEastAsia" w:eastAsiaTheme="minorEastAsia" w:cstheme="minorEastAsia"/>
                <w:snapToGrid w:val="0"/>
                <w:color w:val="auto"/>
                <w:kern w:val="0"/>
                <w:sz w:val="24"/>
                <w:szCs w:val="24"/>
                <w:highlight w:val="none"/>
              </w:rPr>
              <w:t>分）</w:t>
            </w:r>
          </w:p>
        </w:tc>
        <w:tc>
          <w:tcPr>
            <w:tcW w:w="2987" w:type="dxa"/>
            <w:vAlign w:val="center"/>
          </w:tcPr>
          <w:p w14:paraId="3EEC9589">
            <w:pPr>
              <w:pStyle w:val="8"/>
              <w:keepNext w:val="0"/>
              <w:keepLines w:val="0"/>
              <w:pageBreakBefore w:val="0"/>
              <w:widowControl/>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1.企业同时具有工程总承包服务规范体系认证证书、创新管理体系认证证书的，得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53576AAA">
            <w:pPr>
              <w:pStyle w:val="8"/>
              <w:keepNext w:val="0"/>
              <w:keepLines w:val="0"/>
              <w:pageBreakBefore w:val="0"/>
              <w:widowControl/>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2.未获得以上认证的，不予计分。</w:t>
            </w:r>
          </w:p>
        </w:tc>
        <w:tc>
          <w:tcPr>
            <w:tcW w:w="3847" w:type="dxa"/>
            <w:vAlign w:val="center"/>
          </w:tcPr>
          <w:p w14:paraId="7BBB9BCE">
            <w:pPr>
              <w:pStyle w:val="8"/>
              <w:keepNext w:val="0"/>
              <w:keepLines w:val="0"/>
              <w:pageBreakBefore w:val="0"/>
              <w:widowControl/>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1.须附在本项目公告发布当日前获得的有效期内的认证证书彩色扫描件，</w:t>
            </w:r>
            <w:r>
              <w:rPr>
                <w:rFonts w:hint="eastAsia" w:ascii="宋体" w:hAnsi="宋体" w:eastAsia="宋体" w:cs="宋体"/>
                <w:color w:val="auto"/>
                <w:sz w:val="24"/>
                <w:szCs w:val="24"/>
                <w:highlight w:val="none"/>
              </w:rPr>
              <w:t>同时需提供国家认证认可监督管理委员会官网查询截图，否则不得分</w:t>
            </w:r>
            <w:r>
              <w:rPr>
                <w:rFonts w:hint="eastAsia" w:ascii="宋体" w:hAnsi="宋体" w:eastAsia="宋体" w:cs="宋体"/>
                <w:color w:val="auto"/>
                <w:kern w:val="0"/>
                <w:sz w:val="24"/>
                <w:szCs w:val="24"/>
                <w:highlight w:val="none"/>
              </w:rPr>
              <w:t>。</w:t>
            </w:r>
          </w:p>
          <w:p w14:paraId="5A82D64B">
            <w:pPr>
              <w:pStyle w:val="8"/>
              <w:keepNext w:val="0"/>
              <w:keepLines w:val="0"/>
              <w:pageBreakBefore w:val="0"/>
              <w:widowControl/>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证书有效性在国家认证认可监督管理委员会官网（http://www.cnca.gov.cn/)可查。</w:t>
            </w:r>
          </w:p>
          <w:p w14:paraId="2C934493">
            <w:pPr>
              <w:pStyle w:val="8"/>
              <w:keepNext w:val="0"/>
              <w:keepLines w:val="0"/>
              <w:pageBreakBefore w:val="0"/>
              <w:widowControl/>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.认证证书有以下情形之一的，该认证证书视为无效，不予计分：</w:t>
            </w:r>
          </w:p>
          <w:p w14:paraId="66FE7AE0">
            <w:pPr>
              <w:pStyle w:val="8"/>
              <w:keepNext w:val="0"/>
              <w:keepLines w:val="0"/>
              <w:pageBreakBefore w:val="0"/>
              <w:widowControl/>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①未提供认证证书彩色扫描件和国家认证认可监督管理委员会官网查询截图的；</w:t>
            </w:r>
          </w:p>
          <w:p w14:paraId="5A99178E">
            <w:pPr>
              <w:pStyle w:val="8"/>
              <w:keepNext w:val="0"/>
              <w:keepLines w:val="0"/>
              <w:pageBreakBefore w:val="0"/>
              <w:widowControl/>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②认证证书不在有效期内的；</w:t>
            </w:r>
          </w:p>
          <w:p w14:paraId="74ED9C2D">
            <w:pPr>
              <w:pStyle w:val="8"/>
              <w:keepNext w:val="0"/>
              <w:keepLines w:val="0"/>
              <w:pageBreakBefore w:val="0"/>
              <w:widowControl/>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③获证时间不符合要求的。</w:t>
            </w:r>
          </w:p>
          <w:p w14:paraId="0CE13B71">
            <w:pPr>
              <w:pStyle w:val="9"/>
              <w:rPr>
                <w:rFonts w:hint="default" w:eastAsia="宋体"/>
                <w:color w:val="auto"/>
                <w:highlight w:val="none"/>
                <w:lang w:val="en-US" w:eastAsia="zh-CN"/>
              </w:rPr>
            </w:pPr>
            <w:r>
              <w:rPr>
                <w:rFonts w:hint="eastAsia" w:hAnsi="宋体" w:eastAsia="宋体" w:cs="宋体"/>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组</w:t>
            </w:r>
            <w:r>
              <w:rPr>
                <w:rFonts w:hint="eastAsia" w:ascii="宋体" w:hAnsi="宋体" w:eastAsia="宋体" w:cs="宋体"/>
                <w:b/>
                <w:color w:val="auto"/>
                <w:kern w:val="0"/>
                <w:sz w:val="24"/>
                <w:szCs w:val="24"/>
                <w:highlight w:val="none"/>
              </w:rPr>
              <w:t>成联合体投标的由联合体</w:t>
            </w:r>
            <w:r>
              <w:rPr>
                <w:rFonts w:hint="eastAsia" w:ascii="宋体" w:hAnsi="宋体" w:eastAsia="宋体" w:cs="宋体"/>
                <w:b/>
                <w:color w:val="auto"/>
                <w:kern w:val="0"/>
                <w:sz w:val="24"/>
                <w:szCs w:val="24"/>
                <w:highlight w:val="none"/>
                <w:lang w:val="en-US" w:eastAsia="zh-CN"/>
              </w:rPr>
              <w:t>牵头人</w:t>
            </w:r>
            <w:r>
              <w:rPr>
                <w:rFonts w:hint="eastAsia" w:ascii="宋体" w:hAnsi="宋体" w:eastAsia="宋体" w:cs="宋体"/>
                <w:b/>
                <w:color w:val="auto"/>
                <w:kern w:val="0"/>
                <w:sz w:val="24"/>
                <w:szCs w:val="24"/>
                <w:highlight w:val="none"/>
              </w:rPr>
              <w:t>提供</w:t>
            </w:r>
            <w:r>
              <w:rPr>
                <w:rFonts w:hint="eastAsia" w:ascii="宋体" w:hAnsi="宋体" w:eastAsia="宋体" w:cs="宋体"/>
                <w:b/>
                <w:color w:val="auto"/>
                <w:kern w:val="0"/>
                <w:sz w:val="24"/>
                <w:szCs w:val="24"/>
                <w:highlight w:val="none"/>
                <w:lang w:eastAsia="zh-CN"/>
              </w:rPr>
              <w:t>。</w:t>
            </w:r>
          </w:p>
        </w:tc>
      </w:tr>
      <w:tr w14:paraId="34A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414" w:type="dxa"/>
            <w:vMerge w:val="continue"/>
            <w:vAlign w:val="center"/>
          </w:tcPr>
          <w:p w14:paraId="34086E9C">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3C8AC9FD">
            <w:pPr>
              <w:widowControl/>
              <w:jc w:val="center"/>
              <w:rPr>
                <w:rFonts w:hint="eastAsia" w:ascii="宋体" w:hAnsi="宋体" w:eastAsia="宋体" w:cs="宋体"/>
                <w:color w:val="auto"/>
                <w:kern w:val="0"/>
                <w:sz w:val="24"/>
                <w:szCs w:val="24"/>
                <w:highlight w:val="none"/>
              </w:rPr>
            </w:pPr>
          </w:p>
        </w:tc>
        <w:tc>
          <w:tcPr>
            <w:tcW w:w="1185" w:type="dxa"/>
            <w:vMerge w:val="restart"/>
            <w:vAlign w:val="center"/>
          </w:tcPr>
          <w:p w14:paraId="3A30812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设计企业（</w:t>
            </w:r>
            <w:r>
              <w:rPr>
                <w:rFonts w:hint="eastAsia"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14:paraId="2C9063F1">
            <w:pPr>
              <w:pStyle w:val="2"/>
              <w:rPr>
                <w:rFonts w:hint="eastAsia"/>
                <w:color w:val="auto"/>
                <w:highlight w:val="none"/>
              </w:rPr>
            </w:pPr>
          </w:p>
        </w:tc>
        <w:tc>
          <w:tcPr>
            <w:tcW w:w="823" w:type="dxa"/>
            <w:vAlign w:val="center"/>
          </w:tcPr>
          <w:p w14:paraId="76E56F61">
            <w:pPr>
              <w:keepNext w:val="0"/>
              <w:keepLines w:val="0"/>
              <w:suppressLineNumbers w:val="0"/>
              <w:wordWrap w:val="0"/>
              <w:spacing w:before="0" w:beforeAutospacing="0" w:after="0" w:afterAutospacing="0" w:line="3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管理体系认证</w:t>
            </w:r>
          </w:p>
          <w:p w14:paraId="27F179D5">
            <w:pPr>
              <w:keepNext w:val="0"/>
              <w:keepLines w:val="0"/>
              <w:suppressLineNumbers w:val="0"/>
              <w:wordWrap w:val="0"/>
              <w:spacing w:before="0" w:beforeAutospacing="0" w:after="0" w:afterAutospacing="0" w:line="360" w:lineRule="exact"/>
              <w:ind w:left="0" w:leftChars="0" w:right="0" w:rightChars="0"/>
              <w:jc w:val="center"/>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2987" w:type="dxa"/>
            <w:vAlign w:val="center"/>
          </w:tcPr>
          <w:p w14:paraId="11B34A1F">
            <w:pPr>
              <w:pStyle w:val="8"/>
              <w:wordWrap w:val="0"/>
              <w:adjustRightInd w:val="0"/>
              <w:snapToGrid w:val="0"/>
              <w:spacing w:after="0" w:line="36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投标人同时具备“三大体系认证证书”(环境管理体系认证证书、质量管理体系认证证书、职业健康安全管理体系认证证书)且在有效期内的，得</w:t>
            </w:r>
            <w:r>
              <w:rPr>
                <w:rFonts w:hint="eastAsia"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p w14:paraId="4003550C">
            <w:pPr>
              <w:pStyle w:val="8"/>
              <w:wordWrap w:val="0"/>
              <w:adjustRightInd w:val="0"/>
              <w:snapToGrid w:val="0"/>
              <w:spacing w:after="0"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注：本项最高得</w:t>
            </w:r>
            <w:r>
              <w:rPr>
                <w:rFonts w:hint="eastAsia"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c>
          <w:tcPr>
            <w:tcW w:w="3847" w:type="dxa"/>
            <w:vAlign w:val="center"/>
          </w:tcPr>
          <w:p w14:paraId="06E9CBB1">
            <w:pPr>
              <w:pStyle w:val="8"/>
              <w:wordWrap w:val="0"/>
              <w:adjustRightInd w:val="0"/>
              <w:snapToGrid w:val="0"/>
              <w:spacing w:after="0" w:line="36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w:t>
            </w:r>
            <w:r>
              <w:rPr>
                <w:rFonts w:hint="eastAsia"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附证书彩色扫描件(</w:t>
            </w:r>
            <w:r>
              <w:rPr>
                <w:rFonts w:hint="eastAsia" w:hAnsi="宋体" w:eastAsia="宋体" w:cs="宋体"/>
                <w:snapToGrid w:val="0"/>
                <w:color w:val="auto"/>
                <w:kern w:val="0"/>
                <w:sz w:val="24"/>
                <w:szCs w:val="24"/>
                <w:highlight w:val="none"/>
                <w:lang w:eastAsia="zh-CN"/>
              </w:rPr>
              <w:t>或复印件</w:t>
            </w:r>
            <w:r>
              <w:rPr>
                <w:rFonts w:hint="eastAsia" w:ascii="宋体" w:hAnsi="宋体" w:eastAsia="宋体" w:cs="宋体"/>
                <w:snapToGrid w:val="0"/>
                <w:color w:val="auto"/>
                <w:kern w:val="0"/>
                <w:sz w:val="24"/>
                <w:szCs w:val="24"/>
                <w:highlight w:val="none"/>
              </w:rPr>
              <w:t>或打印件）</w:t>
            </w:r>
            <w:r>
              <w:rPr>
                <w:rFonts w:hint="eastAsia" w:ascii="宋体" w:hAnsi="宋体" w:eastAsia="宋体" w:cs="宋体"/>
                <w:color w:val="auto"/>
                <w:kern w:val="0"/>
                <w:sz w:val="24"/>
                <w:szCs w:val="24"/>
                <w:highlight w:val="none"/>
                <w:lang w:val="en-US" w:eastAsia="zh-CN" w:bidi="ar-SA"/>
              </w:rPr>
              <w:t>并加盖投标人公章。</w:t>
            </w:r>
          </w:p>
          <w:p w14:paraId="25A4EEF3">
            <w:pPr>
              <w:pStyle w:val="9"/>
              <w:rPr>
                <w:rFonts w:hint="eastAsia"/>
                <w:color w:val="auto"/>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组成联合体时由联合体设计方提供。</w:t>
            </w:r>
          </w:p>
        </w:tc>
      </w:tr>
      <w:tr w14:paraId="2A2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14" w:type="dxa"/>
            <w:vMerge w:val="continue"/>
            <w:vAlign w:val="center"/>
          </w:tcPr>
          <w:p w14:paraId="22E93ECB">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6A30FB96">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18F30886">
            <w:pPr>
              <w:widowControl/>
              <w:jc w:val="center"/>
              <w:rPr>
                <w:rFonts w:hint="eastAsia" w:ascii="宋体" w:hAnsi="宋体" w:eastAsia="宋体" w:cs="宋体"/>
                <w:color w:val="auto"/>
                <w:kern w:val="0"/>
                <w:sz w:val="24"/>
                <w:szCs w:val="24"/>
                <w:highlight w:val="none"/>
              </w:rPr>
            </w:pPr>
          </w:p>
        </w:tc>
        <w:tc>
          <w:tcPr>
            <w:tcW w:w="823" w:type="dxa"/>
            <w:vAlign w:val="center"/>
          </w:tcPr>
          <w:p w14:paraId="37A93D35">
            <w:pPr>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设计企业业绩</w:t>
            </w:r>
          </w:p>
          <w:p w14:paraId="7D278D34">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2987" w:type="dxa"/>
            <w:shd w:val="clear" w:color="auto" w:fill="auto"/>
            <w:vAlign w:val="center"/>
          </w:tcPr>
          <w:p w14:paraId="0F57DEB0">
            <w:pPr>
              <w:keepNext w:val="0"/>
              <w:keepLines w:val="0"/>
              <w:suppressLineNumbers w:val="0"/>
              <w:wordWrap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企业近年来（20</w:t>
            </w:r>
            <w:r>
              <w:rPr>
                <w:rFonts w:hint="eastAsia"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年1月1日至今）业绩情况：</w:t>
            </w:r>
          </w:p>
          <w:p w14:paraId="78683D07">
            <w:pPr>
              <w:keepNext w:val="0"/>
              <w:keepLines w:val="0"/>
              <w:suppressLineNumbers w:val="0"/>
              <w:wordWrap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承接 </w:t>
            </w:r>
            <w:r>
              <w:rPr>
                <w:rFonts w:hint="eastAsia" w:ascii="宋体" w:hAnsi="宋体" w:eastAsia="宋体" w:cs="宋体"/>
                <w:color w:val="auto"/>
                <w:kern w:val="0"/>
                <w:sz w:val="24"/>
                <w:szCs w:val="24"/>
                <w:highlight w:val="none"/>
              </w:rPr>
              <w:t>过类似项目的，每个得</w:t>
            </w:r>
            <w:r>
              <w:rPr>
                <w:rFonts w:hint="eastAsia" w:ascii="宋体" w:hAnsi="宋体" w:eastAsia="宋体" w:cs="宋体"/>
                <w:color w:val="auto"/>
                <w:kern w:val="0"/>
                <w:sz w:val="24"/>
                <w:szCs w:val="24"/>
                <w:highlight w:val="none"/>
                <w:u w:val="single"/>
              </w:rPr>
              <w:t xml:space="preserve"> </w:t>
            </w:r>
            <w:r>
              <w:rPr>
                <w:rFonts w:hint="eastAsia" w:hAnsi="宋体" w:eastAsia="宋体" w:cs="宋体"/>
                <w:color w:val="auto"/>
                <w:kern w:val="0"/>
                <w:sz w:val="24"/>
                <w:szCs w:val="24"/>
                <w:highlight w:val="none"/>
                <w:u w:val="single"/>
                <w:lang w:val="en-US" w:eastAsia="zh-CN"/>
              </w:rPr>
              <w:t>1.5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分。</w:t>
            </w:r>
          </w:p>
          <w:p w14:paraId="1D9F35B5">
            <w:pPr>
              <w:keepNext w:val="0"/>
              <w:keepLines w:val="0"/>
              <w:suppressLineNumbers w:val="0"/>
              <w:wordWrap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未承接</w:t>
            </w:r>
            <w:r>
              <w:rPr>
                <w:rFonts w:hint="eastAsia" w:ascii="宋体" w:hAnsi="宋体" w:eastAsia="宋体" w:cs="宋体"/>
                <w:color w:val="auto"/>
                <w:kern w:val="0"/>
                <w:sz w:val="24"/>
                <w:szCs w:val="24"/>
                <w:highlight w:val="none"/>
              </w:rPr>
              <w:t>过类似项目的，不予计分。</w:t>
            </w:r>
          </w:p>
          <w:p w14:paraId="69713D82">
            <w:pPr>
              <w:keepNext w:val="0"/>
              <w:keepLines w:val="0"/>
              <w:wordWrap w:val="0"/>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注：本项最高得</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3847" w:type="dxa"/>
            <w:shd w:val="clear" w:color="auto" w:fill="auto"/>
            <w:vAlign w:val="center"/>
          </w:tcPr>
          <w:p w14:paraId="2818ABB8">
            <w:pPr>
              <w:keepNext w:val="0"/>
              <w:keepLines w:val="0"/>
              <w:widowControl/>
              <w:numPr>
                <w:ilvl w:val="0"/>
                <w:numId w:val="3"/>
              </w:numPr>
              <w:suppressLineNumbers w:val="0"/>
              <w:tabs>
                <w:tab w:val="left" w:pos="7020"/>
              </w:tabs>
              <w:spacing w:before="0" w:beforeAutospacing="0" w:after="0" w:afterAutospacing="0" w:line="36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类似项目指：</w:t>
            </w:r>
            <w:r>
              <w:rPr>
                <w:rFonts w:hint="eastAsia" w:ascii="宋体" w:hAnsi="宋体" w:eastAsia="宋体" w:cs="宋体"/>
                <w:color w:val="auto"/>
                <w:kern w:val="0"/>
                <w:sz w:val="24"/>
                <w:szCs w:val="24"/>
                <w:highlight w:val="none"/>
                <w:u w:val="single"/>
                <w:lang w:eastAsia="zh-CN"/>
              </w:rPr>
              <w:t>房屋建筑</w:t>
            </w:r>
            <w:r>
              <w:rPr>
                <w:rFonts w:hint="eastAsia" w:hAnsi="宋体" w:eastAsia="宋体" w:cs="宋体"/>
                <w:color w:val="auto"/>
                <w:kern w:val="0"/>
                <w:sz w:val="24"/>
                <w:szCs w:val="24"/>
                <w:highlight w:val="none"/>
                <w:u w:val="single"/>
                <w:lang w:eastAsia="zh-CN"/>
              </w:rPr>
              <w:t>工程</w:t>
            </w:r>
            <w:r>
              <w:rPr>
                <w:rFonts w:hint="eastAsia" w:ascii="宋体" w:hAnsi="宋体" w:eastAsia="宋体" w:cs="宋体"/>
                <w:color w:val="auto"/>
                <w:kern w:val="0"/>
                <w:sz w:val="24"/>
                <w:szCs w:val="24"/>
                <w:highlight w:val="none"/>
                <w:u w:val="single"/>
                <w:lang w:eastAsia="zh-CN"/>
              </w:rPr>
              <w:t>或市政工程</w:t>
            </w:r>
            <w:r>
              <w:rPr>
                <w:rFonts w:hint="eastAsia" w:ascii="宋体" w:hAnsi="宋体" w:eastAsia="宋体" w:cs="宋体"/>
                <w:color w:val="auto"/>
                <w:kern w:val="0"/>
                <w:sz w:val="24"/>
                <w:szCs w:val="24"/>
                <w:highlight w:val="none"/>
              </w:rPr>
              <w:t>的设计项目（含设计，勘察设计，设计施工总承包，勘察设计施工总承包项目，EPC）</w:t>
            </w:r>
          </w:p>
          <w:p w14:paraId="49199D0F">
            <w:pPr>
              <w:keepNext w:val="0"/>
              <w:keepLines w:val="0"/>
              <w:widowControl/>
              <w:suppressLineNumbers w:val="0"/>
              <w:tabs>
                <w:tab w:val="left" w:pos="7020"/>
              </w:tabs>
              <w:spacing w:before="0" w:beforeAutospacing="0" w:after="0" w:afterAutospacing="0" w:line="36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2．需附有关业绩合同协议书</w:t>
            </w:r>
            <w:r>
              <w:rPr>
                <w:rFonts w:hint="eastAsia" w:ascii="宋体" w:hAnsi="宋体" w:eastAsia="宋体" w:cs="宋体"/>
                <w:color w:val="auto"/>
                <w:kern w:val="0"/>
                <w:sz w:val="24"/>
                <w:szCs w:val="24"/>
                <w:highlight w:val="none"/>
                <w:lang w:eastAsia="zh-CN"/>
              </w:rPr>
              <w:t>彩色</w:t>
            </w:r>
            <w:r>
              <w:rPr>
                <w:rFonts w:hint="eastAsia" w:ascii="宋体" w:hAnsi="宋体" w:eastAsia="宋体" w:cs="宋体"/>
                <w:color w:val="auto"/>
                <w:kern w:val="0"/>
                <w:sz w:val="24"/>
                <w:szCs w:val="24"/>
                <w:highlight w:val="none"/>
              </w:rPr>
              <w:t>扫描件</w:t>
            </w:r>
            <w:r>
              <w:rPr>
                <w:rFonts w:hint="eastAsia" w:ascii="宋体" w:hAnsi="宋体" w:eastAsia="宋体" w:cs="宋体"/>
                <w:snapToGrid w:val="0"/>
                <w:color w:val="auto"/>
                <w:kern w:val="0"/>
                <w:sz w:val="24"/>
                <w:szCs w:val="24"/>
                <w:highlight w:val="none"/>
              </w:rPr>
              <w:t>（</w:t>
            </w:r>
            <w:r>
              <w:rPr>
                <w:rFonts w:hint="eastAsia" w:hAnsi="宋体" w:eastAsia="宋体" w:cs="宋体"/>
                <w:snapToGrid w:val="0"/>
                <w:color w:val="auto"/>
                <w:kern w:val="0"/>
                <w:sz w:val="24"/>
                <w:szCs w:val="24"/>
                <w:highlight w:val="none"/>
                <w:lang w:eastAsia="zh-CN"/>
              </w:rPr>
              <w:t>或复印件</w:t>
            </w:r>
            <w:r>
              <w:rPr>
                <w:rFonts w:hint="eastAsia" w:ascii="宋体" w:hAnsi="宋体" w:eastAsia="宋体" w:cs="宋体"/>
                <w:snapToGrid w:val="0"/>
                <w:color w:val="auto"/>
                <w:kern w:val="0"/>
                <w:sz w:val="24"/>
                <w:szCs w:val="24"/>
                <w:highlight w:val="none"/>
              </w:rPr>
              <w:t>或打印件）。</w:t>
            </w:r>
          </w:p>
          <w:p w14:paraId="06CBAF70">
            <w:pPr>
              <w:keepNext w:val="0"/>
              <w:keepLines w:val="0"/>
              <w:widowControl/>
              <w:suppressLineNumbers w:val="0"/>
              <w:tabs>
                <w:tab w:val="left" w:pos="7020"/>
              </w:tabs>
              <w:spacing w:before="0" w:beforeAutospacing="0" w:after="0" w:afterAutospacing="0" w:line="36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3．业绩时间以合同协议书日期为准。</w:t>
            </w:r>
          </w:p>
          <w:p w14:paraId="26766C72">
            <w:pPr>
              <w:keepNext w:val="0"/>
              <w:keepLines w:val="0"/>
              <w:widowControl/>
              <w:suppressLineNumbers w:val="0"/>
              <w:tabs>
                <w:tab w:val="left" w:pos="7020"/>
              </w:tabs>
              <w:spacing w:before="0" w:beforeAutospacing="0" w:after="0" w:afterAutospacing="0" w:line="36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4．任一业绩有以下情形之一的，该业绩视为无效，不予计分：</w:t>
            </w:r>
          </w:p>
          <w:p w14:paraId="1A5B154D">
            <w:pPr>
              <w:keepNext w:val="0"/>
              <w:keepLines w:val="0"/>
              <w:widowControl/>
              <w:suppressLineNumbers w:val="0"/>
              <w:tabs>
                <w:tab w:val="left" w:pos="7020"/>
              </w:tabs>
              <w:spacing w:before="0" w:beforeAutospacing="0" w:after="0" w:afterAutospacing="0" w:line="360" w:lineRule="exact"/>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①业绩不属于类似工程的；</w:t>
            </w:r>
          </w:p>
          <w:p w14:paraId="7C359C2E">
            <w:pPr>
              <w:keepNext w:val="0"/>
              <w:keepLines w:val="0"/>
              <w:widowControl/>
              <w:suppressLineNumbers w:val="0"/>
              <w:tabs>
                <w:tab w:val="left" w:pos="7020"/>
              </w:tabs>
              <w:spacing w:before="0" w:beforeAutospacing="0" w:after="0" w:afterAutospacing="0" w:line="360" w:lineRule="exact"/>
              <w:ind w:left="0" w:leftChars="0" w:right="0" w:rightChars="0"/>
              <w:jc w:val="left"/>
              <w:textAlignment w:val="baseline"/>
              <w:rPr>
                <w:rFonts w:hint="eastAsia" w:ascii="宋体" w:hAnsi="宋体" w:eastAsia="宋体" w:cs="宋体"/>
                <w:b w:val="0"/>
                <w:bCs/>
                <w:snapToGrid w:val="0"/>
                <w:color w:val="auto"/>
                <w:kern w:val="0"/>
                <w:sz w:val="24"/>
                <w:szCs w:val="24"/>
                <w:highlight w:val="none"/>
              </w:rPr>
            </w:pPr>
            <w:r>
              <w:rPr>
                <w:rFonts w:hint="eastAsia" w:ascii="宋体" w:hAnsi="宋体" w:eastAsia="宋体" w:cs="宋体"/>
                <w:color w:val="auto"/>
                <w:kern w:val="0"/>
                <w:sz w:val="24"/>
                <w:szCs w:val="24"/>
                <w:highlight w:val="none"/>
              </w:rPr>
              <w:t>②业绩时间不符合要求的</w:t>
            </w:r>
            <w:r>
              <w:rPr>
                <w:rFonts w:hint="eastAsia" w:ascii="宋体" w:hAnsi="宋体" w:eastAsia="宋体" w:cs="宋体"/>
                <w:b w:val="0"/>
                <w:bCs/>
                <w:snapToGrid w:val="0"/>
                <w:color w:val="auto"/>
                <w:kern w:val="0"/>
                <w:sz w:val="24"/>
                <w:szCs w:val="24"/>
                <w:highlight w:val="none"/>
              </w:rPr>
              <w:t>。</w:t>
            </w:r>
          </w:p>
          <w:p w14:paraId="3C88FB3F">
            <w:pPr>
              <w:pStyle w:val="2"/>
              <w:rPr>
                <w:rFonts w:hint="default" w:eastAsia="黑体"/>
                <w:color w:val="auto"/>
                <w:highlight w:val="none"/>
                <w:lang w:val="en-US" w:eastAsia="zh-CN"/>
              </w:rPr>
            </w:pPr>
            <w:r>
              <w:rPr>
                <w:rFonts w:hint="eastAsia" w:ascii="宋体" w:hAnsi="宋体" w:eastAsia="宋体" w:cs="宋体"/>
                <w:b w:val="0"/>
                <w:color w:val="auto"/>
                <w:kern w:val="0"/>
                <w:sz w:val="24"/>
                <w:szCs w:val="24"/>
                <w:highlight w:val="none"/>
                <w:lang w:val="en-US" w:eastAsia="zh-CN"/>
              </w:rPr>
              <w:t>5.</w:t>
            </w:r>
            <w:r>
              <w:rPr>
                <w:rFonts w:hint="eastAsia" w:ascii="宋体" w:hAnsi="宋体" w:eastAsia="宋体" w:cs="宋体"/>
                <w:b/>
                <w:bCs/>
                <w:color w:val="auto"/>
                <w:sz w:val="24"/>
                <w:szCs w:val="24"/>
                <w:highlight w:val="none"/>
                <w:lang w:val="en-US" w:eastAsia="zh-CN"/>
              </w:rPr>
              <w:t>组成联合体时由联合体设计方提供。</w:t>
            </w:r>
          </w:p>
        </w:tc>
      </w:tr>
      <w:tr w14:paraId="6F07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14" w:type="dxa"/>
            <w:vMerge w:val="continue"/>
            <w:vAlign w:val="center"/>
          </w:tcPr>
          <w:p w14:paraId="72C5862B">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6F9CFD12">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22B64235">
            <w:pPr>
              <w:widowControl/>
              <w:jc w:val="center"/>
              <w:rPr>
                <w:rFonts w:hint="eastAsia" w:ascii="宋体" w:hAnsi="宋体" w:eastAsia="宋体" w:cs="宋体"/>
                <w:color w:val="auto"/>
                <w:kern w:val="0"/>
                <w:sz w:val="24"/>
                <w:szCs w:val="24"/>
                <w:highlight w:val="none"/>
              </w:rPr>
            </w:pPr>
          </w:p>
        </w:tc>
        <w:tc>
          <w:tcPr>
            <w:tcW w:w="823" w:type="dxa"/>
            <w:vAlign w:val="center"/>
          </w:tcPr>
          <w:p w14:paraId="1D241498">
            <w:pPr>
              <w:spacing w:line="340" w:lineRule="exact"/>
              <w:jc w:val="left"/>
              <w:rPr>
                <w:rFonts w:hint="default" w:ascii="宋体" w:hAnsi="宋体" w:eastAsia="宋体" w:cs="宋体"/>
                <w:color w:val="auto"/>
                <w:kern w:val="0"/>
                <w:sz w:val="24"/>
                <w:szCs w:val="24"/>
                <w:highlight w:val="none"/>
                <w:lang w:val="en-US" w:eastAsia="zh-CN"/>
              </w:rPr>
            </w:pPr>
            <w:r>
              <w:rPr>
                <w:rFonts w:hint="eastAsia" w:hAnsi="宋体" w:eastAsia="宋体" w:cs="宋体"/>
                <w:color w:val="auto"/>
                <w:kern w:val="0"/>
                <w:sz w:val="24"/>
                <w:szCs w:val="24"/>
                <w:highlight w:val="none"/>
                <w:lang w:val="en-US" w:eastAsia="zh-CN"/>
              </w:rPr>
              <w:t>设计企业荣誉（2分)</w:t>
            </w:r>
          </w:p>
        </w:tc>
        <w:tc>
          <w:tcPr>
            <w:tcW w:w="2987" w:type="dxa"/>
            <w:shd w:val="clear" w:color="auto" w:fill="auto"/>
            <w:vAlign w:val="center"/>
          </w:tcPr>
          <w:p w14:paraId="0A7E4505">
            <w:pPr>
              <w:pStyle w:val="12"/>
              <w:keepNext w:val="0"/>
              <w:keepLines w:val="0"/>
              <w:numPr>
                <w:ilvl w:val="0"/>
                <w:numId w:val="4"/>
              </w:numPr>
              <w:suppressLineNumbers w:val="0"/>
              <w:spacing w:before="0" w:beforeAutospacing="0" w:after="0" w:afterAutospacing="0" w:line="360" w:lineRule="exact"/>
              <w:ind w:left="0" w:leftChars="0" w:right="0" w:rightChars="0" w:firstLine="0" w:firstLineChars="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获得省级或以上优秀园林规划设计企业的，得1分；</w:t>
            </w:r>
          </w:p>
          <w:p w14:paraId="696860CB">
            <w:pPr>
              <w:pStyle w:val="12"/>
              <w:keepNext w:val="0"/>
              <w:keepLines w:val="0"/>
              <w:numPr>
                <w:ilvl w:val="0"/>
                <w:numId w:val="0"/>
              </w:numPr>
              <w:suppressLineNumbers w:val="0"/>
              <w:spacing w:before="0" w:beforeAutospacing="0" w:after="0" w:afterAutospacing="0" w:line="360" w:lineRule="exact"/>
              <w:ind w:left="0" w:leftChars="0" w:right="0" w:rightChars="0" w:firstLine="0" w:firstLineChars="0"/>
              <w:rPr>
                <w:rFonts w:hint="eastAsia" w:hAnsi="宋体" w:eastAsia="宋体" w:cs="宋体"/>
                <w:color w:val="auto"/>
                <w:kern w:val="0"/>
                <w:sz w:val="24"/>
                <w:szCs w:val="24"/>
                <w:highlight w:val="none"/>
                <w:lang w:val="en-US" w:eastAsia="zh-CN"/>
              </w:rPr>
            </w:pPr>
            <w:r>
              <w:rPr>
                <w:rFonts w:hint="eastAsia" w:hAnsi="宋体" w:eastAsia="宋体" w:cs="宋体"/>
                <w:color w:val="auto"/>
                <w:sz w:val="24"/>
                <w:szCs w:val="24"/>
                <w:highlight w:val="none"/>
                <w:lang w:val="en-US" w:eastAsia="zh-CN"/>
              </w:rPr>
              <w:t>2.获得省级或以上优秀建筑业企业的，得1分</w:t>
            </w:r>
          </w:p>
        </w:tc>
        <w:tc>
          <w:tcPr>
            <w:tcW w:w="3847" w:type="dxa"/>
            <w:shd w:val="clear" w:color="auto" w:fill="auto"/>
            <w:vAlign w:val="center"/>
          </w:tcPr>
          <w:p w14:paraId="6B2482A0">
            <w:pPr>
              <w:pStyle w:val="12"/>
              <w:keepNext w:val="0"/>
              <w:keepLines w:val="0"/>
              <w:numPr>
                <w:ilvl w:val="0"/>
                <w:numId w:val="0"/>
              </w:numPr>
              <w:suppressLineNumbers w:val="0"/>
              <w:spacing w:before="0" w:beforeAutospacing="0" w:after="0" w:afterAutospacing="0" w:line="360" w:lineRule="exact"/>
              <w:ind w:left="0" w:leftChars="0" w:right="0" w:righ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注：</w:t>
            </w:r>
            <w:r>
              <w:rPr>
                <w:rFonts w:hint="eastAsia" w:hAnsi="宋体" w:eastAsia="宋体" w:cs="宋体"/>
                <w:color w:val="auto"/>
                <w:kern w:val="0"/>
                <w:sz w:val="24"/>
                <w:szCs w:val="24"/>
                <w:highlight w:val="none"/>
                <w:lang w:val="en-US" w:eastAsia="zh-CN" w:bidi="ar-SA"/>
              </w:rPr>
              <w:t>1.</w:t>
            </w:r>
            <w:r>
              <w:rPr>
                <w:rFonts w:hint="eastAsia" w:ascii="宋体" w:hAnsi="宋体" w:eastAsia="宋体" w:cs="宋体"/>
                <w:color w:val="auto"/>
                <w:sz w:val="24"/>
                <w:szCs w:val="24"/>
                <w:highlight w:val="none"/>
              </w:rPr>
              <w:t>提供相关证书</w:t>
            </w:r>
            <w:r>
              <w:rPr>
                <w:rFonts w:hint="eastAsia" w:ascii="宋体" w:hAnsi="宋体" w:eastAsia="宋体" w:cs="宋体"/>
                <w:color w:val="auto"/>
                <w:sz w:val="24"/>
                <w:szCs w:val="24"/>
                <w:highlight w:val="none"/>
                <w:lang w:val="en-US" w:eastAsia="zh-CN"/>
              </w:rPr>
              <w:t>彩色扫描件(</w:t>
            </w:r>
            <w:r>
              <w:rPr>
                <w:rFonts w:hint="eastAsia" w:ascii="宋体" w:hAnsi="宋体" w:eastAsia="宋体" w:cs="宋体"/>
                <w:color w:val="auto"/>
                <w:sz w:val="24"/>
                <w:szCs w:val="24"/>
                <w:highlight w:val="none"/>
                <w:lang w:eastAsia="zh-CN"/>
              </w:rPr>
              <w:t>或复印件</w:t>
            </w:r>
            <w:r>
              <w:rPr>
                <w:rFonts w:hint="eastAsia" w:ascii="宋体" w:hAnsi="宋体" w:eastAsia="宋体" w:cs="宋体"/>
                <w:color w:val="auto"/>
                <w:sz w:val="24"/>
                <w:szCs w:val="24"/>
                <w:highlight w:val="none"/>
              </w:rPr>
              <w:t>或打印件）</w:t>
            </w:r>
            <w:r>
              <w:rPr>
                <w:rFonts w:hint="eastAsia" w:ascii="宋体" w:hAnsi="宋体" w:eastAsia="宋体" w:cs="宋体"/>
                <w:color w:val="auto"/>
                <w:sz w:val="24"/>
                <w:szCs w:val="24"/>
                <w:highlight w:val="none"/>
                <w:lang w:eastAsia="zh-CN"/>
              </w:rPr>
              <w:t>。</w:t>
            </w:r>
          </w:p>
          <w:p w14:paraId="6E19770C">
            <w:pPr>
              <w:pStyle w:val="12"/>
              <w:keepNext w:val="0"/>
              <w:keepLines w:val="0"/>
              <w:numPr>
                <w:ilvl w:val="0"/>
                <w:numId w:val="0"/>
              </w:numPr>
              <w:suppressLineNumbers w:val="0"/>
              <w:spacing w:before="0" w:beforeAutospacing="0" w:after="0" w:afterAutospacing="0" w:line="360" w:lineRule="exact"/>
              <w:ind w:left="0" w:leftChars="0" w:right="0" w:rightChars="0" w:firstLine="0" w:firstLineChars="0"/>
              <w:rPr>
                <w:rFonts w:hint="default" w:ascii="宋体" w:hAnsi="宋体" w:eastAsia="宋体" w:cs="宋体"/>
                <w:color w:val="auto"/>
                <w:sz w:val="24"/>
                <w:szCs w:val="24"/>
                <w:highlight w:val="none"/>
                <w:lang w:val="en-US" w:eastAsia="zh-CN"/>
              </w:rPr>
            </w:pPr>
            <w:r>
              <w:rPr>
                <w:rFonts w:hint="eastAsia" w:hAnsi="宋体" w:eastAsia="宋体" w:cs="宋体"/>
                <w:b w:val="0"/>
                <w:color w:val="auto"/>
                <w:kern w:val="0"/>
                <w:sz w:val="24"/>
                <w:szCs w:val="24"/>
                <w:highlight w:val="none"/>
                <w:lang w:val="en-US" w:eastAsia="zh-CN"/>
              </w:rPr>
              <w:t>2.</w:t>
            </w:r>
            <w:r>
              <w:rPr>
                <w:rFonts w:hint="eastAsia" w:ascii="宋体" w:hAnsi="宋体" w:eastAsia="宋体" w:cs="宋体"/>
                <w:b/>
                <w:bCs/>
                <w:color w:val="auto"/>
                <w:sz w:val="24"/>
                <w:szCs w:val="24"/>
                <w:highlight w:val="none"/>
                <w:lang w:val="en-US" w:eastAsia="zh-CN"/>
              </w:rPr>
              <w:t>组成联合体时由联合体设计方提供。</w:t>
            </w:r>
          </w:p>
        </w:tc>
      </w:tr>
      <w:tr w14:paraId="6F2E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5172E88">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5CF8A532">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0DE0F001">
            <w:pPr>
              <w:widowControl/>
              <w:jc w:val="center"/>
              <w:rPr>
                <w:rFonts w:hint="eastAsia" w:ascii="宋体" w:hAnsi="宋体" w:eastAsia="宋体" w:cs="宋体"/>
                <w:color w:val="auto"/>
                <w:kern w:val="0"/>
                <w:sz w:val="24"/>
                <w:szCs w:val="24"/>
                <w:highlight w:val="none"/>
              </w:rPr>
            </w:pPr>
          </w:p>
        </w:tc>
        <w:tc>
          <w:tcPr>
            <w:tcW w:w="823" w:type="dxa"/>
            <w:vAlign w:val="center"/>
          </w:tcPr>
          <w:p w14:paraId="00EA3178">
            <w:pPr>
              <w:pStyle w:val="8"/>
              <w:wordWrap w:val="0"/>
              <w:adjustRightInd w:val="0"/>
              <w:snapToGrid w:val="0"/>
              <w:spacing w:after="0"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项目设计负责人（2分）</w:t>
            </w:r>
          </w:p>
        </w:tc>
        <w:tc>
          <w:tcPr>
            <w:tcW w:w="2987" w:type="dxa"/>
            <w:shd w:val="clear" w:color="auto" w:fill="auto"/>
            <w:vAlign w:val="center"/>
          </w:tcPr>
          <w:p w14:paraId="6F461A43">
            <w:pPr>
              <w:pStyle w:val="8"/>
              <w:wordWrap w:val="0"/>
              <w:adjustRightInd w:val="0"/>
              <w:snapToGrid w:val="0"/>
              <w:spacing w:after="0" w:line="36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设计负责人具备</w:t>
            </w:r>
            <w:r>
              <w:rPr>
                <w:rFonts w:hint="eastAsia" w:hAnsi="宋体" w:eastAsia="宋体" w:cs="宋体"/>
                <w:color w:val="auto"/>
                <w:kern w:val="0"/>
                <w:sz w:val="24"/>
                <w:szCs w:val="24"/>
                <w:highlight w:val="none"/>
                <w:lang w:val="en-US" w:eastAsia="zh-CN" w:bidi="ar-SA"/>
              </w:rPr>
              <w:t>市政类</w:t>
            </w:r>
            <w:r>
              <w:rPr>
                <w:rFonts w:hint="eastAsia" w:ascii="宋体" w:hAnsi="宋体" w:eastAsia="宋体" w:cs="宋体"/>
                <w:color w:val="auto"/>
                <w:kern w:val="0"/>
                <w:sz w:val="24"/>
                <w:szCs w:val="24"/>
                <w:highlight w:val="none"/>
                <w:lang w:val="en-US" w:eastAsia="zh-CN" w:bidi="ar-SA"/>
              </w:rPr>
              <w:t>或建筑类</w:t>
            </w:r>
            <w:r>
              <w:rPr>
                <w:rFonts w:hint="eastAsia" w:hAnsi="宋体" w:eastAsia="宋体" w:cs="宋体"/>
                <w:color w:val="auto"/>
                <w:kern w:val="0"/>
                <w:sz w:val="24"/>
                <w:szCs w:val="24"/>
                <w:highlight w:val="none"/>
                <w:lang w:val="en-US" w:eastAsia="zh-CN" w:bidi="ar-SA"/>
              </w:rPr>
              <w:t>注册证书</w:t>
            </w:r>
            <w:r>
              <w:rPr>
                <w:rFonts w:hint="eastAsia" w:ascii="宋体" w:hAnsi="宋体" w:eastAsia="宋体" w:cs="宋体"/>
                <w:color w:val="auto"/>
                <w:kern w:val="0"/>
                <w:sz w:val="24"/>
                <w:szCs w:val="24"/>
                <w:highlight w:val="none"/>
                <w:lang w:val="en-US" w:eastAsia="zh-CN" w:bidi="ar-SA"/>
              </w:rPr>
              <w:t>的得2分。</w:t>
            </w:r>
          </w:p>
          <w:p w14:paraId="2BBE518B">
            <w:pPr>
              <w:pStyle w:val="8"/>
              <w:wordWrap w:val="0"/>
              <w:adjustRightInd w:val="0"/>
              <w:snapToGrid w:val="0"/>
              <w:spacing w:after="0" w:line="360" w:lineRule="exact"/>
              <w:rPr>
                <w:rFonts w:hint="eastAsia"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注：本项最高得</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3847" w:type="dxa"/>
            <w:shd w:val="clear" w:color="auto" w:fill="auto"/>
            <w:vAlign w:val="center"/>
          </w:tcPr>
          <w:p w14:paraId="69B98953">
            <w:pPr>
              <w:numPr>
                <w:ilvl w:val="0"/>
                <w:numId w:val="5"/>
              </w:numPr>
              <w:bidi w:val="0"/>
              <w:spacing w:line="36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需附设计负责人相关证书彩色扫描件（或复印件或打印件）及在本单位缴纳近三个月社保的证明（其中必须有2025年4月）若是退休人员需提供退休证和返聘合同（协议）彩色扫描件（或复印件</w:t>
            </w:r>
            <w:r>
              <w:rPr>
                <w:rFonts w:hint="eastAsia"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w:t>
            </w:r>
          </w:p>
          <w:p w14:paraId="7070BC7D">
            <w:pPr>
              <w:pStyle w:val="2"/>
              <w:numPr>
                <w:ilvl w:val="0"/>
                <w:numId w:val="5"/>
              </w:numPr>
              <w:rPr>
                <w:rFonts w:hint="eastAsia"/>
                <w:color w:val="auto"/>
                <w:highlight w:val="none"/>
              </w:rPr>
            </w:pPr>
            <w:r>
              <w:rPr>
                <w:rFonts w:hint="eastAsia" w:ascii="宋体" w:hAnsi="宋体" w:eastAsia="宋体" w:cs="宋体"/>
                <w:b/>
                <w:bCs/>
                <w:color w:val="auto"/>
                <w:sz w:val="24"/>
                <w:szCs w:val="24"/>
                <w:highlight w:val="none"/>
                <w:lang w:val="en-US" w:eastAsia="zh-CN"/>
              </w:rPr>
              <w:t>组成联合体时由联合体设计方提供。</w:t>
            </w:r>
          </w:p>
        </w:tc>
      </w:tr>
      <w:tr w14:paraId="514F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14" w:type="dxa"/>
            <w:vMerge w:val="continue"/>
            <w:vAlign w:val="center"/>
          </w:tcPr>
          <w:p w14:paraId="5542D826">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0EE0EEF0">
            <w:pPr>
              <w:widowControl/>
              <w:jc w:val="center"/>
              <w:rPr>
                <w:rFonts w:hint="eastAsia" w:ascii="宋体" w:hAnsi="宋体" w:eastAsia="宋体" w:cs="宋体"/>
                <w:color w:val="auto"/>
                <w:kern w:val="0"/>
                <w:sz w:val="24"/>
                <w:szCs w:val="24"/>
                <w:highlight w:val="none"/>
              </w:rPr>
            </w:pPr>
          </w:p>
        </w:tc>
        <w:tc>
          <w:tcPr>
            <w:tcW w:w="1185" w:type="dxa"/>
            <w:vMerge w:val="continue"/>
            <w:vAlign w:val="center"/>
          </w:tcPr>
          <w:p w14:paraId="086A57F5">
            <w:pPr>
              <w:widowControl/>
              <w:jc w:val="center"/>
              <w:rPr>
                <w:rFonts w:hint="eastAsia" w:ascii="宋体" w:hAnsi="宋体" w:eastAsia="宋体" w:cs="宋体"/>
                <w:color w:val="auto"/>
                <w:kern w:val="0"/>
                <w:sz w:val="24"/>
                <w:szCs w:val="24"/>
                <w:highlight w:val="none"/>
              </w:rPr>
            </w:pPr>
          </w:p>
        </w:tc>
        <w:tc>
          <w:tcPr>
            <w:tcW w:w="823" w:type="dxa"/>
            <w:vAlign w:val="center"/>
          </w:tcPr>
          <w:p w14:paraId="2F1E1DDE">
            <w:pPr>
              <w:keepNext w:val="0"/>
              <w:keepLines w:val="0"/>
              <w:suppressLineNumbers w:val="0"/>
              <w:wordWrap w:val="0"/>
              <w:adjustRightInd w:val="0"/>
              <w:snapToGrid w:val="0"/>
              <w:spacing w:before="0" w:beforeAutospacing="0" w:after="0" w:afterAutospacing="0" w:line="360" w:lineRule="exact"/>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拟派人员情况（</w:t>
            </w:r>
            <w:r>
              <w:rPr>
                <w:rFonts w:hint="eastAsia"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tc>
        <w:tc>
          <w:tcPr>
            <w:tcW w:w="2987" w:type="dxa"/>
            <w:shd w:val="clear" w:color="auto" w:fill="auto"/>
            <w:vAlign w:val="center"/>
          </w:tcPr>
          <w:p w14:paraId="7FB23CA4">
            <w:pPr>
              <w:keepNext w:val="0"/>
              <w:keepLines w:val="0"/>
              <w:numPr>
                <w:ilvl w:val="0"/>
                <w:numId w:val="0"/>
              </w:numPr>
              <w:suppressLineNumbers w:val="0"/>
              <w:wordWrap w:val="0"/>
              <w:adjustRightInd w:val="0"/>
              <w:snapToGrid w:val="0"/>
              <w:spacing w:before="0" w:beforeAutospacing="0" w:after="0" w:afterAutospacing="0" w:line="360" w:lineRule="exact"/>
              <w:ind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投标人拟派人员（项目设计负责人除外）：</w:t>
            </w:r>
          </w:p>
          <w:p w14:paraId="183EEEEC">
            <w:pPr>
              <w:pStyle w:val="8"/>
              <w:numPr>
                <w:ilvl w:val="0"/>
                <w:numId w:val="0"/>
              </w:numPr>
              <w:wordWrap w:val="0"/>
              <w:adjustRightInd w:val="0"/>
              <w:snapToGrid w:val="0"/>
              <w:spacing w:after="0" w:line="36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1.拟派</w:t>
            </w:r>
            <w:r>
              <w:rPr>
                <w:rFonts w:hint="eastAsia" w:hAnsi="宋体" w:eastAsia="宋体" w:cs="宋体"/>
                <w:color w:val="auto"/>
                <w:kern w:val="0"/>
                <w:sz w:val="24"/>
                <w:szCs w:val="24"/>
                <w:highlight w:val="none"/>
                <w:lang w:val="en-US" w:eastAsia="zh-CN" w:bidi="ar-SA"/>
              </w:rPr>
              <w:t>电气</w:t>
            </w:r>
            <w:r>
              <w:rPr>
                <w:rFonts w:hint="eastAsia" w:ascii="宋体" w:hAnsi="宋体" w:eastAsia="宋体" w:cs="宋体"/>
                <w:color w:val="auto"/>
                <w:kern w:val="0"/>
                <w:sz w:val="24"/>
                <w:szCs w:val="24"/>
                <w:highlight w:val="none"/>
                <w:lang w:val="en-US" w:eastAsia="zh-CN" w:bidi="ar-SA"/>
              </w:rPr>
              <w:t>专业负责人：同时具备电气</w:t>
            </w:r>
            <w:r>
              <w:rPr>
                <w:rFonts w:hint="eastAsia" w:hAnsi="宋体" w:eastAsia="宋体" w:cs="宋体"/>
                <w:color w:val="auto"/>
                <w:kern w:val="0"/>
                <w:sz w:val="24"/>
                <w:szCs w:val="24"/>
                <w:highlight w:val="none"/>
                <w:lang w:val="en-US" w:eastAsia="zh-CN" w:bidi="ar-SA"/>
              </w:rPr>
              <w:t>专业</w:t>
            </w:r>
            <w:r>
              <w:rPr>
                <w:rFonts w:hint="eastAsia" w:ascii="宋体" w:hAnsi="宋体" w:eastAsia="宋体" w:cs="宋体"/>
                <w:color w:val="auto"/>
                <w:kern w:val="0"/>
                <w:sz w:val="24"/>
                <w:szCs w:val="24"/>
                <w:highlight w:val="none"/>
                <w:lang w:val="en-US" w:eastAsia="zh-CN" w:bidi="ar-SA"/>
              </w:rPr>
              <w:t>高级工程师（或以上）职称、注册电气工程师（供配电））资格的得1分，本小项最高得1分。</w:t>
            </w:r>
          </w:p>
          <w:p w14:paraId="62B7E1E8">
            <w:pPr>
              <w:pStyle w:val="8"/>
              <w:numPr>
                <w:ilvl w:val="0"/>
                <w:numId w:val="0"/>
              </w:numPr>
              <w:wordWrap w:val="0"/>
              <w:adjustRightInd w:val="0"/>
              <w:snapToGrid w:val="0"/>
              <w:spacing w:after="0" w:line="36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2.拟派建筑专业负责人：同时具备建筑专业高级工程师（或以上）职称、一级注册建筑师资格的得1分，本小项最高得1分。</w:t>
            </w:r>
          </w:p>
          <w:p w14:paraId="3619FA53">
            <w:pPr>
              <w:pStyle w:val="8"/>
              <w:wordWrap w:val="0"/>
              <w:adjustRightInd w:val="0"/>
              <w:snapToGrid w:val="0"/>
              <w:spacing w:after="0" w:line="36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3.拟派结构专业负责人：同时具备结构专业高级工程师（或以上）职称、一级注册结构师资格的得1分，本小项最高得1分。</w:t>
            </w:r>
          </w:p>
          <w:p w14:paraId="7AE82F4E">
            <w:pPr>
              <w:pStyle w:val="8"/>
              <w:wordWrap w:val="0"/>
              <w:adjustRightInd w:val="0"/>
              <w:snapToGrid w:val="0"/>
              <w:spacing w:after="0" w:line="36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4.拟派给排水专业负责人：同时具备给排水专业高级工程师（或以上）职称、注册公用设备工程师(给水排水)的得1分，本小项最高得1分。</w:t>
            </w:r>
          </w:p>
          <w:p w14:paraId="7D8CD797">
            <w:pPr>
              <w:pStyle w:val="8"/>
              <w:wordWrap w:val="0"/>
              <w:adjustRightInd w:val="0"/>
              <w:snapToGrid w:val="0"/>
              <w:spacing w:after="0"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5.拟派造价专业负责人1名：同时具备造价专业高级工程师（或以上）职称、一级注册造价工程师的得1分，本小项最高得1分。</w:t>
            </w:r>
          </w:p>
          <w:p w14:paraId="3A88C434">
            <w:pPr>
              <w:keepNext w:val="0"/>
              <w:keepLines w:val="0"/>
              <w:numPr>
                <w:ilvl w:val="0"/>
                <w:numId w:val="0"/>
              </w:numPr>
              <w:suppressLineNumbers w:val="0"/>
              <w:wordWrap w:val="0"/>
              <w:adjustRightInd w:val="0"/>
              <w:snapToGrid w:val="0"/>
              <w:spacing w:before="0" w:beforeAutospacing="0" w:after="0" w:afterAutospacing="0" w:line="360" w:lineRule="exact"/>
              <w:ind w:left="0" w:leftChars="0" w:right="0" w:rightChars="0" w:firstLine="0" w:firstLineChars="0"/>
              <w:jc w:val="left"/>
              <w:rPr>
                <w:rFonts w:hint="eastAsia"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注：本项最高得</w:t>
            </w:r>
            <w:r>
              <w:rPr>
                <w:rFonts w:hint="eastAsia"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3847" w:type="dxa"/>
            <w:shd w:val="clear" w:color="auto" w:fill="auto"/>
            <w:vAlign w:val="center"/>
          </w:tcPr>
          <w:p w14:paraId="2A375506">
            <w:pPr>
              <w:keepNext w:val="0"/>
              <w:keepLines w:val="0"/>
              <w:numPr>
                <w:ilvl w:val="0"/>
                <w:numId w:val="6"/>
              </w:numPr>
              <w:suppressLineNumbers w:val="0"/>
              <w:wordWrap w:val="0"/>
              <w:adjustRightInd w:val="0"/>
              <w:snapToGrid w:val="0"/>
              <w:spacing w:before="0" w:beforeAutospacing="0" w:after="0" w:afterAutospacing="0" w:line="360" w:lineRule="exact"/>
              <w:ind w:left="0" w:leftChars="0" w:right="0" w:rightChars="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color w:val="auto"/>
                <w:sz w:val="24"/>
                <w:szCs w:val="24"/>
                <w:highlight w:val="none"/>
                <w:lang w:val="en-US" w:eastAsia="zh-CN"/>
              </w:rPr>
              <w:t>需附</w:t>
            </w:r>
            <w:r>
              <w:rPr>
                <w:rFonts w:hint="eastAsia" w:ascii="宋体" w:hAnsi="宋体" w:eastAsia="宋体" w:cs="宋体"/>
                <w:color w:val="auto"/>
                <w:sz w:val="24"/>
                <w:szCs w:val="24"/>
                <w:highlight w:val="none"/>
              </w:rPr>
              <w:t>以上人员</w:t>
            </w:r>
            <w:r>
              <w:rPr>
                <w:rFonts w:hint="eastAsia" w:ascii="宋体" w:hAnsi="宋体" w:eastAsia="宋体" w:cs="宋体"/>
                <w:snapToGrid w:val="0"/>
                <w:color w:val="auto"/>
                <w:kern w:val="0"/>
                <w:sz w:val="24"/>
                <w:szCs w:val="24"/>
                <w:highlight w:val="none"/>
                <w:lang w:eastAsia="zh-CN"/>
              </w:rPr>
              <w:t>相关</w:t>
            </w:r>
            <w:r>
              <w:rPr>
                <w:rFonts w:hint="eastAsia" w:ascii="宋体" w:hAnsi="宋体" w:eastAsia="宋体" w:cs="宋体"/>
                <w:snapToGrid w:val="0"/>
                <w:color w:val="auto"/>
                <w:kern w:val="0"/>
                <w:sz w:val="24"/>
                <w:szCs w:val="24"/>
                <w:highlight w:val="none"/>
              </w:rPr>
              <w:t>证</w:t>
            </w:r>
            <w:r>
              <w:rPr>
                <w:rFonts w:hint="eastAsia" w:ascii="宋体" w:hAnsi="宋体" w:eastAsia="宋体" w:cs="宋体"/>
                <w:snapToGrid w:val="0"/>
                <w:color w:val="auto"/>
                <w:kern w:val="0"/>
                <w:sz w:val="24"/>
                <w:szCs w:val="24"/>
                <w:highlight w:val="none"/>
                <w:lang w:eastAsia="zh-CN"/>
              </w:rPr>
              <w:t>书</w:t>
            </w:r>
            <w:r>
              <w:rPr>
                <w:rFonts w:hint="eastAsia" w:ascii="宋体" w:hAnsi="宋体" w:eastAsia="宋体" w:cs="宋体"/>
                <w:snapToGrid w:val="0"/>
                <w:color w:val="auto"/>
                <w:kern w:val="0"/>
                <w:sz w:val="24"/>
                <w:szCs w:val="24"/>
                <w:highlight w:val="none"/>
              </w:rPr>
              <w:t>（或电子证</w:t>
            </w:r>
            <w:r>
              <w:rPr>
                <w:rFonts w:hint="eastAsia" w:hAnsi="宋体" w:eastAsia="宋体" w:cs="宋体"/>
                <w:snapToGrid w:val="0"/>
                <w:color w:val="auto"/>
                <w:kern w:val="0"/>
                <w:sz w:val="24"/>
                <w:szCs w:val="24"/>
                <w:highlight w:val="none"/>
                <w:lang w:eastAsia="zh-CN"/>
              </w:rPr>
              <w:t>书</w:t>
            </w:r>
            <w:r>
              <w:rPr>
                <w:rFonts w:hint="eastAsia" w:ascii="宋体" w:hAnsi="宋体" w:eastAsia="宋体" w:cs="宋体"/>
                <w:snapToGrid w:val="0"/>
                <w:color w:val="auto"/>
                <w:kern w:val="0"/>
                <w:sz w:val="24"/>
                <w:szCs w:val="24"/>
                <w:highlight w:val="none"/>
              </w:rPr>
              <w:t>）彩色扫描件（或复印件或打印件）</w:t>
            </w:r>
            <w:r>
              <w:rPr>
                <w:rFonts w:hint="eastAsia" w:ascii="宋体" w:hAnsi="宋体" w:eastAsia="宋体" w:cs="宋体"/>
                <w:snapToGrid w:val="0"/>
                <w:color w:val="auto"/>
                <w:kern w:val="0"/>
                <w:sz w:val="24"/>
                <w:szCs w:val="24"/>
                <w:highlight w:val="none"/>
                <w:lang w:eastAsia="zh-CN"/>
              </w:rPr>
              <w:t>及</w:t>
            </w:r>
            <w:r>
              <w:rPr>
                <w:rFonts w:hint="eastAsia" w:ascii="宋体" w:hAnsi="宋体" w:eastAsia="宋体" w:cs="宋体"/>
                <w:snapToGrid w:val="0"/>
                <w:color w:val="auto"/>
                <w:kern w:val="0"/>
                <w:sz w:val="24"/>
                <w:szCs w:val="24"/>
                <w:highlight w:val="none"/>
              </w:rPr>
              <w:t>在本单位缴纳近三个月社保的证明（其中必须有</w:t>
            </w:r>
            <w:r>
              <w:rPr>
                <w:rFonts w:hint="eastAsia" w:ascii="宋体" w:hAnsi="宋体" w:eastAsia="宋体" w:cs="宋体"/>
                <w:snapToGrid w:val="0"/>
                <w:color w:val="auto"/>
                <w:kern w:val="0"/>
                <w:sz w:val="24"/>
                <w:szCs w:val="24"/>
                <w:highlight w:val="non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月）若是退休人员需提供退休证和返聘合同（协议）彩色扫描件。</w:t>
            </w:r>
            <w:r>
              <w:rPr>
                <w:rFonts w:hint="eastAsia" w:ascii="宋体" w:hAnsi="宋体" w:eastAsia="宋体" w:cs="宋体"/>
                <w:b w:val="0"/>
                <w:bCs w:val="0"/>
                <w:snapToGrid w:val="0"/>
                <w:color w:val="auto"/>
                <w:kern w:val="0"/>
                <w:sz w:val="24"/>
                <w:szCs w:val="24"/>
                <w:highlight w:val="none"/>
              </w:rPr>
              <w:t>同一人多证的只算一个证，且同一人只能担任一个职位，否则不得分。</w:t>
            </w:r>
          </w:p>
          <w:p w14:paraId="6E88EDC2">
            <w:pPr>
              <w:pStyle w:val="2"/>
              <w:numPr>
                <w:ilvl w:val="0"/>
                <w:numId w:val="6"/>
              </w:numPr>
              <w:rPr>
                <w:rFonts w:hint="eastAsia"/>
                <w:color w:val="auto"/>
                <w:highlight w:val="none"/>
              </w:rPr>
            </w:pPr>
            <w:r>
              <w:rPr>
                <w:rFonts w:hint="eastAsia" w:ascii="宋体" w:hAnsi="宋体" w:eastAsia="宋体" w:cs="宋体"/>
                <w:b/>
                <w:bCs/>
                <w:color w:val="auto"/>
                <w:sz w:val="24"/>
                <w:szCs w:val="24"/>
                <w:highlight w:val="none"/>
                <w:lang w:val="en-US" w:eastAsia="zh-CN"/>
              </w:rPr>
              <w:t>组成联合体时由联合体设计方提供。</w:t>
            </w:r>
          </w:p>
        </w:tc>
      </w:tr>
      <w:tr w14:paraId="18AA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restart"/>
            <w:vAlign w:val="center"/>
          </w:tcPr>
          <w:p w14:paraId="51F376A2">
            <w:pPr>
              <w:widowControl/>
              <w:jc w:val="center"/>
              <w:rPr>
                <w:rFonts w:hint="eastAsia" w:ascii="宋体" w:hAnsi="宋体" w:eastAsia="宋体" w:cs="宋体"/>
                <w:color w:val="auto"/>
                <w:kern w:val="0"/>
                <w:sz w:val="24"/>
                <w:szCs w:val="24"/>
                <w:highlight w:val="none"/>
                <w:lang w:val="en-US" w:eastAsia="zh-CN"/>
              </w:rPr>
            </w:pPr>
            <w:r>
              <w:rPr>
                <w:rFonts w:hint="eastAsia" w:hAnsi="宋体" w:eastAsia="宋体" w:cs="宋体"/>
                <w:color w:val="auto"/>
                <w:kern w:val="0"/>
                <w:sz w:val="24"/>
                <w:szCs w:val="24"/>
                <w:highlight w:val="none"/>
                <w:lang w:val="en-US" w:eastAsia="zh-CN"/>
              </w:rPr>
              <w:t>2</w:t>
            </w:r>
          </w:p>
        </w:tc>
        <w:tc>
          <w:tcPr>
            <w:tcW w:w="1103" w:type="dxa"/>
            <w:vMerge w:val="restart"/>
            <w:vAlign w:val="center"/>
          </w:tcPr>
          <w:p w14:paraId="6FD99FEA">
            <w:pPr>
              <w:widowControl/>
              <w:jc w:val="center"/>
              <w:rPr>
                <w:rFonts w:hint="eastAsia" w:hAnsi="宋体" w:eastAsia="宋体" w:cs="宋体"/>
                <w:color w:val="auto"/>
                <w:kern w:val="0"/>
                <w:sz w:val="24"/>
                <w:szCs w:val="24"/>
                <w:highlight w:val="none"/>
                <w:lang w:val="en-US" w:eastAsia="zh-CN"/>
              </w:rPr>
            </w:pPr>
            <w:r>
              <w:rPr>
                <w:rFonts w:hint="eastAsia" w:hAnsi="宋体" w:eastAsia="宋体" w:cs="宋体"/>
                <w:color w:val="auto"/>
                <w:kern w:val="0"/>
                <w:sz w:val="24"/>
                <w:szCs w:val="24"/>
                <w:highlight w:val="none"/>
                <w:lang w:val="en-US" w:eastAsia="zh-CN"/>
              </w:rPr>
              <w:t>技术部分得</w:t>
            </w:r>
          </w:p>
          <w:p w14:paraId="1B0F1086">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2008" w:type="dxa"/>
            <w:gridSpan w:val="2"/>
            <w:vAlign w:val="center"/>
          </w:tcPr>
          <w:p w14:paraId="6959AD5D">
            <w:pPr>
              <w:keepNext w:val="0"/>
              <w:keepLines w:val="0"/>
              <w:pageBreakBefore w:val="0"/>
              <w:suppressLineNumbers w:val="0"/>
              <w:kinsoku/>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总体实施方案</w:t>
            </w:r>
          </w:p>
          <w:p w14:paraId="7030DBB7">
            <w:pPr>
              <w:keepNext w:val="0"/>
              <w:keepLines w:val="0"/>
              <w:pageBreakBefore w:val="0"/>
              <w:suppressLineNumbers w:val="0"/>
              <w:kinsoku/>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（2分）</w:t>
            </w:r>
          </w:p>
        </w:tc>
        <w:tc>
          <w:tcPr>
            <w:tcW w:w="6834" w:type="dxa"/>
            <w:gridSpan w:val="2"/>
            <w:vAlign w:val="center"/>
          </w:tcPr>
          <w:p w14:paraId="2E2D4C56">
            <w:pPr>
              <w:pStyle w:val="8"/>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投标人根据项目实际情况提供实施方案：</w:t>
            </w:r>
          </w:p>
          <w:p w14:paraId="400C0E3F">
            <w:pPr>
              <w:pStyle w:val="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【优】有明确的质量目标、工期目标，项目各阶段划分及项目工作任务分配合理、工作内容阐述全面、清晰，实施方案切实可行，得2分。</w:t>
            </w:r>
          </w:p>
          <w:p w14:paraId="7B5AA6DF">
            <w:pPr>
              <w:pStyle w:val="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【良】质量目标、工期目标，项目各阶段划分及项目工作任务分配较合理、工作内容阐述较全面、清晰，实施方案切实较可行，得1.5分；</w:t>
            </w:r>
          </w:p>
          <w:p w14:paraId="48DBC2F6">
            <w:pPr>
              <w:pStyle w:val="8"/>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【合格】质量目标比较明确、工期目标、项目各阶段划分及项目工作任务分配具有一定的合理性、工作内容阐述基本完整、但实施方案可行性一般.得1分；</w:t>
            </w:r>
          </w:p>
          <w:p w14:paraId="4DA3AFEC">
            <w:pPr>
              <w:keepNext w:val="0"/>
              <w:keepLines w:val="0"/>
              <w:pageBreakBefore w:val="0"/>
              <w:kinsoku/>
              <w:overflowPunct/>
              <w:topLinePunct w:val="0"/>
              <w:autoSpaceDE/>
              <w:autoSpaceDN/>
              <w:bidi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无该项描述得0分。</w:t>
            </w:r>
          </w:p>
        </w:tc>
      </w:tr>
      <w:tr w14:paraId="40BD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01C44D5">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6E7A6F5C">
            <w:pPr>
              <w:widowControl/>
              <w:jc w:val="center"/>
              <w:rPr>
                <w:rFonts w:hint="eastAsia" w:ascii="宋体" w:hAnsi="宋体" w:eastAsia="宋体" w:cs="宋体"/>
                <w:color w:val="auto"/>
                <w:kern w:val="0"/>
                <w:sz w:val="24"/>
                <w:szCs w:val="24"/>
                <w:highlight w:val="none"/>
              </w:rPr>
            </w:pPr>
          </w:p>
        </w:tc>
        <w:tc>
          <w:tcPr>
            <w:tcW w:w="2008" w:type="dxa"/>
            <w:gridSpan w:val="2"/>
            <w:vAlign w:val="center"/>
          </w:tcPr>
          <w:p w14:paraId="081D502C">
            <w:pPr>
              <w:pStyle w:val="8"/>
              <w:keepNext w:val="0"/>
              <w:keepLines w:val="0"/>
              <w:pageBreakBefore w:val="0"/>
              <w:suppressLineNumbers w:val="0"/>
              <w:kinsoku/>
              <w:wordWrap w:val="0"/>
              <w:overflowPunct/>
              <w:topLinePunct w:val="0"/>
              <w:autoSpaceDN/>
              <w:bidi w:val="0"/>
              <w:adjustRightInd w:val="0"/>
              <w:snapToGrid w:val="0"/>
              <w:spacing w:before="0" w:beforeAutospacing="0" w:after="0" w:afterAutospacing="0" w:line="360" w:lineRule="exact"/>
              <w:ind w:left="0" w:leftChars="0" w:right="0" w:rightChars="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总体设计方案</w:t>
            </w:r>
          </w:p>
          <w:p w14:paraId="78DDAA57">
            <w:pPr>
              <w:pStyle w:val="8"/>
              <w:keepNext w:val="0"/>
              <w:keepLines w:val="0"/>
              <w:pageBreakBefore w:val="0"/>
              <w:suppressLineNumbers w:val="0"/>
              <w:kinsoku/>
              <w:wordWrap w:val="0"/>
              <w:overflowPunct/>
              <w:topLinePunct w:val="0"/>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2分）</w:t>
            </w:r>
          </w:p>
        </w:tc>
        <w:tc>
          <w:tcPr>
            <w:tcW w:w="6834" w:type="dxa"/>
            <w:gridSpan w:val="2"/>
            <w:vAlign w:val="center"/>
          </w:tcPr>
          <w:p w14:paraId="64B81046">
            <w:pPr>
              <w:keepNext w:val="0"/>
              <w:keepLines w:val="0"/>
              <w:suppressLineNumbers w:val="0"/>
              <w:bidi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投标人结合现场目的情况开展设计并提供对应符合客观情况的设计方案</w:t>
            </w:r>
            <w:r>
              <w:rPr>
                <w:rFonts w:hint="eastAsia" w:ascii="宋体" w:hAnsi="宋体" w:eastAsia="宋体" w:cs="宋体"/>
                <w:color w:val="auto"/>
                <w:spacing w:val="-2"/>
                <w:sz w:val="24"/>
                <w:szCs w:val="24"/>
                <w:highlight w:val="none"/>
              </w:rPr>
              <w:t>（包含对本项目功能定位的理解，以及对项目建设条件、规模、主要控制因素及技术标准的认识）</w:t>
            </w:r>
            <w:r>
              <w:rPr>
                <w:rFonts w:hint="eastAsia" w:ascii="宋体" w:hAnsi="宋体" w:eastAsia="宋体" w:cs="宋体"/>
                <w:color w:val="auto"/>
                <w:sz w:val="24"/>
                <w:szCs w:val="24"/>
                <w:highlight w:val="none"/>
              </w:rPr>
              <w:t>：</w:t>
            </w:r>
          </w:p>
          <w:p w14:paraId="40834C11">
            <w:pPr>
              <w:keepNext w:val="0"/>
              <w:keepLines w:val="0"/>
              <w:suppressLineNumbers w:val="0"/>
              <w:bidi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pacing w:val="-2"/>
                <w:sz w:val="24"/>
                <w:szCs w:val="24"/>
                <w:highlight w:val="none"/>
              </w:rPr>
              <w:t>设计思路清晰全面，描述准确详实，方案合理可行</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得2分</w:t>
            </w:r>
            <w:r>
              <w:rPr>
                <w:rFonts w:hint="eastAsia" w:ascii="宋体" w:hAnsi="宋体" w:eastAsia="宋体" w:cs="宋体"/>
                <w:color w:val="auto"/>
                <w:sz w:val="24"/>
                <w:szCs w:val="24"/>
                <w:highlight w:val="none"/>
              </w:rPr>
              <w:t>；</w:t>
            </w:r>
          </w:p>
          <w:p w14:paraId="732AA3CC">
            <w:pPr>
              <w:keepNext w:val="0"/>
              <w:keepLines w:val="0"/>
              <w:suppressLineNumbers w:val="0"/>
              <w:bidi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pacing w:val="-2"/>
                <w:sz w:val="24"/>
                <w:szCs w:val="24"/>
                <w:highlight w:val="none"/>
              </w:rPr>
              <w:t>设计思路清晰全面，描述准确</w:t>
            </w:r>
            <w:r>
              <w:rPr>
                <w:rFonts w:hint="eastAsia" w:ascii="宋体" w:hAnsi="宋体" w:eastAsia="宋体" w:cs="宋体"/>
                <w:color w:val="auto"/>
                <w:spacing w:val="-2"/>
                <w:sz w:val="24"/>
                <w:szCs w:val="24"/>
                <w:highlight w:val="none"/>
                <w:lang w:val="en-US" w:eastAsia="zh-CN"/>
              </w:rPr>
              <w:t>较</w:t>
            </w:r>
            <w:r>
              <w:rPr>
                <w:rFonts w:hint="eastAsia" w:ascii="宋体" w:hAnsi="宋体" w:eastAsia="宋体" w:cs="宋体"/>
                <w:color w:val="auto"/>
                <w:spacing w:val="-2"/>
                <w:sz w:val="24"/>
                <w:szCs w:val="24"/>
                <w:highlight w:val="none"/>
              </w:rPr>
              <w:t>详实，方案合理</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3521D53">
            <w:pPr>
              <w:keepNext w:val="0"/>
              <w:keepLines w:val="0"/>
              <w:suppressLineNumbers w:val="0"/>
              <w:bidi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eastAsia="宋体" w:cs="宋体"/>
                <w:color w:val="auto"/>
                <w:spacing w:val="-2"/>
                <w:sz w:val="24"/>
                <w:szCs w:val="24"/>
                <w:highlight w:val="none"/>
              </w:rPr>
              <w:t>设计思路清晰全面，描述准确</w:t>
            </w:r>
            <w:r>
              <w:rPr>
                <w:rFonts w:hint="eastAsia" w:ascii="宋体" w:hAnsi="宋体" w:eastAsia="宋体" w:cs="宋体"/>
                <w:color w:val="auto"/>
                <w:spacing w:val="-2"/>
                <w:sz w:val="24"/>
                <w:szCs w:val="24"/>
                <w:highlight w:val="none"/>
                <w:lang w:val="en-US" w:eastAsia="zh-CN"/>
              </w:rPr>
              <w:t>不够</w:t>
            </w:r>
            <w:r>
              <w:rPr>
                <w:rFonts w:hint="eastAsia" w:ascii="宋体" w:hAnsi="宋体" w:eastAsia="宋体" w:cs="宋体"/>
                <w:color w:val="auto"/>
                <w:spacing w:val="-2"/>
                <w:sz w:val="24"/>
                <w:szCs w:val="24"/>
                <w:highlight w:val="none"/>
              </w:rPr>
              <w:t>详实</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合理</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6A41A3D">
            <w:pPr>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无该项描述得0分。</w:t>
            </w:r>
          </w:p>
        </w:tc>
      </w:tr>
      <w:tr w14:paraId="74E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14" w:type="dxa"/>
            <w:vMerge w:val="continue"/>
            <w:vAlign w:val="center"/>
          </w:tcPr>
          <w:p w14:paraId="1D01DA2B">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0BBCF6E9">
            <w:pPr>
              <w:widowControl/>
              <w:jc w:val="center"/>
              <w:rPr>
                <w:rFonts w:hint="eastAsia" w:ascii="宋体" w:hAnsi="宋体" w:eastAsia="宋体" w:cs="宋体"/>
                <w:color w:val="auto"/>
                <w:kern w:val="0"/>
                <w:sz w:val="24"/>
                <w:szCs w:val="24"/>
                <w:highlight w:val="none"/>
              </w:rPr>
            </w:pPr>
          </w:p>
        </w:tc>
        <w:tc>
          <w:tcPr>
            <w:tcW w:w="2008" w:type="dxa"/>
            <w:gridSpan w:val="2"/>
            <w:vAlign w:val="center"/>
          </w:tcPr>
          <w:p w14:paraId="2EC3614A">
            <w:pPr>
              <w:keepNext w:val="0"/>
              <w:keepLines w:val="0"/>
              <w:pageBreakBefore w:val="0"/>
              <w:suppressLineNumbers w:val="0"/>
              <w:kinsoku/>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质量和进度保证措施（1分）</w:t>
            </w:r>
          </w:p>
        </w:tc>
        <w:tc>
          <w:tcPr>
            <w:tcW w:w="6834" w:type="dxa"/>
            <w:gridSpan w:val="2"/>
            <w:vAlign w:val="center"/>
          </w:tcPr>
          <w:p w14:paraId="53F23BDF">
            <w:pPr>
              <w:keepNext w:val="0"/>
              <w:keepLines w:val="0"/>
              <w:suppressLineNumbers w:val="0"/>
              <w:bidi w:val="0"/>
              <w:spacing w:before="0" w:beforeAutospacing="0" w:after="0" w:afterAutospacing="0" w:line="360" w:lineRule="exact"/>
              <w:ind w:left="0" w:right="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根据投标人对质量和进度的保证措施及承诺进行评分：</w:t>
            </w:r>
          </w:p>
          <w:p w14:paraId="7BEE07B0">
            <w:pPr>
              <w:keepNext w:val="0"/>
              <w:keepLines w:val="0"/>
              <w:suppressLineNumbers w:val="0"/>
              <w:bidi w:val="0"/>
              <w:spacing w:before="0" w:beforeAutospacing="0" w:after="0" w:afterAutospacing="0" w:line="360" w:lineRule="exact"/>
              <w:ind w:left="0" w:right="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【优】质量、工期及安全保证措施，质量及安全管理体系健全，措施针对性</w:t>
            </w:r>
            <w:r>
              <w:rPr>
                <w:rFonts w:hint="eastAsia" w:ascii="宋体" w:hAnsi="宋体" w:eastAsia="宋体" w:cs="宋体"/>
                <w:color w:val="auto"/>
                <w:spacing w:val="-2"/>
                <w:sz w:val="24"/>
                <w:szCs w:val="24"/>
                <w:highlight w:val="none"/>
                <w:lang w:val="en-US" w:eastAsia="zh-CN"/>
              </w:rPr>
              <w:t>强</w:t>
            </w:r>
            <w:r>
              <w:rPr>
                <w:rFonts w:hint="eastAsia" w:ascii="宋体" w:hAnsi="宋体" w:eastAsia="宋体" w:cs="宋体"/>
                <w:color w:val="auto"/>
                <w:spacing w:val="-2"/>
                <w:sz w:val="24"/>
                <w:szCs w:val="24"/>
                <w:highlight w:val="none"/>
              </w:rPr>
              <w:t>，符合国家及地方规定的得</w:t>
            </w: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分；</w:t>
            </w:r>
          </w:p>
          <w:p w14:paraId="71142B8A">
            <w:pPr>
              <w:keepNext w:val="0"/>
              <w:keepLines w:val="0"/>
              <w:suppressLineNumbers w:val="0"/>
              <w:bidi w:val="0"/>
              <w:spacing w:before="0" w:beforeAutospacing="0" w:after="0" w:afterAutospacing="0" w:line="360" w:lineRule="exact"/>
              <w:ind w:left="0" w:right="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【良】质量、工期及安全保证措施，质量及安全管理体系健全，措施有针对性，符合国家及地方规定的得</w:t>
            </w:r>
            <w:r>
              <w:rPr>
                <w:rFonts w:hint="eastAsia" w:ascii="宋体" w:hAnsi="宋体" w:eastAsia="宋体" w:cs="宋体"/>
                <w:color w:val="auto"/>
                <w:spacing w:val="-2"/>
                <w:sz w:val="24"/>
                <w:szCs w:val="24"/>
                <w:highlight w:val="none"/>
                <w:lang w:val="en-US" w:eastAsia="zh-CN"/>
              </w:rPr>
              <w:t>0.7</w:t>
            </w:r>
            <w:r>
              <w:rPr>
                <w:rFonts w:hint="eastAsia" w:ascii="宋体" w:hAnsi="宋体" w:eastAsia="宋体" w:cs="宋体"/>
                <w:color w:val="auto"/>
                <w:spacing w:val="-2"/>
                <w:sz w:val="24"/>
                <w:szCs w:val="24"/>
                <w:highlight w:val="none"/>
              </w:rPr>
              <w:t>分；</w:t>
            </w:r>
          </w:p>
          <w:p w14:paraId="32384359">
            <w:pPr>
              <w:keepNext w:val="0"/>
              <w:keepLines w:val="0"/>
              <w:suppressLineNumbers w:val="0"/>
              <w:bidi w:val="0"/>
              <w:spacing w:before="0" w:beforeAutospacing="0" w:after="0" w:afterAutospacing="0" w:line="360" w:lineRule="exact"/>
              <w:ind w:left="0" w:right="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【合格】质量、工期及安全保证措施，质量及安全管理体系</w:t>
            </w:r>
            <w:r>
              <w:rPr>
                <w:rFonts w:hint="eastAsia" w:ascii="宋体" w:hAnsi="宋体" w:eastAsia="宋体" w:cs="宋体"/>
                <w:color w:val="auto"/>
                <w:spacing w:val="-2"/>
                <w:sz w:val="24"/>
                <w:szCs w:val="24"/>
                <w:highlight w:val="none"/>
                <w:lang w:val="en-US" w:eastAsia="zh-CN"/>
              </w:rPr>
              <w:t>不够</w:t>
            </w:r>
            <w:r>
              <w:rPr>
                <w:rFonts w:hint="eastAsia" w:ascii="宋体" w:hAnsi="宋体" w:eastAsia="宋体" w:cs="宋体"/>
                <w:color w:val="auto"/>
                <w:spacing w:val="-2"/>
                <w:sz w:val="24"/>
                <w:szCs w:val="24"/>
                <w:highlight w:val="none"/>
              </w:rPr>
              <w:t>健全，措施针对性</w:t>
            </w:r>
            <w:r>
              <w:rPr>
                <w:rFonts w:hint="eastAsia" w:ascii="宋体" w:hAnsi="宋体" w:eastAsia="宋体" w:cs="宋体"/>
                <w:color w:val="auto"/>
                <w:spacing w:val="-2"/>
                <w:sz w:val="24"/>
                <w:szCs w:val="24"/>
                <w:highlight w:val="none"/>
                <w:lang w:val="en-US" w:eastAsia="zh-CN"/>
              </w:rPr>
              <w:t>较弱</w:t>
            </w:r>
            <w:r>
              <w:rPr>
                <w:rFonts w:hint="eastAsia" w:ascii="宋体" w:hAnsi="宋体" w:eastAsia="宋体" w:cs="宋体"/>
                <w:color w:val="auto"/>
                <w:spacing w:val="-2"/>
                <w:sz w:val="24"/>
                <w:szCs w:val="24"/>
                <w:highlight w:val="none"/>
              </w:rPr>
              <w:t>，符合国家及地方规定的</w:t>
            </w:r>
            <w:r>
              <w:rPr>
                <w:rFonts w:hint="eastAsia" w:ascii="宋体" w:hAnsi="宋体" w:eastAsia="宋体" w:cs="宋体"/>
                <w:color w:val="auto"/>
                <w:spacing w:val="-2"/>
                <w:sz w:val="24"/>
                <w:szCs w:val="24"/>
                <w:highlight w:val="none"/>
                <w:lang w:val="en-US" w:eastAsia="zh-CN"/>
              </w:rPr>
              <w:t>得0.4分</w:t>
            </w:r>
            <w:r>
              <w:rPr>
                <w:rFonts w:hint="eastAsia" w:ascii="宋体" w:hAnsi="宋体" w:eastAsia="宋体" w:cs="宋体"/>
                <w:color w:val="auto"/>
                <w:spacing w:val="-2"/>
                <w:sz w:val="24"/>
                <w:szCs w:val="24"/>
                <w:highlight w:val="none"/>
              </w:rPr>
              <w:t>；</w:t>
            </w:r>
          </w:p>
          <w:p w14:paraId="6D6C6BDD">
            <w:pPr>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2"/>
                <w:sz w:val="24"/>
                <w:szCs w:val="24"/>
                <w:highlight w:val="none"/>
              </w:rPr>
              <w:t>无该项描述得0分。</w:t>
            </w:r>
          </w:p>
        </w:tc>
      </w:tr>
      <w:tr w14:paraId="2C35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14" w:type="dxa"/>
            <w:vMerge w:val="restart"/>
            <w:vAlign w:val="center"/>
          </w:tcPr>
          <w:p w14:paraId="0D342AE1">
            <w:pPr>
              <w:widowControl/>
              <w:jc w:val="center"/>
              <w:rPr>
                <w:rFonts w:hint="eastAsia" w:ascii="宋体" w:hAnsi="宋体" w:eastAsia="宋体" w:cs="宋体"/>
                <w:color w:val="auto"/>
                <w:kern w:val="0"/>
                <w:sz w:val="24"/>
                <w:szCs w:val="24"/>
                <w:highlight w:val="none"/>
                <w:lang w:eastAsia="zh-CN"/>
              </w:rPr>
            </w:pPr>
            <w:r>
              <w:rPr>
                <w:rFonts w:hint="eastAsia" w:hAnsi="宋体" w:eastAsia="宋体" w:cs="宋体"/>
                <w:color w:val="auto"/>
                <w:kern w:val="0"/>
                <w:sz w:val="24"/>
                <w:szCs w:val="24"/>
                <w:highlight w:val="none"/>
                <w:lang w:val="en-US" w:eastAsia="zh-CN"/>
              </w:rPr>
              <w:t>3</w:t>
            </w:r>
          </w:p>
        </w:tc>
        <w:tc>
          <w:tcPr>
            <w:tcW w:w="1103" w:type="dxa"/>
            <w:vMerge w:val="restart"/>
            <w:vAlign w:val="center"/>
          </w:tcPr>
          <w:p w14:paraId="27287938">
            <w:pPr>
              <w:pStyle w:val="8"/>
              <w:spacing w:line="360" w:lineRule="exact"/>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Cs/>
                <w:color w:val="auto"/>
                <w:highlight w:val="none"/>
              </w:rPr>
              <w:t>经济部分得分</w:t>
            </w:r>
            <w:r>
              <w:rPr>
                <w:rFonts w:hint="eastAsia" w:ascii="宋体" w:hAnsi="宋体" w:eastAsia="宋体" w:cs="宋体"/>
                <w:b/>
                <w:color w:val="auto"/>
                <w:sz w:val="24"/>
                <w:szCs w:val="24"/>
                <w:highlight w:val="none"/>
              </w:rPr>
              <w:t>（</w:t>
            </w:r>
            <w:r>
              <w:rPr>
                <w:rFonts w:hint="eastAsia" w:ascii="宋体" w:hAnsi="宋体" w:eastAsia="宋体" w:cs="宋体"/>
                <w:b w:val="0"/>
                <w:bCs/>
                <w:color w:val="auto"/>
                <w:sz w:val="24"/>
                <w:szCs w:val="24"/>
                <w:highlight w:val="none"/>
              </w:rPr>
              <w:t>50分）</w:t>
            </w:r>
          </w:p>
        </w:tc>
        <w:tc>
          <w:tcPr>
            <w:tcW w:w="1185" w:type="dxa"/>
            <w:vAlign w:val="center"/>
          </w:tcPr>
          <w:p w14:paraId="2B9993C9">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评标基准价D</w:t>
            </w:r>
          </w:p>
        </w:tc>
        <w:tc>
          <w:tcPr>
            <w:tcW w:w="7657" w:type="dxa"/>
            <w:gridSpan w:val="3"/>
            <w:vAlign w:val="center"/>
          </w:tcPr>
          <w:p w14:paraId="0326390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w:t>
            </w:r>
            <w:r>
              <w:rPr>
                <w:rFonts w:hint="eastAsia" w:hAnsi="宋体" w:eastAsia="宋体" w:cs="宋体"/>
                <w:color w:val="auto"/>
                <w:sz w:val="24"/>
                <w:szCs w:val="24"/>
                <w:highlight w:val="none"/>
                <w:lang w:eastAsia="zh-CN"/>
              </w:rPr>
              <w:t>最高投标限价</w:t>
            </w:r>
            <w:r>
              <w:rPr>
                <w:rFonts w:hint="eastAsia" w:ascii="宋体" w:hAnsi="宋体" w:eastAsia="宋体" w:cs="宋体"/>
                <w:color w:val="auto"/>
                <w:sz w:val="24"/>
                <w:szCs w:val="24"/>
                <w:highlight w:val="none"/>
              </w:rPr>
              <w:t>下浮系数n：用1～21号球分别代表一个下浮系数，由评委代表从这21个号码中随机抽取3次，每次抽取1个号码，抽出的号球不参与下次抽取。所抽取的3个号码对应下浮系数的算术平均值作为</w:t>
            </w:r>
            <w:r>
              <w:rPr>
                <w:rFonts w:hint="eastAsia" w:hAnsi="宋体" w:eastAsia="宋体" w:cs="宋体"/>
                <w:color w:val="auto"/>
                <w:sz w:val="24"/>
                <w:szCs w:val="24"/>
                <w:highlight w:val="none"/>
                <w:lang w:eastAsia="zh-CN"/>
              </w:rPr>
              <w:t>最高投标限价</w:t>
            </w:r>
            <w:r>
              <w:rPr>
                <w:rFonts w:hint="eastAsia" w:ascii="宋体" w:hAnsi="宋体" w:eastAsia="宋体" w:cs="宋体"/>
                <w:color w:val="auto"/>
                <w:sz w:val="24"/>
                <w:szCs w:val="24"/>
                <w:highlight w:val="none"/>
              </w:rPr>
              <w:t>下浮系数n。具体号码对应的下浮系数可参考下表。</w:t>
            </w:r>
          </w:p>
          <w:tbl>
            <w:tblPr>
              <w:tblStyle w:val="22"/>
              <w:tblW w:w="0" w:type="auto"/>
              <w:jc w:val="center"/>
              <w:shd w:val="clear" w:color="auto" w:fill="FFFFFF"/>
              <w:tblLayout w:type="fixed"/>
              <w:tblCellMar>
                <w:top w:w="0" w:type="dxa"/>
                <w:left w:w="108" w:type="dxa"/>
                <w:bottom w:w="0" w:type="dxa"/>
                <w:right w:w="108" w:type="dxa"/>
              </w:tblCellMar>
            </w:tblPr>
            <w:tblGrid>
              <w:gridCol w:w="1408"/>
              <w:gridCol w:w="718"/>
              <w:gridCol w:w="782"/>
              <w:gridCol w:w="792"/>
              <w:gridCol w:w="1025"/>
              <w:gridCol w:w="969"/>
              <w:gridCol w:w="913"/>
              <w:gridCol w:w="753"/>
            </w:tblGrid>
            <w:tr w14:paraId="017D7ABF">
              <w:tblPrEx>
                <w:shd w:val="clear" w:color="auto" w:fill="FFFFFF"/>
                <w:tblCellMar>
                  <w:top w:w="0" w:type="dxa"/>
                  <w:left w:w="108" w:type="dxa"/>
                  <w:bottom w:w="0" w:type="dxa"/>
                  <w:right w:w="108" w:type="dxa"/>
                </w:tblCellMar>
              </w:tblPrEx>
              <w:trPr>
                <w:trHeight w:val="396"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A0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CC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11C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7F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EC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89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BE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8F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60037B79">
              <w:tblPrEx>
                <w:tblCellMar>
                  <w:top w:w="0" w:type="dxa"/>
                  <w:left w:w="108" w:type="dxa"/>
                  <w:bottom w:w="0" w:type="dxa"/>
                  <w:right w:w="108" w:type="dxa"/>
                </w:tblCellMar>
              </w:tblPrEx>
              <w:trPr>
                <w:trHeight w:val="408"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E2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99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E5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FB2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22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27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EC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C1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7DAE0518">
              <w:tblPrEx>
                <w:tblCellMar>
                  <w:top w:w="0" w:type="dxa"/>
                  <w:left w:w="108" w:type="dxa"/>
                  <w:bottom w:w="0" w:type="dxa"/>
                  <w:right w:w="108" w:type="dxa"/>
                </w:tblCellMar>
              </w:tblPrEx>
              <w:trPr>
                <w:trHeight w:val="413"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F2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61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17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95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B7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7E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AB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D2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14:paraId="064808D2">
              <w:tblPrEx>
                <w:tblCellMar>
                  <w:top w:w="0" w:type="dxa"/>
                  <w:left w:w="108" w:type="dxa"/>
                  <w:bottom w:w="0" w:type="dxa"/>
                  <w:right w:w="108" w:type="dxa"/>
                </w:tblCellMar>
              </w:tblPrEx>
              <w:trPr>
                <w:trHeight w:val="408"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CC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51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0A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29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20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C6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A3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r>
            <w:tr w14:paraId="07864088">
              <w:tblPrEx>
                <w:tblCellMar>
                  <w:top w:w="0" w:type="dxa"/>
                  <w:left w:w="108" w:type="dxa"/>
                  <w:bottom w:w="0" w:type="dxa"/>
                  <w:right w:w="108" w:type="dxa"/>
                </w:tblCellMar>
              </w:tblPrEx>
              <w:trPr>
                <w:trHeight w:val="396"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F3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08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85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69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7D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54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34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300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r>
            <w:tr w14:paraId="715CB189">
              <w:tblPrEx>
                <w:tblCellMar>
                  <w:top w:w="0" w:type="dxa"/>
                  <w:left w:w="108" w:type="dxa"/>
                  <w:bottom w:w="0" w:type="dxa"/>
                  <w:right w:w="108" w:type="dxa"/>
                </w:tblCellMar>
              </w:tblPrEx>
              <w:trPr>
                <w:trHeight w:val="417"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38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D1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662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D8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FC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13B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1D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2F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bl>
          <w:p w14:paraId="56949C6A">
            <w:pPr>
              <w:spacing w:line="36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（2）评标基准价D＝</w:t>
            </w:r>
            <w:r>
              <w:rPr>
                <w:rFonts w:hint="eastAsia" w:hAnsi="宋体" w:eastAsia="宋体" w:cs="宋体"/>
                <w:color w:val="auto"/>
                <w:sz w:val="24"/>
                <w:szCs w:val="24"/>
                <w:highlight w:val="none"/>
                <w:lang w:eastAsia="zh-CN"/>
              </w:rPr>
              <w:t>最高投标限价</w:t>
            </w:r>
            <w:r>
              <w:rPr>
                <w:rFonts w:hint="eastAsia" w:ascii="宋体" w:hAnsi="宋体" w:eastAsia="宋体" w:cs="宋体"/>
                <w:color w:val="auto"/>
                <w:sz w:val="24"/>
                <w:szCs w:val="24"/>
                <w:highlight w:val="none"/>
              </w:rPr>
              <w:t>×（1－n）</w:t>
            </w:r>
          </w:p>
        </w:tc>
      </w:tr>
      <w:tr w14:paraId="569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14" w:type="dxa"/>
            <w:vMerge w:val="continue"/>
            <w:vAlign w:val="center"/>
          </w:tcPr>
          <w:p w14:paraId="5FA62195">
            <w:pPr>
              <w:widowControl/>
              <w:jc w:val="center"/>
              <w:rPr>
                <w:rFonts w:hint="eastAsia" w:ascii="宋体" w:hAnsi="宋体" w:eastAsia="宋体" w:cs="宋体"/>
                <w:color w:val="auto"/>
                <w:kern w:val="0"/>
                <w:sz w:val="24"/>
                <w:szCs w:val="24"/>
                <w:highlight w:val="none"/>
              </w:rPr>
            </w:pPr>
          </w:p>
        </w:tc>
        <w:tc>
          <w:tcPr>
            <w:tcW w:w="1103" w:type="dxa"/>
            <w:vMerge w:val="continue"/>
            <w:vAlign w:val="center"/>
          </w:tcPr>
          <w:p w14:paraId="441B1425">
            <w:pPr>
              <w:widowControl/>
              <w:jc w:val="center"/>
              <w:rPr>
                <w:rFonts w:hint="eastAsia" w:ascii="宋体" w:hAnsi="宋体" w:eastAsia="宋体" w:cs="宋体"/>
                <w:color w:val="auto"/>
                <w:kern w:val="0"/>
                <w:sz w:val="24"/>
                <w:szCs w:val="24"/>
                <w:highlight w:val="none"/>
              </w:rPr>
            </w:pPr>
          </w:p>
        </w:tc>
        <w:tc>
          <w:tcPr>
            <w:tcW w:w="1185" w:type="dxa"/>
            <w:vAlign w:val="center"/>
          </w:tcPr>
          <w:p w14:paraId="22C16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126D8B2C">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得分N</w:t>
            </w:r>
          </w:p>
        </w:tc>
        <w:tc>
          <w:tcPr>
            <w:tcW w:w="7657" w:type="dxa"/>
            <w:gridSpan w:val="3"/>
            <w:vAlign w:val="center"/>
          </w:tcPr>
          <w:p w14:paraId="7F51508B">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采用内插法计算某投标人的投标报价得分N，即当投标人的投标总价等于评标基准价时得50分，每高于评标基准价一个百分点扣0.5分, 每低于评标基准价一个百分点扣0.3分，扣完为止。公式如下：</w:t>
            </w:r>
          </w:p>
          <w:p w14:paraId="1DE3D16E">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N＝50－（| Di－D | ÷D）×100×E</w:t>
            </w:r>
          </w:p>
          <w:p w14:paraId="64AF5785">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式中：D为评标基准价；Di为某投标人的投标总价；E为扣分因子，当Di＞D时，E＝0.5；当Di＜D时，E＝0.3。</w:t>
            </w:r>
          </w:p>
        </w:tc>
      </w:tr>
      <w:tr w14:paraId="745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702" w:type="dxa"/>
            <w:gridSpan w:val="3"/>
            <w:vAlign w:val="center"/>
          </w:tcPr>
          <w:p w14:paraId="795560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657" w:type="dxa"/>
            <w:gridSpan w:val="3"/>
            <w:vAlign w:val="center"/>
          </w:tcPr>
          <w:p w14:paraId="70022D64">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r>
              <w:rPr>
                <w:rFonts w:hint="eastAsia"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得分</w:t>
            </w:r>
            <w:r>
              <w:rPr>
                <w:rFonts w:hint="eastAsia" w:hAnsi="宋体" w:eastAsia="宋体" w:cs="宋体"/>
                <w:color w:val="auto"/>
                <w:sz w:val="24"/>
                <w:szCs w:val="24"/>
                <w:highlight w:val="none"/>
                <w:lang w:val="en-US" w:eastAsia="zh-CN"/>
              </w:rPr>
              <w:t>+技术部分得分</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经济部分</w:t>
            </w:r>
            <w:r>
              <w:rPr>
                <w:rFonts w:hint="eastAsia" w:ascii="宋体" w:hAnsi="宋体" w:eastAsia="宋体" w:cs="宋体"/>
                <w:color w:val="auto"/>
                <w:sz w:val="24"/>
                <w:szCs w:val="24"/>
                <w:highlight w:val="none"/>
              </w:rPr>
              <w:t>报价得分=总得分</w:t>
            </w:r>
          </w:p>
        </w:tc>
      </w:tr>
    </w:tbl>
    <w:p w14:paraId="652B4D38">
      <w:pPr>
        <w:spacing w:line="440" w:lineRule="exact"/>
        <w:rPr>
          <w:rFonts w:hint="eastAsia" w:asciiTheme="minorEastAsia" w:hAnsiTheme="minorEastAsia" w:eastAsiaTheme="minorEastAsia" w:cstheme="minorEastAsia"/>
          <w:color w:val="auto"/>
          <w:spacing w:val="10"/>
          <w:kern w:val="0"/>
          <w:szCs w:val="24"/>
          <w:highlight w:val="none"/>
        </w:rPr>
      </w:pPr>
      <w:r>
        <w:rPr>
          <w:rFonts w:hint="eastAsia" w:asciiTheme="minorEastAsia" w:hAnsiTheme="minorEastAsia" w:eastAsiaTheme="minorEastAsia" w:cstheme="minorEastAsia"/>
          <w:color w:val="auto"/>
          <w:spacing w:val="10"/>
          <w:kern w:val="0"/>
          <w:szCs w:val="24"/>
          <w:highlight w:val="none"/>
        </w:rPr>
        <w:t>备注：</w:t>
      </w:r>
    </w:p>
    <w:p w14:paraId="4203939C">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1、</w:t>
      </w:r>
      <w:r>
        <w:rPr>
          <w:rFonts w:hint="eastAsia" w:asciiTheme="minorEastAsia" w:hAnsiTheme="minorEastAsia" w:eastAsiaTheme="minorEastAsia" w:cstheme="minorEastAsia"/>
          <w:b/>
          <w:bCs/>
          <w:color w:val="auto"/>
          <w:szCs w:val="24"/>
          <w:highlight w:val="none"/>
          <w:u w:val="double"/>
        </w:rPr>
        <w:t>综合评分表中注明“扫描件”为原件扫描件。</w:t>
      </w:r>
    </w:p>
    <w:p w14:paraId="4C82F864">
      <w:pPr>
        <w:spacing w:line="440" w:lineRule="exact"/>
        <w:ind w:firstLine="482" w:firstLineChars="200"/>
        <w:rPr>
          <w:rFonts w:hint="eastAsia" w:asciiTheme="minorEastAsia" w:hAnsiTheme="minorEastAsia" w:eastAsiaTheme="minorEastAsia" w:cstheme="minorEastAsia"/>
          <w:b/>
          <w:bCs/>
          <w:color w:val="auto"/>
          <w:szCs w:val="24"/>
          <w:highlight w:val="none"/>
          <w:u w:val="double"/>
        </w:rPr>
      </w:pPr>
      <w:r>
        <w:rPr>
          <w:rFonts w:hint="eastAsia" w:asciiTheme="minorEastAsia" w:hAnsiTheme="minorEastAsia" w:eastAsiaTheme="minorEastAsia" w:cstheme="minorEastAsia"/>
          <w:b/>
          <w:bCs/>
          <w:color w:val="auto"/>
          <w:szCs w:val="24"/>
          <w:highlight w:val="none"/>
        </w:rPr>
        <w:t>2、</w:t>
      </w:r>
      <w:r>
        <w:rPr>
          <w:rFonts w:hint="eastAsia" w:asciiTheme="minorEastAsia" w:hAnsiTheme="minorEastAsia" w:eastAsiaTheme="minorEastAsia" w:cstheme="minorEastAsia"/>
          <w:b/>
          <w:bCs/>
          <w:color w:val="auto"/>
          <w:szCs w:val="24"/>
          <w:highlight w:val="none"/>
          <w:u w:val="double"/>
        </w:rPr>
        <w:t>评分如出现小数点，则保留小数点后两位，第三位四舍五入。</w:t>
      </w:r>
    </w:p>
    <w:p w14:paraId="60FF2AA3">
      <w:pPr>
        <w:spacing w:line="440" w:lineRule="exact"/>
        <w:ind w:firstLine="482" w:firstLineChars="200"/>
        <w:rPr>
          <w:rFonts w:hint="eastAsia" w:asciiTheme="minorEastAsia" w:hAnsiTheme="minorEastAsia" w:eastAsiaTheme="minorEastAsia" w:cstheme="minorEastAsia"/>
          <w:b/>
          <w:color w:val="auto"/>
          <w:kern w:val="1"/>
          <w:highlight w:val="none"/>
          <w:u w:val="singl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u w:val="double"/>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644408AA">
      <w:pPr>
        <w:wordWrap w:val="0"/>
        <w:adjustRightInd w:val="0"/>
        <w:snapToGrid w:val="0"/>
        <w:spacing w:line="440" w:lineRule="exact"/>
        <w:ind w:firstLine="520" w:firstLineChars="200"/>
        <w:rPr>
          <w:rFonts w:hint="eastAsia" w:asciiTheme="minorEastAsia" w:hAnsiTheme="minorEastAsia" w:eastAsiaTheme="minorEastAsia" w:cstheme="minorEastAsia"/>
          <w:bCs/>
          <w:color w:val="auto"/>
          <w:spacing w:val="10"/>
          <w:kern w:val="0"/>
          <w:szCs w:val="24"/>
          <w:highlight w:val="none"/>
        </w:rPr>
      </w:pPr>
    </w:p>
    <w:p w14:paraId="124DC73F">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Cs/>
          <w:color w:val="auto"/>
          <w:spacing w:val="10"/>
          <w:kern w:val="0"/>
          <w:szCs w:val="24"/>
          <w:highlight w:val="none"/>
        </w:rPr>
        <w:t>14.</w:t>
      </w:r>
      <w:r>
        <w:rPr>
          <w:rFonts w:hint="eastAsia" w:asciiTheme="minorEastAsia" w:hAnsiTheme="minorEastAsia" w:eastAsiaTheme="minorEastAsia" w:cstheme="minorEastAsia"/>
          <w:bCs/>
          <w:color w:val="auto"/>
          <w:spacing w:val="10"/>
          <w:kern w:val="0"/>
          <w:szCs w:val="24"/>
          <w:highlight w:val="none"/>
          <w:lang w:val="en-US" w:eastAsia="zh-CN"/>
        </w:rPr>
        <w:t>5</w:t>
      </w:r>
      <w:r>
        <w:rPr>
          <w:rFonts w:hint="eastAsia" w:asciiTheme="minorEastAsia" w:hAnsiTheme="minorEastAsia" w:eastAsiaTheme="minorEastAsia" w:cstheme="minorEastAsia"/>
          <w:bCs/>
          <w:color w:val="auto"/>
          <w:spacing w:val="10"/>
          <w:kern w:val="0"/>
          <w:szCs w:val="24"/>
          <w:highlight w:val="none"/>
        </w:rPr>
        <w:t>.2</w:t>
      </w:r>
      <w:r>
        <w:rPr>
          <w:rFonts w:hint="eastAsia" w:asciiTheme="minorEastAsia" w:hAnsiTheme="minorEastAsia" w:eastAsiaTheme="minorEastAsia" w:cstheme="minorEastAsia"/>
          <w:snapToGrid w:val="0"/>
          <w:color w:val="auto"/>
          <w:kern w:val="0"/>
          <w:szCs w:val="24"/>
          <w:highlight w:val="none"/>
        </w:rPr>
        <w:t>否决投标说明</w:t>
      </w:r>
    </w:p>
    <w:p w14:paraId="2F46DD7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详细评审阶段否决投标的全部条件，在本章第四节“否决投标条件”第1条至第4条中集中列示。投标人有其中所列任何一种情形的，由评标委员会否决其投标。经详细评审后，有效投标人数量不足3个时，招标人应依法重新组织招标。</w:t>
      </w:r>
    </w:p>
    <w:p w14:paraId="524E4F43">
      <w:pPr>
        <w:pStyle w:val="36"/>
        <w:spacing w:line="40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snapToGrid w:val="0"/>
          <w:color w:val="auto"/>
          <w:kern w:val="0"/>
          <w:szCs w:val="24"/>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14:paraId="70091841">
      <w:pPr>
        <w:pStyle w:val="46"/>
        <w:ind w:firstLine="482" w:firstLineChars="200"/>
        <w:jc w:val="both"/>
        <w:outlineLvl w:val="9"/>
        <w:rPr>
          <w:rFonts w:hint="eastAsia" w:asciiTheme="minorEastAsia" w:hAnsiTheme="minorEastAsia" w:eastAsiaTheme="minorEastAsia" w:cstheme="minorEastAsia"/>
          <w:b/>
          <w:color w:val="auto"/>
          <w:highlight w:val="none"/>
        </w:rPr>
      </w:pPr>
    </w:p>
    <w:p w14:paraId="13A69B6E">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278" w:name="_Toc32481"/>
      <w:bookmarkStart w:id="279" w:name="_Toc25535"/>
      <w:r>
        <w:rPr>
          <w:rFonts w:hint="eastAsia" w:asciiTheme="minorEastAsia" w:hAnsiTheme="minorEastAsia" w:eastAsiaTheme="minorEastAsia" w:cstheme="minorEastAsia"/>
          <w:b/>
          <w:color w:val="auto"/>
          <w:kern w:val="2"/>
          <w:highlight w:val="none"/>
        </w:rPr>
        <w:t>15</w:t>
      </w:r>
      <w:r>
        <w:rPr>
          <w:rFonts w:hint="eastAsia" w:asciiTheme="minorEastAsia" w:hAnsiTheme="minorEastAsia" w:eastAsiaTheme="minorEastAsia" w:cstheme="minorEastAsia"/>
          <w:b/>
          <w:color w:val="auto"/>
          <w:kern w:val="2"/>
          <w:highlight w:val="none"/>
          <w:lang w:val="en-US" w:eastAsia="zh-CN"/>
        </w:rPr>
        <w:t>、</w:t>
      </w:r>
      <w:r>
        <w:rPr>
          <w:rFonts w:hint="eastAsia" w:asciiTheme="minorEastAsia" w:hAnsiTheme="minorEastAsia" w:eastAsiaTheme="minorEastAsia" w:cstheme="minorEastAsia"/>
          <w:b/>
          <w:color w:val="auto"/>
          <w:kern w:val="2"/>
          <w:highlight w:val="none"/>
        </w:rPr>
        <w:t>中标候选人公示</w:t>
      </w:r>
      <w:bookmarkEnd w:id="278"/>
      <w:bookmarkEnd w:id="279"/>
    </w:p>
    <w:p w14:paraId="472398B4">
      <w:pPr>
        <w:pStyle w:val="36"/>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color w:val="auto"/>
          <w:highlight w:val="none"/>
        </w:rPr>
        <w:t>15.1</w:t>
      </w:r>
      <w:r>
        <w:rPr>
          <w:rFonts w:hint="eastAsia" w:asciiTheme="minorEastAsia" w:hAnsiTheme="minorEastAsia" w:eastAsiaTheme="minorEastAsia" w:cstheme="minorEastAsia"/>
          <w:bCs/>
          <w:snapToGrid w:val="0"/>
          <w:color w:val="auto"/>
          <w:kern w:val="0"/>
          <w:highlight w:val="none"/>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698089A6">
      <w:pPr>
        <w:pStyle w:val="36"/>
        <w:spacing w:line="400" w:lineRule="exact"/>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15.2</w:t>
      </w:r>
      <w:r>
        <w:rPr>
          <w:rFonts w:hint="eastAsia" w:asciiTheme="minorEastAsia" w:hAnsiTheme="minorEastAsia" w:eastAsiaTheme="minorEastAsia" w:cstheme="minorEastAsia"/>
          <w:bCs/>
          <w:snapToGrid w:val="0"/>
          <w:color w:val="auto"/>
          <w:kern w:val="0"/>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w:t>
      </w:r>
      <w:r>
        <w:rPr>
          <w:rFonts w:hint="eastAsia" w:ascii="Times New Roman" w:hAnsi="Times New Roman" w:eastAsia="宋体" w:cs="Times New Roman"/>
          <w:snapToGrid w:val="0"/>
          <w:color w:val="auto"/>
          <w:kern w:val="0"/>
          <w:sz w:val="21"/>
          <w:highlight w:val="none"/>
          <w:lang w:val="en-US" w:eastAsia="zh-CN" w:bidi="ar-SA"/>
        </w:rPr>
        <w:t>韶发改办〔2021〕44号</w:t>
      </w:r>
      <w:r>
        <w:rPr>
          <w:rFonts w:hint="eastAsia" w:asciiTheme="minorEastAsia" w:hAnsiTheme="minorEastAsia" w:eastAsiaTheme="minorEastAsia" w:cstheme="minorEastAsia"/>
          <w:bCs/>
          <w:snapToGrid w:val="0"/>
          <w:color w:val="auto"/>
          <w:kern w:val="0"/>
          <w:highlight w:val="none"/>
        </w:rPr>
        <w:t>）执行。</w:t>
      </w:r>
    </w:p>
    <w:p w14:paraId="1A80DB68">
      <w:pPr>
        <w:pStyle w:val="4"/>
        <w:wordWrap w:val="0"/>
        <w:autoSpaceDE/>
        <w:autoSpaceDN/>
        <w:snapToGrid w:val="0"/>
        <w:spacing w:after="260" w:line="440" w:lineRule="exact"/>
        <w:jc w:val="left"/>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bookmarkStart w:id="280" w:name="_Toc20094"/>
      <w:bookmarkStart w:id="281" w:name="_Toc16300"/>
      <w:bookmarkStart w:id="282" w:name="_Toc11519"/>
      <w:bookmarkStart w:id="283" w:name="_Toc24184"/>
      <w:bookmarkStart w:id="284" w:name="_Toc9083"/>
      <w:bookmarkStart w:id="285" w:name="_Toc13416"/>
      <w:bookmarkStart w:id="286" w:name="_Toc21045"/>
      <w:bookmarkStart w:id="287" w:name="_Toc16649"/>
      <w:bookmarkStart w:id="288" w:name="_Toc16203"/>
      <w:bookmarkStart w:id="289" w:name="_Hlt69698765"/>
      <w:bookmarkStart w:id="290" w:name="_Hlt69698713"/>
    </w:p>
    <w:p w14:paraId="419DA419">
      <w:pPr>
        <w:pStyle w:val="4"/>
        <w:wordWrap w:val="0"/>
        <w:autoSpaceDE/>
        <w:autoSpaceDN/>
        <w:snapToGrid w:val="0"/>
        <w:spacing w:after="260" w:line="440" w:lineRule="exact"/>
        <w:jc w:val="center"/>
        <w:rPr>
          <w:rFonts w:hint="eastAsia" w:asciiTheme="minorEastAsia" w:hAnsiTheme="minorEastAsia" w:eastAsiaTheme="minorEastAsia" w:cstheme="minorEastAsia"/>
          <w:b/>
          <w:color w:val="auto"/>
          <w:kern w:val="2"/>
          <w:szCs w:val="24"/>
          <w:highlight w:val="none"/>
        </w:rPr>
      </w:pPr>
      <w:r>
        <w:rPr>
          <w:rFonts w:hint="eastAsia" w:asciiTheme="minorEastAsia" w:hAnsiTheme="minorEastAsia" w:eastAsiaTheme="minorEastAsia" w:cstheme="minorEastAsia"/>
          <w:b/>
          <w:color w:val="auto"/>
          <w:kern w:val="2"/>
          <w:szCs w:val="24"/>
          <w:highlight w:val="none"/>
        </w:rPr>
        <w:t>第四节 否决投标条件</w:t>
      </w:r>
      <w:bookmarkEnd w:id="280"/>
    </w:p>
    <w:p w14:paraId="37D31EA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highlight w:val="none"/>
        </w:rPr>
        <w:t>　　</w:t>
      </w:r>
      <w:r>
        <w:rPr>
          <w:rFonts w:hint="eastAsia" w:asciiTheme="minorEastAsia" w:hAnsiTheme="minorEastAsia" w:eastAsiaTheme="minorEastAsia" w:cstheme="minorEastAsia"/>
          <w:snapToGrid w:val="0"/>
          <w:color w:val="auto"/>
          <w:kern w:val="0"/>
          <w:szCs w:val="24"/>
          <w:highlight w:val="none"/>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057A333B">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91" w:name="_Toc25868"/>
      <w:r>
        <w:rPr>
          <w:rFonts w:hint="eastAsia" w:asciiTheme="minorEastAsia" w:hAnsiTheme="minorEastAsia" w:eastAsiaTheme="minorEastAsia" w:cstheme="minorEastAsia"/>
          <w:b/>
          <w:bCs/>
          <w:snapToGrid w:val="0"/>
          <w:color w:val="auto"/>
          <w:kern w:val="0"/>
          <w:szCs w:val="24"/>
          <w:highlight w:val="none"/>
        </w:rPr>
        <w:t>1．资格评审环节</w:t>
      </w:r>
      <w:bookmarkEnd w:id="291"/>
    </w:p>
    <w:p w14:paraId="5EBB77B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投标人有下列情形之一的，评标委员会应否决其投标。被否决的投标人，不进入形式评审环节。</w:t>
      </w:r>
    </w:p>
    <w:p w14:paraId="42BF76F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（1）有本章第三节第4.4条“禁止投标条款”规定的任何一种情形；</w:t>
      </w:r>
    </w:p>
    <w:p w14:paraId="303439C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（2）投标人资质不符合规定的；</w:t>
      </w:r>
    </w:p>
    <w:p w14:paraId="6772FD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0CA531CE">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7523EE7F">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1CA74C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（4）拟派项目经理、项目技术负责人、专职安全员、设计负责人的条件不符合规定的；拟派专职安全员数量不符合规定的；</w:t>
      </w:r>
    </w:p>
    <w:p w14:paraId="3A8BE00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（5）《项目经理简历表》中拟派项目经理与《开标一览表》不一致的；建造师的注册证书不是</w:t>
      </w:r>
      <w:r>
        <w:rPr>
          <w:rFonts w:hint="eastAsia" w:asciiTheme="minorEastAsia" w:hAnsiTheme="minorEastAsia" w:eastAsiaTheme="minorEastAsia" w:cstheme="minorEastAsia"/>
          <w:snapToGrid w:val="0"/>
          <w:color w:val="auto"/>
          <w:kern w:val="0"/>
          <w:szCs w:val="24"/>
          <w:highlight w:val="none"/>
          <w:lang w:eastAsia="zh-CN"/>
        </w:rPr>
        <w:t>住房和城乡建设部</w:t>
      </w:r>
      <w:r>
        <w:rPr>
          <w:rFonts w:hint="eastAsia" w:asciiTheme="minorEastAsia" w:hAnsiTheme="minorEastAsia" w:eastAsiaTheme="minorEastAsia" w:cstheme="minorEastAsia"/>
          <w:snapToGrid w:val="0"/>
          <w:color w:val="auto"/>
          <w:kern w:val="0"/>
          <w:szCs w:val="24"/>
          <w:highlight w:val="none"/>
        </w:rPr>
        <w:t>门颁发的；建造师</w:t>
      </w:r>
      <w:r>
        <w:rPr>
          <w:rFonts w:hint="eastAsia" w:asciiTheme="minorEastAsia" w:hAnsiTheme="minorEastAsia" w:eastAsiaTheme="minorEastAsia" w:cstheme="minorEastAsia"/>
          <w:snapToGrid w:val="0"/>
          <w:color w:val="auto"/>
          <w:kern w:val="0"/>
          <w:szCs w:val="24"/>
          <w:highlight w:val="none"/>
          <w:lang w:eastAsia="zh-CN"/>
        </w:rPr>
        <w:t>、</w:t>
      </w:r>
      <w:r>
        <w:rPr>
          <w:rFonts w:hint="eastAsia" w:asciiTheme="minorEastAsia" w:hAnsiTheme="minorEastAsia" w:eastAsiaTheme="minorEastAsia" w:cstheme="minorEastAsia"/>
          <w:snapToGrid w:val="0"/>
          <w:color w:val="auto"/>
          <w:kern w:val="0"/>
          <w:szCs w:val="24"/>
          <w:highlight w:val="none"/>
          <w:lang w:val="en-US" w:eastAsia="zh-CN"/>
        </w:rPr>
        <w:t>设计负责人</w:t>
      </w:r>
      <w:r>
        <w:rPr>
          <w:rFonts w:hint="eastAsia" w:asciiTheme="minorEastAsia" w:hAnsiTheme="minorEastAsia" w:eastAsiaTheme="minorEastAsia" w:cstheme="minorEastAsia"/>
          <w:snapToGrid w:val="0"/>
          <w:color w:val="auto"/>
          <w:kern w:val="0"/>
          <w:szCs w:val="24"/>
          <w:highlight w:val="none"/>
        </w:rPr>
        <w:t>的注册单位与投标人不一致的；项目管理班子组成人员的各类证书、证件、证明不在有效期内的（建造师注册证书不在使用有效期内的）；擅自修改、遗漏《项目经理任职声明》实质性内容的；</w:t>
      </w:r>
    </w:p>
    <w:p w14:paraId="5C290081">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注：投标人已经工商变更，但其员工执业资格注册证书的注册单位名称未完成变更的，不得否决其投标。</w:t>
      </w:r>
    </w:p>
    <w:p w14:paraId="3E6E6AC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37BB794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（7）投标人为外省建筑企业，但未提供“进粤企业和人员诚信信息登记平台”企业和拟派人员信息情况打印页或网页截图的。</w:t>
      </w:r>
    </w:p>
    <w:p w14:paraId="41D23B3A">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92" w:name="_Toc16862"/>
      <w:r>
        <w:rPr>
          <w:rFonts w:hint="eastAsia" w:asciiTheme="minorEastAsia" w:hAnsiTheme="minorEastAsia" w:eastAsiaTheme="minorEastAsia" w:cstheme="minorEastAsia"/>
          <w:b/>
          <w:bCs/>
          <w:snapToGrid w:val="0"/>
          <w:color w:val="auto"/>
          <w:kern w:val="0"/>
          <w:szCs w:val="24"/>
          <w:highlight w:val="none"/>
        </w:rPr>
        <w:t>2．形式评审环节</w:t>
      </w:r>
      <w:bookmarkEnd w:id="292"/>
    </w:p>
    <w:p w14:paraId="5BD3436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投标人有下列情形之一的，评标委员会应否决其投标。被否决的投标人，不进入响应性评审环节。</w:t>
      </w:r>
    </w:p>
    <w:p w14:paraId="2208CC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）本章第三节第11.2.2目中规定的“所有投标人均应提供”的组成内容（包括该组成内容的所附资料）中，任何一项有缺漏的；</w:t>
      </w:r>
    </w:p>
    <w:p w14:paraId="3D21ACF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414069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3</w:t>
      </w:r>
      <w:r>
        <w:rPr>
          <w:rFonts w:hint="eastAsia" w:asciiTheme="minorEastAsia" w:hAnsiTheme="minorEastAsia" w:eastAsiaTheme="minorEastAsia" w:cstheme="minorEastAsia"/>
          <w:snapToGrid w:val="0"/>
          <w:color w:val="auto"/>
          <w:kern w:val="0"/>
          <w:szCs w:val="24"/>
          <w:highlight w:val="none"/>
        </w:rPr>
        <w:t>）投标文件未按规定签字、盖章的；</w:t>
      </w:r>
    </w:p>
    <w:p w14:paraId="290C357F">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93" w:name="_Toc11607"/>
      <w:r>
        <w:rPr>
          <w:rFonts w:hint="eastAsia" w:asciiTheme="minorEastAsia" w:hAnsiTheme="minorEastAsia" w:eastAsiaTheme="minorEastAsia" w:cstheme="minorEastAsia"/>
          <w:b/>
          <w:bCs/>
          <w:snapToGrid w:val="0"/>
          <w:color w:val="auto"/>
          <w:kern w:val="0"/>
          <w:szCs w:val="24"/>
          <w:highlight w:val="none"/>
        </w:rPr>
        <w:t>3．响应性评审环节</w:t>
      </w:r>
      <w:bookmarkEnd w:id="293"/>
    </w:p>
    <w:p w14:paraId="7F5913C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投标人有下列情形之一的，评标委员会应否决其投标。被否决的投标人，不进入详细评审阶段。</w:t>
      </w:r>
    </w:p>
    <w:p w14:paraId="6D3A250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）承诺的投标有效期短于规定的；工期超出规定的；擅自修改、遗漏《投标函》《各项承诺一览表》实质性内容的；</w:t>
      </w:r>
    </w:p>
    <w:p w14:paraId="6AF21AA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两个或两个以上投标总价的（同一个投标总价大、小写不一致的除外）；投标总价超出最高投标限价的；投标总价下浮率超过15%，又未提供相应书面说明和佐证材料或提供的书面说明和佐证材料不能令人信服，被评标委员会认定以低于成本报价竞标的；</w:t>
      </w:r>
    </w:p>
    <w:p w14:paraId="6118D55F">
      <w:pPr>
        <w:wordWrap w:val="0"/>
        <w:adjustRightInd w:val="0"/>
        <w:snapToGrid w:val="0"/>
        <w:spacing w:line="440" w:lineRule="exact"/>
        <w:outlineLvl w:val="1"/>
        <w:rPr>
          <w:rFonts w:hint="eastAsia" w:asciiTheme="minorEastAsia" w:hAnsiTheme="minorEastAsia" w:eastAsiaTheme="minorEastAsia" w:cstheme="minorEastAsia"/>
          <w:b/>
          <w:bCs/>
          <w:snapToGrid w:val="0"/>
          <w:color w:val="auto"/>
          <w:kern w:val="0"/>
          <w:szCs w:val="24"/>
          <w:highlight w:val="none"/>
        </w:rPr>
      </w:pPr>
      <w:bookmarkStart w:id="294" w:name="_Toc29578"/>
      <w:r>
        <w:rPr>
          <w:rFonts w:hint="eastAsia" w:asciiTheme="minorEastAsia" w:hAnsiTheme="minorEastAsia" w:eastAsiaTheme="minorEastAsia" w:cstheme="minorEastAsia"/>
          <w:b/>
          <w:bCs/>
          <w:snapToGrid w:val="0"/>
          <w:color w:val="auto"/>
          <w:kern w:val="0"/>
          <w:szCs w:val="24"/>
          <w:highlight w:val="none"/>
        </w:rPr>
        <w:t>4．其他</w:t>
      </w:r>
      <w:bookmarkEnd w:id="294"/>
    </w:p>
    <w:p w14:paraId="29E5663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在任何评标环节（或阶段），投标人有下列情形之一的，评标委员会应否决其投标。被否决的投标人，不进入下一环节（或阶段）。</w:t>
      </w:r>
    </w:p>
    <w:p w14:paraId="3A2D1E1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（14）不按评标委员会要求澄清、说明或补正的；</w:t>
      </w:r>
    </w:p>
    <w:p w14:paraId="3E049FB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（15）有下列情形之一，被评标委员会认定属于串通投标的：</w:t>
      </w:r>
    </w:p>
    <w:p w14:paraId="7D30B0F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①不同投标人的投标文件两处以上（含两处）错、漏一致；</w:t>
      </w:r>
    </w:p>
    <w:p w14:paraId="572F1E6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②不同投标人的投标总价相近且各分项报价、综合单价分析表内容混乱不能相互对应、乱调乱压或乱抬的，而在询标时没有合理的解释或者不能提供计算依据和报价依据；</w:t>
      </w:r>
    </w:p>
    <w:p w14:paraId="2D72A87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③不同投标人的投标各项报价存在异常一致或者呈规律性变化；</w:t>
      </w:r>
    </w:p>
    <w:p w14:paraId="5FBCB26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④不同投标人的投标文件由同一单位或者同一个人编制；</w:t>
      </w:r>
    </w:p>
    <w:p w14:paraId="2C8B44E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⑤不同投标人的投标文件中投标资料（包括电子资料）相互混装或项目班子成员出现同一人；</w:t>
      </w:r>
    </w:p>
    <w:p w14:paraId="530885B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⑥不同投标人的投标文件由同一电脑编制或同一台附属设备打印，或投标报价用同一个预算编制软件密码锁制作或出自同一电子文档；</w:t>
      </w:r>
    </w:p>
    <w:p w14:paraId="6A9CD7D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⑦不同投标人的投标保证由同一企业或同一账户资金缴纳；</w:t>
      </w:r>
    </w:p>
    <w:p w14:paraId="69D505B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⑧不同投标人委托同一个人或注册在同一家企业的注册人员或同一家企业为其投标提供投标咨询、商务报价、技术咨询（招标工程本身要求采用专有技术的除外）等服务。</w:t>
      </w:r>
    </w:p>
    <w:p w14:paraId="728F152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sectPr>
          <w:footerReference r:id="rId5" w:type="default"/>
          <w:endnotePr>
            <w:numFmt w:val="decimal"/>
          </w:endnotePr>
          <w:pgSz w:w="11905" w:h="16838"/>
          <w:pgMar w:top="1134" w:right="1134" w:bottom="1134" w:left="1134" w:header="850" w:footer="992" w:gutter="0"/>
          <w:pgNumType w:fmt="decimal" w:start="1"/>
          <w:cols w:space="0" w:num="1"/>
          <w:rtlGutter w:val="0"/>
          <w:docGrid w:linePitch="327" w:charSpace="0"/>
        </w:sectPr>
      </w:pPr>
    </w:p>
    <w:p w14:paraId="2680555D">
      <w:pPr>
        <w:pStyle w:val="37"/>
        <w:keepNext/>
        <w:keepLines/>
        <w:tabs>
          <w:tab w:val="left" w:pos="885"/>
        </w:tabs>
        <w:spacing w:line="400" w:lineRule="exact"/>
        <w:jc w:val="center"/>
        <w:rPr>
          <w:rFonts w:hint="eastAsia" w:asciiTheme="minorEastAsia" w:hAnsiTheme="minorEastAsia" w:eastAsiaTheme="minorEastAsia" w:cstheme="minorEastAsia"/>
          <w:b/>
          <w:color w:val="auto"/>
          <w:kern w:val="44"/>
          <w:sz w:val="36"/>
          <w:szCs w:val="36"/>
          <w:highlight w:val="none"/>
        </w:rPr>
      </w:pPr>
      <w:bookmarkStart w:id="295" w:name="_Toc13118"/>
      <w:r>
        <w:rPr>
          <w:rFonts w:hint="eastAsia" w:asciiTheme="minorEastAsia" w:hAnsiTheme="minorEastAsia" w:eastAsiaTheme="minorEastAsia" w:cstheme="minorEastAsia"/>
          <w:b/>
          <w:color w:val="auto"/>
          <w:kern w:val="44"/>
          <w:sz w:val="36"/>
          <w:szCs w:val="36"/>
          <w:highlight w:val="none"/>
        </w:rPr>
        <w:t>第二章</w:t>
      </w:r>
      <w:bookmarkStart w:id="296" w:name="_Hlt87793831"/>
      <w:bookmarkEnd w:id="296"/>
      <w:r>
        <w:rPr>
          <w:rFonts w:hint="eastAsia" w:asciiTheme="minorEastAsia" w:hAnsiTheme="minorEastAsia" w:eastAsiaTheme="minorEastAsia" w:cstheme="minorEastAsia"/>
          <w:b/>
          <w:color w:val="auto"/>
          <w:kern w:val="44"/>
          <w:sz w:val="36"/>
          <w:szCs w:val="36"/>
          <w:highlight w:val="none"/>
        </w:rPr>
        <w:t xml:space="preserve"> 拟签订合同的主要条款</w:t>
      </w:r>
      <w:bookmarkEnd w:id="281"/>
      <w:bookmarkEnd w:id="282"/>
      <w:bookmarkEnd w:id="283"/>
      <w:bookmarkEnd w:id="284"/>
      <w:bookmarkEnd w:id="285"/>
      <w:bookmarkEnd w:id="286"/>
      <w:bookmarkEnd w:id="287"/>
      <w:bookmarkEnd w:id="288"/>
      <w:bookmarkEnd w:id="295"/>
    </w:p>
    <w:p w14:paraId="028A984B">
      <w:pPr>
        <w:pStyle w:val="36"/>
        <w:rPr>
          <w:rFonts w:hint="eastAsia" w:asciiTheme="minorEastAsia" w:hAnsiTheme="minorEastAsia" w:eastAsiaTheme="minorEastAsia" w:cstheme="minorEastAsia"/>
          <w:color w:val="auto"/>
          <w:highlight w:val="none"/>
        </w:rPr>
      </w:pPr>
    </w:p>
    <w:bookmarkEnd w:id="289"/>
    <w:bookmarkEnd w:id="290"/>
    <w:p w14:paraId="5B0BC685">
      <w:pPr>
        <w:pStyle w:val="38"/>
        <w:keepNext/>
        <w:keepLines/>
        <w:ind w:firstLine="480"/>
        <w:jc w:val="both"/>
        <w:rPr>
          <w:rFonts w:hint="eastAsia" w:asciiTheme="minorEastAsia" w:hAnsiTheme="minorEastAsia" w:eastAsiaTheme="minorEastAsia" w:cstheme="minorEastAsia"/>
          <w:b/>
          <w:color w:val="auto"/>
          <w:kern w:val="2"/>
          <w:highlight w:val="none"/>
        </w:rPr>
      </w:pPr>
      <w:bookmarkStart w:id="297" w:name="_Toc8407"/>
      <w:bookmarkStart w:id="298" w:name="_Toc12651"/>
      <w:bookmarkStart w:id="299" w:name="_Toc7347"/>
      <w:bookmarkStart w:id="300" w:name="_Toc28378"/>
      <w:bookmarkStart w:id="301" w:name="_Toc21667"/>
      <w:bookmarkStart w:id="302" w:name="_Toc19931"/>
      <w:bookmarkStart w:id="303" w:name="_Toc322793288"/>
      <w:bookmarkStart w:id="304" w:name="_Toc19637"/>
      <w:bookmarkStart w:id="305" w:name="_Toc26552"/>
      <w:bookmarkStart w:id="306" w:name="_Toc326916629"/>
      <w:bookmarkStart w:id="307" w:name="_Toc22879"/>
      <w:bookmarkStart w:id="308" w:name="_Toc18454"/>
      <w:bookmarkStart w:id="309" w:name="_Hlt69698769"/>
      <w:bookmarkStart w:id="310" w:name="_Hlt69698741"/>
      <w:bookmarkStart w:id="311" w:name="_Hlt69698722"/>
      <w:r>
        <w:rPr>
          <w:rFonts w:hint="eastAsia" w:asciiTheme="minorEastAsia" w:hAnsiTheme="minorEastAsia" w:eastAsiaTheme="minorEastAsia" w:cstheme="minorEastAsia"/>
          <w:b/>
          <w:color w:val="auto"/>
          <w:kern w:val="2"/>
          <w:highlight w:val="none"/>
        </w:rPr>
        <w:t>1 工程承包方式</w:t>
      </w:r>
      <w:bookmarkEnd w:id="297"/>
      <w:bookmarkEnd w:id="298"/>
      <w:bookmarkEnd w:id="299"/>
      <w:bookmarkEnd w:id="300"/>
      <w:bookmarkEnd w:id="301"/>
      <w:bookmarkEnd w:id="302"/>
      <w:bookmarkEnd w:id="303"/>
      <w:bookmarkEnd w:id="304"/>
      <w:bookmarkEnd w:id="305"/>
      <w:bookmarkEnd w:id="306"/>
      <w:bookmarkEnd w:id="307"/>
      <w:bookmarkEnd w:id="308"/>
    </w:p>
    <w:p w14:paraId="127D77C7">
      <w:pPr>
        <w:pStyle w:val="36"/>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1.1承包人按中标价以总承包方式在规定的期限内对</w:t>
      </w:r>
      <w:r>
        <w:rPr>
          <w:rFonts w:hint="eastAsia" w:asciiTheme="minorEastAsia" w:hAnsiTheme="minorEastAsia" w:eastAsiaTheme="minorEastAsia" w:cstheme="minorEastAsia"/>
          <w:color w:val="auto"/>
          <w:highlight w:val="none"/>
          <w:lang w:val="en-US" w:eastAsia="zh-CN"/>
        </w:rPr>
        <w:t>勘察、</w:t>
      </w:r>
      <w:r>
        <w:rPr>
          <w:rFonts w:hint="eastAsia" w:asciiTheme="minorEastAsia" w:hAnsiTheme="minorEastAsia" w:eastAsiaTheme="minorEastAsia" w:cstheme="minorEastAsia"/>
          <w:color w:val="auto"/>
          <w:highlight w:val="none"/>
        </w:rPr>
        <w:t>设计、施工（包工</w:t>
      </w:r>
      <w:bookmarkStart w:id="312" w:name="_Hlt87948212"/>
      <w:bookmarkEnd w:id="312"/>
      <w:r>
        <w:rPr>
          <w:rFonts w:hint="eastAsia" w:asciiTheme="minorEastAsia" w:hAnsiTheme="minorEastAsia" w:eastAsiaTheme="minorEastAsia" w:cstheme="minorEastAsia"/>
          <w:color w:val="auto"/>
          <w:highlight w:val="none"/>
        </w:rPr>
        <w:t>包料、包质量、包机械、包绿色安全文明施工、包工期等）进行总承包，不允许转包和违法分包，如承包人无相应专业资质，确需分包须与发包人协商并得到发包人和监理人同意并报工程主管部门备案。</w:t>
      </w:r>
    </w:p>
    <w:p w14:paraId="610509CE">
      <w:pPr>
        <w:pStyle w:val="36"/>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包工包料：材料符合招标文件要求</w:t>
      </w:r>
      <w:r>
        <w:rPr>
          <w:rFonts w:hint="eastAsia" w:asciiTheme="minorEastAsia" w:hAnsiTheme="minorEastAsia" w:eastAsiaTheme="minorEastAsia" w:cstheme="minorEastAsia"/>
          <w:snapToGrid w:val="0"/>
          <w:color w:val="auto"/>
          <w:kern w:val="0"/>
          <w:highlight w:val="none"/>
        </w:rPr>
        <w:t>及合同的相关约定</w:t>
      </w:r>
      <w:r>
        <w:rPr>
          <w:rFonts w:hint="eastAsia" w:asciiTheme="minorEastAsia" w:hAnsiTheme="minorEastAsia" w:eastAsiaTheme="minorEastAsia" w:cstheme="minorEastAsia"/>
          <w:color w:val="auto"/>
          <w:highlight w:val="none"/>
        </w:rPr>
        <w:t>，报验使用；办理用工保险。</w:t>
      </w:r>
    </w:p>
    <w:p w14:paraId="6F1A281D">
      <w:pPr>
        <w:pStyle w:val="36"/>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包质量：符合招标文件要求</w:t>
      </w:r>
      <w:r>
        <w:rPr>
          <w:rFonts w:hint="eastAsia" w:asciiTheme="minorEastAsia" w:hAnsiTheme="minorEastAsia" w:eastAsiaTheme="minorEastAsia" w:cstheme="minorEastAsia"/>
          <w:color w:val="auto"/>
          <w:szCs w:val="24"/>
          <w:highlight w:val="none"/>
        </w:rPr>
        <w:t>及合同有关质量的相关约定</w:t>
      </w:r>
      <w:r>
        <w:rPr>
          <w:rFonts w:hint="eastAsia" w:asciiTheme="minorEastAsia" w:hAnsiTheme="minorEastAsia" w:eastAsiaTheme="minorEastAsia" w:cstheme="minorEastAsia"/>
          <w:color w:val="auto"/>
          <w:highlight w:val="none"/>
        </w:rPr>
        <w:t>。</w:t>
      </w:r>
    </w:p>
    <w:p w14:paraId="49CBA812">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1.1.3 包安全包文明施工：符合国家及省、市的相关规定及招标文件、合同的相关约定要求。</w:t>
      </w:r>
    </w:p>
    <w:p w14:paraId="0721E94B">
      <w:pPr>
        <w:pStyle w:val="36"/>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包工期：</w:t>
      </w:r>
      <w:r>
        <w:rPr>
          <w:rFonts w:hint="eastAsia"/>
          <w:snapToGrid w:val="0"/>
          <w:color w:val="auto"/>
          <w:kern w:val="0"/>
          <w:szCs w:val="21"/>
          <w:highlight w:val="none"/>
        </w:rPr>
        <w:t>本招标工程</w:t>
      </w:r>
      <w:r>
        <w:rPr>
          <w:rFonts w:hint="eastAsia" w:ascii="宋体" w:hAnsi="宋体" w:cs="宋体"/>
          <w:bCs/>
          <w:color w:val="auto"/>
          <w:szCs w:val="21"/>
          <w:highlight w:val="none"/>
        </w:rPr>
        <w:t>勘察、设计、施工</w:t>
      </w:r>
      <w:r>
        <w:rPr>
          <w:rFonts w:hint="eastAsia"/>
          <w:snapToGrid w:val="0"/>
          <w:color w:val="auto"/>
          <w:kern w:val="0"/>
          <w:szCs w:val="21"/>
          <w:highlight w:val="none"/>
        </w:rPr>
        <w:t>必须在招标</w:t>
      </w:r>
      <w:r>
        <w:rPr>
          <w:rFonts w:hint="eastAsia"/>
          <w:snapToGrid w:val="0"/>
          <w:color w:val="auto"/>
          <w:kern w:val="0"/>
          <w:szCs w:val="21"/>
          <w:highlight w:val="none"/>
          <w:lang w:val="en-US" w:eastAsia="zh-CN"/>
        </w:rPr>
        <w:t>文件</w:t>
      </w:r>
      <w:r>
        <w:rPr>
          <w:rFonts w:hint="eastAsia" w:ascii="宋体" w:hAnsi="宋体" w:eastAsia="宋体" w:cs="宋体"/>
          <w:color w:val="auto"/>
          <w:highlight w:val="none"/>
        </w:rPr>
        <w:t>规定</w:t>
      </w:r>
      <w:r>
        <w:rPr>
          <w:rFonts w:hint="eastAsia" w:ascii="宋体" w:hAnsi="宋体" w:eastAsia="宋体" w:cs="宋体"/>
          <w:color w:val="auto"/>
          <w:highlight w:val="none"/>
          <w:lang w:val="en-US" w:eastAsia="zh-CN"/>
        </w:rPr>
        <w:t>的</w:t>
      </w:r>
      <w:r>
        <w:rPr>
          <w:rFonts w:hint="eastAsia"/>
          <w:snapToGrid w:val="0"/>
          <w:color w:val="auto"/>
          <w:kern w:val="0"/>
          <w:szCs w:val="21"/>
          <w:highlight w:val="none"/>
        </w:rPr>
        <w:t>工期内完成</w:t>
      </w:r>
      <w:r>
        <w:rPr>
          <w:rFonts w:hint="eastAsia" w:asciiTheme="minorEastAsia" w:hAnsiTheme="minorEastAsia" w:eastAsiaTheme="minorEastAsia" w:cstheme="minorEastAsia"/>
          <w:color w:val="auto"/>
          <w:highlight w:val="none"/>
        </w:rPr>
        <w:t>。</w:t>
      </w:r>
    </w:p>
    <w:p w14:paraId="5DC2B73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2"/>
          <w:highlight w:val="none"/>
        </w:rPr>
        <w:t xml:space="preserve">1.2 </w:t>
      </w:r>
      <w:r>
        <w:rPr>
          <w:rFonts w:hint="eastAsia" w:asciiTheme="minorEastAsia" w:hAnsiTheme="minorEastAsia" w:eastAsiaTheme="minorEastAsia" w:cstheme="minorEastAsia"/>
          <w:color w:val="auto"/>
          <w:szCs w:val="24"/>
          <w:highlight w:val="none"/>
        </w:rPr>
        <w:t>限额设计要求：</w:t>
      </w:r>
    </w:p>
    <w:p w14:paraId="0C35371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1.2.1施工图预算中的建安工程费不得超过初步设计概算中的建安工程费且不得超过建安工程费的中标价。</w:t>
      </w:r>
    </w:p>
    <w:p w14:paraId="6C5E2BD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1.2.2 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78691A86">
      <w:pPr>
        <w:pStyle w:val="52"/>
        <w:keepNext/>
        <w:keepLines/>
        <w:ind w:firstLine="480"/>
        <w:jc w:val="both"/>
        <w:rPr>
          <w:rFonts w:hint="eastAsia" w:asciiTheme="minorEastAsia" w:hAnsiTheme="minorEastAsia" w:eastAsiaTheme="minorEastAsia" w:cstheme="minorEastAsia"/>
          <w:b/>
          <w:color w:val="auto"/>
          <w:highlight w:val="none"/>
        </w:rPr>
      </w:pPr>
      <w:bookmarkStart w:id="313" w:name="_Toc4817"/>
      <w:bookmarkStart w:id="314" w:name="_Toc13383"/>
      <w:bookmarkStart w:id="315" w:name="_Toc20951"/>
      <w:bookmarkStart w:id="316" w:name="_Toc16000"/>
      <w:bookmarkStart w:id="317" w:name="_Toc1359"/>
      <w:bookmarkStart w:id="318" w:name="_Toc3936"/>
      <w:bookmarkStart w:id="319" w:name="_Toc16582"/>
      <w:bookmarkStart w:id="320" w:name="_Toc467587699"/>
      <w:bookmarkStart w:id="321" w:name="_Toc10533"/>
      <w:bookmarkStart w:id="322" w:name="_Toc27815"/>
      <w:bookmarkStart w:id="323" w:name="_Toc469940920"/>
      <w:bookmarkStart w:id="324" w:name="_Toc17692"/>
      <w:r>
        <w:rPr>
          <w:rFonts w:hint="eastAsia" w:asciiTheme="minorEastAsia" w:hAnsiTheme="minorEastAsia" w:eastAsiaTheme="minorEastAsia" w:cstheme="minorEastAsia"/>
          <w:b/>
          <w:color w:val="auto"/>
          <w:highlight w:val="none"/>
        </w:rPr>
        <w:t>2 施工图工程量清单预算的编制原则</w:t>
      </w:r>
      <w:bookmarkEnd w:id="313"/>
      <w:bookmarkEnd w:id="314"/>
      <w:bookmarkEnd w:id="315"/>
      <w:bookmarkEnd w:id="316"/>
      <w:bookmarkEnd w:id="317"/>
      <w:bookmarkEnd w:id="318"/>
      <w:bookmarkEnd w:id="319"/>
      <w:bookmarkEnd w:id="320"/>
      <w:bookmarkEnd w:id="321"/>
      <w:bookmarkEnd w:id="322"/>
      <w:bookmarkEnd w:id="323"/>
      <w:bookmarkEnd w:id="324"/>
    </w:p>
    <w:p w14:paraId="09A1E1C1">
      <w:pPr>
        <w:pStyle w:val="53"/>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color w:val="auto"/>
          <w:kern w:val="0"/>
          <w:highlight w:val="none"/>
        </w:rPr>
        <w:t>。否则，承包人必须进行调整，直至符合限额设计要求为止。</w:t>
      </w:r>
    </w:p>
    <w:p w14:paraId="6FED40E9">
      <w:pPr>
        <w:spacing w:line="360" w:lineRule="auto"/>
        <w:ind w:firstLine="480" w:firstLineChars="200"/>
        <w:jc w:val="left"/>
        <w:rPr>
          <w:rFonts w:hint="eastAsia" w:asciiTheme="minorEastAsia" w:hAnsiTheme="minorEastAsia" w:eastAsiaTheme="minorEastAsia" w:cstheme="minorEastAsia"/>
          <w:i/>
          <w:strike/>
          <w:color w:val="auto"/>
          <w:szCs w:val="24"/>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szCs w:val="24"/>
          <w:highlight w:val="none"/>
        </w:rPr>
        <w:t xml:space="preserve"> 施工图工程量清单预算价的编制：承包人根据招标文件等相关的文件完成本项目的</w:t>
      </w:r>
      <w:r>
        <w:rPr>
          <w:rFonts w:hint="eastAsia" w:asciiTheme="minorEastAsia" w:hAnsiTheme="minorEastAsia" w:eastAsiaTheme="minorEastAsia" w:cstheme="minorEastAsia"/>
          <w:color w:val="auto"/>
          <w:szCs w:val="24"/>
          <w:highlight w:val="none"/>
          <w:lang w:val="en-US" w:eastAsia="zh-CN"/>
        </w:rPr>
        <w:t>勘察、</w:t>
      </w:r>
      <w:r>
        <w:rPr>
          <w:rFonts w:hint="eastAsia" w:asciiTheme="minorEastAsia" w:hAnsiTheme="minorEastAsia" w:eastAsiaTheme="minorEastAsia" w:cstheme="minorEastAsia"/>
          <w:color w:val="auto"/>
          <w:szCs w:val="24"/>
          <w:highlight w:val="none"/>
        </w:rPr>
        <w:t>设计工作，承包人设计的施工图经发包人确认后由发包人委托有资质的审图公司审查，施工图经审查合格后，由</w:t>
      </w:r>
      <w:r>
        <w:rPr>
          <w:rFonts w:hint="eastAsia" w:asciiTheme="minorEastAsia" w:hAnsiTheme="minorEastAsia" w:eastAsiaTheme="minorEastAsia" w:cstheme="minorEastAsia"/>
          <w:color w:val="auto"/>
          <w:szCs w:val="24"/>
          <w:highlight w:val="none"/>
          <w:lang w:val="en-US" w:eastAsia="zh-CN"/>
        </w:rPr>
        <w:t>发包人委托有资质的第三方</w:t>
      </w:r>
      <w:r>
        <w:rPr>
          <w:rFonts w:hint="eastAsia" w:asciiTheme="minorEastAsia" w:hAnsiTheme="minorEastAsia" w:eastAsiaTheme="minorEastAsia" w:cstheme="minorEastAsia"/>
          <w:color w:val="auto"/>
          <w:szCs w:val="24"/>
          <w:highlight w:val="none"/>
        </w:rPr>
        <w:t>编制的施工图工程量清单预算</w:t>
      </w:r>
      <w:r>
        <w:rPr>
          <w:rFonts w:hint="eastAsia" w:asciiTheme="minorEastAsia" w:hAnsiTheme="minorEastAsia" w:eastAsiaTheme="minorEastAsia" w:cstheme="minorEastAsia"/>
          <w:color w:val="auto"/>
          <w:kern w:val="0"/>
          <w:szCs w:val="24"/>
          <w:highlight w:val="none"/>
        </w:rPr>
        <w:t>报</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财政局投资评审中心</w:t>
      </w:r>
      <w:r>
        <w:rPr>
          <w:rFonts w:hint="eastAsia" w:asciiTheme="minorEastAsia" w:hAnsiTheme="minorEastAsia" w:eastAsiaTheme="minorEastAsia" w:cstheme="minorEastAsia"/>
          <w:color w:val="auto"/>
          <w:kern w:val="0"/>
          <w:szCs w:val="24"/>
          <w:highlight w:val="none"/>
        </w:rPr>
        <w:t>审核</w:t>
      </w:r>
      <w:r>
        <w:rPr>
          <w:rFonts w:hint="eastAsia" w:asciiTheme="minorEastAsia" w:hAnsiTheme="minorEastAsia" w:eastAsiaTheme="minorEastAsia" w:cstheme="minorEastAsia"/>
          <w:color w:val="auto"/>
          <w:szCs w:val="24"/>
          <w:highlight w:val="none"/>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int="eastAsia" w:asciiTheme="minorEastAsia" w:hAnsiTheme="minorEastAsia" w:eastAsiaTheme="minorEastAsia" w:cstheme="minorEastAsia"/>
          <w:color w:val="auto"/>
          <w:kern w:val="0"/>
          <w:szCs w:val="24"/>
          <w:highlight w:val="none"/>
        </w:rPr>
        <w:t>工程量按施工图计算，主要材料价格按预算编制时（招标文件所规定的设计预算编制工期内）当季</w:t>
      </w:r>
      <w:r>
        <w:rPr>
          <w:rFonts w:hint="eastAsia" w:asciiTheme="minorEastAsia" w:hAnsiTheme="minorEastAsia" w:eastAsiaTheme="minorEastAsia" w:cstheme="minorEastAsia"/>
          <w:color w:val="auto"/>
          <w:kern w:val="0"/>
          <w:szCs w:val="24"/>
          <w:highlight w:val="none"/>
          <w:lang w:eastAsia="zh-CN"/>
        </w:rPr>
        <w:t>始兴县</w:t>
      </w:r>
      <w:r>
        <w:rPr>
          <w:rFonts w:hint="eastAsia" w:asciiTheme="minorEastAsia" w:hAnsiTheme="minorEastAsia" w:eastAsiaTheme="minorEastAsia" w:cstheme="minorEastAsia"/>
          <w:color w:val="auto"/>
          <w:kern w:val="0"/>
          <w:szCs w:val="24"/>
          <w:highlight w:val="none"/>
        </w:rPr>
        <w:t>工程造价管理机构发布的人工、材料、机械台班综合单价（若</w:t>
      </w:r>
      <w:r>
        <w:rPr>
          <w:rFonts w:hint="eastAsia" w:asciiTheme="minorEastAsia" w:hAnsiTheme="minorEastAsia" w:eastAsiaTheme="minorEastAsia" w:cstheme="minorEastAsia"/>
          <w:color w:val="auto"/>
          <w:kern w:val="0"/>
          <w:szCs w:val="24"/>
          <w:highlight w:val="none"/>
          <w:lang w:eastAsia="zh-CN"/>
        </w:rPr>
        <w:t>始兴县</w:t>
      </w:r>
      <w:r>
        <w:rPr>
          <w:rFonts w:hint="eastAsia" w:asciiTheme="minorEastAsia" w:hAnsiTheme="minorEastAsia" w:eastAsiaTheme="minorEastAsia" w:cstheme="minorEastAsia"/>
          <w:color w:val="auto"/>
          <w:kern w:val="0"/>
          <w:szCs w:val="24"/>
          <w:highlight w:val="none"/>
        </w:rPr>
        <w:t>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34CE21CF">
      <w:pPr>
        <w:pStyle w:val="4"/>
        <w:keepNext/>
        <w:keepLines/>
        <w:spacing w:line="360" w:lineRule="auto"/>
        <w:ind w:firstLine="480"/>
        <w:jc w:val="both"/>
        <w:rPr>
          <w:rFonts w:hint="eastAsia" w:asciiTheme="minorEastAsia" w:hAnsiTheme="minorEastAsia" w:eastAsiaTheme="minorEastAsia" w:cstheme="minorEastAsia"/>
          <w:b/>
          <w:color w:val="auto"/>
          <w:kern w:val="2"/>
          <w:szCs w:val="24"/>
          <w:highlight w:val="none"/>
        </w:rPr>
      </w:pPr>
      <w:bookmarkStart w:id="325" w:name="_Toc30405"/>
      <w:bookmarkStart w:id="326" w:name="_Toc13437"/>
      <w:bookmarkStart w:id="327" w:name="_Toc31151"/>
      <w:bookmarkStart w:id="328" w:name="_Toc3958"/>
      <w:bookmarkStart w:id="329" w:name="_Toc2286"/>
      <w:bookmarkStart w:id="330" w:name="_Toc25565"/>
      <w:bookmarkStart w:id="331" w:name="_Toc755"/>
      <w:bookmarkStart w:id="332" w:name="_Toc11307"/>
      <w:bookmarkStart w:id="333" w:name="_Toc28537"/>
      <w:bookmarkStart w:id="334" w:name="_Toc6675"/>
      <w:bookmarkStart w:id="335" w:name="_Toc466640604"/>
      <w:bookmarkStart w:id="336" w:name="_Hlt87948449"/>
      <w:bookmarkStart w:id="337" w:name="_Hlt87948447"/>
      <w:r>
        <w:rPr>
          <w:rFonts w:hint="eastAsia" w:asciiTheme="minorEastAsia" w:hAnsiTheme="minorEastAsia" w:eastAsiaTheme="minorEastAsia" w:cstheme="minorEastAsia"/>
          <w:b/>
          <w:color w:val="auto"/>
          <w:kern w:val="2"/>
          <w:szCs w:val="24"/>
          <w:highlight w:val="none"/>
        </w:rPr>
        <w:t>3 工程结算原则</w:t>
      </w:r>
      <w:bookmarkEnd w:id="325"/>
      <w:bookmarkEnd w:id="326"/>
      <w:bookmarkEnd w:id="327"/>
      <w:bookmarkEnd w:id="328"/>
      <w:bookmarkEnd w:id="329"/>
      <w:bookmarkEnd w:id="330"/>
      <w:bookmarkEnd w:id="331"/>
      <w:bookmarkEnd w:id="332"/>
      <w:bookmarkEnd w:id="333"/>
      <w:bookmarkEnd w:id="334"/>
      <w:bookmarkEnd w:id="335"/>
    </w:p>
    <w:p w14:paraId="6CD3D27F">
      <w:pPr>
        <w:spacing w:line="360" w:lineRule="auto"/>
        <w:ind w:firstLine="480" w:firstLineChars="200"/>
        <w:jc w:val="left"/>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3.1</w:t>
      </w:r>
      <w:r>
        <w:rPr>
          <w:rFonts w:hint="eastAsia" w:asciiTheme="minorEastAsia" w:hAnsiTheme="minorEastAsia" w:eastAsiaTheme="minorEastAsia" w:cstheme="minorEastAsia"/>
          <w:color w:val="auto"/>
          <w:szCs w:val="24"/>
          <w:highlight w:val="none"/>
          <w:lang w:val="en-US" w:eastAsia="zh-CN"/>
        </w:rPr>
        <w:t>勘察、</w:t>
      </w:r>
      <w:r>
        <w:rPr>
          <w:rFonts w:hint="eastAsia" w:asciiTheme="minorEastAsia" w:hAnsiTheme="minorEastAsia" w:eastAsiaTheme="minorEastAsia" w:cstheme="minorEastAsia"/>
          <w:color w:val="auto"/>
          <w:szCs w:val="24"/>
          <w:highlight w:val="none"/>
        </w:rPr>
        <w:t>设计费结算原则</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按经审定的建安工程费×设计费中标费率进行结算</w:t>
      </w:r>
      <w:r>
        <w:rPr>
          <w:rFonts w:hint="eastAsia" w:asciiTheme="minorEastAsia" w:hAnsiTheme="minorEastAsia" w:eastAsiaTheme="minorEastAsia" w:cstheme="minorEastAsia"/>
          <w:color w:val="auto"/>
          <w:kern w:val="1"/>
          <w:szCs w:val="24"/>
          <w:highlight w:val="none"/>
        </w:rPr>
        <w:t>。</w:t>
      </w:r>
    </w:p>
    <w:p w14:paraId="732A3D05">
      <w:pPr>
        <w:spacing w:line="360" w:lineRule="auto"/>
        <w:ind w:firstLine="480" w:firstLineChars="200"/>
        <w:jc w:val="left"/>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3.2工程费用结算基准价的确定：以</w:t>
      </w:r>
      <w:r>
        <w:rPr>
          <w:rFonts w:hint="eastAsia" w:asciiTheme="minorEastAsia" w:hAnsiTheme="minorEastAsia" w:eastAsiaTheme="minorEastAsia" w:cstheme="minorEastAsia"/>
          <w:color w:val="auto"/>
          <w:szCs w:val="24"/>
          <w:highlight w:val="none"/>
          <w:lang w:val="en-US" w:eastAsia="zh-CN"/>
        </w:rPr>
        <w:t>本章</w:t>
      </w:r>
      <w:r>
        <w:rPr>
          <w:rFonts w:hint="eastAsia" w:asciiTheme="minorEastAsia" w:hAnsiTheme="minorEastAsia" w:eastAsiaTheme="minorEastAsia" w:cstheme="minorEastAsia"/>
          <w:color w:val="auto"/>
          <w:szCs w:val="24"/>
          <w:highlight w:val="none"/>
        </w:rPr>
        <w:t>第2条工程预算价编制原则编制的经审核后的预算价乘以（1－承包人中标下浮率）作为此工程项目的建安工程结算基准价（不含预备费），其分部分项工程量清单对应的综合单价即为结算基准单价。</w:t>
      </w:r>
    </w:p>
    <w:p w14:paraId="469E3744">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3.3</w:t>
      </w:r>
      <w:r>
        <w:rPr>
          <w:rFonts w:hint="eastAsia" w:asciiTheme="minorEastAsia" w:hAnsiTheme="minorEastAsia" w:eastAsiaTheme="minorEastAsia" w:cstheme="minorEastAsia"/>
          <w:color w:val="auto"/>
          <w:szCs w:val="24"/>
          <w:highlight w:val="none"/>
        </w:rPr>
        <w:t>工程</w:t>
      </w:r>
      <w:r>
        <w:rPr>
          <w:rFonts w:hint="eastAsia" w:asciiTheme="minorEastAsia" w:hAnsiTheme="minorEastAsia" w:eastAsiaTheme="minorEastAsia" w:cstheme="minorEastAsia"/>
          <w:color w:val="auto"/>
          <w:kern w:val="0"/>
          <w:szCs w:val="24"/>
          <w:highlight w:val="none"/>
        </w:rPr>
        <w:t>费用结算原则：发包人在不增减建设规模的情况下，结算价即为</w:t>
      </w:r>
      <w:r>
        <w:rPr>
          <w:rFonts w:hint="eastAsia" w:asciiTheme="minorEastAsia" w:hAnsiTheme="minorEastAsia" w:eastAsiaTheme="minorEastAsia" w:cstheme="minorEastAsia"/>
          <w:color w:val="auto"/>
          <w:szCs w:val="24"/>
          <w:highlight w:val="none"/>
        </w:rPr>
        <w:t>结算基准价</w:t>
      </w:r>
      <w:r>
        <w:rPr>
          <w:rFonts w:hint="eastAsia" w:asciiTheme="minorEastAsia" w:hAnsiTheme="minorEastAsia" w:eastAsiaTheme="minorEastAsia" w:cstheme="minorEastAsia"/>
          <w:color w:val="auto"/>
          <w:kern w:val="0"/>
          <w:szCs w:val="24"/>
          <w:highlight w:val="none"/>
        </w:rPr>
        <w:t>，但下列情形除外：</w:t>
      </w:r>
    </w:p>
    <w:p w14:paraId="26D1DB1C">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 国家政策性人工价差调整：</w:t>
      </w:r>
      <w:r>
        <w:rPr>
          <w:rFonts w:hint="eastAsia" w:asciiTheme="minorEastAsia" w:hAnsiTheme="minorEastAsia" w:eastAsiaTheme="minorEastAsia" w:cstheme="minorEastAsia"/>
          <w:color w:val="auto"/>
          <w:kern w:val="0"/>
          <w:szCs w:val="24"/>
          <w:highlight w:val="none"/>
        </w:rPr>
        <w:t>调整方式按省、市有关规定调整。</w:t>
      </w:r>
    </w:p>
    <w:p w14:paraId="1883FD6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3.3.2 当后继相关法律、法规、规章和政策引起安全文明施工费发生变化时，应当按照省建设行政主管部门或省、韶关市、</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工程造价管理机构据此发布的规定调整；</w:t>
      </w:r>
    </w:p>
    <w:p w14:paraId="665781D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3.3.3 当后继相关法律、法规、规章和政策引起规费、税金等发生变化时，应当按照省政府或省、韶关市、</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有关主管部门据此发布的规定调整；</w:t>
      </w:r>
    </w:p>
    <w:p w14:paraId="569FF8D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auto"/>
          <w:kern w:val="0"/>
          <w:szCs w:val="24"/>
          <w:highlight w:val="none"/>
        </w:rPr>
        <w:t>人工费</w:t>
      </w:r>
      <w:r>
        <w:rPr>
          <w:rFonts w:hint="eastAsia" w:asciiTheme="minorEastAsia" w:hAnsiTheme="minorEastAsia" w:eastAsiaTheme="minorEastAsia" w:cstheme="minorEastAsia"/>
          <w:color w:val="auto"/>
          <w:szCs w:val="24"/>
          <w:highlight w:val="none"/>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auto"/>
          <w:kern w:val="0"/>
          <w:szCs w:val="24"/>
          <w:highlight w:val="none"/>
        </w:rPr>
        <w:t>施工图工程量清单预算</w:t>
      </w:r>
      <w:r>
        <w:rPr>
          <w:rFonts w:hint="eastAsia" w:asciiTheme="minorEastAsia" w:hAnsiTheme="minorEastAsia" w:eastAsiaTheme="minorEastAsia" w:cstheme="minorEastAsia"/>
          <w:color w:val="auto"/>
          <w:szCs w:val="24"/>
          <w:highlight w:val="none"/>
        </w:rPr>
        <w:t>及进度中的消耗量为准。</w:t>
      </w:r>
    </w:p>
    <w:p w14:paraId="443527C1">
      <w:pPr>
        <w:spacing w:line="440" w:lineRule="exact"/>
        <w:ind w:firstLine="482" w:firstLineChars="200"/>
        <w:rPr>
          <w:rFonts w:hint="eastAsia" w:asciiTheme="minorEastAsia" w:hAnsiTheme="minorEastAsia" w:eastAsiaTheme="minorEastAsia" w:cstheme="minorEastAsia"/>
          <w:b/>
          <w:bCs/>
          <w:color w:val="auto"/>
          <w:kern w:val="0"/>
          <w:szCs w:val="24"/>
          <w:highlight w:val="none"/>
          <w:u w:val="single"/>
        </w:rPr>
      </w:pPr>
      <w:r>
        <w:rPr>
          <w:rFonts w:hint="eastAsia" w:asciiTheme="minorEastAsia" w:hAnsiTheme="minorEastAsia" w:eastAsiaTheme="minorEastAsia" w:cstheme="minorEastAsia"/>
          <w:b/>
          <w:bCs/>
          <w:color w:val="auto"/>
          <w:kern w:val="0"/>
          <w:szCs w:val="24"/>
          <w:highlight w:val="none"/>
          <w:u w:val="single"/>
        </w:rPr>
        <w:t>注：人工费、材料单价、机械台班的价差调整基数是以施工当季《</w:t>
      </w:r>
      <w:r>
        <w:rPr>
          <w:rFonts w:hint="eastAsia" w:asciiTheme="minorEastAsia" w:hAnsiTheme="minorEastAsia" w:eastAsiaTheme="minorEastAsia" w:cstheme="minorEastAsia"/>
          <w:b/>
          <w:bCs/>
          <w:color w:val="auto"/>
          <w:kern w:val="0"/>
          <w:szCs w:val="24"/>
          <w:highlight w:val="none"/>
          <w:u w:val="single"/>
          <w:lang w:val="en-US" w:eastAsia="zh-CN"/>
        </w:rPr>
        <w:t>始兴县</w:t>
      </w:r>
      <w:r>
        <w:rPr>
          <w:rFonts w:hint="eastAsia" w:asciiTheme="minorEastAsia" w:hAnsiTheme="minorEastAsia" w:eastAsiaTheme="minorEastAsia" w:cstheme="minorEastAsia"/>
          <w:b/>
          <w:bCs/>
          <w:color w:val="auto"/>
          <w:kern w:val="0"/>
          <w:szCs w:val="24"/>
          <w:highlight w:val="none"/>
          <w:u w:val="single"/>
        </w:rPr>
        <w:t>建筑工程造价信息》</w:t>
      </w:r>
      <w:r>
        <w:rPr>
          <w:rFonts w:hint="eastAsia" w:asciiTheme="minorEastAsia" w:hAnsiTheme="minorEastAsia" w:eastAsiaTheme="minorEastAsia" w:cstheme="minorEastAsia"/>
          <w:b/>
          <w:bCs/>
          <w:color w:val="auto"/>
          <w:szCs w:val="24"/>
          <w:highlight w:val="none"/>
          <w:u w:val="single"/>
        </w:rPr>
        <w:t>（如信息价没有时参考施工当月&lt;韶关建筑工程造价信息&gt;）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公布的信息价（包括人工费、材料单价、机械台班）为F1与编制施工图工程量清单预算当季</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kern w:val="0"/>
          <w:szCs w:val="24"/>
          <w:highlight w:val="none"/>
          <w:u w:val="single"/>
        </w:rPr>
        <w:t>《</w:t>
      </w:r>
      <w:r>
        <w:rPr>
          <w:rFonts w:hint="eastAsia" w:asciiTheme="minorEastAsia" w:hAnsiTheme="minorEastAsia" w:eastAsiaTheme="minorEastAsia" w:cstheme="minorEastAsia"/>
          <w:b/>
          <w:bCs/>
          <w:color w:val="auto"/>
          <w:kern w:val="0"/>
          <w:szCs w:val="24"/>
          <w:highlight w:val="none"/>
          <w:u w:val="single"/>
          <w:lang w:val="en-US" w:eastAsia="zh-CN"/>
        </w:rPr>
        <w:t>始兴县</w:t>
      </w:r>
      <w:r>
        <w:rPr>
          <w:rFonts w:hint="eastAsia" w:asciiTheme="minorEastAsia" w:hAnsiTheme="minorEastAsia" w:eastAsiaTheme="minorEastAsia" w:cstheme="minorEastAsia"/>
          <w:b/>
          <w:bCs/>
          <w:color w:val="auto"/>
          <w:kern w:val="0"/>
          <w:szCs w:val="24"/>
          <w:highlight w:val="none"/>
          <w:u w:val="single"/>
        </w:rPr>
        <w:t>建筑工程造价信息》</w:t>
      </w:r>
      <w:r>
        <w:rPr>
          <w:rFonts w:hint="eastAsia" w:asciiTheme="minorEastAsia" w:hAnsiTheme="minorEastAsia" w:eastAsiaTheme="minorEastAsia" w:cstheme="minorEastAsia"/>
          <w:b/>
          <w:bCs/>
          <w:color w:val="auto"/>
          <w:szCs w:val="24"/>
          <w:highlight w:val="none"/>
          <w:u w:val="single"/>
        </w:rPr>
        <w:t>（如信息价没有时参考预算编制当月</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szCs w:val="24"/>
          <w:highlight w:val="none"/>
          <w:u w:val="single"/>
        </w:rPr>
        <w:t>&lt;韶关建筑工程造价信息&gt;）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公布的信息价（包括人工费、材料单价、机械台班）F0比较。</w:t>
      </w:r>
    </w:p>
    <w:p w14:paraId="37A3F83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1）人工费调整方式：按省、市有关规定调整。</w:t>
      </w:r>
    </w:p>
    <w:p w14:paraId="2C0380D6">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2）材料补差方式：</w:t>
      </w:r>
    </w:p>
    <w:p w14:paraId="50240B22">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22E220CC">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当材料涨价时，材料补差= F0×（A-5%），当材料跌价时，材料补差= F0×（A+5%），材料补差只计算相应的规费和税金。</w:t>
      </w:r>
    </w:p>
    <w:p w14:paraId="2DCF655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3）施工机械使用费补差方式：</w:t>
      </w:r>
    </w:p>
    <w:p w14:paraId="0DDF170A">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24B5ACA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当施工机械台班费涨价时，机械台班补差= F0×（A-10%），当施工机械台班费跌价时，机械台班补差= F0×（A+10%）， 施工机械使用费补差只计算相应的规费和税金。</w:t>
      </w:r>
    </w:p>
    <w:p w14:paraId="5FCA901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4）若项目规模、建设标准等发生变化，因变化而发生的措施项目费结算时进行相应增减。</w:t>
      </w:r>
    </w:p>
    <w:p w14:paraId="032C553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62934E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①结算基准价中有适用于变更工程项目的，按照该项目的单价或合价调整；</w:t>
      </w:r>
    </w:p>
    <w:p w14:paraId="5C96A91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②结算基准价中没有适用、只有类似于变更工程项目的，可在合理范围内参照类似项目的单价或合价调整；</w:t>
      </w:r>
    </w:p>
    <w:p w14:paraId="10E0BB8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65DD969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03A5169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7B400A0">
      <w:pPr>
        <w:spacing w:line="360" w:lineRule="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 xml:space="preserve">    6）建设工程完工后，发、承包双方和受其委托具有相应资质的工程造价咨询企业必须按照GB50500-2013年《建设工程工程量清单计价规范》和省的有关规定办理竣工结算。</w:t>
      </w:r>
    </w:p>
    <w:p w14:paraId="5BBE6D4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3.3.5 工程造价调整项目若是结算基准价中没有的项目，其造价调整如下：</w:t>
      </w:r>
    </w:p>
    <w:p w14:paraId="253A3E8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65EE150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清单项目如只单独调整人工、材料、机械台班价差的，其人工、材料、机械台班消耗量均以审定施工图预算中的该清单项目的人工、材料、机械台班消耗量为准。</w:t>
      </w:r>
    </w:p>
    <w:p w14:paraId="5A12654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承包人不得以不完全了解现场情况为理由，提出额外付款或延长工期等要求。对此类要求，发包人不作任何考虑及答复。</w:t>
      </w:r>
    </w:p>
    <w:p w14:paraId="0A7AF76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合同履行期间，由于承包人原因导致发生设计变更或现场签证的，由此增加的工程造价费用，由承包人自行承担，发包人不予以考虑和补偿，同时按相关违约条款处罚。</w:t>
      </w:r>
    </w:p>
    <w:p w14:paraId="54D8B07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    3.4 如发包人减少建设规模，则</w:t>
      </w:r>
      <w:r>
        <w:rPr>
          <w:rFonts w:hint="eastAsia" w:asciiTheme="minorEastAsia" w:hAnsiTheme="minorEastAsia" w:eastAsiaTheme="minorEastAsia" w:cstheme="minorEastAsia"/>
          <w:color w:val="auto"/>
          <w:szCs w:val="24"/>
          <w:highlight w:val="none"/>
        </w:rPr>
        <w:t>根据</w:t>
      </w:r>
      <w:r>
        <w:rPr>
          <w:rFonts w:hint="eastAsia" w:asciiTheme="minorEastAsia" w:hAnsiTheme="minorEastAsia" w:eastAsiaTheme="minorEastAsia" w:cstheme="minorEastAsia"/>
          <w:color w:val="auto"/>
          <w:kern w:val="0"/>
          <w:szCs w:val="24"/>
          <w:highlight w:val="none"/>
        </w:rPr>
        <w:t>经发包人确认的预算书</w:t>
      </w:r>
      <w:r>
        <w:rPr>
          <w:rFonts w:hint="eastAsia" w:asciiTheme="minorEastAsia" w:hAnsiTheme="minorEastAsia" w:eastAsiaTheme="minorEastAsia" w:cstheme="minorEastAsia"/>
          <w:color w:val="auto"/>
          <w:szCs w:val="24"/>
          <w:highlight w:val="none"/>
        </w:rPr>
        <w:t>扣减减少</w:t>
      </w:r>
      <w:r>
        <w:rPr>
          <w:rFonts w:hint="eastAsia" w:asciiTheme="minorEastAsia" w:hAnsiTheme="minorEastAsia" w:eastAsiaTheme="minorEastAsia" w:cstheme="minorEastAsia"/>
          <w:color w:val="auto"/>
          <w:kern w:val="0"/>
          <w:szCs w:val="24"/>
          <w:highlight w:val="none"/>
        </w:rPr>
        <w:t>部分工程造价。</w:t>
      </w:r>
      <w:r>
        <w:rPr>
          <w:rFonts w:hint="eastAsia" w:asciiTheme="minorEastAsia" w:hAnsiTheme="minorEastAsia" w:eastAsiaTheme="minorEastAsia" w:cstheme="minorEastAsia"/>
          <w:color w:val="auto"/>
          <w:szCs w:val="24"/>
          <w:highlight w:val="none"/>
        </w:rPr>
        <w:t>最终结算价由</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财政局投资评审中心审定为准</w:t>
      </w:r>
      <w:r>
        <w:rPr>
          <w:rFonts w:hint="eastAsia" w:asciiTheme="minorEastAsia" w:hAnsiTheme="minorEastAsia" w:eastAsiaTheme="minorEastAsia" w:cstheme="minorEastAsia"/>
          <w:color w:val="auto"/>
          <w:kern w:val="0"/>
          <w:szCs w:val="24"/>
          <w:highlight w:val="none"/>
        </w:rPr>
        <w:t xml:space="preserve">。 </w:t>
      </w:r>
    </w:p>
    <w:p w14:paraId="4AC7E498">
      <w:pPr>
        <w:spacing w:line="360" w:lineRule="auto"/>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 xml:space="preserve">    3.5 预备费：</w:t>
      </w:r>
      <w:r>
        <w:rPr>
          <w:rFonts w:hint="eastAsia" w:asciiTheme="minorEastAsia" w:hAnsiTheme="minorEastAsia" w:eastAsiaTheme="minorEastAsia" w:cstheme="minorEastAsia"/>
          <w:b/>
          <w:color w:val="auto"/>
          <w:szCs w:val="24"/>
          <w:highlight w:val="none"/>
        </w:rPr>
        <w:t>由发包人掌握使用，不发生时不计入结算总价。使用范围用于以下情形：</w:t>
      </w:r>
    </w:p>
    <w:p w14:paraId="4D2F6EBF">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auto"/>
          <w:szCs w:val="24"/>
          <w:highlight w:val="none"/>
        </w:rPr>
        <w:t>不发生时不计入结算总价</w:t>
      </w:r>
      <w:r>
        <w:rPr>
          <w:rFonts w:hint="eastAsia" w:asciiTheme="minorEastAsia" w:hAnsiTheme="minorEastAsia" w:eastAsiaTheme="minorEastAsia" w:cstheme="minorEastAsia"/>
          <w:color w:val="auto"/>
          <w:szCs w:val="24"/>
          <w:highlight w:val="none"/>
        </w:rPr>
        <w:t>。</w:t>
      </w:r>
    </w:p>
    <w:p w14:paraId="60EE5A4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（2）国家政策变化导致的调整。</w:t>
      </w:r>
    </w:p>
    <w:p w14:paraId="520FB0E5">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（3）施工期间市场物价涨落，引起工程所在地工程造价管理机构发布的价格信息中材料价格变化，主要建筑材料（具体参照第3.3.4条款）价格浮动超过+5%的。</w:t>
      </w:r>
    </w:p>
    <w:p w14:paraId="33EC593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（4）施工合同签订时尚未确定或者不可预见的所需材料、设备、服务的采购。结算时按实际发生根据本招标文件的工程结算原则第3.3.5款进行结算。</w:t>
      </w:r>
    </w:p>
    <w:p w14:paraId="791D0F7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（5）因不可预见的原因施工局部调整或施工技术工艺调整或应急工作需要发生的工程量。</w:t>
      </w:r>
    </w:p>
    <w:p w14:paraId="71947CF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（6）土石方工程等相应的投资概算范围之外的及因地质情况引起的基础变更的工程价款调整：其工程量按实调整，结算时按实际施工工作量及招标文件、合同约定进行结算。</w:t>
      </w:r>
    </w:p>
    <w:p w14:paraId="20EAC7DF">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A75463">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3.7本工程结算不另行计取高温补贴费用、专业分包总包服务及配合费、设计优化及修改增加的费用。</w:t>
      </w:r>
    </w:p>
    <w:p w14:paraId="5F346420">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72F28E1E">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3.9 因本项目为设计、施工总承包，如果设计图纸、施工图预算由于设计深度原因导致的设计变更，不另行增加费用。</w:t>
      </w:r>
    </w:p>
    <w:p w14:paraId="00025507">
      <w:pPr>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3.10 项目工程费用最终结算价以</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财政局投资评审中心的审定意见为准：若最终结算价超过中标价，则按中标价结算；若最终结算价未超过中标价，则按</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财政局投资评审中心审定的结算价进行结算。</w:t>
      </w:r>
    </w:p>
    <w:bookmarkEnd w:id="336"/>
    <w:bookmarkEnd w:id="337"/>
    <w:p w14:paraId="70D6157D">
      <w:pPr>
        <w:pStyle w:val="38"/>
        <w:keepNext/>
        <w:keepLines/>
        <w:spacing w:line="500" w:lineRule="exact"/>
        <w:ind w:firstLine="480"/>
        <w:jc w:val="both"/>
        <w:rPr>
          <w:rFonts w:hint="eastAsia" w:asciiTheme="minorEastAsia" w:hAnsiTheme="minorEastAsia" w:eastAsiaTheme="minorEastAsia" w:cstheme="minorEastAsia"/>
          <w:b/>
          <w:color w:val="auto"/>
          <w:kern w:val="2"/>
          <w:szCs w:val="24"/>
          <w:highlight w:val="none"/>
        </w:rPr>
      </w:pPr>
      <w:bookmarkStart w:id="338" w:name="_Hlt112206782"/>
      <w:bookmarkEnd w:id="338"/>
      <w:bookmarkStart w:id="339" w:name="_Toc326916631"/>
      <w:bookmarkStart w:id="340" w:name="_Toc15300"/>
      <w:bookmarkStart w:id="341" w:name="_Toc11208"/>
      <w:bookmarkStart w:id="342" w:name="_Toc23408"/>
      <w:bookmarkStart w:id="343" w:name="_Toc2973"/>
      <w:bookmarkStart w:id="344" w:name="_Toc30894"/>
      <w:bookmarkStart w:id="345" w:name="_Toc322793290"/>
      <w:bookmarkStart w:id="346" w:name="_Toc16793"/>
      <w:bookmarkStart w:id="347" w:name="_Toc29998"/>
      <w:bookmarkStart w:id="348" w:name="_Toc20983"/>
      <w:bookmarkStart w:id="349" w:name="_Toc32271"/>
      <w:bookmarkStart w:id="350" w:name="_Toc24211"/>
      <w:bookmarkStart w:id="351" w:name="_Hlt87951777"/>
      <w:r>
        <w:rPr>
          <w:rFonts w:hint="eastAsia" w:asciiTheme="minorEastAsia" w:hAnsiTheme="minorEastAsia" w:eastAsiaTheme="minorEastAsia" w:cstheme="minorEastAsia"/>
          <w:b/>
          <w:color w:val="auto"/>
          <w:kern w:val="2"/>
          <w:szCs w:val="24"/>
          <w:highlight w:val="none"/>
        </w:rPr>
        <w:t>4 工程付款办法</w:t>
      </w:r>
      <w:bookmarkEnd w:id="339"/>
      <w:bookmarkEnd w:id="340"/>
      <w:bookmarkEnd w:id="341"/>
      <w:bookmarkEnd w:id="342"/>
      <w:bookmarkEnd w:id="343"/>
      <w:bookmarkEnd w:id="344"/>
      <w:bookmarkEnd w:id="345"/>
      <w:bookmarkEnd w:id="346"/>
      <w:bookmarkEnd w:id="347"/>
      <w:bookmarkEnd w:id="348"/>
      <w:bookmarkEnd w:id="349"/>
      <w:bookmarkEnd w:id="350"/>
    </w:p>
    <w:bookmarkEnd w:id="351"/>
    <w:p w14:paraId="321EF06C">
      <w:pPr>
        <w:pStyle w:val="36"/>
        <w:spacing w:line="500" w:lineRule="exact"/>
        <w:ind w:firstLine="480"/>
        <w:rPr>
          <w:rFonts w:hint="eastAsia" w:asciiTheme="minorEastAsia" w:hAnsiTheme="minorEastAsia" w:eastAsiaTheme="minorEastAsia" w:cstheme="minorEastAsia"/>
          <w:color w:val="auto"/>
          <w:szCs w:val="22"/>
          <w:highlight w:val="none"/>
        </w:rPr>
      </w:pPr>
      <w:bookmarkStart w:id="352" w:name="_Hlt66591689"/>
      <w:bookmarkEnd w:id="352"/>
      <w:bookmarkStart w:id="353" w:name="_Hlt69700007"/>
      <w:bookmarkEnd w:id="353"/>
      <w:bookmarkStart w:id="354" w:name="_Hlt66593437"/>
      <w:bookmarkEnd w:id="354"/>
      <w:bookmarkStart w:id="355" w:name="_Hlt69114106"/>
      <w:bookmarkEnd w:id="355"/>
      <w:bookmarkStart w:id="356" w:name="_Hlt88976467"/>
      <w:bookmarkEnd w:id="356"/>
      <w:bookmarkStart w:id="357" w:name="_Hlt66608388"/>
      <w:bookmarkEnd w:id="357"/>
      <w:bookmarkStart w:id="358" w:name="_Hlt70150985"/>
      <w:bookmarkEnd w:id="358"/>
      <w:bookmarkStart w:id="359" w:name="_Hlt69669774"/>
      <w:bookmarkEnd w:id="359"/>
      <w:r>
        <w:rPr>
          <w:rFonts w:hint="eastAsia" w:asciiTheme="minorEastAsia" w:hAnsiTheme="minorEastAsia" w:eastAsiaTheme="minorEastAsia" w:cstheme="minorEastAsia"/>
          <w:b/>
          <w:bCs/>
          <w:color w:val="auto"/>
          <w:szCs w:val="22"/>
          <w:highlight w:val="none"/>
        </w:rPr>
        <w:t>4.1</w:t>
      </w:r>
      <w:r>
        <w:rPr>
          <w:rFonts w:hint="eastAsia" w:asciiTheme="minorEastAsia" w:hAnsiTheme="minorEastAsia" w:eastAsiaTheme="minorEastAsia" w:cstheme="minorEastAsia"/>
          <w:b/>
          <w:bCs/>
          <w:color w:val="auto"/>
          <w:szCs w:val="22"/>
          <w:highlight w:val="none"/>
          <w:lang w:val="en-US" w:eastAsia="zh-CN"/>
        </w:rPr>
        <w:t>勘察</w:t>
      </w:r>
      <w:r>
        <w:rPr>
          <w:rFonts w:hint="eastAsia" w:asciiTheme="minorEastAsia" w:hAnsiTheme="minorEastAsia" w:eastAsiaTheme="minorEastAsia" w:cstheme="minorEastAsia"/>
          <w:b/>
          <w:bCs/>
          <w:color w:val="auto"/>
          <w:szCs w:val="21"/>
          <w:highlight w:val="none"/>
        </w:rPr>
        <w:t>设计费的支付</w:t>
      </w:r>
      <w:r>
        <w:rPr>
          <w:rFonts w:hint="eastAsia" w:asciiTheme="minorEastAsia" w:hAnsiTheme="minorEastAsia" w:eastAsiaTheme="minorEastAsia" w:cstheme="minorEastAsia"/>
          <w:color w:val="auto"/>
          <w:szCs w:val="22"/>
          <w:highlight w:val="none"/>
        </w:rPr>
        <w:t>：</w:t>
      </w:r>
    </w:p>
    <w:p w14:paraId="5DFC2331">
      <w:pPr>
        <w:pStyle w:val="36"/>
        <w:spacing w:line="44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4.1.1</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snapToGrid w:val="0"/>
          <w:color w:val="auto"/>
          <w:kern w:val="0"/>
          <w:szCs w:val="24"/>
          <w:highlight w:val="none"/>
          <w:lang w:val="en-US" w:eastAsia="zh-CN"/>
        </w:rPr>
        <w:t>勘察设计</w:t>
      </w:r>
      <w:r>
        <w:rPr>
          <w:rFonts w:hint="eastAsia" w:asciiTheme="minorEastAsia" w:hAnsiTheme="minorEastAsia" w:eastAsiaTheme="minorEastAsia" w:cstheme="minorEastAsia"/>
          <w:snapToGrid w:val="0"/>
          <w:color w:val="auto"/>
          <w:kern w:val="0"/>
          <w:szCs w:val="24"/>
          <w:highlight w:val="none"/>
        </w:rPr>
        <w:t>预付款支付比例为：按</w:t>
      </w:r>
      <w:r>
        <w:rPr>
          <w:rFonts w:hint="eastAsia" w:asciiTheme="minorEastAsia" w:hAnsiTheme="minorEastAsia" w:eastAsiaTheme="minorEastAsia" w:cstheme="minorEastAsia"/>
          <w:color w:val="auto"/>
          <w:highlight w:val="none"/>
          <w:lang w:val="en-US" w:eastAsia="zh-CN"/>
        </w:rPr>
        <w:t>勘察设计费合同价款的30%</w:t>
      </w:r>
      <w:r>
        <w:rPr>
          <w:rFonts w:hint="eastAsia" w:asciiTheme="minorEastAsia" w:hAnsiTheme="minorEastAsia" w:eastAsiaTheme="minorEastAsia" w:cstheme="minorEastAsia"/>
          <w:snapToGrid w:val="0"/>
          <w:color w:val="auto"/>
          <w:kern w:val="0"/>
          <w:szCs w:val="24"/>
          <w:highlight w:val="none"/>
        </w:rPr>
        <w:t>支付</w:t>
      </w:r>
      <w:r>
        <w:rPr>
          <w:rFonts w:hint="eastAsia" w:asciiTheme="minorEastAsia" w:hAnsiTheme="minorEastAsia" w:eastAsiaTheme="minorEastAsia" w:cstheme="minorEastAsia"/>
          <w:color w:val="auto"/>
          <w:highlight w:val="none"/>
          <w:lang w:val="en-US" w:eastAsia="zh-CN"/>
        </w:rPr>
        <w:t>。</w:t>
      </w:r>
    </w:p>
    <w:p w14:paraId="0075D262">
      <w:pPr>
        <w:pStyle w:val="36"/>
        <w:spacing w:line="44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4.1.2本项目工程施工图设计经委托具有资质的第三方审图机构审查合格并提交合格的完整施工图设计成果文件后，支付至勘察设计费的80%。</w:t>
      </w:r>
    </w:p>
    <w:p w14:paraId="360E13A3">
      <w:pPr>
        <w:pStyle w:val="36"/>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4.1.3</w:t>
      </w:r>
      <w:r>
        <w:rPr>
          <w:rFonts w:hint="eastAsia" w:ascii="宋体" w:hAnsi="宋体" w:eastAsia="宋体" w:cs="宋体"/>
          <w:color w:val="auto"/>
          <w:szCs w:val="24"/>
          <w:highlight w:val="none"/>
        </w:rPr>
        <w:t>工程竣工验收合格后，相关请款资料经</w:t>
      </w:r>
      <w:r>
        <w:rPr>
          <w:rFonts w:hint="eastAsia" w:ascii="宋体" w:hAnsi="宋体" w:eastAsia="宋体" w:cs="宋体"/>
          <w:color w:val="auto"/>
          <w:szCs w:val="24"/>
          <w:highlight w:val="none"/>
          <w:lang w:val="en-US" w:eastAsia="zh-CN"/>
        </w:rPr>
        <w:t>始兴县</w:t>
      </w:r>
      <w:r>
        <w:rPr>
          <w:rFonts w:hint="eastAsia" w:ascii="宋体" w:hAnsi="宋体" w:eastAsia="宋体" w:cs="宋体"/>
          <w:color w:val="auto"/>
          <w:szCs w:val="24"/>
          <w:highlight w:val="none"/>
        </w:rPr>
        <w:t>财政局审批后10个工作日内支付剩余</w:t>
      </w:r>
      <w:r>
        <w:rPr>
          <w:rFonts w:hint="eastAsia" w:ascii="宋体" w:hAnsi="宋体" w:eastAsia="宋体" w:cs="宋体"/>
          <w:color w:val="auto"/>
          <w:szCs w:val="24"/>
          <w:highlight w:val="none"/>
          <w:lang w:val="en-US" w:eastAsia="zh-CN"/>
        </w:rPr>
        <w:t>的勘察</w:t>
      </w:r>
      <w:r>
        <w:rPr>
          <w:rFonts w:hint="eastAsia" w:ascii="宋体" w:hAnsi="宋体" w:eastAsia="宋体" w:cs="宋体"/>
          <w:color w:val="auto"/>
          <w:szCs w:val="24"/>
          <w:highlight w:val="none"/>
        </w:rPr>
        <w:t>设计费余额</w:t>
      </w:r>
      <w:r>
        <w:rPr>
          <w:rFonts w:hint="eastAsia" w:asciiTheme="minorEastAsia" w:hAnsiTheme="minorEastAsia" w:eastAsiaTheme="minorEastAsia" w:cstheme="minorEastAsia"/>
          <w:color w:val="auto"/>
          <w:highlight w:val="none"/>
        </w:rPr>
        <w:t>。</w:t>
      </w:r>
    </w:p>
    <w:p w14:paraId="67BD3E49">
      <w:pPr>
        <w:pStyle w:val="36"/>
        <w:spacing w:line="50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4.2 </w:t>
      </w:r>
      <w:r>
        <w:rPr>
          <w:rFonts w:hint="eastAsia" w:asciiTheme="minorEastAsia" w:hAnsiTheme="minorEastAsia" w:eastAsiaTheme="minorEastAsia" w:cstheme="minorEastAsia"/>
          <w:b/>
          <w:bCs/>
          <w:color w:val="auto"/>
          <w:szCs w:val="21"/>
          <w:highlight w:val="none"/>
        </w:rPr>
        <w:t>建安工程款的支付</w:t>
      </w:r>
      <w:r>
        <w:rPr>
          <w:rFonts w:hint="eastAsia" w:asciiTheme="minorEastAsia" w:hAnsiTheme="minorEastAsia" w:eastAsiaTheme="minorEastAsia" w:cstheme="minorEastAsia"/>
          <w:color w:val="auto"/>
          <w:szCs w:val="22"/>
          <w:highlight w:val="none"/>
        </w:rPr>
        <w:t>：</w:t>
      </w:r>
    </w:p>
    <w:p w14:paraId="68558E75">
      <w:pPr>
        <w:pStyle w:val="36"/>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4.2.1 本工程</w:t>
      </w:r>
      <w:r>
        <w:rPr>
          <w:rFonts w:hint="eastAsia" w:asciiTheme="minorEastAsia" w:hAnsiTheme="minorEastAsia" w:eastAsiaTheme="minorEastAsia" w:cstheme="minorEastAsia"/>
          <w:color w:val="auto"/>
          <w:highlight w:val="none"/>
          <w:u w:val="single"/>
        </w:rPr>
        <w:t>支付</w:t>
      </w:r>
      <w:r>
        <w:rPr>
          <w:rFonts w:hint="eastAsia" w:asciiTheme="minorEastAsia" w:hAnsiTheme="minorEastAsia" w:eastAsiaTheme="minorEastAsia" w:cstheme="minorEastAsia"/>
          <w:color w:val="auto"/>
          <w:highlight w:val="none"/>
        </w:rPr>
        <w:t>施工预付款。</w:t>
      </w:r>
    </w:p>
    <w:p w14:paraId="60174964">
      <w:pPr>
        <w:pStyle w:val="36"/>
        <w:spacing w:line="500" w:lineRule="exact"/>
        <w:ind w:firstLine="480"/>
        <w:rPr>
          <w:rFonts w:hint="eastAsia" w:asciiTheme="minorEastAsia" w:hAnsiTheme="minorEastAsia" w:eastAsiaTheme="minorEastAsia" w:cstheme="minorEastAsia"/>
          <w:i/>
          <w:snapToGrid w:val="0"/>
          <w:color w:val="auto"/>
          <w:kern w:val="0"/>
          <w:highlight w:val="none"/>
        </w:rPr>
      </w:pPr>
      <w:r>
        <w:rPr>
          <w:rFonts w:hint="eastAsia" w:asciiTheme="minorEastAsia" w:hAnsiTheme="minorEastAsia" w:eastAsiaTheme="minorEastAsia" w:cstheme="minorEastAsia"/>
          <w:color w:val="auto"/>
          <w:highlight w:val="none"/>
        </w:rPr>
        <w:t xml:space="preserve">4.2.2 </w:t>
      </w:r>
      <w:r>
        <w:rPr>
          <w:rFonts w:hint="eastAsia" w:asciiTheme="minorEastAsia" w:hAnsiTheme="minorEastAsia" w:eastAsiaTheme="minorEastAsia" w:cstheme="minorEastAsia"/>
          <w:snapToGrid w:val="0"/>
          <w:color w:val="auto"/>
          <w:kern w:val="0"/>
          <w:highlight w:val="none"/>
        </w:rPr>
        <w:t>施工预付款必须专用于合同工程，并按以下原则支付和抵扣：</w:t>
      </w:r>
    </w:p>
    <w:p w14:paraId="786D911A">
      <w:pPr>
        <w:adjustRightInd w:val="0"/>
        <w:snapToGrid w:val="0"/>
        <w:spacing w:line="500" w:lineRule="exact"/>
        <w:ind w:firstLine="56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 施工预付款支付比例为：按施工合同价（预备费除外）的</w:t>
      </w:r>
      <w:r>
        <w:rPr>
          <w:rFonts w:hint="eastAsia" w:asciiTheme="minorEastAsia" w:hAnsiTheme="minorEastAsia" w:eastAsiaTheme="minorEastAsia" w:cstheme="minorEastAsia"/>
          <w:snapToGrid w:val="0"/>
          <w:color w:val="auto"/>
          <w:kern w:val="0"/>
          <w:szCs w:val="24"/>
          <w:highlight w:val="none"/>
          <w:u w:val="single"/>
        </w:rPr>
        <w:t xml:space="preserve">30% </w:t>
      </w:r>
      <w:r>
        <w:rPr>
          <w:rFonts w:hint="eastAsia" w:asciiTheme="minorEastAsia" w:hAnsiTheme="minorEastAsia" w:eastAsiaTheme="minorEastAsia" w:cstheme="minorEastAsia"/>
          <w:snapToGrid w:val="0"/>
          <w:color w:val="auto"/>
          <w:kern w:val="0"/>
          <w:szCs w:val="24"/>
          <w:highlight w:val="none"/>
        </w:rPr>
        <w:t>支付（视资金到位情况为准），施工预付款中包含工人工资预付款，其中工人工资预付款比例为预付款的</w:t>
      </w:r>
      <w:r>
        <w:rPr>
          <w:rFonts w:hint="eastAsia" w:asciiTheme="minorEastAsia" w:hAnsiTheme="minorEastAsia" w:eastAsiaTheme="minorEastAsia" w:cstheme="minorEastAsia"/>
          <w:snapToGrid w:val="0"/>
          <w:color w:val="auto"/>
          <w:kern w:val="0"/>
          <w:szCs w:val="24"/>
          <w:highlight w:val="none"/>
          <w:lang w:val="en-US" w:eastAsia="zh-CN"/>
        </w:rPr>
        <w:t>30</w:t>
      </w:r>
      <w:r>
        <w:rPr>
          <w:rFonts w:hint="eastAsia" w:asciiTheme="minorEastAsia" w:hAnsiTheme="minorEastAsia" w:eastAsiaTheme="minorEastAsia" w:cstheme="minorEastAsia"/>
          <w:snapToGrid w:val="0"/>
          <w:color w:val="auto"/>
          <w:kern w:val="0"/>
          <w:szCs w:val="24"/>
          <w:highlight w:val="none"/>
        </w:rPr>
        <w:t>%。</w:t>
      </w:r>
    </w:p>
    <w:p w14:paraId="4A499DAE">
      <w:pPr>
        <w:adjustRightInd w:val="0"/>
        <w:snapToGrid w:val="0"/>
        <w:spacing w:line="500" w:lineRule="exact"/>
        <w:ind w:firstLine="56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（2）本工程要求承包人提供与预付款等额的预付款银行保函（</w:t>
      </w:r>
      <w:r>
        <w:rPr>
          <w:rFonts w:hint="eastAsia" w:asciiTheme="minorEastAsia" w:hAnsiTheme="minorEastAsia" w:eastAsiaTheme="minorEastAsia" w:cstheme="minorEastAsia"/>
          <w:snapToGrid w:val="0"/>
          <w:color w:val="auto"/>
          <w:kern w:val="0"/>
          <w:szCs w:val="22"/>
          <w:highlight w:val="none"/>
        </w:rPr>
        <w:t>预付款银行保函按发包人提供的格式，详见招标文件第八章：预付款保函</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b/>
          <w:snapToGrid w:val="0"/>
          <w:color w:val="auto"/>
          <w:kern w:val="0"/>
          <w:szCs w:val="24"/>
          <w:highlight w:val="none"/>
        </w:rPr>
        <w:t>且本工程预付款保函期限原则上不少于</w:t>
      </w:r>
      <w:r>
        <w:rPr>
          <w:rFonts w:hint="eastAsia" w:asciiTheme="minorEastAsia" w:hAnsiTheme="minorEastAsia" w:eastAsiaTheme="minorEastAsia" w:cstheme="minorEastAsia"/>
          <w:b/>
          <w:snapToGrid w:val="0"/>
          <w:color w:val="auto"/>
          <w:kern w:val="0"/>
          <w:szCs w:val="24"/>
          <w:highlight w:val="none"/>
          <w:lang w:val="en-US" w:eastAsia="zh-CN"/>
        </w:rPr>
        <w:t>3</w:t>
      </w:r>
      <w:r>
        <w:rPr>
          <w:rFonts w:hint="eastAsia" w:asciiTheme="minorEastAsia" w:hAnsiTheme="minorEastAsia" w:eastAsiaTheme="minorEastAsia" w:cstheme="minorEastAsia"/>
          <w:b/>
          <w:snapToGrid w:val="0"/>
          <w:color w:val="auto"/>
          <w:kern w:val="0"/>
          <w:szCs w:val="24"/>
          <w:highlight w:val="none"/>
        </w:rPr>
        <w:t>个月，承包人的预付款保函有效期应保证在扣回预付款前有效，未扣回预付款但保函过期的，承包人应重新开具预付款保函。</w:t>
      </w:r>
    </w:p>
    <w:p w14:paraId="12338FAE">
      <w:pPr>
        <w:pStyle w:val="36"/>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Cs w:val="24"/>
          <w:highlight w:val="none"/>
        </w:rPr>
        <w:t>（3）承包人应在签订施工合同后，在提供等额的预付款保函及具备施工条件的前提下（如承包人主要人员及主要机械进场到位），向发包人提交预付款支付申请。</w:t>
      </w:r>
    </w:p>
    <w:p w14:paraId="359DBA68">
      <w:pPr>
        <w:pStyle w:val="36"/>
        <w:ind w:firstLine="480" w:firstLineChars="20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auto"/>
          <w:kern w:val="0"/>
          <w:highlight w:val="none"/>
        </w:rPr>
        <w:t>凡未签订合同、未提供预付款保函或不具备施工条件的工程，发包人不预付工程款。</w:t>
      </w:r>
    </w:p>
    <w:p w14:paraId="75193BA4">
      <w:pPr>
        <w:pStyle w:val="36"/>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（4）预付款应从每支付期应支付给承包人的工程进度款中扣回，扣回比例为每支付期的工程进度款的</w:t>
      </w:r>
      <w:r>
        <w:rPr>
          <w:rFonts w:hint="eastAsia" w:asciiTheme="minorEastAsia" w:hAnsiTheme="minorEastAsia" w:eastAsiaTheme="minorEastAsia" w:cstheme="minorEastAsia"/>
          <w:bCs/>
          <w:snapToGrid w:val="0"/>
          <w:color w:val="auto"/>
          <w:kern w:val="0"/>
          <w:highlight w:val="none"/>
          <w:lang w:val="en-US" w:eastAsia="zh-CN"/>
        </w:rPr>
        <w:t>4</w:t>
      </w:r>
      <w:r>
        <w:rPr>
          <w:rFonts w:hint="eastAsia" w:asciiTheme="minorEastAsia" w:hAnsiTheme="minorEastAsia" w:eastAsiaTheme="minorEastAsia" w:cstheme="minorEastAsia"/>
          <w:bCs/>
          <w:snapToGrid w:val="0"/>
          <w:color w:val="auto"/>
          <w:kern w:val="0"/>
          <w:highlight w:val="none"/>
        </w:rPr>
        <w:t>0%，直到扣回的金额达到合同约定的预付款金额为止。</w:t>
      </w:r>
    </w:p>
    <w:p w14:paraId="24B08995">
      <w:pPr>
        <w:pStyle w:val="36"/>
        <w:ind w:firstLine="240" w:firstLineChars="100"/>
        <w:rPr>
          <w:rFonts w:hint="eastAsia" w:asciiTheme="minorEastAsia" w:hAnsiTheme="minorEastAsia" w:eastAsiaTheme="minorEastAsia" w:cstheme="minorEastAsia"/>
          <w:bCs/>
          <w:strike w:val="0"/>
          <w:snapToGrid w:val="0"/>
          <w:color w:val="auto"/>
          <w:kern w:val="0"/>
          <w:highlight w:val="none"/>
        </w:rPr>
      </w:pPr>
      <w:r>
        <w:rPr>
          <w:rFonts w:hint="eastAsia" w:asciiTheme="minorEastAsia" w:hAnsiTheme="minorEastAsia" w:eastAsiaTheme="minorEastAsia" w:cstheme="minorEastAsia"/>
          <w:strike w:val="0"/>
          <w:color w:val="auto"/>
          <w:highlight w:val="none"/>
        </w:rPr>
        <w:t>4.2.3工程进度款支付条件：施工图预算报发包人审核后方可支付工程进度款。</w:t>
      </w:r>
    </w:p>
    <w:p w14:paraId="09E8B826">
      <w:pPr>
        <w:pStyle w:val="36"/>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 xml:space="preserve"> 4.2.4</w:t>
      </w:r>
      <w:r>
        <w:rPr>
          <w:rFonts w:hint="eastAsia" w:asciiTheme="minorEastAsia" w:hAnsiTheme="minorEastAsia" w:eastAsiaTheme="minorEastAsia" w:cstheme="minorEastAsia"/>
          <w:color w:val="auto"/>
          <w:highlight w:val="none"/>
        </w:rPr>
        <w:t xml:space="preserve"> 施工过程中按月支付工程进度款：承包人每月按</w:t>
      </w:r>
      <w:r>
        <w:rPr>
          <w:rFonts w:hint="eastAsia" w:asciiTheme="minorEastAsia" w:hAnsiTheme="minorEastAsia" w:eastAsiaTheme="minorEastAsia" w:cstheme="minorEastAsia"/>
          <w:color w:val="auto"/>
          <w:szCs w:val="22"/>
          <w:highlight w:val="none"/>
        </w:rPr>
        <w:t>工程形象进度申</w:t>
      </w:r>
      <w:r>
        <w:rPr>
          <w:rFonts w:hint="eastAsia" w:asciiTheme="minorEastAsia" w:hAnsiTheme="minorEastAsia" w:eastAsiaTheme="minorEastAsia" w:cstheme="minorEastAsia"/>
          <w:color w:val="auto"/>
          <w:highlight w:val="none"/>
        </w:rPr>
        <w:t>报，截止日为当月26日，形象进度和</w:t>
      </w:r>
      <w:r>
        <w:rPr>
          <w:rFonts w:hint="eastAsia" w:asciiTheme="minorEastAsia" w:hAnsiTheme="minorEastAsia" w:eastAsiaTheme="minorEastAsia" w:cstheme="minorEastAsia"/>
          <w:snapToGrid w:val="0"/>
          <w:color w:val="auto"/>
          <w:kern w:val="0"/>
          <w:highlight w:val="none"/>
        </w:rPr>
        <w:t>《工程付款申请书》</w:t>
      </w:r>
      <w:r>
        <w:rPr>
          <w:rFonts w:hint="eastAsia" w:asciiTheme="minorEastAsia" w:hAnsiTheme="minorEastAsia" w:eastAsiaTheme="minorEastAsia" w:cstheme="minorEastAsia"/>
          <w:color w:val="auto"/>
          <w:highlight w:val="none"/>
        </w:rPr>
        <w:t>由监理单位核实确认，经</w:t>
      </w:r>
      <w:r>
        <w:rPr>
          <w:rFonts w:hint="eastAsia" w:asciiTheme="minorEastAsia" w:hAnsiTheme="minorEastAsia" w:eastAsiaTheme="minorEastAsia" w:cstheme="minorEastAsia"/>
          <w:snapToGrid w:val="0"/>
          <w:color w:val="auto"/>
          <w:kern w:val="0"/>
          <w:highlight w:val="none"/>
        </w:rPr>
        <w:t>造价咨询单位（如有造价单位）审核，</w:t>
      </w:r>
      <w:r>
        <w:rPr>
          <w:rFonts w:hint="eastAsia" w:asciiTheme="minorEastAsia" w:hAnsiTheme="minorEastAsia" w:eastAsiaTheme="minorEastAsia" w:cstheme="minorEastAsia"/>
          <w:color w:val="auto"/>
          <w:highlight w:val="none"/>
        </w:rPr>
        <w:t>再经发包人审核确认后于申报工程进度款的次月支付。</w:t>
      </w:r>
    </w:p>
    <w:p w14:paraId="566482A7">
      <w:pPr>
        <w:spacing w:line="360" w:lineRule="auto"/>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4"/>
          <w:highlight w:val="none"/>
        </w:rPr>
        <w:t xml:space="preserve">     4.2.5</w:t>
      </w:r>
      <w:r>
        <w:rPr>
          <w:rFonts w:hint="eastAsia" w:asciiTheme="minorEastAsia" w:hAnsiTheme="minorEastAsia" w:eastAsiaTheme="minorEastAsia" w:cstheme="minorEastAsia"/>
          <w:snapToGrid w:val="0"/>
          <w:color w:val="auto"/>
          <w:kern w:val="0"/>
          <w:highlight w:val="none"/>
        </w:rPr>
        <w:t>每月的工程进度款按应付金额的80％支付，工程进度款中的作业工人工资款项暂为该月工程进度款的30％，具体工人工资拨付金额以该月实际审核确认的为准，由发包人将该月审核确认后的作业工人工资款项单独足额拨付到承包人的工资专户。</w:t>
      </w:r>
    </w:p>
    <w:p w14:paraId="7ECE29DE">
      <w:pPr>
        <w:pStyle w:val="36"/>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snapToGrid w:val="0"/>
          <w:color w:val="auto"/>
          <w:kern w:val="0"/>
          <w:szCs w:val="24"/>
          <w:highlight w:val="none"/>
        </w:rPr>
        <w:t>措施项目费中的“绿色施工安全防护措施费”拨付按照《广东省建设工程计价依据（2018）》执行，按照</w:t>
      </w:r>
      <w:r>
        <w:rPr>
          <w:rFonts w:hint="eastAsia" w:asciiTheme="minorEastAsia" w:hAnsiTheme="minorEastAsia" w:eastAsiaTheme="minorEastAsia" w:cstheme="minorEastAsia"/>
          <w:color w:val="auto"/>
          <w:szCs w:val="24"/>
          <w:highlight w:val="none"/>
        </w:rPr>
        <w:t>韶关市住房和城乡建设管理局《关于明确建筑工程安全防护、文明施工措施费用具体管理办法的通知》韶市建字〔2015〕26号文的</w:t>
      </w:r>
      <w:r>
        <w:rPr>
          <w:rFonts w:hint="eastAsia" w:asciiTheme="minorEastAsia" w:hAnsiTheme="minorEastAsia" w:eastAsiaTheme="minorEastAsia" w:cstheme="minorEastAsia"/>
          <w:snapToGrid w:val="0"/>
          <w:color w:val="auto"/>
          <w:kern w:val="0"/>
          <w:szCs w:val="24"/>
          <w:highlight w:val="none"/>
        </w:rPr>
        <w:t>有关规定支付。发生一般事故及以上等级重大安全事故的，发包人可扣除承包人金额相当于所有“绿色施工安全防护措施费”的工程管理费。</w:t>
      </w:r>
    </w:p>
    <w:p w14:paraId="41722079">
      <w:pPr>
        <w:wordWrap w:val="0"/>
        <w:adjustRightInd w:val="0"/>
        <w:snapToGrid w:val="0"/>
        <w:spacing w:line="360" w:lineRule="auto"/>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4.4</w:t>
      </w:r>
      <w:r>
        <w:rPr>
          <w:rFonts w:hint="eastAsia" w:asciiTheme="minorEastAsia" w:hAnsiTheme="minorEastAsia" w:eastAsiaTheme="minorEastAsia" w:cstheme="minorEastAsia"/>
          <w:snapToGrid w:val="0"/>
          <w:color w:val="auto"/>
          <w:kern w:val="0"/>
          <w:szCs w:val="24"/>
          <w:highlight w:val="none"/>
        </w:rPr>
        <w:t>变更工程造价必须经监理单位核实及造价咨询单位（如有造价单位）审核，并经发包人核定后方可支付。</w:t>
      </w:r>
    </w:p>
    <w:p w14:paraId="16EADF1F">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4.5 工程完工后可支付至80％（但不局限于80％）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结算审核完成后，于次月支付至审定总造价的97%。</w:t>
      </w:r>
    </w:p>
    <w:p w14:paraId="41A5B087">
      <w:pPr>
        <w:pStyle w:val="36"/>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 xml:space="preserve">    4.6 剩余3%为工程质量保证金，从工程竣工验收合格之日起满</w:t>
      </w: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snapToGrid w:val="0"/>
          <w:color w:val="auto"/>
          <w:kern w:val="0"/>
          <w:highlight w:val="none"/>
        </w:rPr>
        <w:t>若未发现质量问题，</w:t>
      </w:r>
      <w:r>
        <w:rPr>
          <w:rFonts w:hint="eastAsia" w:asciiTheme="minorEastAsia" w:hAnsiTheme="minorEastAsia" w:eastAsiaTheme="minorEastAsia" w:cstheme="minorEastAsia"/>
          <w:bCs/>
          <w:snapToGrid w:val="0"/>
          <w:color w:val="auto"/>
          <w:kern w:val="0"/>
          <w:highlight w:val="none"/>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auto"/>
          <w:kern w:val="0"/>
          <w:highlight w:val="none"/>
        </w:rPr>
        <w:t>于次月</w:t>
      </w:r>
      <w:r>
        <w:rPr>
          <w:rFonts w:hint="eastAsia" w:asciiTheme="minorEastAsia" w:hAnsiTheme="minorEastAsia" w:eastAsiaTheme="minorEastAsia" w:cstheme="minorEastAsia"/>
          <w:bCs/>
          <w:snapToGrid w:val="0"/>
          <w:color w:val="auto"/>
          <w:kern w:val="0"/>
          <w:highlight w:val="none"/>
        </w:rPr>
        <w:t>退还给承包人</w:t>
      </w:r>
      <w:r>
        <w:rPr>
          <w:rFonts w:hint="eastAsia" w:asciiTheme="minorEastAsia" w:hAnsiTheme="minorEastAsia" w:eastAsiaTheme="minorEastAsia" w:cstheme="minorEastAsia"/>
          <w:bCs/>
          <w:color w:val="auto"/>
          <w:kern w:val="0"/>
          <w:highlight w:val="none"/>
        </w:rPr>
        <w:t>（不计息）。</w:t>
      </w:r>
    </w:p>
    <w:p w14:paraId="3B1F805D">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 4.7承包人提供的工程款发票必须按照发包人要求提供相应增值税发票给发包人，发包人收到符合要求的发票后方可支付工程款。</w:t>
      </w:r>
      <w:r>
        <w:rPr>
          <w:rFonts w:hint="eastAsia" w:asciiTheme="minorEastAsia" w:hAnsiTheme="minorEastAsia" w:eastAsiaTheme="minorEastAsia" w:cstheme="minorEastAsia"/>
          <w:snapToGrid w:val="0"/>
          <w:color w:val="auto"/>
          <w:kern w:val="0"/>
          <w:szCs w:val="24"/>
          <w:highlight w:val="none"/>
        </w:rPr>
        <w:t>如果承包人无法提供符合要求的发票，由此造成的相应损失由承包人承担。</w:t>
      </w:r>
    </w:p>
    <w:p w14:paraId="7216B678">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auto"/>
          <w:szCs w:val="22"/>
          <w:highlight w:val="none"/>
        </w:rPr>
        <w:t>款的利息，承包人也不得因政府财政部门履行审批程序所造成的延期付款而暂停施工和相关服务。</w:t>
      </w:r>
    </w:p>
    <w:p w14:paraId="7E13DF6A">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b/>
          <w:bCs/>
          <w:color w:val="auto"/>
          <w:szCs w:val="24"/>
          <w:highlight w:val="none"/>
        </w:rPr>
        <w:t>4.9</w:t>
      </w:r>
      <w:r>
        <w:rPr>
          <w:rFonts w:hint="eastAsia" w:asciiTheme="minorEastAsia" w:hAnsiTheme="minorEastAsia" w:eastAsiaTheme="minorEastAsia" w:cstheme="minorEastAsia"/>
          <w:color w:val="auto"/>
          <w:highlight w:val="none"/>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609BF42D">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4.10</w:t>
      </w:r>
      <w:r>
        <w:rPr>
          <w:rFonts w:hint="eastAsia" w:asciiTheme="minorEastAsia" w:hAnsiTheme="minorEastAsia" w:eastAsiaTheme="minorEastAsia" w:cstheme="minorEastAsia"/>
          <w:color w:val="auto"/>
          <w:szCs w:val="24"/>
          <w:highlight w:val="none"/>
        </w:rPr>
        <w:t>本工程按政府有关要求或资金安排情况、合同有关约定，经双方协商可调整建安费支付办法。</w:t>
      </w:r>
    </w:p>
    <w:p w14:paraId="4D87B18B">
      <w:pPr>
        <w:pStyle w:val="36"/>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补充条款：</w:t>
      </w:r>
    </w:p>
    <w:p w14:paraId="78092894">
      <w:pPr>
        <w:pStyle w:val="36"/>
        <w:numPr>
          <w:ilvl w:val="0"/>
          <w:numId w:val="7"/>
        </w:numPr>
        <w:ind w:firstLine="361" w:firstLineChars="15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施工部分</w:t>
      </w:r>
    </w:p>
    <w:p w14:paraId="7C85417A">
      <w:pPr>
        <w:pStyle w:val="54"/>
        <w:widowControl/>
        <w:spacing w:line="360" w:lineRule="auto"/>
        <w:ind w:firstLine="420"/>
        <w:jc w:val="lef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5.1</w:t>
      </w:r>
      <w:r>
        <w:rPr>
          <w:rFonts w:hint="eastAsia" w:asciiTheme="minorEastAsia" w:hAnsiTheme="minorEastAsia" w:eastAsiaTheme="minorEastAsia" w:cstheme="minorEastAsia"/>
          <w:b/>
          <w:bCs/>
          <w:color w:val="auto"/>
          <w:highlight w:val="none"/>
          <w:lang w:val="zh-CN"/>
        </w:rPr>
        <w:t>项目管理</w:t>
      </w:r>
    </w:p>
    <w:p w14:paraId="78BB4858">
      <w:pPr>
        <w:pStyle w:val="54"/>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5.1.1项目经理要求：</w:t>
      </w:r>
    </w:p>
    <w:p w14:paraId="102046D0">
      <w:pPr>
        <w:pStyle w:val="54"/>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项目经理与投标文件承诺不一致或未及时到位，发包人将按照下列方式对承包人进行处罚：</w:t>
      </w:r>
    </w:p>
    <w:p w14:paraId="20177E41">
      <w:pPr>
        <w:pStyle w:val="54"/>
        <w:widowControl/>
        <w:numPr>
          <w:ilvl w:val="0"/>
          <w:numId w:val="8"/>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Theme="minorEastAsia" w:hAnsiTheme="minorEastAsia" w:eastAsiaTheme="minorEastAsia" w:cstheme="minorEastAsia"/>
          <w:snapToGrid w:val="0"/>
          <w:color w:val="auto"/>
          <w:kern w:val="0"/>
          <w:szCs w:val="24"/>
          <w:highlight w:val="none"/>
          <w:u w:val="single"/>
        </w:rPr>
        <w:t>擅自更换本工程项目经理的，</w:t>
      </w:r>
      <w:r>
        <w:rPr>
          <w:rFonts w:hint="eastAsia" w:asciiTheme="minorEastAsia" w:hAnsiTheme="minorEastAsia" w:eastAsiaTheme="minorEastAsia" w:cstheme="minorEastAsia"/>
          <w:color w:val="auto"/>
          <w:highlight w:val="none"/>
          <w:u w:val="single"/>
        </w:rPr>
        <w:t>即使发包人</w:t>
      </w:r>
      <w:r>
        <w:rPr>
          <w:rFonts w:hint="eastAsia" w:asciiTheme="minorEastAsia" w:hAnsiTheme="minorEastAsia" w:eastAsiaTheme="minorEastAsia" w:cstheme="minorEastAsia"/>
          <w:snapToGrid w:val="0"/>
          <w:color w:val="auto"/>
          <w:kern w:val="0"/>
          <w:szCs w:val="24"/>
          <w:highlight w:val="none"/>
          <w:u w:val="single"/>
        </w:rPr>
        <w:t>事后</w:t>
      </w:r>
      <w:r>
        <w:rPr>
          <w:rFonts w:hint="eastAsia" w:asciiTheme="minorEastAsia" w:hAnsiTheme="minorEastAsia" w:eastAsiaTheme="minorEastAsia" w:cstheme="minorEastAsia"/>
          <w:color w:val="auto"/>
          <w:highlight w:val="none"/>
          <w:u w:val="single"/>
        </w:rPr>
        <w:t>批准同意更换，承包人仍需支付每换一次15万元的违约金（仅被羁押或判处刑罚、身亡可免责）。</w:t>
      </w:r>
    </w:p>
    <w:p w14:paraId="328A740C">
      <w:pPr>
        <w:pStyle w:val="54"/>
        <w:widowControl/>
        <w:numPr>
          <w:ilvl w:val="0"/>
          <w:numId w:val="8"/>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项目经理每延迟到位一天承包人应向发包人支付违约金5万元/天，超过10天（含10天）发包人有权单方解除合同，并要求承包人承担由此造成的一切损失。</w:t>
      </w:r>
    </w:p>
    <w:p w14:paraId="4D33B316">
      <w:pPr>
        <w:pStyle w:val="54"/>
        <w:widowControl/>
        <w:numPr>
          <w:ilvl w:val="0"/>
          <w:numId w:val="8"/>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45B02A2F">
      <w:pPr>
        <w:pStyle w:val="54"/>
        <w:widowControl/>
        <w:numPr>
          <w:ilvl w:val="0"/>
          <w:numId w:val="8"/>
        </w:numPr>
        <w:spacing w:line="360" w:lineRule="auto"/>
        <w:ind w:firstLine="42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484D4B2F">
      <w:pPr>
        <w:pStyle w:val="54"/>
        <w:widowControl/>
        <w:spacing w:line="360" w:lineRule="auto"/>
        <w:ind w:firstLine="48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0AB9D86">
      <w:pPr>
        <w:pStyle w:val="54"/>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上述违约金由承包人直接向发包人支付，未付清之前，发包人有权暂停支付工程款。</w:t>
      </w:r>
    </w:p>
    <w:p w14:paraId="103D7D44">
      <w:pPr>
        <w:pStyle w:val="54"/>
        <w:widowControl/>
        <w:spacing w:line="360" w:lineRule="auto"/>
        <w:ind w:firstLine="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5.1.2承包人必须遵守国家相关法律法规、政府相关规定及</w:t>
      </w:r>
      <w:r>
        <w:rPr>
          <w:rFonts w:hint="eastAsia" w:asciiTheme="minorEastAsia" w:hAnsiTheme="minorEastAsia" w:eastAsiaTheme="minorEastAsia" w:cstheme="minorEastAsia"/>
          <w:color w:val="auto"/>
          <w:highlight w:val="none"/>
          <w:lang w:eastAsia="zh-CN"/>
        </w:rPr>
        <w:tab/>
      </w:r>
      <w:r>
        <w:rPr>
          <w:rFonts w:hint="eastAsia" w:asciiTheme="minorEastAsia" w:hAnsiTheme="minorEastAsia" w:eastAsiaTheme="minorEastAsia" w:cstheme="minorEastAsia"/>
          <w:color w:val="auto"/>
          <w:highlight w:val="none"/>
          <w:lang w:eastAsia="zh-CN"/>
        </w:rPr>
        <w:t>始兴县澄江镇人民政府</w:t>
      </w:r>
      <w:r>
        <w:rPr>
          <w:rFonts w:hint="eastAsia" w:asciiTheme="minorEastAsia" w:hAnsiTheme="minorEastAsia" w:eastAsiaTheme="minorEastAsia" w:cstheme="minorEastAsia"/>
          <w:color w:val="auto"/>
          <w:highlight w:val="none"/>
        </w:rPr>
        <w:t>的工程管理制度。</w:t>
      </w:r>
    </w:p>
    <w:p w14:paraId="1C814542">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5.1.3承包人应根据工程实际需要，配备满足进度要求的施工机械，自备发电机保证供电稳定，所有费用已包含在合同价中。</w:t>
      </w:r>
    </w:p>
    <w:p w14:paraId="2239CEC0">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0FB0B478">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5.1.5在合同履行中如发包人、承包人双方发生争议，承包人不得以争议未解决为由擅自停工，否则将视为违约，由此产生工期的延误不予顺延。</w:t>
      </w:r>
    </w:p>
    <w:p w14:paraId="1ED02A19">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6040F85F">
      <w:pPr>
        <w:wordWrap w:val="0"/>
        <w:adjustRightInd w:val="0"/>
        <w:snapToGrid w:val="0"/>
        <w:spacing w:line="44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EF93B12">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承包人未及时通知监理人到场检查，私自将隐蔽部位覆盖，监理人有权指示承包人采用钻孔探测揭开进行检查，由此增加的费用和工期延误责任由承包人承担。</w:t>
      </w:r>
    </w:p>
    <w:p w14:paraId="4743ECAB">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5.1.7承包人必须编制合理的交通维护方案并负责实施，保证施工期间的交通组织符合</w:t>
      </w:r>
      <w:r>
        <w:rPr>
          <w:rFonts w:hint="eastAsia" w:asciiTheme="minorEastAsia" w:hAnsiTheme="minorEastAsia" w:eastAsiaTheme="minorEastAsia" w:cstheme="minorEastAsia"/>
          <w:color w:val="auto"/>
          <w:szCs w:val="24"/>
          <w:highlight w:val="none"/>
          <w:lang w:val="en-US" w:eastAsia="zh-CN"/>
        </w:rPr>
        <w:t>始兴县</w:t>
      </w:r>
      <w:r>
        <w:rPr>
          <w:rFonts w:hint="eastAsia" w:asciiTheme="minorEastAsia" w:hAnsiTheme="minorEastAsia" w:eastAsiaTheme="minorEastAsia" w:cstheme="minorEastAsia"/>
          <w:color w:val="auto"/>
          <w:szCs w:val="24"/>
          <w:highlight w:val="none"/>
        </w:rPr>
        <w:t>公安交通管理的有关规定，确保施工安全，其费用包含在合同价中。</w:t>
      </w:r>
    </w:p>
    <w:p w14:paraId="776AEB15">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5.1.8发生伤亡事故，承包人应在第一时间通知发包人，并按规定立即上报有关部门，同时按法律、法规及相关规定的要求及时处理，否则记承包人严重违约责任一次。</w:t>
      </w:r>
    </w:p>
    <w:p w14:paraId="28DC510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因承包人原因，承包人施工现场发生工伤或其他责任事故的，除按相关法律法规依法接受处理和赔偿所造成的损失外，承包人还须按下列标准向发包人支付惩罚性违约金：</w:t>
      </w:r>
    </w:p>
    <w:p w14:paraId="6844ADB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（1）一次事故或全年累计死亡3人及以上：安全第一责任人在韶关市地区建设范围内公开检查；承包人必须撤换项目经理、安全主管，同时支付合同价款15％的惩罚性违约金。</w:t>
      </w:r>
    </w:p>
    <w:p w14:paraId="1410A39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（2）一次事故或全年累计死亡2人：安全第一责任人在韶关市地区建设范围内公开检查；承包人必须撤换项目经理、安全主管，同时支付合同价款10％的惩罚性违约金。</w:t>
      </w:r>
    </w:p>
    <w:p w14:paraId="41932B3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（3）全年死亡1人：安全第一责任人在韶关市地区建设范围内公开检查，并报其上级单位；承包人必须撤换项目经理、安全主管；同时支付合同价款5％的惩罚性违约金。</w:t>
      </w:r>
    </w:p>
    <w:p w14:paraId="7DDCCE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（4）重伤事故、造成10人及以上集体中毒住院、经济损失重大的火灾、设备及交通事故，依法由承包人承担责任，并支付惩罚性违约金3万元。</w:t>
      </w:r>
    </w:p>
    <w:p w14:paraId="2A4F27DB">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（5）因施工造成的道路交通中断、通讯中断、管线漏水漏气等全部责任事故，依法由承包人承担责任，并支付惩罚性违约金2万元。</w:t>
      </w:r>
    </w:p>
    <w:p w14:paraId="5183712F">
      <w:pPr>
        <w:pStyle w:val="54"/>
        <w:widowControl/>
        <w:spacing w:line="360" w:lineRule="auto"/>
        <w:ind w:firstLine="42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5.1.9 承包人必须遵守有关环境保护的法律法规，并采取有效措施控制施工现场的各种粉尘、废气、废弃物、噪声、振动等对身体健康和周边环境造成的危害和污染，有关费用已包含在合同价中。 </w:t>
      </w:r>
    </w:p>
    <w:p w14:paraId="603F17E2">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5.1.10 工程竣工验收合格后30天内，承包人必须及时</w:t>
      </w:r>
      <w:r>
        <w:rPr>
          <w:rFonts w:hint="eastAsia" w:asciiTheme="minorEastAsia" w:hAnsiTheme="minorEastAsia" w:eastAsiaTheme="minorEastAsia" w:cstheme="minorEastAsia"/>
          <w:snapToGrid w:val="0"/>
          <w:color w:val="auto"/>
          <w:kern w:val="0"/>
          <w:szCs w:val="24"/>
          <w:highlight w:val="none"/>
        </w:rPr>
        <w:t>按</w:t>
      </w:r>
      <w:r>
        <w:rPr>
          <w:rFonts w:hint="eastAsia" w:asciiTheme="minorEastAsia" w:hAnsiTheme="minorEastAsia" w:eastAsiaTheme="minorEastAsia" w:cstheme="minorEastAsia"/>
          <w:color w:val="auto"/>
          <w:szCs w:val="24"/>
          <w:highlight w:val="none"/>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725CCE5">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32A1CF90">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5.1.12 承包人全体现场施工人员佩戴安全帽，全部施工人员佩戴工作牌。</w:t>
      </w:r>
    </w:p>
    <w:p w14:paraId="6AD3CEDC">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5.1.13 未经发包人书面许可，承包人不得在施工现场布置任何与本项目工程无关的商业广告，否则发包人有权要求承包人予以拆除，承包人并向发包人每次支付违约金10000元。</w:t>
      </w:r>
    </w:p>
    <w:p w14:paraId="5CB8657B">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0B14D97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（1）发包人确认无法胜任工作者，包括：对分部分项工程施工进度及施工质量达不到合同要求负有责任的施工人员、不熟悉本专业的施工人员、工作责任心不强的施工人员等；</w:t>
      </w:r>
    </w:p>
    <w:p w14:paraId="1B468EA9">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（2）不积极配合发包人、监理工程师正常工作人员；</w:t>
      </w:r>
    </w:p>
    <w:p w14:paraId="00BD5E1E">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（3）违反承包人或发包人工地现场管理规定的人员；</w:t>
      </w:r>
    </w:p>
    <w:p w14:paraId="3B17D93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（4）无证上岗人员（适用于按规定必须有上岗证的）；</w:t>
      </w:r>
    </w:p>
    <w:p w14:paraId="787AE936">
      <w:pPr>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（5）与本工程施工无关的人员。</w:t>
      </w:r>
    </w:p>
    <w:p w14:paraId="6AC7036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2DAEF134">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5.2 用工和劳务</w:t>
      </w:r>
    </w:p>
    <w:p w14:paraId="7C93CBDF">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5.2.1承包人不得从为发包人或工程师服务的人员中招雇任何人员。</w:t>
      </w:r>
    </w:p>
    <w:p w14:paraId="19CD34B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15D10D3">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3F52A91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53E514FC">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5.3施工准备工作</w:t>
      </w:r>
    </w:p>
    <w:p w14:paraId="57C4C8F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5.3.1承包人应充分认识到本工程的特殊性和复杂性，施工前应切实做好各项准备工作，包括但不限于以下（1）、（2）、（3）的内容：</w:t>
      </w:r>
    </w:p>
    <w:p w14:paraId="29357F1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（1）必须按要求完成临时设施建设和现场指挥部建设。</w:t>
      </w:r>
    </w:p>
    <w:p w14:paraId="230FD77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（2）按照相关规定及发包人要求做好现场申报、宣传、走访、排查和解释工作。</w:t>
      </w:r>
    </w:p>
    <w:p w14:paraId="0CAB7FC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（3）根据现场实际环境，做好防火、防盗、防坠落等各项措施，排除安全隐患，确保施工期间施工的安全。</w:t>
      </w:r>
    </w:p>
    <w:p w14:paraId="7B0951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5.3.2存在设计图纸疑问，必须在施工前30日提出，不得在施工时临时提出，也不得以此手段要求任何索赔，由此造成的一切损失由承包人承担。</w:t>
      </w:r>
    </w:p>
    <w:p w14:paraId="71434D4E">
      <w:pPr>
        <w:spacing w:line="360" w:lineRule="auto"/>
        <w:ind w:left="480" w:leftChars="200"/>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b/>
          <w:bCs/>
          <w:color w:val="auto"/>
          <w:szCs w:val="24"/>
          <w:highlight w:val="none"/>
        </w:rPr>
        <w:t>5.4工程变更</w:t>
      </w:r>
    </w:p>
    <w:p w14:paraId="1E3340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34CBA0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1E4F8AF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5.4.3承包人应按</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人民政府办公室《关于加强市本级政府投资项目财政投资评审监督管理的实施意见》雄府办函[2023]5号的规定及时申报办理工程变更审批手续，并于申请当期工程款之前或一并申报完整的工程变更资料予以备案；凡不符合实施意见要求的变更均为无效变更。</w:t>
      </w:r>
    </w:p>
    <w:p w14:paraId="4413A9BD">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5.5工程量计量的约定：</w:t>
      </w:r>
    </w:p>
    <w:p w14:paraId="1B9138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①承包人不得自行取消施工图或清单中的任何项目，发包人根据需要取消的未施工项目，经监理工程师核实后予以扣减，相应的措施费用予以扣减。</w:t>
      </w:r>
    </w:p>
    <w:p w14:paraId="508395B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②承包人自身原因造成的返工工程量，不予计量。</w:t>
      </w:r>
    </w:p>
    <w:p w14:paraId="567A697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③凡超出图纸范围又未经变更审批的工程量，不予计量。</w:t>
      </w:r>
    </w:p>
    <w:p w14:paraId="0A91B7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④不符合工程质量标准的工程量，不予计量。</w:t>
      </w:r>
    </w:p>
    <w:p w14:paraId="281ADA9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⑤发包人书面通知承包人取消的工程量，不予计量。</w:t>
      </w:r>
    </w:p>
    <w:p w14:paraId="006747B2">
      <w:pPr>
        <w:pStyle w:val="31"/>
        <w:spacing w:line="360" w:lineRule="auto"/>
        <w:ind w:firstLine="480" w:firstLineChars="200"/>
        <w:jc w:val="left"/>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strike w:val="0"/>
          <w:snapToGrid w:val="0"/>
          <w:color w:val="auto"/>
          <w:kern w:val="0"/>
          <w:sz w:val="24"/>
          <w:highlight w:val="none"/>
        </w:rPr>
        <w:t>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r>
        <w:rPr>
          <w:rFonts w:hint="eastAsia" w:asciiTheme="minorEastAsia" w:hAnsiTheme="minorEastAsia" w:eastAsiaTheme="minorEastAsia" w:cstheme="minorEastAsia"/>
          <w:b w:val="0"/>
          <w:bCs/>
          <w:snapToGrid w:val="0"/>
          <w:color w:val="auto"/>
          <w:kern w:val="0"/>
          <w:sz w:val="24"/>
          <w:highlight w:val="none"/>
        </w:rPr>
        <w:t>。</w:t>
      </w:r>
    </w:p>
    <w:p w14:paraId="5B66EE14">
      <w:pPr>
        <w:spacing w:line="360" w:lineRule="auto"/>
        <w:ind w:firstLine="482" w:firstLineChars="200"/>
        <w:rPr>
          <w:rFonts w:hint="eastAsia" w:asciiTheme="minorEastAsia" w:hAnsiTheme="minorEastAsia" w:eastAsiaTheme="minorEastAsia" w:cstheme="minorEastAsia"/>
          <w:b/>
          <w:bCs/>
          <w:color w:val="auto"/>
          <w:szCs w:val="24"/>
          <w:highlight w:val="none"/>
          <w:u w:val="single"/>
        </w:rPr>
      </w:pPr>
      <w:r>
        <w:rPr>
          <w:rFonts w:hint="eastAsia" w:asciiTheme="minorEastAsia" w:hAnsiTheme="minorEastAsia" w:eastAsiaTheme="minorEastAsia" w:cstheme="minorEastAsia"/>
          <w:b/>
          <w:bCs/>
          <w:color w:val="auto"/>
          <w:szCs w:val="24"/>
          <w:highlight w:val="none"/>
        </w:rPr>
        <w:t>5.6承包人对专业分包的总要求</w:t>
      </w:r>
    </w:p>
    <w:p w14:paraId="30F3A50D">
      <w:pPr>
        <w:adjustRightInd w:val="0"/>
        <w:snapToGrid w:val="0"/>
        <w:spacing w:beforeLines="50"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5.6.1承包人对本工程所有分包人的管理费和相互间的配合费用由承包人与分包人自行商定，已含在承包人的投标报价中，发包人不予任何补偿。承包人承担全部管理、组织、协调和配合工作。</w:t>
      </w:r>
    </w:p>
    <w:p w14:paraId="746013FF">
      <w:pPr>
        <w:spacing w:line="360" w:lineRule="auto"/>
        <w:ind w:firstLine="49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15DE5AF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04D3C4F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37ACC9A9">
      <w:pPr>
        <w:adjustRightInd w:val="0"/>
        <w:snapToGrid w:val="0"/>
        <w:spacing w:line="360" w:lineRule="auto"/>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5A16A14B">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5.7 措施项目</w:t>
      </w:r>
    </w:p>
    <w:p w14:paraId="5E1F995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5.7.1现场安全文明设计必须满足国家、省市相关的要求，除此之外，尚应满足如下要求：</w:t>
      </w:r>
    </w:p>
    <w:p w14:paraId="7BC26F82">
      <w:pPr>
        <w:numPr>
          <w:ilvl w:val="0"/>
          <w:numId w:val="9"/>
        </w:num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安全、文明、临时设施要求：①主要管理人员与投标文件内填写的应一致；</w:t>
      </w:r>
    </w:p>
    <w:p w14:paraId="0D331E9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②施工现场应封闭施工。进出口要设大门、门卫和门卫制度。主进出口门头设企业标志，两侧要挂“七牌一图”，标牌应规范、整齐；</w:t>
      </w:r>
    </w:p>
    <w:p w14:paraId="3778AF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4C8D106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④施工期间，承包人应随时根据现场情况对围挡进行维修和保护，确保施工界面达到韶关市、</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792267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⑤施工场内，建筑材料、构件和料具要按施工现场平面图的布置要求堆放整齐，并挂物料名称，品种，规格等标牌，施工现场渣土和垃圾清运应当采取喷淋压尘装载；</w:t>
      </w:r>
    </w:p>
    <w:p w14:paraId="2667BD1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AF990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⑦施工现场的施工区、 办公区、生活区应当分开设置，实行区划管理，临时办公和生活用房应采用轻钢板房，并要具有抗强台风的措施，确保安全；</w:t>
      </w:r>
    </w:p>
    <w:p w14:paraId="47A5396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⑧工地内要配备经培训的急救人员、保健医药箱、安全急救措施和急救器材，要开展卫生、防病自救、互救宣传教育；</w:t>
      </w:r>
    </w:p>
    <w:p w14:paraId="353A981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⑨要建立治安保卫制度，责任要分解到人。承包人在施工过程中的施工人员应配备必要的劳动、安全保护用品并佩戴工作证，以及满足招标文件中其他相关规定。</w:t>
      </w:r>
    </w:p>
    <w:p w14:paraId="3DF1D3AE">
      <w:pPr>
        <w:numPr>
          <w:ilvl w:val="0"/>
          <w:numId w:val="9"/>
        </w:num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AFB43C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30DFED8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②大气污染防治措施：采用洒水湿法抑尘；重点时段防护如：对</w:t>
      </w:r>
      <w:r>
        <w:rPr>
          <w:rFonts w:hint="eastAsia" w:asciiTheme="minorEastAsia" w:hAnsiTheme="minorEastAsia" w:eastAsiaTheme="minorEastAsia" w:cstheme="minorEastAsia"/>
          <w:snapToGrid w:val="0"/>
          <w:color w:val="auto"/>
          <w:kern w:val="0"/>
          <w:szCs w:val="24"/>
          <w:highlight w:val="none"/>
        </w:rPr>
        <w:t>工地进出运输</w:t>
      </w:r>
      <w:r>
        <w:rPr>
          <w:rFonts w:hint="eastAsia" w:asciiTheme="minorEastAsia" w:hAnsiTheme="minorEastAsia" w:eastAsiaTheme="minorEastAsia" w:cstheme="minorEastAsia"/>
          <w:color w:val="auto"/>
          <w:szCs w:val="24"/>
          <w:highlight w:val="none"/>
        </w:rPr>
        <w:t>车辆进行冲洗；运送散装物料的机动车、存放散装物料的堆放场地必须用棚布遮盖，拌和设备尽量封闭；</w:t>
      </w:r>
    </w:p>
    <w:p w14:paraId="0FF900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③施工噪音防护措施：施工噪音执行《建筑施工噪音标准限值》（GB12523-90）规定的有关标准，未经环保部门批准中午和夜间不得施工作业；对高噪音的施工机械或加工环节尽量安排在远离民居的地方；</w:t>
      </w:r>
    </w:p>
    <w:p w14:paraId="0161DB5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4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④</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针对固体废物可能产生的多种环境影响，须采取必要的措施分类收集，运至指定地点和按规定进行处理；</w:t>
      </w:r>
    </w:p>
    <w:p w14:paraId="718AC42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5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⑤</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制定建筑废弃物管理计划，达到绿色安全文明施工的要求；</w:t>
      </w:r>
    </w:p>
    <w:p w14:paraId="59FE887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 6 \* GB3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24"/>
          <w:highlight w:val="none"/>
          <w:lang w:val="zh-CN"/>
        </w:rPr>
        <w:t>⑥</w:t>
      </w:r>
      <w:r>
        <w:rPr>
          <w:rFonts w:hint="eastAsia" w:asciiTheme="minorEastAsia" w:hAnsiTheme="minorEastAsia" w:eastAsiaTheme="minorEastAsia" w:cstheme="minorEastAsia"/>
          <w:color w:val="auto"/>
          <w:szCs w:val="24"/>
          <w:highlight w:val="none"/>
        </w:rPr>
        <w:fldChar w:fldCharType="end"/>
      </w:r>
      <w:r>
        <w:rPr>
          <w:rFonts w:hint="eastAsia" w:asciiTheme="minorEastAsia" w:hAnsiTheme="minorEastAsia" w:eastAsiaTheme="minorEastAsia" w:cstheme="minorEastAsia"/>
          <w:color w:val="auto"/>
          <w:szCs w:val="24"/>
          <w:highlight w:val="none"/>
        </w:rPr>
        <w:t>红线范围内必须落实雨污分流，生活污水须经过化粪池处理后接入市政管网排放。</w:t>
      </w:r>
    </w:p>
    <w:p w14:paraId="2306595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由于承包人原因导致的投诉、索赔、指控，由承包人承担全部责任，同时造成工期延误的，发包人将按照合同条款相关约定进行索赔。</w:t>
      </w:r>
    </w:p>
    <w:p w14:paraId="13761A0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以上须采取的所有措施费用及相关的费用已含在合同价中。</w:t>
      </w:r>
    </w:p>
    <w:p w14:paraId="7BA3A14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789AB0B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5.7.2已完工程及设备保护费</w:t>
      </w:r>
    </w:p>
    <w:p w14:paraId="3F98CB8B">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①承包人应充分考虑本工程的</w:t>
      </w:r>
      <w:r>
        <w:rPr>
          <w:rFonts w:hint="eastAsia" w:asciiTheme="minorEastAsia" w:hAnsiTheme="minorEastAsia" w:eastAsiaTheme="minorEastAsia" w:cstheme="minorEastAsia"/>
          <w:color w:val="auto"/>
          <w:kern w:val="0"/>
          <w:szCs w:val="24"/>
          <w:highlight w:val="none"/>
        </w:rPr>
        <w:t>已完工程及设备保护，其费用已包含在合同价内，结算不再调整；</w:t>
      </w:r>
    </w:p>
    <w:p w14:paraId="781BF7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②承包人应充分考虑施工影响范围内的地上、地下设施，建筑物的临时保护等措施，</w:t>
      </w:r>
      <w:r>
        <w:rPr>
          <w:rFonts w:hint="eastAsia" w:asciiTheme="minorEastAsia" w:hAnsiTheme="minorEastAsia" w:eastAsiaTheme="minorEastAsia" w:cstheme="minorEastAsia"/>
          <w:color w:val="auto"/>
          <w:kern w:val="0"/>
          <w:szCs w:val="24"/>
          <w:highlight w:val="none"/>
        </w:rPr>
        <w:t>以及</w:t>
      </w:r>
      <w:r>
        <w:rPr>
          <w:rFonts w:hint="eastAsia" w:asciiTheme="minorEastAsia" w:hAnsiTheme="minorEastAsia" w:eastAsiaTheme="minorEastAsia" w:cstheme="minorEastAsia"/>
          <w:color w:val="auto"/>
          <w:szCs w:val="24"/>
          <w:highlight w:val="none"/>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7D2D94E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5.7.3施工降排水</w:t>
      </w:r>
    </w:p>
    <w:p w14:paraId="6546BEE5">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Theme="minorEastAsia" w:hAnsiTheme="minorEastAsia" w:eastAsiaTheme="minorEastAsia" w:cstheme="minorEastAsia"/>
          <w:color w:val="auto"/>
          <w:kern w:val="0"/>
          <w:szCs w:val="24"/>
          <w:highlight w:val="none"/>
        </w:rPr>
        <w:t>保证护栏的安全性。</w:t>
      </w:r>
    </w:p>
    <w:p w14:paraId="77FB8265">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39A8D46D">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承包人应综合考虑施工期间除不可抗力原因外的气候条件造成的现场工程量的增加及其它风险（如发包人提供的地质报告等相关资料可能存在与实际不符）。</w:t>
      </w:r>
    </w:p>
    <w:p w14:paraId="7F1E713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雨季施工随时与气象部门保持联系，在大雨、台风到来之前按有关主管部门规定的防洪防汛应急措施等。</w:t>
      </w:r>
    </w:p>
    <w:p w14:paraId="679C99AF">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以上有关费用已含在合同价中，结算不作调整。</w:t>
      </w:r>
    </w:p>
    <w:p w14:paraId="7928913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5.7.4水土保持</w:t>
      </w:r>
    </w:p>
    <w:p w14:paraId="64FD2D2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3AC489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5.7.5施工用水、用电等</w:t>
      </w:r>
    </w:p>
    <w:p w14:paraId="77846A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（1）承包人根据现场条件和工程情况，接通生活和生产区场内外的给水、排水、施工用电、通讯等工作，</w:t>
      </w:r>
      <w:r>
        <w:rPr>
          <w:rFonts w:hint="eastAsia" w:asciiTheme="minorEastAsia" w:hAnsiTheme="minorEastAsia" w:eastAsiaTheme="minorEastAsia" w:cstheme="minorEastAsia"/>
          <w:snapToGrid w:val="0"/>
          <w:color w:val="auto"/>
          <w:kern w:val="0"/>
          <w:szCs w:val="24"/>
          <w:highlight w:val="none"/>
        </w:rPr>
        <w:t>同时承包人应自备充足的发电机，确保施工过程中的水、电安全稳定供应，结算费用不作调整。</w:t>
      </w:r>
    </w:p>
    <w:p w14:paraId="6782BD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（2）所有施工范围内涉及的清理、外运全部拆除物与垃圾，以及场地平整。</w:t>
      </w:r>
    </w:p>
    <w:p w14:paraId="20248CD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（3）为建设单位、监理单位提供施工现场临时办公用房和办公必须品，并开通通讯线路。</w:t>
      </w:r>
    </w:p>
    <w:p w14:paraId="19CD12B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（4）合同工期和顺延工期内临时用地（含占道）、房屋租赁的手续费和租金。</w:t>
      </w:r>
    </w:p>
    <w:p w14:paraId="3A01FA0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承包人在投标报价时应充分考虑施工场地现状与地形图不符的风险，谨慎报价，该部分报价为包干费用，承包人不得以任何理由提出增加费用。</w:t>
      </w:r>
    </w:p>
    <w:p w14:paraId="3A47F9A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5.7.6与其他工程的衔接、管理与配合费</w:t>
      </w:r>
    </w:p>
    <w:p w14:paraId="2A3D1D7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6217F1D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5.7.7因承包人原因而引起的罚款、索赔和指控等责任由承包人自行承担。</w:t>
      </w:r>
    </w:p>
    <w:p w14:paraId="66C2614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5.7.8工程完工后需要恢复的建筑物、构筑物，承包人必须及时恢复，并使监理工程师和发包人满意，满足政府管理部门的规定和要求。</w:t>
      </w:r>
    </w:p>
    <w:p w14:paraId="541B945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06D651C0">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73A270B4">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2F679E4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5.7.12根据广东省、韶关市、</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建设主管部门的相关文件规定，承包人须在工程施工现场安装使用视频监控系统、工人实名制系统并接入至</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住建主管部门建筑工地视频监控专网及发包人视频监控系统。</w:t>
      </w:r>
    </w:p>
    <w:p w14:paraId="6F1FC30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以上措施项目有关费用已含在合同价中，结算不作调整。</w:t>
      </w:r>
    </w:p>
    <w:p w14:paraId="1939669D">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5.8 解除合同后续工程的补充约定</w:t>
      </w:r>
    </w:p>
    <w:p w14:paraId="4927225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001FD7EE">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44A6A0B9">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53AC4137">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承包人没有正当合理的理由中途退场，除扣除合同价款20％作为履约违约金外，承包人还须承当因其无故中途退场所造成的全部损失责任。</w:t>
      </w:r>
    </w:p>
    <w:p w14:paraId="376BF3D8">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A974252">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4CC66889">
      <w:pPr>
        <w:spacing w:line="360" w:lineRule="auto"/>
        <w:ind w:left="-2" w:leftChars="-1" w:firstLine="424" w:firstLineChars="177"/>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5.8.4承包人的已完工程结算时间由发包人确定。按本合同结算条款约定办理结算，同时必须按合同约定扣除违约金、赔偿金。</w:t>
      </w:r>
    </w:p>
    <w:p w14:paraId="54132F86">
      <w:pPr>
        <w:spacing w:line="360" w:lineRule="auto"/>
        <w:ind w:left="-2" w:leftChars="-1" w:firstLine="424" w:firstLineChars="17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5.8.5因承包人原因导致解除合同，发包人所遭受的一切损失，由承包人承担全部赔偿责任。</w:t>
      </w:r>
    </w:p>
    <w:p w14:paraId="6867EE40">
      <w:pPr>
        <w:adjustRightInd w:val="0"/>
        <w:snapToGrid w:val="0"/>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5.9承包人违约责任追究补充细则</w:t>
      </w:r>
    </w:p>
    <w:p w14:paraId="22E0DC8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5.9.1工程质量达不到合同约定的质量标准承包人违约责任：如未达到合格标准，除则按合同价款的</w:t>
      </w:r>
      <w:r>
        <w:rPr>
          <w:rFonts w:hint="eastAsia" w:asciiTheme="minorEastAsia" w:hAnsiTheme="minorEastAsia" w:eastAsiaTheme="minorEastAsia" w:cstheme="minorEastAsia"/>
          <w:color w:val="auto"/>
          <w:szCs w:val="24"/>
          <w:highlight w:val="none"/>
          <w:u w:val="single"/>
        </w:rPr>
        <w:t xml:space="preserve"> 1 </w:t>
      </w:r>
      <w:r>
        <w:rPr>
          <w:rFonts w:hint="eastAsia" w:asciiTheme="minorEastAsia" w:hAnsiTheme="minorEastAsia" w:eastAsiaTheme="minorEastAsia" w:cstheme="minorEastAsia"/>
          <w:color w:val="auto"/>
          <w:szCs w:val="24"/>
          <w:highlight w:val="none"/>
        </w:rPr>
        <w:t>%向发包人返纳质量违约金外，发包人有权利选择以下方式返工或修复，承包人不得异议：</w:t>
      </w:r>
    </w:p>
    <w:p w14:paraId="10001D3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（1）发包人要求承包人在监理工程师和发包人要求的合理时间内，完成质量不合格工程的返工或修复工作，直至合同约定的质量标准，由此造成的工期延误和所有费用，全部由承包人承担；</w:t>
      </w:r>
    </w:p>
    <w:p w14:paraId="754ABB2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（2）发包人直接委托其它承包人完成质量不合格部分工程的返工或修复工作，由此造成的工期延误和所有费用，全部由承包人承担。</w:t>
      </w:r>
    </w:p>
    <w:p w14:paraId="52325D7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（3）无论采取以上何种方式返工或修复，发包人均有权提请建设行政主管部门对其作不良行为记录，有权给予承包人履约评价为不合格，同时发包人有权拒绝承包人3年内参加发包人其它工程的投标。</w:t>
      </w:r>
    </w:p>
    <w:p w14:paraId="4634E8E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5.9.2承包人违反本合同的约定，应当按约定向发包人承担相应的违约责任。本合同违约责任形式按以下情况分类：</w:t>
      </w:r>
    </w:p>
    <w:p w14:paraId="67E2AEE4">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 限期改正。承包人未履行或未按时履行或未按质履行义务时，发包人有权提出书面警告，承包人必须在发包人限定的时间内履行义务。每一次书面警告扣除违约金人民币壹仟元（￥1000）。</w:t>
      </w:r>
    </w:p>
    <w:p w14:paraId="26BD3F6B">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（2）一般违约责任。承包人按本合同约定应当承担一般违约责任时，在发包人提出书面警告或通知后扣除违约金人民币伍仟元（￥5000）/次。合同另有约定的除外。</w:t>
      </w:r>
    </w:p>
    <w:p w14:paraId="0F42D537">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（3）严重违约责任。承包人按本合同约定应当承担严重违约责任时，在发包人提出书面警告或通知后扣除违约金伍万元（￥50000）/次。合同另有约定的除外。</w:t>
      </w:r>
    </w:p>
    <w:p w14:paraId="2DBFF27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（4）部分解除合同。三次受到发包人书面警告，发包人有权直接解除合同或部分解除合同，按承包人违约解除合同的条款执行。</w:t>
      </w:r>
    </w:p>
    <w:p w14:paraId="07636EB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2628184">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5.9.4承包人未按合同要求建立组织架构、派驻项目管理人员和投入设备，承包人必须按发包人要求限期整改，并承担相应违约责任。具体约定为：</w:t>
      </w:r>
    </w:p>
    <w:p w14:paraId="70F636B7">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6CA84E81">
      <w:pPr>
        <w:adjustRightInd w:val="0"/>
        <w:snapToGrid w:val="0"/>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07DF6BF6">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70A95FCA">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0ABAA57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5.9.7承包人项目经理和主要管理人员的考勤实行实名制打卡，承包人项目经理和主要管理人员的考勤若发现有弄虚作假行为，发现一次，承包人应承担一般违约责任1次。</w:t>
      </w:r>
    </w:p>
    <w:p w14:paraId="6266F5EC">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5.9.8对于难以胜任工作的承包人管理人员和主要操作技术人员，发包人有权要求承包人进行更换，直至发包人满意为止，且更换人员应在接到书面通知后的3天内到位。</w:t>
      </w:r>
    </w:p>
    <w:p w14:paraId="2E75226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3C4DA5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5.9.10承包人未按合同及投标书所作的承诺投入机械、设备、材料等，被监理工程师或发包人发现后，承包人除必须限期改正外，应承担限期改正责任1次。</w:t>
      </w:r>
    </w:p>
    <w:p w14:paraId="4CEFE0EB">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377325AE">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31ED0165">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68C2E3B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5.9.14因承包人原因造成工程投资增加的，承包人应赔偿发包人由此遭受的实际损失，情况严重时发包人有权单方解除本施工合同。</w:t>
      </w:r>
    </w:p>
    <w:p w14:paraId="1590743A">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475B1687">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（2）若承包人未严格按施工进度计划要求组织施工造成工期拖延，导致一些工程项目被迫进入雨季施工而引起投资增加的，承包人应承担严重违约责任1次，由此造成的投资增加由承包人负责。</w:t>
      </w:r>
    </w:p>
    <w:p w14:paraId="398EC30F">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（3）承包人未经监理工程师、发包人同意擅自改变施工技术方案和工艺，造成投资增加的，应承担严重违约责任1次，由此造成的投资增加由承包人负责。</w:t>
      </w:r>
    </w:p>
    <w:p w14:paraId="283EA991">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274AA020">
      <w:pPr>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（5）承包人提供虚假情况或制造现场假象造成设计变更及投资增加时，经监理公司、发包人发现，承包人应承担严重违约责任1次，造成的投资增加由承包人承担。 </w:t>
      </w:r>
    </w:p>
    <w:p w14:paraId="07B5B62D">
      <w:pPr>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5.10、</w:t>
      </w:r>
      <w:r>
        <w:rPr>
          <w:rFonts w:hint="eastAsia" w:asciiTheme="minorEastAsia" w:hAnsiTheme="minorEastAsia" w:eastAsiaTheme="minorEastAsia" w:cstheme="minorEastAsia"/>
          <w:color w:val="auto"/>
          <w:szCs w:val="24"/>
          <w:highlight w:val="none"/>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E122EF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 xml:space="preserve"> 5.11 承包人提供竣工资料的约定：</w:t>
      </w:r>
    </w:p>
    <w:p w14:paraId="700D6D5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本工程具备竣工验收条件后14天内，承包人按国家建设部、广东省及</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32049E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2D36ACF">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5.12工程移交及档案管理</w:t>
      </w:r>
    </w:p>
    <w:p w14:paraId="0F3C57F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5.12.1工程完工后，承包人必须及时按城建相关档案管理规定整理及移交竣工档案，承包人办理工程结算需提交相关工程档案移交签字单，否则结算不予办理。</w:t>
      </w:r>
    </w:p>
    <w:p w14:paraId="0797B9F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5.12.2工程竣工验收合格后承包人必须将成品移交给发包人指定的接管单位。在移交工作完成前，现场所有安全及成品保护责任和费用由承包人承担。</w:t>
      </w:r>
    </w:p>
    <w:p w14:paraId="1A87B62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5.12.3在向发包人指定的接管单位移交钥匙的同时提供下列清单：</w:t>
      </w:r>
    </w:p>
    <w:p w14:paraId="022B39D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①办理钥匙移交清单（如有）；</w:t>
      </w:r>
    </w:p>
    <w:p w14:paraId="06DD834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②双方抄好水表电表底数；</w:t>
      </w:r>
    </w:p>
    <w:p w14:paraId="423FDB8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③列出详细的设备、物件移交清单，标明名称、数量、外观、状态等基本资料</w:t>
      </w:r>
    </w:p>
    <w:p w14:paraId="611CAF5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5.12.4按国家、省市和建设主管部门的相关规定应当移交的其他资料。</w:t>
      </w:r>
    </w:p>
    <w:p w14:paraId="3B36859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76C973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5.14在工程质量缺陷保修期内，承包人的违约责任。</w:t>
      </w:r>
    </w:p>
    <w:p w14:paraId="2827B9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25871CB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14219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D2308D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59C363C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5.14.5若承包人按照发包人的要求及时履行了保修义务，并能提供证据说明质量缺陷非承包人的责任，保修费用及相关损失由缺陷责任方承担。</w:t>
      </w:r>
    </w:p>
    <w:p w14:paraId="62CF27DC">
      <w:pPr>
        <w:pStyle w:val="56"/>
        <w:adjustRightInd w:val="0"/>
        <w:snapToGrid w:val="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619BC1E9">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5.15发包人有权根据有关管理制度对承包人的履约情况纳入履约信用评价和</w:t>
      </w:r>
      <w:r>
        <w:rPr>
          <w:rFonts w:hint="eastAsia" w:asciiTheme="minorEastAsia" w:hAnsiTheme="minorEastAsia" w:eastAsiaTheme="minorEastAsia" w:cstheme="minorEastAsia"/>
          <w:b/>
          <w:color w:val="auto"/>
          <w:szCs w:val="24"/>
          <w:highlight w:val="none"/>
        </w:rPr>
        <w:t>第三方质量安全评估</w:t>
      </w:r>
      <w:r>
        <w:rPr>
          <w:rFonts w:hint="eastAsia" w:asciiTheme="minorEastAsia" w:hAnsiTheme="minorEastAsia" w:eastAsiaTheme="minorEastAsia" w:cstheme="minorEastAsia"/>
          <w:b/>
          <w:bCs/>
          <w:color w:val="auto"/>
          <w:szCs w:val="24"/>
          <w:highlight w:val="none"/>
        </w:rPr>
        <w:t>体系进行履约信用评价和</w:t>
      </w:r>
      <w:r>
        <w:rPr>
          <w:rFonts w:hint="eastAsia" w:asciiTheme="minorEastAsia" w:hAnsiTheme="minorEastAsia" w:eastAsiaTheme="minorEastAsia" w:cstheme="minorEastAsia"/>
          <w:b/>
          <w:color w:val="auto"/>
          <w:szCs w:val="24"/>
          <w:highlight w:val="none"/>
        </w:rPr>
        <w:t>质量安全</w:t>
      </w:r>
      <w:r>
        <w:rPr>
          <w:rFonts w:hint="eastAsia" w:asciiTheme="minorEastAsia" w:hAnsiTheme="minorEastAsia" w:eastAsiaTheme="minorEastAsia" w:cstheme="minorEastAsia"/>
          <w:b/>
          <w:bCs/>
          <w:color w:val="auto"/>
          <w:szCs w:val="24"/>
          <w:highlight w:val="none"/>
        </w:rPr>
        <w:t>评估，并将评价结果和评估结果报送给有关监管部门。</w:t>
      </w:r>
    </w:p>
    <w:p w14:paraId="1333763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履约信用评价</w:t>
      </w:r>
      <w:r>
        <w:rPr>
          <w:rFonts w:hint="eastAsia" w:asciiTheme="minorEastAsia" w:hAnsiTheme="minorEastAsia" w:eastAsiaTheme="minorEastAsia" w:cstheme="minorEastAsia"/>
          <w:bCs/>
          <w:color w:val="auto"/>
          <w:szCs w:val="24"/>
          <w:highlight w:val="none"/>
        </w:rPr>
        <w:t>和</w:t>
      </w:r>
      <w:r>
        <w:rPr>
          <w:rFonts w:hint="eastAsia" w:asciiTheme="minorEastAsia" w:hAnsiTheme="minorEastAsia" w:eastAsiaTheme="minorEastAsia" w:cstheme="minorEastAsia"/>
          <w:color w:val="auto"/>
          <w:szCs w:val="24"/>
          <w:highlight w:val="none"/>
        </w:rPr>
        <w:t>第三方质量安全评估按发包人履约信用评价</w:t>
      </w:r>
      <w:r>
        <w:rPr>
          <w:rFonts w:hint="eastAsia" w:asciiTheme="minorEastAsia" w:hAnsiTheme="minorEastAsia" w:eastAsiaTheme="minorEastAsia" w:cstheme="minorEastAsia"/>
          <w:bCs/>
          <w:color w:val="auto"/>
          <w:szCs w:val="24"/>
          <w:highlight w:val="none"/>
        </w:rPr>
        <w:t>、</w:t>
      </w:r>
      <w:r>
        <w:rPr>
          <w:rFonts w:hint="eastAsia" w:asciiTheme="minorEastAsia" w:hAnsiTheme="minorEastAsia" w:eastAsiaTheme="minorEastAsia" w:cstheme="minorEastAsia"/>
          <w:color w:val="auto"/>
          <w:szCs w:val="24"/>
          <w:highlight w:val="none"/>
        </w:rPr>
        <w:t>质量安全</w:t>
      </w:r>
      <w:r>
        <w:rPr>
          <w:rFonts w:hint="eastAsia" w:asciiTheme="minorEastAsia" w:hAnsiTheme="minorEastAsia" w:eastAsiaTheme="minorEastAsia" w:cstheme="minorEastAsia"/>
          <w:bCs/>
          <w:color w:val="auto"/>
          <w:szCs w:val="24"/>
          <w:highlight w:val="none"/>
        </w:rPr>
        <w:t>评估</w:t>
      </w:r>
      <w:r>
        <w:rPr>
          <w:rFonts w:hint="eastAsia" w:asciiTheme="minorEastAsia" w:hAnsiTheme="minorEastAsia" w:eastAsiaTheme="minorEastAsia" w:cstheme="minorEastAsia"/>
          <w:color w:val="auto"/>
          <w:szCs w:val="24"/>
          <w:highlight w:val="none"/>
        </w:rPr>
        <w:t>管理规定执行，评价内容包含人员到位情况、服务配合程度、工程质量、安全、项目后期服务及信用评价结果、评估结果的运用等。</w:t>
      </w:r>
    </w:p>
    <w:p w14:paraId="6EA2CC4B">
      <w:pPr>
        <w:tabs>
          <w:tab w:val="left" w:pos="1260"/>
        </w:tabs>
        <w:snapToGrid w:val="0"/>
        <w:spacing w:line="360" w:lineRule="auto"/>
        <w:ind w:firstLine="442" w:firstLineChars="200"/>
        <w:rPr>
          <w:rFonts w:hint="eastAsia" w:asciiTheme="minorEastAsia" w:hAnsiTheme="minorEastAsia" w:eastAsiaTheme="minorEastAsia" w:cstheme="minorEastAsia"/>
          <w:b/>
          <w:bCs/>
          <w:color w:val="auto"/>
          <w:spacing w:val="-10"/>
          <w:szCs w:val="24"/>
          <w:highlight w:val="none"/>
        </w:rPr>
      </w:pPr>
      <w:r>
        <w:rPr>
          <w:rFonts w:hint="eastAsia" w:asciiTheme="minorEastAsia" w:hAnsiTheme="minorEastAsia" w:eastAsiaTheme="minorEastAsia" w:cstheme="minorEastAsia"/>
          <w:b/>
          <w:bCs/>
          <w:color w:val="auto"/>
          <w:spacing w:val="-10"/>
          <w:szCs w:val="24"/>
          <w:highlight w:val="none"/>
        </w:rPr>
        <w:t>6.设计部分：</w:t>
      </w:r>
    </w:p>
    <w:p w14:paraId="7F0A5DBC">
      <w:pPr>
        <w:tabs>
          <w:tab w:val="left" w:pos="1260"/>
        </w:tabs>
        <w:snapToGrid w:val="0"/>
        <w:spacing w:line="360" w:lineRule="auto"/>
        <w:ind w:firstLine="440" w:firstLineChars="200"/>
        <w:rPr>
          <w:rFonts w:hint="eastAsia" w:asciiTheme="minorEastAsia" w:hAnsiTheme="minorEastAsia" w:eastAsiaTheme="minorEastAsia" w:cstheme="minorEastAsia"/>
          <w:color w:val="auto"/>
          <w:spacing w:val="-10"/>
          <w:szCs w:val="24"/>
          <w:highlight w:val="none"/>
        </w:rPr>
      </w:pPr>
      <w:r>
        <w:rPr>
          <w:rFonts w:hint="eastAsia" w:asciiTheme="minorEastAsia" w:hAnsiTheme="minorEastAsia" w:eastAsiaTheme="minorEastAsia" w:cstheme="minorEastAsia"/>
          <w:color w:val="auto"/>
          <w:spacing w:val="-10"/>
          <w:szCs w:val="24"/>
          <w:highlight w:val="none"/>
        </w:rPr>
        <w:t>6.1 本合同设计总价包括所有设计事务工作收费、技术工作收费、税金和完成合同约定的所有与工程设计有关的全部费用。</w:t>
      </w:r>
    </w:p>
    <w:p w14:paraId="79ADA182">
      <w:pPr>
        <w:tabs>
          <w:tab w:val="left" w:pos="1260"/>
        </w:tabs>
        <w:snapToGrid w:val="0"/>
        <w:spacing w:line="360" w:lineRule="auto"/>
        <w:ind w:firstLine="44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pacing w:val="-10"/>
          <w:szCs w:val="24"/>
          <w:highlight w:val="none"/>
        </w:rPr>
        <w:t>6.2 承包人必须严格按有关设计规范设</w:t>
      </w:r>
      <w:r>
        <w:rPr>
          <w:rFonts w:hint="eastAsia" w:asciiTheme="minorEastAsia" w:hAnsiTheme="minorEastAsia" w:eastAsiaTheme="minorEastAsia" w:cstheme="minorEastAsia"/>
          <w:color w:val="auto"/>
          <w:szCs w:val="24"/>
          <w:highlight w:val="none"/>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28097565">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6.3 </w:t>
      </w:r>
      <w:r>
        <w:rPr>
          <w:rFonts w:hint="eastAsia" w:asciiTheme="minorEastAsia" w:hAnsiTheme="minorEastAsia" w:eastAsiaTheme="minorEastAsia" w:cstheme="minorEastAsia"/>
          <w:color w:val="auto"/>
          <w:szCs w:val="24"/>
          <w:highlight w:val="none"/>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5239C024">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bookmarkStart w:id="360" w:name="_Toc390613831"/>
      <w:r>
        <w:rPr>
          <w:rFonts w:hint="eastAsia" w:asciiTheme="minorEastAsia" w:hAnsiTheme="minorEastAsia" w:eastAsiaTheme="minorEastAsia" w:cstheme="minorEastAsia"/>
          <w:color w:val="auto"/>
          <w:szCs w:val="24"/>
          <w:highlight w:val="none"/>
        </w:rPr>
        <w:t>6.4.知识产权和专利权</w:t>
      </w:r>
      <w:bookmarkEnd w:id="360"/>
    </w:p>
    <w:p w14:paraId="082AB312">
      <w:pPr>
        <w:tabs>
          <w:tab w:val="left" w:pos="1260"/>
        </w:tabs>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7AF9765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7A39A72">
      <w:pPr>
        <w:spacing w:beforeLines="50" w:line="360" w:lineRule="auto"/>
        <w:ind w:firstLine="472" w:firstLineChars="19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6.4.3承包人应保证发包人在本项目建设过程中使用其设计文件和设计文件的任何一部分时，发包人免受第三方提出侵犯其专利权、商标权或其他知识产权的起诉。</w:t>
      </w:r>
    </w:p>
    <w:p w14:paraId="7646EA2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承包人保证发包人使用承包人设计成果将不会对任何第三方构成侵权，如因此引起任何第三方向发包人提出侵权之诉讼或索赔，均由承包人承担处理、应诉和赔偿责任。</w:t>
      </w:r>
    </w:p>
    <w:p w14:paraId="169961C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6.4.4承包人提交给发包人的设计文件，其著作权、版权、专利权和使用权归发包人所有（署名权除外）。   </w:t>
      </w:r>
    </w:p>
    <w:p w14:paraId="230ACE2B">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6.5.</w:t>
      </w:r>
      <w:r>
        <w:rPr>
          <w:rFonts w:hint="eastAsia" w:asciiTheme="minorEastAsia" w:hAnsiTheme="minorEastAsia" w:eastAsiaTheme="minorEastAsia" w:cstheme="minorEastAsia"/>
          <w:color w:val="auto"/>
          <w:szCs w:val="24"/>
          <w:highlight w:val="none"/>
        </w:rPr>
        <w:t xml:space="preserve"> 承包人在合同有效期内，应当履行合同约定的义务，如因承包人的原因产生设计质量事故、工期延误或设计缺陷，造成损失的应承担赔偿责任。</w:t>
      </w:r>
    </w:p>
    <w:p w14:paraId="6C7B466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（1）因设计错误而造成一般质量事故的，承包人除应免收受损失部分的设计费外，还应无偿修改和完善设计，并承担给发包人造成的直接损失。</w:t>
      </w:r>
    </w:p>
    <w:p w14:paraId="132FC15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（2）因设计错误而造成重大质量事故的，承包人承担给发包人造成的直接损失，发包人有权解除设计合同，并报请有关主管部门视事故造成的损失情况给予其他处罚。</w:t>
      </w:r>
    </w:p>
    <w:p w14:paraId="08F0760F">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6.6.</w:t>
      </w:r>
      <w:r>
        <w:rPr>
          <w:rFonts w:hint="eastAsia" w:asciiTheme="minorEastAsia" w:hAnsiTheme="minorEastAsia" w:eastAsiaTheme="minorEastAsia" w:cstheme="minorEastAsia"/>
          <w:color w:val="auto"/>
          <w:szCs w:val="24"/>
          <w:highlight w:val="none"/>
        </w:rPr>
        <w:t xml:space="preserve"> 若因承包人原因导致提交的设计成果文件无法通过发包人组织的设计审查，发包人有权发出如下任何指令，承包人必须遵照执行。</w:t>
      </w:r>
    </w:p>
    <w:p w14:paraId="5FF4EE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5DE95EF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054A489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（3）承包人须在发包人书面同意后，将该部分内容另行委托给其他具有相应资质等级的单位设计，直至通过设计审查，该部分设计费用已包含在合同价中，不另行计算，造成损失的依法承担赔偿责任。</w:t>
      </w:r>
    </w:p>
    <w:p w14:paraId="5E30E04C">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 xml:space="preserve">6.7. </w:t>
      </w:r>
      <w:r>
        <w:rPr>
          <w:rFonts w:hint="eastAsia" w:asciiTheme="minorEastAsia" w:hAnsiTheme="minorEastAsia" w:eastAsiaTheme="minorEastAsia" w:cstheme="minorEastAsia"/>
          <w:color w:val="auto"/>
          <w:szCs w:val="24"/>
          <w:highlight w:val="none"/>
        </w:rPr>
        <w:t>承包人应赔偿因设计质量或设计图纸不完善带来的设计变更所引发的工程费增加、施工返工费、误工费等，处理原则如下：</w:t>
      </w:r>
    </w:p>
    <w:p w14:paraId="2E5541B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（1）由于设计质量或设计图纸不完善引起的施工返工，承包人应及时处理，并每次扣减设计合同价的2%作为违约金。</w:t>
      </w:r>
    </w:p>
    <w:p w14:paraId="5C92582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700BDE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58EF93D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140D7E72">
      <w:pPr>
        <w:pStyle w:val="69"/>
        <w:ind w:firstLine="602"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6.7.1</w:t>
      </w:r>
      <w:r>
        <w:rPr>
          <w:rFonts w:hint="eastAsia" w:asciiTheme="minorEastAsia" w:hAnsiTheme="minorEastAsia" w:eastAsiaTheme="minorEastAsia" w:cstheme="minorEastAsia"/>
          <w:color w:val="auto"/>
          <w:szCs w:val="24"/>
          <w:highlight w:val="none"/>
        </w:rPr>
        <w:t>工程变更的程序和管理按</w:t>
      </w:r>
      <w:r>
        <w:rPr>
          <w:rFonts w:hint="eastAsia" w:asciiTheme="minorEastAsia" w:hAnsiTheme="minorEastAsia" w:eastAsiaTheme="minorEastAsia" w:cstheme="minorEastAsia"/>
          <w:color w:val="auto"/>
          <w:szCs w:val="24"/>
          <w:highlight w:val="none"/>
          <w:lang w:val="en-US" w:eastAsia="zh-CN"/>
        </w:rPr>
        <w:t>项目所在地的</w:t>
      </w:r>
      <w:r>
        <w:rPr>
          <w:rFonts w:hint="eastAsia" w:asciiTheme="minorEastAsia" w:hAnsiTheme="minorEastAsia" w:eastAsiaTheme="minorEastAsia" w:cstheme="minorEastAsia"/>
          <w:color w:val="auto"/>
          <w:szCs w:val="24"/>
          <w:highlight w:val="none"/>
        </w:rPr>
        <w:t>政府投资项目财政投资评审</w:t>
      </w:r>
      <w:r>
        <w:rPr>
          <w:rFonts w:hint="eastAsia" w:asciiTheme="minorEastAsia" w:hAnsiTheme="minorEastAsia" w:eastAsiaTheme="minorEastAsia" w:cstheme="minorEastAsia"/>
          <w:color w:val="auto"/>
          <w:szCs w:val="24"/>
          <w:highlight w:val="none"/>
          <w:lang w:val="en-US" w:eastAsia="zh-CN"/>
        </w:rPr>
        <w:t>相关文件</w:t>
      </w:r>
      <w:r>
        <w:rPr>
          <w:rFonts w:hint="eastAsia" w:asciiTheme="minorEastAsia" w:hAnsiTheme="minorEastAsia" w:eastAsiaTheme="minorEastAsia" w:cstheme="minorEastAsia"/>
          <w:color w:val="auto"/>
          <w:szCs w:val="24"/>
          <w:highlight w:val="none"/>
        </w:rPr>
        <w:t>执行。如因设计人的责任引起变更造成投资规模增加，按如下规定追究设计人的违约责任：</w:t>
      </w:r>
    </w:p>
    <w:p w14:paraId="36AB7623">
      <w:pPr>
        <w:pStyle w:val="69"/>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（1）因设计人责任引起变更造成投资规模增加10%以上的，扣减设计人设计合同价20%的违约金；</w:t>
      </w:r>
    </w:p>
    <w:p w14:paraId="1B80E621">
      <w:pPr>
        <w:pStyle w:val="69"/>
        <w:ind w:firstLine="600" w:firstLineChars="2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（2）因设计人责任引起变更造成投资规模增加15%以上的，扣减设计人设计合同价30%的违约金；</w:t>
      </w:r>
    </w:p>
    <w:p w14:paraId="6450AEFB">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（3）因设计人责任引起变更造成投资规模增加20%以上的，扣减设计人设计合同价40%的违约金。</w:t>
      </w:r>
    </w:p>
    <w:p w14:paraId="52D74DB7">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6.8</w:t>
      </w:r>
      <w:r>
        <w:rPr>
          <w:rFonts w:hint="eastAsia" w:asciiTheme="minorEastAsia" w:hAnsiTheme="minorEastAsia" w:eastAsiaTheme="minorEastAsia" w:cstheme="minorEastAsia"/>
          <w:color w:val="auto"/>
          <w:szCs w:val="24"/>
          <w:highlight w:val="none"/>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8645C64">
      <w:pPr>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6.9</w:t>
      </w:r>
      <w:r>
        <w:rPr>
          <w:rFonts w:hint="eastAsia" w:asciiTheme="minorEastAsia" w:hAnsiTheme="minorEastAsia" w:eastAsiaTheme="minorEastAsia" w:cstheme="minorEastAsia"/>
          <w:color w:val="auto"/>
          <w:szCs w:val="24"/>
          <w:highlight w:val="none"/>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1D5B2D9E">
      <w:pPr>
        <w:pStyle w:val="8"/>
        <w:snapToGrid w:val="0"/>
        <w:spacing w:line="360" w:lineRule="auto"/>
        <w:ind w:left="63" w:right="63" w:firstLine="482" w:firstLineChars="200"/>
        <w:jc w:val="left"/>
        <w:rPr>
          <w:rFonts w:hint="eastAsia" w:asciiTheme="minorEastAsia" w:hAnsiTheme="minorEastAsia" w:eastAsiaTheme="minorEastAsia" w:cstheme="minorEastAsia"/>
          <w:b/>
          <w:color w:val="auto"/>
          <w:kern w:val="0"/>
          <w:szCs w:val="24"/>
          <w:highlight w:val="none"/>
        </w:rPr>
      </w:pPr>
      <w:r>
        <w:rPr>
          <w:rFonts w:hint="eastAsia" w:asciiTheme="minorEastAsia" w:hAnsiTheme="minorEastAsia" w:eastAsiaTheme="minorEastAsia" w:cstheme="minorEastAsia"/>
          <w:b/>
          <w:color w:val="auto"/>
          <w:kern w:val="0"/>
          <w:szCs w:val="24"/>
          <w:highlight w:val="none"/>
        </w:rPr>
        <w:t>6.10 除招标文件规定的服务内容外，承包人还须完成以下各阶段服务内容：</w:t>
      </w:r>
    </w:p>
    <w:p w14:paraId="05A389AA">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6.10.1 施工图设计阶段</w:t>
      </w:r>
    </w:p>
    <w:p w14:paraId="17150E23">
      <w:pPr>
        <w:pStyle w:val="36"/>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4"/>
          <w:highlight w:val="none"/>
        </w:rPr>
        <w:t>（1）负责完成并制作总图、建筑、结构、</w:t>
      </w:r>
      <w:r>
        <w:rPr>
          <w:rFonts w:hint="eastAsia" w:asciiTheme="minorEastAsia" w:hAnsiTheme="minorEastAsia" w:eastAsiaTheme="minorEastAsia" w:cstheme="minorEastAsia"/>
          <w:snapToGrid w:val="0"/>
          <w:color w:val="auto"/>
          <w:kern w:val="0"/>
          <w:highlight w:val="none"/>
        </w:rPr>
        <w:t>建筑装饰装修、给排水、电气、照明、消防、节能、无障碍设计、安防及智能系统、充电桩、</w:t>
      </w:r>
      <w:r>
        <w:rPr>
          <w:rFonts w:hint="eastAsia" w:asciiTheme="minorEastAsia" w:hAnsiTheme="minorEastAsia" w:eastAsiaTheme="minorEastAsia" w:cstheme="minorEastAsia"/>
          <w:snapToGrid w:val="0"/>
          <w:color w:val="auto"/>
          <w:kern w:val="0"/>
          <w:highlight w:val="none"/>
          <w:u w:val="none" w:color="auto"/>
        </w:rPr>
        <w:t>海绵城市</w:t>
      </w:r>
      <w:r>
        <w:rPr>
          <w:rFonts w:hint="eastAsia" w:asciiTheme="minorEastAsia" w:hAnsiTheme="minorEastAsia" w:eastAsiaTheme="minorEastAsia" w:cstheme="minorEastAsia"/>
          <w:snapToGrid w:val="0"/>
          <w:color w:val="auto"/>
          <w:kern w:val="0"/>
          <w:highlight w:val="none"/>
          <w:u w:val="none" w:color="auto"/>
          <w:lang w:eastAsia="zh-CN"/>
        </w:rPr>
        <w:t>、</w:t>
      </w:r>
      <w:r>
        <w:rPr>
          <w:rFonts w:hint="eastAsia" w:asciiTheme="minorEastAsia" w:hAnsiTheme="minorEastAsia" w:eastAsiaTheme="minorEastAsia" w:cstheme="minorEastAsia"/>
          <w:snapToGrid w:val="0"/>
          <w:color w:val="auto"/>
          <w:kern w:val="0"/>
          <w:highlight w:val="none"/>
        </w:rPr>
        <w:t>雨污分流、道路、综合管网等所有专项设计及红线范围内的所有工程及相关配套工程、设施等本项目涉及的全部专业的施工图设计文件；</w:t>
      </w:r>
    </w:p>
    <w:p w14:paraId="1956F62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（2）对发包人的审核修改意见进行修改、完善，保证其设计意图的最终实现； </w:t>
      </w:r>
    </w:p>
    <w:p w14:paraId="743FBD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0ADCC53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（4）协助发包人进行工程招标答疑。</w:t>
      </w:r>
    </w:p>
    <w:p w14:paraId="0383F98F">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6.10.2 施工配合阶段</w:t>
      </w:r>
    </w:p>
    <w:p w14:paraId="4A574BD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（1）负责工程设计交底，解答施工过程中施工承包人有关施工图的问题，项目负责人及各专业设计负责人，及时对施工中与设计有关的问题做出回应，保证设计满足施工要求； </w:t>
      </w:r>
    </w:p>
    <w:p w14:paraId="2472C7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（2）根据发包人要求，及时参加与设计有关的专题会，现场解决技术问题； </w:t>
      </w:r>
    </w:p>
    <w:p w14:paraId="4B44A9D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（3）协助发包人处理工程洽商和设计变更，负责有关设计修改，及时办理相关手续； </w:t>
      </w:r>
    </w:p>
    <w:p w14:paraId="420862F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（4）参与与承包人相关的必要的验收以及项目竣工验收工作，并及时办理相关手续； </w:t>
      </w:r>
    </w:p>
    <w:p w14:paraId="5EDF068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（5）提供产品选型、设备加工订货、建筑材料选择以及分包商考察等技术咨询工作； </w:t>
      </w:r>
    </w:p>
    <w:p w14:paraId="0888DEB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（6）应发包人要求协助审核各分包商的设计文件是否满足接口条件并签署意见，以保证其与总体设计协调一致，并满足工程要求。</w:t>
      </w:r>
    </w:p>
    <w:p w14:paraId="76F4A36F">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6.11 </w:t>
      </w:r>
      <w:r>
        <w:rPr>
          <w:rFonts w:hint="eastAsia" w:asciiTheme="minorEastAsia" w:hAnsiTheme="minorEastAsia" w:eastAsiaTheme="minorEastAsia" w:cstheme="minorEastAsia"/>
          <w:b/>
          <w:color w:val="auto"/>
          <w:szCs w:val="24"/>
          <w:highlight w:val="none"/>
        </w:rPr>
        <w:t>承包人义务及违约责任</w:t>
      </w:r>
    </w:p>
    <w:p w14:paraId="2C3A3EBA">
      <w:pPr>
        <w:spacing w:line="360" w:lineRule="auto"/>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6.11.1 承包人义务</w:t>
      </w:r>
    </w:p>
    <w:p w14:paraId="17D7AC56">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（1）中标通知书发出后30天内第一中标候选人不按招标文件约定条款签订设计合同的，视为自动放弃中标资格，没收投标保证金，并确定第二中标候选人为承包人，以此类推。并上报建设行政主管部门。</w:t>
      </w:r>
    </w:p>
    <w:p w14:paraId="0DFEDA0F">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（2）合同生效后，承包人要求终止或解除合同视为承包人违约，扣除履约保证金。</w:t>
      </w:r>
    </w:p>
    <w:p w14:paraId="33A5488B">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w:t>
      </w:r>
    </w:p>
    <w:p w14:paraId="604E97C5">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（4）承包人应对发包人提供的文件、资料进行认真研究，对本项目的特点和不确定因素进行认真考虑，并提出合理建议和评价，对影响设计稳定的重大问题要进行多方案比较选择。</w:t>
      </w:r>
    </w:p>
    <w:p w14:paraId="28A65C99">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（5）设计应尽可能减少施工难度，为施工创造方便合理的施工条件；应尽量减少施工对城市交通、市民生活以及水利、通航的干扰，并尽可能减少对施工期的影响。</w:t>
      </w:r>
    </w:p>
    <w:p w14:paraId="43EA8292">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（6）未经发包人书面同意，承包人不得对已批准的设计和勘探点布置方案作重大修改、增减或删除。</w:t>
      </w:r>
    </w:p>
    <w:p w14:paraId="67F146A7">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（7）承包人提交的全部设计文件应考虑地质因素、正常施工中可能出现的各种因素，对设计文件出现的遗漏或错误负责修改或补充。</w:t>
      </w:r>
    </w:p>
    <w:p w14:paraId="2425312F">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（8）承包人承诺在交付项目的部分或全部设计文件后，如有更好的新工艺、新技术、新材料、新设备等适用于本项目，应及时向发包人推荐并提供科学的评估和来源证明。</w:t>
      </w:r>
    </w:p>
    <w:p w14:paraId="583ADEAE">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（9）承包人驻</w:t>
      </w:r>
      <w:r>
        <w:rPr>
          <w:rFonts w:hint="eastAsia" w:asciiTheme="minorEastAsia" w:hAnsiTheme="minorEastAsia" w:eastAsiaTheme="minorEastAsia" w:cstheme="minorEastAsia"/>
          <w:snapToGrid w:val="0"/>
          <w:color w:val="auto"/>
          <w:kern w:val="0"/>
          <w:szCs w:val="24"/>
          <w:highlight w:val="none"/>
          <w:lang w:val="en-US" w:eastAsia="zh-CN"/>
        </w:rPr>
        <w:t>始兴县</w:t>
      </w:r>
      <w:r>
        <w:rPr>
          <w:rFonts w:hint="eastAsia" w:asciiTheme="minorEastAsia" w:hAnsiTheme="minorEastAsia" w:eastAsiaTheme="minorEastAsia" w:cstheme="minorEastAsia"/>
          <w:snapToGrid w:val="0"/>
          <w:color w:val="auto"/>
          <w:kern w:val="0"/>
          <w:szCs w:val="24"/>
          <w:highlight w:val="none"/>
        </w:rPr>
        <w:t>办公的项目负责人（即投标文件所拟派的项目负责人）必须负责本项目设计全过程（包括施工图设计审查、施工图设计修编、图纸会审和技术交底）。</w:t>
      </w:r>
    </w:p>
    <w:p w14:paraId="67D8145B">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6485A340">
      <w:pPr>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（11）承包人要按照批准的总概算控制施工图设计，即限额设计。承包人要无条件对设计文件出现的遗漏或错误负责修改或补充，直到满足要求。</w:t>
      </w:r>
    </w:p>
    <w:p w14:paraId="3457E2D1">
      <w:pPr>
        <w:adjustRightInd w:val="0"/>
        <w:snapToGrid w:val="0"/>
        <w:spacing w:line="360" w:lineRule="auto"/>
        <w:ind w:firstLine="244"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pacing w:val="2"/>
          <w:szCs w:val="24"/>
          <w:highlight w:val="none"/>
        </w:rPr>
        <w:t xml:space="preserve"> （12）发包人及咨询</w:t>
      </w:r>
      <w:r>
        <w:rPr>
          <w:rFonts w:hint="eastAsia" w:asciiTheme="minorEastAsia" w:hAnsiTheme="minorEastAsia" w:eastAsiaTheme="minorEastAsia" w:cstheme="minorEastAsia"/>
          <w:color w:val="auto"/>
          <w:spacing w:val="1"/>
          <w:szCs w:val="24"/>
          <w:highlight w:val="none"/>
        </w:rPr>
        <w:t>单</w:t>
      </w:r>
      <w:r>
        <w:rPr>
          <w:rFonts w:hint="eastAsia" w:asciiTheme="minorEastAsia" w:hAnsiTheme="minorEastAsia" w:eastAsiaTheme="minorEastAsia" w:cstheme="minorEastAsia"/>
          <w:color w:val="auto"/>
          <w:spacing w:val="2"/>
          <w:szCs w:val="24"/>
          <w:highlight w:val="none"/>
        </w:rPr>
        <w:t>位、上级</w:t>
      </w:r>
      <w:r>
        <w:rPr>
          <w:rFonts w:hint="eastAsia" w:asciiTheme="minorEastAsia" w:hAnsiTheme="minorEastAsia" w:eastAsiaTheme="minorEastAsia" w:cstheme="minorEastAsia"/>
          <w:color w:val="auto"/>
          <w:spacing w:val="1"/>
          <w:szCs w:val="24"/>
          <w:highlight w:val="none"/>
        </w:rPr>
        <w:t>主</w:t>
      </w:r>
      <w:r>
        <w:rPr>
          <w:rFonts w:hint="eastAsia" w:asciiTheme="minorEastAsia" w:hAnsiTheme="minorEastAsia" w:eastAsiaTheme="minorEastAsia" w:cstheme="minorEastAsia"/>
          <w:color w:val="auto"/>
          <w:spacing w:val="2"/>
          <w:szCs w:val="24"/>
          <w:highlight w:val="none"/>
        </w:rPr>
        <w:t>管部门对设计</w:t>
      </w:r>
      <w:r>
        <w:rPr>
          <w:rFonts w:hint="eastAsia" w:asciiTheme="minorEastAsia" w:hAnsiTheme="minorEastAsia" w:eastAsiaTheme="minorEastAsia" w:cstheme="minorEastAsia"/>
          <w:color w:val="auto"/>
          <w:szCs w:val="24"/>
          <w:highlight w:val="none"/>
        </w:rPr>
        <w:t>文件的审查并不免除承包人的责任。</w:t>
      </w:r>
    </w:p>
    <w:p w14:paraId="76582261">
      <w:pPr>
        <w:adjustRightInd w:val="0"/>
        <w:snapToGrid w:val="0"/>
        <w:spacing w:line="360" w:lineRule="auto"/>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（13）中标通知书发出后三天内，中标单位法定代表人及主要负责人、项目经理、设计负责人应积极主动与发包人接洽工作，迅速有效推动工程前期工作顺利开展，逾期未履行，作违约处理。</w:t>
      </w:r>
    </w:p>
    <w:p w14:paraId="1AA5A9B9">
      <w:pPr>
        <w:adjustRightInd w:val="0"/>
        <w:snapToGrid w:val="0"/>
        <w:spacing w:line="360" w:lineRule="auto"/>
        <w:ind w:firstLine="120" w:firstLineChars="5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bCs/>
          <w:color w:val="auto"/>
          <w:szCs w:val="24"/>
          <w:highlight w:val="none"/>
        </w:rPr>
        <w:t xml:space="preserve">   6.11.2 </w:t>
      </w:r>
      <w:r>
        <w:rPr>
          <w:rFonts w:hint="eastAsia" w:asciiTheme="minorEastAsia" w:hAnsiTheme="minorEastAsia" w:eastAsiaTheme="minorEastAsia" w:cstheme="minorEastAsia"/>
          <w:b/>
          <w:snapToGrid w:val="0"/>
          <w:color w:val="auto"/>
          <w:kern w:val="0"/>
          <w:szCs w:val="24"/>
          <w:highlight w:val="none"/>
        </w:rPr>
        <w:t>承包人违约的处理</w:t>
      </w:r>
    </w:p>
    <w:p w14:paraId="4D58CA92">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（1）承包人发生合同约定的违约情况时，无论发包人是否解除合同，发包人均有权按相关规定</w:t>
      </w:r>
      <w:r>
        <w:rPr>
          <w:rFonts w:hint="eastAsia" w:asciiTheme="minorEastAsia" w:hAnsiTheme="minorEastAsia" w:eastAsiaTheme="minorEastAsia" w:cstheme="minorEastAsia"/>
          <w:color w:val="auto"/>
          <w:highlight w:val="none"/>
        </w:rPr>
        <w:t>扣除</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违约金，并由发包人将其违约行为记录在合同履约评价报告中，作为合同履约综合评价的依据。同时，发包人将</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的违约行为</w:t>
      </w:r>
      <w:r>
        <w:rPr>
          <w:rFonts w:hint="eastAsia" w:asciiTheme="minorEastAsia" w:hAnsiTheme="minorEastAsia" w:eastAsiaTheme="minorEastAsia" w:cstheme="minorEastAsia"/>
          <w:snapToGrid w:val="0"/>
          <w:color w:val="auto"/>
          <w:kern w:val="0"/>
          <w:szCs w:val="24"/>
          <w:highlight w:val="none"/>
        </w:rPr>
        <w:t>上报建设行政主管部门。</w:t>
      </w:r>
    </w:p>
    <w:p w14:paraId="407377F9">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（2）发包人按合同规定向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开出的任何违约金，除合同另有规定外，均从发包人应向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支付的</w:t>
      </w:r>
      <w:r>
        <w:rPr>
          <w:rFonts w:hint="eastAsia" w:asciiTheme="minorEastAsia" w:hAnsiTheme="minorEastAsia" w:eastAsiaTheme="minorEastAsia" w:cstheme="minorEastAsia"/>
          <w:color w:val="auto"/>
          <w:highlight w:val="none"/>
        </w:rPr>
        <w:t>服务费</w:t>
      </w:r>
      <w:r>
        <w:rPr>
          <w:rFonts w:hint="eastAsia" w:asciiTheme="minorEastAsia" w:hAnsiTheme="minorEastAsia" w:eastAsiaTheme="minorEastAsia" w:cstheme="minorEastAsia"/>
          <w:color w:val="auto"/>
          <w:szCs w:val="24"/>
          <w:highlight w:val="none"/>
        </w:rPr>
        <w:t>中直接扣除。除非合同另有规定，发包人向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开出的任何违约金将导致承包人最终的应得结算价款相应地减少。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必须完全接受上述条款。</w:t>
      </w:r>
    </w:p>
    <w:p w14:paraId="63194622">
      <w:pPr>
        <w:spacing w:line="360" w:lineRule="auto"/>
        <w:ind w:firstLine="360" w:firstLineChars="15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（3）发包人按合同规定向</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开出的任何违约金的扣除时间，可以在发包人认为合适的任何一个期中支付月份中扣除。发包人扣除违约金时间的延迟或滞后并不代表对</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当时各种行为的认可或默认。</w:t>
      </w:r>
    </w:p>
    <w:p w14:paraId="7F3955F0">
      <w:pPr>
        <w:spacing w:line="360" w:lineRule="auto"/>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snapToGrid w:val="0"/>
          <w:color w:val="auto"/>
          <w:kern w:val="0"/>
          <w:szCs w:val="24"/>
          <w:highlight w:val="none"/>
        </w:rPr>
        <w:t>承包人</w:t>
      </w:r>
      <w:r>
        <w:rPr>
          <w:rFonts w:hint="eastAsia" w:asciiTheme="minorEastAsia" w:hAnsiTheme="minorEastAsia" w:eastAsiaTheme="minorEastAsia" w:cstheme="minorEastAsia"/>
          <w:color w:val="auto"/>
          <w:szCs w:val="24"/>
          <w:highlight w:val="none"/>
        </w:rPr>
        <w:t>的违约金由发包人掌握使用。</w:t>
      </w:r>
    </w:p>
    <w:p w14:paraId="0598E51B">
      <w:pPr>
        <w:spacing w:line="360" w:lineRule="auto"/>
        <w:ind w:firstLine="480"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Cs w:val="24"/>
          <w:highlight w:val="none"/>
        </w:rPr>
        <w:t>6.12</w:t>
      </w:r>
      <w:r>
        <w:rPr>
          <w:rFonts w:hint="eastAsia" w:asciiTheme="minorEastAsia" w:hAnsiTheme="minorEastAsia" w:eastAsiaTheme="minorEastAsia" w:cstheme="minorEastAsia"/>
          <w:b/>
          <w:bCs/>
          <w:color w:val="auto"/>
          <w:szCs w:val="24"/>
          <w:highlight w:val="none"/>
        </w:rPr>
        <w:t>发包人有权根据有关管理制度对承包人的履约情况纳入履约信用评价体系进行履约信用评价，并将评价结果报送给有关监管部门。</w:t>
      </w:r>
    </w:p>
    <w:p w14:paraId="3F964444">
      <w:pPr>
        <w:pStyle w:val="7"/>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履约信用评价按发包人履约信用评价管理规定执行，评价内容包含人员到位情况、服务配合程度、服务成果质量、项目后期服务及履约信用评价结果的运用等。</w:t>
      </w:r>
    </w:p>
    <w:p w14:paraId="3DA6AA42">
      <w:pPr>
        <w:pStyle w:val="37"/>
        <w:keepNext/>
        <w:keepLines/>
        <w:tabs>
          <w:tab w:val="left" w:pos="885"/>
        </w:tabs>
        <w:spacing w:line="400" w:lineRule="exact"/>
        <w:jc w:val="center"/>
        <w:rPr>
          <w:rFonts w:hint="eastAsia" w:asciiTheme="minorEastAsia" w:hAnsiTheme="minorEastAsia" w:eastAsiaTheme="minorEastAsia" w:cstheme="minorEastAsia"/>
          <w:b/>
          <w:color w:val="auto"/>
          <w:kern w:val="44"/>
          <w:sz w:val="24"/>
          <w:highlight w:val="none"/>
        </w:rPr>
      </w:pPr>
      <w:bookmarkStart w:id="361" w:name="_Toc11306"/>
      <w:r>
        <w:rPr>
          <w:rFonts w:hint="eastAsia" w:asciiTheme="minorEastAsia" w:hAnsiTheme="minorEastAsia" w:eastAsiaTheme="minorEastAsia" w:cstheme="minorEastAsia"/>
          <w:b/>
          <w:color w:val="auto"/>
          <w:kern w:val="44"/>
          <w:sz w:val="24"/>
          <w:highlight w:val="none"/>
        </w:rPr>
        <w:br w:type="page"/>
      </w:r>
      <w:bookmarkStart w:id="362" w:name="_Toc28950"/>
      <w:bookmarkStart w:id="363" w:name="_Toc22615"/>
      <w:bookmarkStart w:id="364" w:name="_Toc15865"/>
      <w:bookmarkStart w:id="365" w:name="_Toc10003"/>
      <w:bookmarkStart w:id="366" w:name="_Toc31905"/>
      <w:bookmarkStart w:id="367" w:name="_Toc18208"/>
      <w:bookmarkStart w:id="368" w:name="_Toc5081"/>
      <w:bookmarkStart w:id="369" w:name="_Toc16036"/>
      <w:r>
        <w:rPr>
          <w:rFonts w:hint="eastAsia" w:asciiTheme="minorEastAsia" w:hAnsiTheme="minorEastAsia" w:eastAsiaTheme="minorEastAsia" w:cstheme="minorEastAsia"/>
          <w:b/>
          <w:color w:val="auto"/>
          <w:kern w:val="44"/>
          <w:sz w:val="36"/>
          <w:szCs w:val="36"/>
          <w:highlight w:val="none"/>
        </w:rPr>
        <w:t>第三</w:t>
      </w:r>
      <w:bookmarkStart w:id="370" w:name="_Hlt69669171"/>
      <w:bookmarkEnd w:id="370"/>
      <w:r>
        <w:rPr>
          <w:rFonts w:hint="eastAsia" w:asciiTheme="minorEastAsia" w:hAnsiTheme="minorEastAsia" w:eastAsiaTheme="minorEastAsia" w:cstheme="minorEastAsia"/>
          <w:b/>
          <w:color w:val="auto"/>
          <w:kern w:val="44"/>
          <w:sz w:val="36"/>
          <w:szCs w:val="36"/>
          <w:highlight w:val="none"/>
        </w:rPr>
        <w:t>章</w:t>
      </w:r>
      <w:bookmarkStart w:id="371" w:name="_Hlt87793839"/>
      <w:bookmarkEnd w:id="371"/>
      <w:r>
        <w:rPr>
          <w:rFonts w:hint="eastAsia" w:asciiTheme="minorEastAsia" w:hAnsiTheme="minorEastAsia" w:eastAsiaTheme="minorEastAsia" w:cstheme="minorEastAsia"/>
          <w:b/>
          <w:color w:val="auto"/>
          <w:kern w:val="44"/>
          <w:sz w:val="36"/>
          <w:szCs w:val="36"/>
          <w:highlight w:val="none"/>
        </w:rPr>
        <w:t xml:space="preserve"> 中标人须知</w:t>
      </w:r>
      <w:bookmarkEnd w:id="361"/>
      <w:bookmarkEnd w:id="362"/>
      <w:bookmarkEnd w:id="363"/>
      <w:bookmarkEnd w:id="364"/>
      <w:bookmarkEnd w:id="365"/>
      <w:bookmarkEnd w:id="366"/>
      <w:bookmarkEnd w:id="367"/>
      <w:bookmarkEnd w:id="368"/>
      <w:bookmarkEnd w:id="369"/>
    </w:p>
    <w:p w14:paraId="5E0C751A">
      <w:pPr>
        <w:pStyle w:val="36"/>
        <w:rPr>
          <w:rFonts w:hint="eastAsia" w:asciiTheme="minorEastAsia" w:hAnsiTheme="minorEastAsia" w:eastAsiaTheme="minorEastAsia" w:cstheme="minorEastAsia"/>
          <w:color w:val="auto"/>
          <w:highlight w:val="none"/>
        </w:rPr>
      </w:pPr>
    </w:p>
    <w:bookmarkEnd w:id="309"/>
    <w:bookmarkEnd w:id="310"/>
    <w:bookmarkEnd w:id="311"/>
    <w:p w14:paraId="0058A4E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  </w:t>
      </w:r>
      <w:r>
        <w:rPr>
          <w:rFonts w:hint="eastAsia" w:asciiTheme="minorEastAsia" w:hAnsiTheme="minorEastAsia" w:eastAsiaTheme="minorEastAsia" w:cstheme="minorEastAsia"/>
          <w:color w:val="auto"/>
          <w:szCs w:val="24"/>
          <w:highlight w:val="none"/>
        </w:rPr>
        <w:t>招标人向中标人发出的《中标通知书》对招标人和中标人均具有法律约束力。中标通知书发出后，招标人改变中标结果和中标人放弃中标的，应当承担法律责任。</w:t>
      </w:r>
    </w:p>
    <w:p w14:paraId="234D73AD">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3.2  </w:t>
      </w:r>
      <w:r>
        <w:rPr>
          <w:rFonts w:hint="eastAsia" w:asciiTheme="minorEastAsia" w:hAnsiTheme="minorEastAsia" w:eastAsiaTheme="minorEastAsia" w:cstheme="minorEastAsia"/>
          <w:color w:val="auto"/>
          <w:szCs w:val="24"/>
          <w:highlight w:val="none"/>
        </w:rPr>
        <w:t>中标人不与招标人签订合同，招标人可以取消其中标人资格。给招标人造成经济损失的，招标人可以向中标人索赔。</w:t>
      </w:r>
    </w:p>
    <w:p w14:paraId="2049627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3.3  </w:t>
      </w:r>
      <w:r>
        <w:rPr>
          <w:rFonts w:hint="eastAsia" w:asciiTheme="minorEastAsia" w:hAnsiTheme="minorEastAsia" w:eastAsiaTheme="minorEastAsia" w:cstheme="minorEastAsia"/>
          <w:color w:val="auto"/>
          <w:szCs w:val="24"/>
          <w:highlight w:val="none"/>
        </w:rPr>
        <w:t>中标人在施工期间应严格遵守国家、省、市有关防火、爆破和施工安全以及文明施工、深夜施工、环卫城管等规定，建立规章制度和防护措施。否则，由此造成的经济损失和法律责任，均由中标人负责。</w:t>
      </w:r>
    </w:p>
    <w:p w14:paraId="6986521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中标人必须做好施工场地地下地上管线和邻近建筑物、构筑物（包括文物保护建筑）、名树名木（如有）的保护工作。</w:t>
      </w:r>
    </w:p>
    <w:p w14:paraId="424CAA5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3.4  </w:t>
      </w:r>
      <w:r>
        <w:rPr>
          <w:rFonts w:hint="eastAsia" w:asciiTheme="minorEastAsia" w:hAnsiTheme="minorEastAsia" w:eastAsiaTheme="minorEastAsia" w:cstheme="minorEastAsia"/>
          <w:color w:val="auto"/>
          <w:szCs w:val="24"/>
          <w:highlight w:val="none"/>
        </w:rPr>
        <w:t>中标人应按安全施工的要求，采取严格科学的安全措施，确保施工安全和第三者的安全，承担由于自身安全措施不力所造成的事故责任和发生的费用。</w:t>
      </w:r>
    </w:p>
    <w:p w14:paraId="63C049DA">
      <w:pPr>
        <w:spacing w:line="360" w:lineRule="auto"/>
        <w:rPr>
          <w:rFonts w:hint="eastAsia" w:asciiTheme="minorEastAsia" w:hAnsiTheme="minorEastAsia" w:eastAsiaTheme="minorEastAsia" w:cstheme="minorEastAsia"/>
          <w:color w:val="auto"/>
          <w:szCs w:val="24"/>
          <w:highlight w:val="none"/>
        </w:rPr>
      </w:pPr>
      <w:bookmarkStart w:id="372" w:name="_Hlt93117969"/>
      <w:r>
        <w:rPr>
          <w:rFonts w:hint="eastAsia" w:asciiTheme="minorEastAsia" w:hAnsiTheme="minorEastAsia" w:eastAsiaTheme="minorEastAsia" w:cstheme="minorEastAsia"/>
          <w:b/>
          <w:color w:val="auto"/>
          <w:szCs w:val="24"/>
          <w:highlight w:val="none"/>
        </w:rPr>
        <w:t xml:space="preserve">    3.5  </w:t>
      </w:r>
      <w:r>
        <w:rPr>
          <w:rFonts w:hint="eastAsia" w:asciiTheme="minorEastAsia" w:hAnsiTheme="minorEastAsia" w:eastAsiaTheme="minorEastAsia" w:cstheme="minorEastAsia"/>
          <w:color w:val="auto"/>
          <w:szCs w:val="24"/>
          <w:highlight w:val="none"/>
        </w:rPr>
        <w:t>为保证施工现场的环境卫生，中标人在本项目施工过程中，所有的车辆必须按招标人规定的行车路线行驶。</w:t>
      </w:r>
    </w:p>
    <w:bookmarkEnd w:id="372"/>
    <w:p w14:paraId="3B62520D">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3.6  </w:t>
      </w:r>
      <w:r>
        <w:rPr>
          <w:rFonts w:hint="eastAsia" w:asciiTheme="minorEastAsia" w:hAnsiTheme="minorEastAsia" w:eastAsiaTheme="minorEastAsia" w:cstheme="minorEastAsia"/>
          <w:color w:val="auto"/>
          <w:szCs w:val="24"/>
          <w:highlight w:val="none"/>
        </w:rPr>
        <w:t>中标人的投标书所报的项目管理班子人员（项目经理、技术负责人、施工员、质量员、安全员等）必须是</w:t>
      </w:r>
      <w:bookmarkStart w:id="373" w:name="_Hlt66261069"/>
      <w:bookmarkEnd w:id="373"/>
      <w:r>
        <w:rPr>
          <w:rFonts w:hint="eastAsia" w:asciiTheme="minorEastAsia" w:hAnsiTheme="minorEastAsia" w:eastAsiaTheme="minorEastAsia" w:cstheme="minorEastAsia"/>
          <w:color w:val="auto"/>
          <w:szCs w:val="24"/>
          <w:highlight w:val="none"/>
        </w:rPr>
        <w:t>中标后实际的项目管理班子人员，否则招标人有权终止合同。</w:t>
      </w:r>
    </w:p>
    <w:p w14:paraId="576E7641">
      <w:pPr>
        <w:pStyle w:val="7"/>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根据项目实施进度情况，招标人有权要求中标人增派项目管理人员，以满足项目的现场管理工作要求。</w:t>
      </w:r>
    </w:p>
    <w:p w14:paraId="735E9A9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3.7  </w:t>
      </w:r>
      <w:r>
        <w:rPr>
          <w:rFonts w:hint="eastAsia" w:asciiTheme="minorEastAsia" w:hAnsiTheme="minorEastAsia" w:eastAsiaTheme="minorEastAsia" w:cstheme="minorEastAsia"/>
          <w:color w:val="auto"/>
          <w:szCs w:val="24"/>
          <w:highlight w:val="none"/>
        </w:rPr>
        <w:t>项目竣工验收合格后三十个工作日内必须向招标人提供一式八份符合韶关市及</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城市建设档案馆要求的工程竣工档案（含纸质、声像及电子等形式的档案），声像及电子档案的制作费用由中标人承担。</w:t>
      </w:r>
    </w:p>
    <w:p w14:paraId="676A5B7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3.8  </w:t>
      </w:r>
      <w:r>
        <w:rPr>
          <w:rFonts w:hint="eastAsia" w:asciiTheme="minorEastAsia" w:hAnsiTheme="minorEastAsia" w:eastAsiaTheme="minorEastAsia" w:cstheme="minorEastAsia"/>
          <w:color w:val="auto"/>
          <w:szCs w:val="24"/>
          <w:highlight w:val="none"/>
        </w:rPr>
        <w:t>合同范围内的工程项目未经招标人同意一律不得分包，一经发现，取消中标人的承包资格，中标人承担由此引起的一切责任和经济损失。</w:t>
      </w:r>
    </w:p>
    <w:p w14:paraId="47B280C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3.9  </w:t>
      </w:r>
      <w:r>
        <w:rPr>
          <w:rFonts w:hint="eastAsia" w:asciiTheme="minorEastAsia" w:hAnsiTheme="minorEastAsia" w:eastAsiaTheme="minorEastAsia" w:cstheme="minorEastAsia"/>
          <w:color w:val="auto"/>
          <w:szCs w:val="24"/>
          <w:highlight w:val="none"/>
        </w:rPr>
        <w:t>现场应自设检验实验室，用于对建筑材料、构件和建筑物进行一般性鉴定、检查等。</w:t>
      </w:r>
    </w:p>
    <w:p w14:paraId="3D93099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3.10  </w:t>
      </w:r>
      <w:r>
        <w:rPr>
          <w:rFonts w:hint="eastAsia" w:asciiTheme="minorEastAsia" w:hAnsiTheme="minorEastAsia" w:eastAsiaTheme="minorEastAsia" w:cstheme="minorEastAsia"/>
          <w:color w:val="auto"/>
          <w:szCs w:val="24"/>
          <w:highlight w:val="none"/>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2B876A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3.11  </w:t>
      </w:r>
      <w:r>
        <w:rPr>
          <w:rFonts w:hint="eastAsia" w:asciiTheme="minorEastAsia" w:hAnsiTheme="minorEastAsia" w:eastAsiaTheme="minorEastAsia" w:cstheme="minorEastAsia"/>
          <w:color w:val="auto"/>
          <w:szCs w:val="24"/>
          <w:highlight w:val="none"/>
        </w:rPr>
        <w:t>招标文件、招标答疑书、投标文件和中标通知书是招标人与中标人双方签订的施工合同的主要组成部分，并与合同一样，具有相同的法律效力。</w:t>
      </w:r>
      <w:bookmarkStart w:id="374" w:name="_Hlt66508904"/>
      <w:bookmarkEnd w:id="374"/>
      <w:r>
        <w:rPr>
          <w:rFonts w:hint="eastAsia" w:asciiTheme="minorEastAsia" w:hAnsiTheme="minorEastAsia" w:eastAsiaTheme="minorEastAsia" w:cstheme="minorEastAsia"/>
          <w:color w:val="auto"/>
          <w:szCs w:val="24"/>
          <w:highlight w:val="none"/>
        </w:rPr>
        <w:t>如中标通知书发出后，发现中标人的投标文件中有与招标文件所述内容及要求不符的，按招标文件执行。</w:t>
      </w:r>
    </w:p>
    <w:p w14:paraId="42E241A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3.12  </w:t>
      </w:r>
      <w:r>
        <w:rPr>
          <w:rFonts w:hint="eastAsia" w:asciiTheme="minorEastAsia" w:hAnsiTheme="minorEastAsia" w:eastAsiaTheme="minorEastAsia" w:cstheme="minorEastAsia"/>
          <w:color w:val="auto"/>
          <w:szCs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21D5F7C">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3.13  </w:t>
      </w:r>
      <w:r>
        <w:rPr>
          <w:rFonts w:hint="eastAsia" w:asciiTheme="minorEastAsia" w:hAnsiTheme="minorEastAsia" w:eastAsiaTheme="minorEastAsia" w:cstheme="minorEastAsia"/>
          <w:color w:val="auto"/>
          <w:szCs w:val="24"/>
          <w:highlight w:val="none"/>
        </w:rPr>
        <w:t>若设计超过了限额标准，中标人必须无条件优化，直至达到限额要求为止，设计及施工工期不予以顺延，招标人不再支付由此而增加的设计费。</w:t>
      </w:r>
    </w:p>
    <w:p w14:paraId="1AD583C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3.14  </w:t>
      </w:r>
      <w:r>
        <w:rPr>
          <w:rFonts w:hint="eastAsia" w:asciiTheme="minorEastAsia" w:hAnsiTheme="minorEastAsia" w:eastAsiaTheme="minorEastAsia" w:cstheme="minorEastAsia"/>
          <w:color w:val="auto"/>
          <w:szCs w:val="24"/>
          <w:highlight w:val="none"/>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B02BEA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3.15 </w:t>
      </w:r>
      <w:r>
        <w:rPr>
          <w:rFonts w:hint="eastAsia" w:asciiTheme="minorEastAsia" w:hAnsiTheme="minorEastAsia" w:eastAsiaTheme="minorEastAsia" w:cstheme="minorEastAsia"/>
          <w:color w:val="auto"/>
          <w:szCs w:val="24"/>
          <w:highlight w:val="none"/>
        </w:rPr>
        <w:t>增加工程造价在施工14天前中标人必须提供详细的报价书（含工程项目名称、变更部位、理由、预计造价等）给监理单位核实并报招标人或有关审核部门核定后，方可施工。</w:t>
      </w:r>
    </w:p>
    <w:p w14:paraId="143225EE">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3.16 </w:t>
      </w:r>
      <w:r>
        <w:rPr>
          <w:rFonts w:hint="eastAsia" w:asciiTheme="minorEastAsia" w:hAnsiTheme="minorEastAsia" w:eastAsiaTheme="minorEastAsia" w:cstheme="minorEastAsia"/>
          <w:color w:val="auto"/>
          <w:szCs w:val="24"/>
          <w:highlight w:val="none"/>
        </w:rPr>
        <w:t xml:space="preserve"> 中标人中标后，必须按规定到韶关市公共资源交易中心办理相关手续方可领取中标通知书。</w:t>
      </w:r>
    </w:p>
    <w:p w14:paraId="3574B252">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3.17 </w:t>
      </w:r>
      <w:r>
        <w:rPr>
          <w:rFonts w:hint="eastAsia" w:asciiTheme="minorEastAsia" w:hAnsiTheme="minorEastAsia" w:eastAsiaTheme="minorEastAsia" w:cstheme="minorEastAsia"/>
          <w:color w:val="auto"/>
          <w:szCs w:val="24"/>
          <w:highlight w:val="none"/>
        </w:rPr>
        <w:t>中标人中标后必须按招标人的要求采购材料及设备。</w:t>
      </w:r>
    </w:p>
    <w:p w14:paraId="5FF749A6">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szCs w:val="24"/>
          <w:highlight w:val="none"/>
        </w:rPr>
        <w:t xml:space="preserve"> 3.18 </w:t>
      </w:r>
      <w:r>
        <w:rPr>
          <w:rFonts w:hint="eastAsia" w:asciiTheme="minorEastAsia" w:hAnsiTheme="minorEastAsia" w:eastAsiaTheme="minorEastAsia" w:cstheme="minorEastAsia"/>
          <w:b/>
          <w:bCs/>
          <w:color w:val="auto"/>
          <w:szCs w:val="24"/>
          <w:highlight w:val="none"/>
        </w:rPr>
        <w:t>中标通知书发出后，中标方应在30个日历天内缴工人工资保证金、意外伤害险等。</w:t>
      </w:r>
    </w:p>
    <w:p w14:paraId="4F086136">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中标人必须在项目开工前，在项目所在地银行</w:t>
      </w:r>
      <w:r>
        <w:rPr>
          <w:rFonts w:hint="eastAsia" w:asciiTheme="minorEastAsia" w:hAnsiTheme="minorEastAsia" w:eastAsiaTheme="minorEastAsia" w:cstheme="minorEastAsia"/>
          <w:b/>
          <w:bCs/>
          <w:color w:val="auto"/>
          <w:szCs w:val="24"/>
          <w:highlight w:val="none"/>
        </w:rPr>
        <w:t>设立工人工资支付专用账户和安全文明施工措施费专用帐户</w:t>
      </w:r>
      <w:r>
        <w:rPr>
          <w:rFonts w:hint="eastAsia" w:asciiTheme="minorEastAsia" w:hAnsiTheme="minorEastAsia" w:eastAsiaTheme="minorEastAsia" w:cstheme="minorEastAsia"/>
          <w:b/>
          <w:bCs/>
          <w:snapToGrid w:val="0"/>
          <w:color w:val="auto"/>
          <w:kern w:val="0"/>
          <w:highlight w:val="none"/>
        </w:rPr>
        <w:t>，</w:t>
      </w:r>
      <w:r>
        <w:rPr>
          <w:rFonts w:hint="eastAsia" w:asciiTheme="minorEastAsia" w:hAnsiTheme="minorEastAsia" w:eastAsiaTheme="minorEastAsia" w:cstheme="minorEastAsia"/>
          <w:b/>
          <w:bCs/>
          <w:snapToGrid w:val="0"/>
          <w:color w:val="auto"/>
          <w:kern w:val="0"/>
          <w:szCs w:val="24"/>
          <w:highlight w:val="none"/>
        </w:rPr>
        <w:t>中标人应在工资专户开立后2个工作日内，将开户银行及其账号、开户协议等资料提交给招标人。</w:t>
      </w:r>
    </w:p>
    <w:p w14:paraId="6F771656">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中标人应建立劳动用工管理台账，并按月将工人工资支付明细表报招标人备案。若中标人拖延按工期延误处理，拖延一天，则计算工期延误一天。</w:t>
      </w:r>
    </w:p>
    <w:p w14:paraId="508BA343">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中标人必须按相关规定做好用工实名制管理，建立考勤机制，并实施实名信息化管理。</w:t>
      </w:r>
    </w:p>
    <w:p w14:paraId="75A5DC25">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3.19</w:t>
      </w:r>
      <w:r>
        <w:rPr>
          <w:rFonts w:hint="eastAsia" w:asciiTheme="minorEastAsia" w:hAnsiTheme="minorEastAsia" w:eastAsiaTheme="minorEastAsia" w:cstheme="minorEastAsia"/>
          <w:color w:val="auto"/>
          <w:szCs w:val="24"/>
          <w:highlight w:val="none"/>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333B69E0">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3.20 </w:t>
      </w:r>
      <w:r>
        <w:rPr>
          <w:rFonts w:hint="eastAsia" w:asciiTheme="minorEastAsia" w:hAnsiTheme="minorEastAsia" w:eastAsiaTheme="minorEastAsia" w:cstheme="minorEastAsia"/>
          <w:b/>
          <w:color w:val="auto"/>
          <w:szCs w:val="24"/>
          <w:highlight w:val="none"/>
        </w:rPr>
        <w:t>若中标人自中标通知书发出之日起20个工作日内仍未提供履约担保的，视同中标单位自动放弃中标资格，招标人通报建设行政主管部门后有权另行选择中标人。</w:t>
      </w:r>
    </w:p>
    <w:p w14:paraId="61DB5ED5">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 xml:space="preserve">3.21 </w:t>
      </w:r>
      <w:r>
        <w:rPr>
          <w:rFonts w:hint="eastAsia" w:asciiTheme="minorEastAsia" w:hAnsiTheme="minorEastAsia" w:eastAsiaTheme="minorEastAsia" w:cstheme="minorEastAsia"/>
          <w:b/>
          <w:color w:val="auto"/>
          <w:szCs w:val="24"/>
          <w:highlight w:val="none"/>
        </w:rPr>
        <w:t>若中标人自中标通知书发出之日起30天内仍未签订合同，视同中标人自动放弃中标权利，招标人通报建设行政主管部门后有权另行选择中标人。</w:t>
      </w:r>
    </w:p>
    <w:p w14:paraId="76B3E789">
      <w:pPr>
        <w:pStyle w:val="36"/>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65A24042">
      <w:pPr>
        <w:snapToGrid w:val="0"/>
        <w:spacing w:line="360" w:lineRule="auto"/>
        <w:ind w:firstLine="472" w:firstLineChars="196"/>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highlight w:val="none"/>
        </w:rPr>
        <w:t xml:space="preserve"> 3.23 </w:t>
      </w:r>
      <w:r>
        <w:rPr>
          <w:rFonts w:hint="eastAsia" w:asciiTheme="minorEastAsia" w:hAnsiTheme="minorEastAsia" w:eastAsiaTheme="minorEastAsia" w:cstheme="minorEastAsia"/>
          <w:b/>
          <w:color w:val="auto"/>
          <w:szCs w:val="24"/>
          <w:highlight w:val="none"/>
        </w:rPr>
        <w:t>根据《</w:t>
      </w:r>
      <w:r>
        <w:rPr>
          <w:rFonts w:hint="eastAsia" w:asciiTheme="minorEastAsia" w:hAnsiTheme="minorEastAsia" w:eastAsiaTheme="minorEastAsia" w:cstheme="minorEastAsia"/>
          <w:b/>
          <w:bCs/>
          <w:color w:val="auto"/>
          <w:szCs w:val="24"/>
          <w:highlight w:val="none"/>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auto"/>
          <w:szCs w:val="24"/>
          <w:highlight w:val="none"/>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公示，公示期不得少于3日。</w:t>
      </w:r>
    </w:p>
    <w:p w14:paraId="41120FDB">
      <w:pPr>
        <w:snapToGrid w:val="0"/>
        <w:spacing w:line="360" w:lineRule="auto"/>
        <w:ind w:firstLine="56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招标人应当在发出中标通知书15日内，将中标结果依法在广东省招标投标监管网、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w:t>
      </w:r>
    </w:p>
    <w:p w14:paraId="4FF744ED">
      <w:pPr>
        <w:pStyle w:val="36"/>
        <w:ind w:firstLine="590" w:firstLineChars="245"/>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4"/>
          <w:highlight w:val="none"/>
        </w:rPr>
        <w:t xml:space="preserve">如果其他投标人或其他利害关系人对公示内容有异议，一经查实有虚假内容等违法违规情况的，将取消其中标候选人资格，并由招投标监管部门按有关规定处理。 </w:t>
      </w:r>
    </w:p>
    <w:p w14:paraId="29411EF3">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3.24中标人须按韶关市、</w:t>
      </w:r>
      <w:r>
        <w:rPr>
          <w:rFonts w:hint="eastAsia" w:asciiTheme="minorEastAsia" w:hAnsiTheme="minorEastAsia" w:eastAsiaTheme="minorEastAsia" w:cstheme="minorEastAsia"/>
          <w:color w:val="auto"/>
          <w:szCs w:val="24"/>
          <w:highlight w:val="none"/>
          <w:lang w:eastAsia="zh-CN"/>
        </w:rPr>
        <w:t>始兴县</w:t>
      </w:r>
      <w:r>
        <w:rPr>
          <w:rFonts w:hint="eastAsia" w:asciiTheme="minorEastAsia" w:hAnsiTheme="minorEastAsia" w:eastAsiaTheme="minorEastAsia" w:cstheme="minorEastAsia"/>
          <w:color w:val="auto"/>
          <w:szCs w:val="24"/>
          <w:highlight w:val="none"/>
        </w:rPr>
        <w:t>关于建筑垃圾运输、建筑渣土管理和扬尘治理等有关规定执行。</w:t>
      </w:r>
    </w:p>
    <w:p w14:paraId="0DD5FCA5">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3.25中标人须按相关规定要求，设置本工程符合相关要求的永久性标牌及规划公示牌，投标人在投标报价时综合考虑在报价内，招标人不另行支付该部分费用。</w:t>
      </w:r>
    </w:p>
    <w:p w14:paraId="431642EE">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3.26中标人须服从招标人的项目管理方式；中标人须无条件组织施工班组按招标人提供的管理软件（如有）及管理流程进行施工管理。</w:t>
      </w:r>
    </w:p>
    <w:p w14:paraId="15187C19">
      <w:pPr>
        <w:pStyle w:val="7"/>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人作为总承包单位，应合理安排施工工作，统筹各专业单位（如有）的工作界面，不得影响施工进度。</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人应根据工作面的变化情况及工程进度要求，合理增配人员及施工机械设备。</w:t>
      </w:r>
    </w:p>
    <w:p w14:paraId="47B5D214">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3.27施工视频监控系统必须符合韶市建字〔2014〕163号文件规定，并在投标报价中综合考虑，招标人及项目业主不再另行支付该部分费用。</w:t>
      </w:r>
    </w:p>
    <w:p w14:paraId="0443BEA1">
      <w:pPr>
        <w:spacing w:line="360" w:lineRule="auto"/>
        <w:ind w:firstLine="420" w:firstLineChars="175"/>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开工一个月内必须按相关规定和要求安装视频监控系统，并接入相关部门监控系统，如未按时安装视频监控系统，发包人有权在措施费中扣除相关费用。</w:t>
      </w:r>
    </w:p>
    <w:p w14:paraId="0998303F">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highlight w:val="none"/>
        </w:rPr>
        <w:t>3.28</w:t>
      </w:r>
      <w:r>
        <w:rPr>
          <w:rFonts w:hint="eastAsia" w:asciiTheme="minorEastAsia" w:hAnsiTheme="minorEastAsia" w:eastAsiaTheme="minorEastAsia" w:cstheme="minorEastAsia"/>
          <w:color w:val="auto"/>
          <w:szCs w:val="24"/>
          <w:highlight w:val="none"/>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3F31406A">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如因招标人原因（自然灾害等不可抗力因素除外），工程不能按期开工，或开工后全部停滞，工期按相关规定予以顺延。停工发生后，若可复工时，中标人应在收到招标人发出的复工通知书后3日内开始复工。</w:t>
      </w:r>
    </w:p>
    <w:p w14:paraId="32D14A45">
      <w:pPr>
        <w:spacing w:line="360" w:lineRule="auto"/>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3.29</w:t>
      </w:r>
      <w:r>
        <w:rPr>
          <w:rFonts w:hint="eastAsia" w:asciiTheme="minorEastAsia" w:hAnsiTheme="minorEastAsia" w:eastAsiaTheme="minorEastAsia" w:cstheme="minorEastAsia"/>
          <w:b/>
          <w:color w:val="auto"/>
          <w:highlight w:val="none"/>
        </w:rPr>
        <w:t>中标人必须严格按有关设计规范设计图纸，中标人须秉承合理、经济、环保、适用等原则进行施工图设计，招标人有权委托第三方对中标人每阶段的设计成果文件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266C1A2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 xml:space="preserve">    3.30</w:t>
      </w:r>
      <w:r>
        <w:rPr>
          <w:rFonts w:hint="eastAsia" w:asciiTheme="minorEastAsia" w:hAnsiTheme="minorEastAsia" w:eastAsiaTheme="minorEastAsia" w:cstheme="minorEastAsia"/>
          <w:b/>
          <w:color w:val="auto"/>
          <w:highlight w:val="none"/>
        </w:rPr>
        <w:t>中标人须在收到初步设计文件之日起三天内无条件对初步设计文件进行审核，如发现遗漏或错误，须向招标人提出书面报告。</w:t>
      </w:r>
    </w:p>
    <w:p w14:paraId="5B7DEF03">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 xml:space="preserve">    3.31</w:t>
      </w:r>
      <w:r>
        <w:rPr>
          <w:rFonts w:hint="eastAsia" w:asciiTheme="minorEastAsia" w:hAnsiTheme="minorEastAsia" w:eastAsiaTheme="minorEastAsia" w:cstheme="minorEastAsia"/>
          <w:b/>
          <w:color w:val="auto"/>
          <w:highlight w:val="none"/>
        </w:rPr>
        <w:t>中标人须在收到中标通知书之日十天内向招标人提交各阶段详细的工期计划承诺书。</w:t>
      </w:r>
    </w:p>
    <w:p w14:paraId="7A645245">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3.32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59D6A593">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3D83132">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若中标单位有下列行为之一的，除依照有关法律、法规进行处罚外，将通过市建设与房地产信息网站予以及时曝光，并作为今后该单位参与投标的评分扣分依据直至取消投标资格。</w:t>
      </w:r>
    </w:p>
    <w:p w14:paraId="46B76230">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1.建设单位违反规定指定分包单位的；</w:t>
      </w:r>
    </w:p>
    <w:p w14:paraId="03B4AD11">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2.施工单位转包、违法分包或违反投标承诺分包工程的；   </w:t>
      </w:r>
    </w:p>
    <w:p w14:paraId="49E73FA9">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3.非原参加投标中标的项目经理负责组织施工或在实施过程违反粤建市〔2009〕8号第九条规定更换项目经理的、项目的其他主要管理人员与中标文件确定的人员不相符的；</w:t>
      </w:r>
    </w:p>
    <w:p w14:paraId="311D9E9D">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4.投标文件确定的大型机械设备没有进入施工现场的；</w:t>
      </w:r>
    </w:p>
    <w:p w14:paraId="416A5DDD">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5.建设、监理、施工等单位串通，签认虚假工程量或工程造价的；</w:t>
      </w:r>
    </w:p>
    <w:p w14:paraId="2496E11B">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6.施工现场管理不到位的；</w:t>
      </w:r>
    </w:p>
    <w:p w14:paraId="257C2DA9">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7.非本人资格证书登记所在的单位从事工程项目施工管理的；</w:t>
      </w:r>
    </w:p>
    <w:p w14:paraId="4568D4B7">
      <w:pPr>
        <w:pStyle w:val="54"/>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8.项目经理同时承担超过一项工程项目的；</w:t>
      </w:r>
    </w:p>
    <w:p w14:paraId="050F0B44">
      <w:pPr>
        <w:pStyle w:val="54"/>
        <w:widowControl/>
        <w:spacing w:line="360" w:lineRule="auto"/>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9.违反有关法律、法规、规章规定的其它行为。</w:t>
      </w:r>
    </w:p>
    <w:p w14:paraId="0D8EE91B">
      <w:pPr>
        <w:pStyle w:val="54"/>
        <w:widowControl/>
        <w:spacing w:line="360" w:lineRule="auto"/>
        <w:ind w:firstLine="480"/>
        <w:jc w:val="left"/>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3.33依据《关于印发&lt;广东省建筑工程领域工人工资支付专用账户管理办法&gt;的通知》（粤人社规[2018]14号）文件精神，中标人必须设立工人工资支付专用账户，专门用于发放作业工人工资。</w:t>
      </w:r>
    </w:p>
    <w:p w14:paraId="19DFBFAA">
      <w:pPr>
        <w:pStyle w:val="54"/>
        <w:widowControl/>
        <w:spacing w:line="360" w:lineRule="auto"/>
        <w:ind w:firstLine="480"/>
        <w:jc w:val="left"/>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按韶关市人力资源和社会保障局　韶关市住房和城乡建设管理局 韶关市交通运输局 韶关市水务局 韶关市金融工作局 国家金融监督管理总局韶关监管分局关于印发《韶关市工程建设领域农民工工资保证金管理实施细则》的通知(韶人社规〔2023〕2 号)及《韶关市工程建设领域农民工工资保证金管理实施细则》（韶法审〔2023〕19 号）规定执行。中标人在签订工程施工承包合同后一个月内必须办妥该事项，并将办妥回执交发包人。</w:t>
      </w:r>
    </w:p>
    <w:p w14:paraId="67FA367E">
      <w:pPr>
        <w:pStyle w:val="36"/>
        <w:ind w:firstLine="482" w:firstLineChars="200"/>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逾期未交纳的，招标人将扣留与本项目工人工资保证金等额的工程款（工人工资除外），直至中标人按《韶关市建设领域施工企业工人工资支付保证金管理办法》相关文件要求缴纳工人工资保证金。在中标人未按要求缴纳工人工资保证金期间，招标人扣留的工程款将作为工人工资保证金的预备资金，招标人有权将该部分资金用于处理该项目工人工资拖欠等情况的问题。</w:t>
      </w:r>
      <w:bookmarkStart w:id="375" w:name="_Hlt69698776"/>
    </w:p>
    <w:p w14:paraId="0ED1C48F">
      <w:pPr>
        <w:pStyle w:val="36"/>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3.34</w:t>
      </w:r>
      <w:r>
        <w:rPr>
          <w:rFonts w:hint="eastAsia" w:asciiTheme="minorEastAsia" w:hAnsiTheme="minorEastAsia" w:eastAsiaTheme="minorEastAsia" w:cstheme="minorEastAsia"/>
          <w:color w:val="auto"/>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Cs w:val="24"/>
          <w:highlight w:val="none"/>
        </w:rPr>
        <w:t>必须经招标人同意，否则参照信息价中相近且低于其标准的材料信息价作为该项材料的结算价。</w:t>
      </w:r>
    </w:p>
    <w:p w14:paraId="5993B0D3">
      <w:pPr>
        <w:pStyle w:val="36"/>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3.35</w:t>
      </w:r>
      <w:r>
        <w:rPr>
          <w:rFonts w:hint="eastAsia" w:asciiTheme="minorEastAsia" w:hAnsiTheme="minorEastAsia" w:eastAsiaTheme="minorEastAsia" w:cstheme="minorEastAsia"/>
          <w:color w:val="auto"/>
          <w:szCs w:val="24"/>
          <w:highlight w:val="none"/>
        </w:rPr>
        <w:t>中标人应按招标人提供的场地出平图先行进行场地平整。</w:t>
      </w:r>
    </w:p>
    <w:p w14:paraId="14A36D98">
      <w:pPr>
        <w:pStyle w:val="36"/>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3.36</w:t>
      </w:r>
      <w:r>
        <w:rPr>
          <w:rFonts w:hint="eastAsia" w:asciiTheme="minorEastAsia" w:hAnsiTheme="minorEastAsia" w:eastAsiaTheme="minorEastAsia" w:cstheme="minorEastAsia"/>
          <w:color w:val="auto"/>
          <w:szCs w:val="24"/>
          <w:highlight w:val="none"/>
        </w:rPr>
        <w:t>中标人必须根据设计施工图及现场编制施工组织设计及专项施工方案报有关部门审批。</w:t>
      </w:r>
    </w:p>
    <w:p w14:paraId="7109CA1F">
      <w:pPr>
        <w:pStyle w:val="56"/>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3.37危险性较大的分部分项工程安全管理约定</w:t>
      </w:r>
    </w:p>
    <w:p w14:paraId="559E5490">
      <w:pPr>
        <w:pStyle w:val="56"/>
        <w:wordWrap w:val="0"/>
        <w:adjustRightInd w:val="0"/>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560B31A">
      <w:pPr>
        <w:pStyle w:val="36"/>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4EE28CF">
      <w:pPr>
        <w:pStyle w:val="36"/>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3.38</w:t>
      </w:r>
      <w:r>
        <w:rPr>
          <w:rFonts w:hint="eastAsia" w:asciiTheme="minorEastAsia" w:hAnsiTheme="minorEastAsia" w:eastAsiaTheme="minorEastAsia" w:cstheme="minorEastAsia"/>
          <w:color w:val="auto"/>
          <w:szCs w:val="24"/>
          <w:highlight w:val="none"/>
        </w:rPr>
        <w:t>中标人项目经理和主要管理人员的考勤实行实名制打卡，中标人项目经理和主要管理人员的考勤若发现有弄虚作假行为，发现一次，中标人应承担一般违约责任1次。</w:t>
      </w:r>
    </w:p>
    <w:p w14:paraId="4C86ED20">
      <w:pPr>
        <w:pStyle w:val="36"/>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 xml:space="preserve">39 </w:t>
      </w:r>
      <w:r>
        <w:rPr>
          <w:rFonts w:hint="eastAsia" w:asciiTheme="minorEastAsia" w:hAnsiTheme="minorEastAsia" w:eastAsiaTheme="minorEastAsia" w:cstheme="minorEastAsia"/>
          <w:b/>
          <w:bCs/>
          <w:color w:val="auto"/>
          <w:szCs w:val="24"/>
          <w:highlight w:val="none"/>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5D301C72">
      <w:pPr>
        <w:pStyle w:val="36"/>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3.4</w:t>
      </w:r>
      <w:r>
        <w:rPr>
          <w:rFonts w:hint="eastAsia" w:asciiTheme="minorEastAsia" w:hAnsiTheme="minorEastAsia" w:eastAsiaTheme="minorEastAsia" w:cstheme="minorEastAsia"/>
          <w:b/>
          <w:color w:val="auto"/>
          <w:highlight w:val="none"/>
          <w:shd w:val="clear" w:color="auto" w:fill="FFFFFF"/>
          <w:lang w:val="en-US" w:eastAsia="zh-CN"/>
        </w:rPr>
        <w:t>0</w:t>
      </w:r>
      <w:r>
        <w:rPr>
          <w:rFonts w:hint="eastAsia" w:asciiTheme="minorEastAsia" w:hAnsiTheme="minorEastAsia" w:eastAsiaTheme="minorEastAsia" w:cstheme="minorEastAsia"/>
          <w:b/>
          <w:bCs/>
          <w:color w:val="auto"/>
          <w:szCs w:val="24"/>
          <w:highlight w:val="none"/>
        </w:rPr>
        <w:t>其他事项</w:t>
      </w:r>
    </w:p>
    <w:p w14:paraId="6462C9C9">
      <w:pPr>
        <w:spacing w:line="360" w:lineRule="auto"/>
        <w:ind w:firstLine="542" w:firstLineChars="225"/>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color w:val="auto"/>
          <w:highlight w:val="none"/>
          <w:shd w:val="clear" w:color="auto" w:fill="FFFFFF"/>
        </w:rPr>
        <w:t>3.4</w:t>
      </w:r>
      <w:r>
        <w:rPr>
          <w:rFonts w:hint="eastAsia" w:asciiTheme="minorEastAsia" w:hAnsiTheme="minorEastAsia" w:eastAsiaTheme="minorEastAsia" w:cstheme="minorEastAsia"/>
          <w:b/>
          <w:color w:val="auto"/>
          <w:highlight w:val="none"/>
          <w:shd w:val="clear" w:color="auto" w:fill="FFFFFF"/>
          <w:lang w:val="en-US" w:eastAsia="zh-CN"/>
        </w:rPr>
        <w:t>0</w:t>
      </w:r>
      <w:r>
        <w:rPr>
          <w:rFonts w:hint="eastAsia" w:asciiTheme="minorEastAsia" w:hAnsiTheme="minorEastAsia" w:eastAsiaTheme="minorEastAsia" w:cstheme="minorEastAsia"/>
          <w:b/>
          <w:color w:val="auto"/>
          <w:highlight w:val="none"/>
          <w:shd w:val="clear" w:color="auto" w:fill="FFFFFF"/>
        </w:rPr>
        <w:t xml:space="preserve">.1 </w:t>
      </w:r>
      <w:r>
        <w:rPr>
          <w:rFonts w:hint="eastAsia" w:asciiTheme="minorEastAsia" w:hAnsiTheme="minorEastAsia" w:eastAsiaTheme="minorEastAsia" w:cstheme="minorEastAsia"/>
          <w:snapToGrid w:val="0"/>
          <w:color w:val="auto"/>
          <w:kern w:val="0"/>
          <w:szCs w:val="24"/>
          <w:highlight w:val="none"/>
        </w:rPr>
        <w:t>招标文件中涉及的合同实质性内容以及拟签合同的主要条款内容、中标须知、相关附件、格式内容等为中标后拟签合同实质性内容，在订立合同时不得擅自进行更改。</w:t>
      </w:r>
    </w:p>
    <w:p w14:paraId="4904C669">
      <w:pPr>
        <w:pStyle w:val="31"/>
        <w:spacing w:line="360" w:lineRule="auto"/>
        <w:ind w:firstLine="480"/>
        <w:jc w:val="left"/>
        <w:rPr>
          <w:rFonts w:hint="eastAsia" w:asciiTheme="minorEastAsia" w:hAnsiTheme="minorEastAsia" w:eastAsiaTheme="minorEastAsia" w:cstheme="minorEastAsia"/>
          <w:b w:val="0"/>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3.4</w:t>
      </w:r>
      <w:r>
        <w:rPr>
          <w:rFonts w:hint="eastAsia" w:asciiTheme="minorEastAsia" w:hAnsiTheme="minorEastAsia" w:eastAsiaTheme="minorEastAsia" w:cstheme="minorEastAsia"/>
          <w:color w:val="auto"/>
          <w:sz w:val="24"/>
          <w:highlight w:val="none"/>
          <w:shd w:val="clear" w:color="auto" w:fill="FFFFFF"/>
          <w:lang w:val="en-US" w:eastAsia="zh-CN"/>
        </w:rPr>
        <w:t>0</w:t>
      </w:r>
      <w:r>
        <w:rPr>
          <w:rFonts w:hint="eastAsia" w:asciiTheme="minorEastAsia" w:hAnsiTheme="minorEastAsia" w:eastAsiaTheme="minorEastAsia" w:cstheme="minorEastAsia"/>
          <w:color w:val="auto"/>
          <w:sz w:val="24"/>
          <w:highlight w:val="none"/>
          <w:shd w:val="clear" w:color="auto" w:fill="FFFFFF"/>
        </w:rPr>
        <w:t>.2</w:t>
      </w:r>
      <w:r>
        <w:rPr>
          <w:rFonts w:hint="eastAsia" w:asciiTheme="minorEastAsia" w:hAnsiTheme="minorEastAsia" w:eastAsiaTheme="minorEastAsia" w:cstheme="minorEastAsia"/>
          <w:b w:val="0"/>
          <w:snapToGrid w:val="0"/>
          <w:color w:val="auto"/>
          <w:kern w:val="0"/>
          <w:sz w:val="24"/>
          <w:highlight w:val="none"/>
        </w:rPr>
        <w:t>中标人应按《关于印发&lt;</w:t>
      </w:r>
      <w:r>
        <w:rPr>
          <w:rFonts w:hint="eastAsia" w:asciiTheme="minorEastAsia" w:hAnsiTheme="minorEastAsia" w:eastAsiaTheme="minorEastAsia" w:cstheme="minorEastAsia"/>
          <w:b w:val="0"/>
          <w:snapToGrid w:val="0"/>
          <w:color w:val="auto"/>
          <w:kern w:val="0"/>
          <w:sz w:val="24"/>
          <w:highlight w:val="none"/>
          <w:lang w:eastAsia="zh-CN"/>
        </w:rPr>
        <w:t>始兴县</w:t>
      </w:r>
      <w:r>
        <w:rPr>
          <w:rFonts w:hint="eastAsia" w:asciiTheme="minorEastAsia" w:hAnsiTheme="minorEastAsia" w:eastAsiaTheme="minorEastAsia" w:cstheme="minorEastAsia"/>
          <w:b w:val="0"/>
          <w:snapToGrid w:val="0"/>
          <w:color w:val="auto"/>
          <w:kern w:val="0"/>
          <w:sz w:val="24"/>
          <w:highlight w:val="none"/>
        </w:rPr>
        <w:t>安全生产责任保险实施方案（2020-2021）年&gt;的通知》文件办理安全生产责任保险。</w:t>
      </w:r>
    </w:p>
    <w:p w14:paraId="555C4B97">
      <w:pPr>
        <w:pStyle w:val="36"/>
        <w:ind w:firstLine="480" w:firstLineChars="200"/>
        <w:rPr>
          <w:rFonts w:hint="eastAsia" w:asciiTheme="minorEastAsia" w:hAnsiTheme="minorEastAsia" w:eastAsiaTheme="minorEastAsia" w:cstheme="minorEastAsia"/>
          <w:color w:val="auto"/>
          <w:szCs w:val="24"/>
          <w:highlight w:val="none"/>
        </w:rPr>
      </w:pPr>
    </w:p>
    <w:p w14:paraId="5B54C4CB">
      <w:pPr>
        <w:pStyle w:val="37"/>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b/>
          <w:color w:val="auto"/>
          <w:kern w:val="44"/>
          <w:sz w:val="24"/>
          <w:highlight w:val="none"/>
        </w:rPr>
        <w:br w:type="page"/>
      </w:r>
      <w:bookmarkStart w:id="376" w:name="_Toc18638"/>
      <w:bookmarkStart w:id="377" w:name="_Toc27728"/>
      <w:bookmarkStart w:id="378" w:name="_Toc25756"/>
      <w:bookmarkStart w:id="379" w:name="_Toc24187"/>
      <w:bookmarkStart w:id="380" w:name="_Toc29153"/>
      <w:bookmarkStart w:id="381" w:name="_Toc20219"/>
      <w:bookmarkStart w:id="382" w:name="_Toc27189"/>
      <w:bookmarkStart w:id="383" w:name="_Toc28287"/>
      <w:bookmarkStart w:id="384" w:name="_Toc21424"/>
      <w:r>
        <w:rPr>
          <w:rFonts w:hint="eastAsia" w:asciiTheme="minorEastAsia" w:hAnsiTheme="minorEastAsia" w:eastAsiaTheme="minorEastAsia" w:cstheme="minorEastAsia"/>
          <w:b/>
          <w:color w:val="auto"/>
          <w:kern w:val="44"/>
          <w:sz w:val="36"/>
          <w:szCs w:val="36"/>
          <w:highlight w:val="none"/>
        </w:rPr>
        <w:t>第四</w:t>
      </w:r>
      <w:bookmarkStart w:id="385" w:name="_Hlt69669176"/>
      <w:bookmarkEnd w:id="385"/>
      <w:r>
        <w:rPr>
          <w:rFonts w:hint="eastAsia" w:asciiTheme="minorEastAsia" w:hAnsiTheme="minorEastAsia" w:eastAsiaTheme="minorEastAsia" w:cstheme="minorEastAsia"/>
          <w:b/>
          <w:color w:val="auto"/>
          <w:kern w:val="44"/>
          <w:sz w:val="36"/>
          <w:szCs w:val="36"/>
          <w:highlight w:val="none"/>
        </w:rPr>
        <w:t>章</w:t>
      </w:r>
      <w:bookmarkStart w:id="386" w:name="_Hlt87793847"/>
      <w:bookmarkEnd w:id="386"/>
      <w:r>
        <w:rPr>
          <w:rFonts w:hint="eastAsia" w:asciiTheme="minorEastAsia" w:hAnsiTheme="minorEastAsia" w:eastAsiaTheme="minorEastAsia" w:cstheme="minorEastAsia"/>
          <w:b/>
          <w:color w:val="auto"/>
          <w:kern w:val="44"/>
          <w:sz w:val="36"/>
          <w:szCs w:val="36"/>
          <w:highlight w:val="none"/>
        </w:rPr>
        <w:t xml:space="preserve"> 投标人提交的其他材料</w:t>
      </w:r>
      <w:bookmarkEnd w:id="376"/>
      <w:bookmarkEnd w:id="377"/>
      <w:bookmarkEnd w:id="378"/>
      <w:bookmarkEnd w:id="379"/>
      <w:bookmarkEnd w:id="380"/>
      <w:bookmarkEnd w:id="381"/>
      <w:bookmarkEnd w:id="382"/>
      <w:bookmarkEnd w:id="383"/>
      <w:bookmarkEnd w:id="384"/>
    </w:p>
    <w:p w14:paraId="4A978215">
      <w:pPr>
        <w:pStyle w:val="36"/>
        <w:rPr>
          <w:rFonts w:hint="eastAsia" w:asciiTheme="minorEastAsia" w:hAnsiTheme="minorEastAsia" w:eastAsiaTheme="minorEastAsia" w:cstheme="minorEastAsia"/>
          <w:color w:val="auto"/>
          <w:highlight w:val="none"/>
        </w:rPr>
      </w:pPr>
    </w:p>
    <w:bookmarkEnd w:id="375"/>
    <w:p w14:paraId="19AA2CEA">
      <w:pPr>
        <w:pStyle w:val="4"/>
        <w:spacing w:line="360" w:lineRule="auto"/>
        <w:ind w:firstLine="241" w:firstLineChars="100"/>
        <w:outlineLvl w:val="1"/>
        <w:rPr>
          <w:rFonts w:hint="eastAsia" w:asciiTheme="minorEastAsia" w:hAnsiTheme="minorEastAsia" w:eastAsiaTheme="minorEastAsia" w:cstheme="minorEastAsia"/>
          <w:b/>
          <w:bCs/>
          <w:color w:val="auto"/>
          <w:szCs w:val="24"/>
          <w:highlight w:val="none"/>
        </w:rPr>
      </w:pPr>
      <w:bookmarkStart w:id="387" w:name="_Hlt66531751"/>
      <w:bookmarkEnd w:id="387"/>
      <w:bookmarkStart w:id="388" w:name="_Hlt66104911"/>
      <w:bookmarkEnd w:id="388"/>
      <w:bookmarkStart w:id="389" w:name="_Toc5733"/>
      <w:bookmarkStart w:id="390" w:name="_Toc18673"/>
      <w:bookmarkStart w:id="391" w:name="_Toc5994"/>
      <w:bookmarkStart w:id="392" w:name="_Toc3500"/>
      <w:bookmarkStart w:id="393" w:name="_Toc19932"/>
      <w:bookmarkStart w:id="394" w:name="_Toc28975"/>
      <w:bookmarkStart w:id="395" w:name="_Toc1109"/>
      <w:bookmarkStart w:id="396" w:name="_Toc21505"/>
      <w:bookmarkStart w:id="397" w:name="_Toc31172"/>
      <w:r>
        <w:rPr>
          <w:rFonts w:hint="eastAsia" w:asciiTheme="minorEastAsia" w:hAnsiTheme="minorEastAsia" w:eastAsiaTheme="minorEastAsia" w:cstheme="minorEastAsia"/>
          <w:b/>
          <w:bCs/>
          <w:color w:val="auto"/>
          <w:szCs w:val="24"/>
          <w:highlight w:val="none"/>
        </w:rPr>
        <w:t>1</w:t>
      </w:r>
      <w:bookmarkStart w:id="398" w:name="_Hlt69356768"/>
      <w:bookmarkEnd w:id="398"/>
      <w:bookmarkStart w:id="399" w:name="_Hlt66677316"/>
      <w:r>
        <w:rPr>
          <w:rFonts w:hint="eastAsia" w:asciiTheme="minorEastAsia" w:hAnsiTheme="minorEastAsia" w:eastAsiaTheme="minorEastAsia" w:cstheme="minorEastAsia"/>
          <w:b/>
          <w:bCs/>
          <w:color w:val="auto"/>
          <w:szCs w:val="24"/>
          <w:highlight w:val="none"/>
          <w:lang w:val="en-US" w:eastAsia="zh-CN"/>
        </w:rPr>
        <w:t xml:space="preserve"> </w:t>
      </w:r>
      <w:r>
        <w:rPr>
          <w:rFonts w:hint="eastAsia" w:asciiTheme="minorEastAsia" w:hAnsiTheme="minorEastAsia" w:eastAsiaTheme="minorEastAsia" w:cstheme="minorEastAsia"/>
          <w:b/>
          <w:bCs/>
          <w:color w:val="auto"/>
          <w:szCs w:val="24"/>
          <w:highlight w:val="none"/>
        </w:rPr>
        <w:t>投标保证</w:t>
      </w:r>
      <w:bookmarkEnd w:id="389"/>
      <w:bookmarkEnd w:id="390"/>
      <w:bookmarkEnd w:id="391"/>
      <w:bookmarkEnd w:id="392"/>
      <w:bookmarkEnd w:id="393"/>
      <w:bookmarkEnd w:id="394"/>
      <w:bookmarkEnd w:id="395"/>
      <w:bookmarkEnd w:id="396"/>
      <w:bookmarkEnd w:id="397"/>
      <w:bookmarkEnd w:id="399"/>
    </w:p>
    <w:p w14:paraId="66682DF2">
      <w:pPr>
        <w:snapToGrid w:val="0"/>
        <w:spacing w:beforeLines="50"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1.1</w:t>
      </w:r>
      <w:r>
        <w:rPr>
          <w:rFonts w:hint="eastAsia" w:asciiTheme="minorEastAsia" w:hAnsiTheme="minorEastAsia" w:eastAsiaTheme="minorEastAsia" w:cstheme="minorEastAsia"/>
          <w:color w:val="auto"/>
          <w:szCs w:val="24"/>
          <w:highlight w:val="none"/>
        </w:rPr>
        <w:t xml:space="preserve"> 投标保证的形式包括投标保证金、投标保证担保、投标保证保险三种，由投标人自主选择。</w:t>
      </w:r>
    </w:p>
    <w:p w14:paraId="105C575E">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7C7D7078">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7730A314">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D940964">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D7C8DF6">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1.2</w:t>
      </w:r>
      <w:r>
        <w:rPr>
          <w:rFonts w:hint="eastAsia" w:asciiTheme="minorEastAsia" w:hAnsiTheme="minorEastAsia" w:eastAsiaTheme="minorEastAsia" w:cstheme="minorEastAsia"/>
          <w:color w:val="auto"/>
          <w:highlight w:val="none"/>
        </w:rPr>
        <w:t>投标人撤回已提交的投标文件，应当在投标截止时间前书面通知招标人。投标截止后投标人撤销投标文件的，招标人可以不退还投标保证。</w:t>
      </w:r>
    </w:p>
    <w:p w14:paraId="61CBA223">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1.3</w:t>
      </w:r>
      <w:r>
        <w:rPr>
          <w:rFonts w:hint="eastAsia" w:asciiTheme="minorEastAsia" w:hAnsiTheme="minorEastAsia" w:eastAsiaTheme="minorEastAsia" w:cstheme="minorEastAsia"/>
          <w:color w:val="auto"/>
          <w:highlight w:val="none"/>
        </w:rPr>
        <w:t>投标保证的退还方式：</w:t>
      </w:r>
    </w:p>
    <w:p w14:paraId="07FE1BBA">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039B922">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07ABFB0F">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1.4</w:t>
      </w:r>
      <w:r>
        <w:rPr>
          <w:rFonts w:hint="eastAsia" w:asciiTheme="minorEastAsia" w:hAnsiTheme="minorEastAsia" w:eastAsiaTheme="minorEastAsia" w:cstheme="minorEastAsia"/>
          <w:color w:val="auto"/>
          <w:highlight w:val="none"/>
        </w:rPr>
        <w:t xml:space="preserve"> 投标人中标后不与招标人依据招标文件要求签订工程合同的，由建设行政主管部门按规定处理其投标保证。</w:t>
      </w:r>
    </w:p>
    <w:p w14:paraId="1A2A67A8">
      <w:pPr>
        <w:pStyle w:val="57"/>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1.5</w:t>
      </w:r>
      <w:r>
        <w:rPr>
          <w:rFonts w:hint="eastAsia" w:asciiTheme="minorEastAsia" w:hAnsiTheme="minorEastAsia" w:eastAsiaTheme="minorEastAsia" w:cstheme="minorEastAsia"/>
          <w:color w:val="auto"/>
          <w:highlight w:val="none"/>
        </w:rPr>
        <w:t xml:space="preserve"> 组成联合体时由联合体牵头人缴纳投标保证。</w:t>
      </w:r>
    </w:p>
    <w:p w14:paraId="50807269">
      <w:pPr>
        <w:pStyle w:val="4"/>
        <w:spacing w:line="360" w:lineRule="auto"/>
        <w:ind w:firstLine="241" w:firstLineChars="100"/>
        <w:outlineLvl w:val="1"/>
        <w:rPr>
          <w:rFonts w:hint="eastAsia" w:asciiTheme="minorEastAsia" w:hAnsiTheme="minorEastAsia" w:eastAsiaTheme="minorEastAsia" w:cstheme="minorEastAsia"/>
          <w:b/>
          <w:bCs/>
          <w:color w:val="auto"/>
          <w:szCs w:val="24"/>
          <w:highlight w:val="none"/>
        </w:rPr>
      </w:pPr>
      <w:bookmarkStart w:id="400" w:name="_Hlt87792499"/>
      <w:bookmarkEnd w:id="400"/>
      <w:bookmarkStart w:id="401" w:name="_Hlt87793359"/>
      <w:bookmarkEnd w:id="401"/>
      <w:bookmarkStart w:id="402" w:name="_Toc19536"/>
      <w:bookmarkStart w:id="403" w:name="_Toc20998"/>
      <w:bookmarkStart w:id="404" w:name="_Toc10164"/>
      <w:bookmarkStart w:id="405" w:name="_Toc23304"/>
      <w:bookmarkStart w:id="406" w:name="_Toc22441"/>
      <w:bookmarkStart w:id="407" w:name="_Toc9860"/>
      <w:bookmarkStart w:id="408" w:name="_Toc3284"/>
      <w:bookmarkStart w:id="409" w:name="_Toc985"/>
      <w:bookmarkStart w:id="410" w:name="_Toc3054"/>
      <w:r>
        <w:rPr>
          <w:rFonts w:hint="eastAsia" w:asciiTheme="minorEastAsia" w:hAnsiTheme="minorEastAsia" w:eastAsiaTheme="minorEastAsia" w:cstheme="minorEastAsia"/>
          <w:b/>
          <w:bCs/>
          <w:color w:val="auto"/>
          <w:szCs w:val="24"/>
          <w:highlight w:val="none"/>
        </w:rPr>
        <w:t>2 履约保证金</w:t>
      </w:r>
      <w:bookmarkEnd w:id="402"/>
      <w:bookmarkEnd w:id="403"/>
      <w:bookmarkEnd w:id="404"/>
      <w:bookmarkEnd w:id="405"/>
      <w:bookmarkEnd w:id="406"/>
      <w:bookmarkEnd w:id="407"/>
      <w:bookmarkEnd w:id="408"/>
      <w:bookmarkEnd w:id="409"/>
      <w:bookmarkEnd w:id="410"/>
    </w:p>
    <w:bookmarkEnd w:id="1"/>
    <w:p w14:paraId="5CCA0AD4">
      <w:pPr>
        <w:widowControl/>
        <w:wordWrap/>
        <w:adjustRightInd/>
        <w:snapToGrid/>
        <w:spacing w:line="360" w:lineRule="auto"/>
        <w:ind w:firstLine="482" w:firstLineChars="200"/>
        <w:jc w:val="left"/>
        <w:rPr>
          <w:rFonts w:asciiTheme="minorEastAsia" w:hAnsiTheme="minorEastAsia" w:eastAsiaTheme="minorEastAsia" w:cstheme="minorEastAsia"/>
          <w:snapToGrid w:val="0"/>
          <w:color w:val="auto"/>
          <w:kern w:val="0"/>
          <w:szCs w:val="24"/>
          <w:highlight w:val="none"/>
        </w:rPr>
      </w:pPr>
      <w:bookmarkStart w:id="411" w:name="_Toc466640610"/>
      <w:r>
        <w:rPr>
          <w:rFonts w:hint="eastAsia" w:asciiTheme="minorEastAsia" w:hAnsiTheme="minorEastAsia" w:eastAsiaTheme="minorEastAsia" w:cstheme="minorEastAsia"/>
          <w:b/>
          <w:bCs/>
          <w:snapToGrid w:val="0"/>
          <w:color w:val="auto"/>
          <w:kern w:val="0"/>
          <w:szCs w:val="24"/>
          <w:highlight w:val="none"/>
        </w:rPr>
        <w:t>2.1</w:t>
      </w:r>
      <w:r>
        <w:rPr>
          <w:rFonts w:hint="eastAsia" w:asciiTheme="minorEastAsia" w:hAnsiTheme="minorEastAsia" w:eastAsiaTheme="minorEastAsia" w:cstheme="minorEastAsia"/>
          <w:snapToGrid w:val="0"/>
          <w:color w:val="auto"/>
          <w:kern w:val="0"/>
          <w:szCs w:val="24"/>
          <w:highlight w:val="none"/>
        </w:rPr>
        <w:t xml:space="preserve"> 中标人须在领取中标通知书之日起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个工作日内、签订合同前向招标人提交金额为中标价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 的履约保证。</w:t>
      </w:r>
      <w:r>
        <w:rPr>
          <w:rFonts w:asciiTheme="minorEastAsia" w:hAnsiTheme="minorEastAsia" w:eastAsiaTheme="minorEastAsia" w:cstheme="minorEastAsia"/>
          <w:snapToGrid w:val="0"/>
          <w:color w:val="auto"/>
          <w:kern w:val="0"/>
          <w:szCs w:val="24"/>
          <w:highlight w:val="none"/>
        </w:rPr>
        <w:t>联合体中标的，由联合体牵头人提交。同时招标人向中标人提供合同价</w:t>
      </w:r>
      <w:r>
        <w:rPr>
          <w:rFonts w:asciiTheme="minorEastAsia" w:hAnsiTheme="minorEastAsia" w:eastAsiaTheme="minorEastAsia" w:cstheme="minorEastAsia"/>
          <w:snapToGrid w:val="0"/>
          <w:color w:val="auto"/>
          <w:kern w:val="0"/>
          <w:szCs w:val="24"/>
          <w:highlight w:val="none"/>
          <w:u w:val="none"/>
        </w:rPr>
        <w:t>5</w:t>
      </w:r>
      <w:r>
        <w:rPr>
          <w:rFonts w:asciiTheme="minorEastAsia" w:hAnsiTheme="minorEastAsia" w:eastAsiaTheme="minorEastAsia" w:cstheme="minorEastAsia"/>
          <w:snapToGrid w:val="0"/>
          <w:color w:val="auto"/>
          <w:kern w:val="0"/>
          <w:szCs w:val="24"/>
          <w:highlight w:val="none"/>
        </w:rPr>
        <w:t>%的支付担保，并将工程款支付担保文书作为建设工程合同的组成部分(担保期限届至招标人支付除工程质量保修金以外的全部工程结算款项之日后</w:t>
      </w:r>
      <w:r>
        <w:rPr>
          <w:rFonts w:asciiTheme="minorEastAsia" w:hAnsiTheme="minorEastAsia" w:eastAsiaTheme="minorEastAsia" w:cstheme="minorEastAsia"/>
          <w:snapToGrid w:val="0"/>
          <w:color w:val="auto"/>
          <w:kern w:val="0"/>
          <w:szCs w:val="24"/>
          <w:highlight w:val="none"/>
          <w:u w:val="none"/>
        </w:rPr>
        <w:t>30</w:t>
      </w:r>
      <w:r>
        <w:rPr>
          <w:rFonts w:asciiTheme="minorEastAsia" w:hAnsiTheme="minorEastAsia" w:eastAsiaTheme="minorEastAsia" w:cstheme="minorEastAsia"/>
          <w:snapToGrid w:val="0"/>
          <w:color w:val="auto"/>
          <w:kern w:val="0"/>
          <w:szCs w:val="24"/>
          <w:highlight w:val="none"/>
        </w:rPr>
        <w:t>天)。</w:t>
      </w:r>
    </w:p>
    <w:p w14:paraId="4A5FE97F">
      <w:pPr>
        <w:wordWrap w:val="0"/>
        <w:adjustRightInd w:val="0"/>
        <w:snapToGrid w:val="0"/>
        <w:spacing w:line="360" w:lineRule="auto"/>
        <w:ind w:firstLine="562"/>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2.2</w:t>
      </w:r>
      <w:r>
        <w:rPr>
          <w:rFonts w:hint="eastAsia" w:asciiTheme="minorEastAsia" w:hAnsiTheme="minorEastAsia" w:eastAsiaTheme="minorEastAsia" w:cstheme="minorEastAsia"/>
          <w:snapToGrid w:val="0"/>
          <w:color w:val="auto"/>
          <w:kern w:val="0"/>
          <w:szCs w:val="24"/>
          <w:highlight w:val="none"/>
        </w:rPr>
        <w:t xml:space="preserve"> </w:t>
      </w:r>
      <w:r>
        <w:rPr>
          <w:rFonts w:asciiTheme="minorEastAsia" w:hAnsiTheme="minorEastAsia" w:eastAsiaTheme="minorEastAsia" w:cstheme="minorEastAsia"/>
          <w:snapToGrid w:val="0"/>
          <w:color w:val="auto"/>
          <w:kern w:val="0"/>
          <w:szCs w:val="24"/>
          <w:highlight w:val="none"/>
          <w:lang w:bidi="ar"/>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w:t>
      </w:r>
      <w:r>
        <w:rPr>
          <w:rFonts w:hint="eastAsia" w:asciiTheme="minorEastAsia" w:hAnsiTheme="minorEastAsia" w:eastAsiaTheme="minorEastAsia" w:cstheme="minorEastAsia"/>
          <w:snapToGrid w:val="0"/>
          <w:color w:val="auto"/>
          <w:kern w:val="0"/>
          <w:szCs w:val="24"/>
          <w:highlight w:val="none"/>
          <w:u w:val="none"/>
          <w:lang w:bidi="ar"/>
        </w:rPr>
        <w:t>28</w:t>
      </w:r>
      <w:r>
        <w:rPr>
          <w:rFonts w:asciiTheme="minorEastAsia" w:hAnsiTheme="minorEastAsia" w:eastAsiaTheme="minorEastAsia" w:cstheme="minorEastAsia"/>
          <w:snapToGrid w:val="0"/>
          <w:color w:val="auto"/>
          <w:kern w:val="0"/>
          <w:szCs w:val="24"/>
          <w:highlight w:val="none"/>
          <w:lang w:bidi="ar"/>
        </w:rPr>
        <w:t>天止。</w:t>
      </w:r>
    </w:p>
    <w:p w14:paraId="66EBDFA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2.3</w:t>
      </w:r>
      <w:r>
        <w:rPr>
          <w:rFonts w:hint="eastAsia" w:asciiTheme="minorEastAsia" w:hAnsiTheme="minorEastAsia" w:eastAsiaTheme="minorEastAsia" w:cstheme="minorEastAsia"/>
          <w:snapToGrid w:val="0"/>
          <w:color w:val="auto"/>
          <w:kern w:val="0"/>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ACC46F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2.4</w:t>
      </w:r>
      <w:r>
        <w:rPr>
          <w:rFonts w:hint="eastAsia" w:asciiTheme="minorEastAsia" w:hAnsiTheme="minorEastAsia" w:eastAsiaTheme="minorEastAsia" w:cstheme="minorEastAsia"/>
          <w:snapToGrid w:val="0"/>
          <w:color w:val="auto"/>
          <w:kern w:val="0"/>
          <w:szCs w:val="24"/>
          <w:highlight w:val="none"/>
        </w:rPr>
        <w:t xml:space="preserve"> 在工程实施过程中，如果中标人（即招标阶段的中标人，下同）由于自身的资金、技术、质量、非不可抗力等原因给招标人（即招标阶段的招标人，下同）造成经济损失，扣除相应履约保证。</w:t>
      </w:r>
    </w:p>
    <w:p w14:paraId="643EEAB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2.5</w:t>
      </w:r>
      <w:r>
        <w:rPr>
          <w:rFonts w:hint="eastAsia" w:asciiTheme="minorEastAsia" w:hAnsiTheme="minorEastAsia" w:eastAsiaTheme="minorEastAsia" w:cstheme="minorEastAsia"/>
          <w:snapToGrid w:val="0"/>
          <w:color w:val="auto"/>
          <w:kern w:val="0"/>
          <w:szCs w:val="24"/>
          <w:highlight w:val="none"/>
        </w:rPr>
        <w:t xml:space="preserve"> 项目通过竣工验收之日后28天内，招标人将履约保证</w:t>
      </w:r>
      <w:r>
        <w:rPr>
          <w:rFonts w:hint="eastAsia" w:asciiTheme="minorEastAsia" w:hAnsiTheme="minorEastAsia" w:eastAsiaTheme="minorEastAsia" w:cstheme="minorEastAsia"/>
          <w:color w:val="auto"/>
          <w:szCs w:val="24"/>
          <w:highlight w:val="none"/>
        </w:rPr>
        <w:t>或全部履约保证金（不计算利息）</w:t>
      </w:r>
      <w:r>
        <w:rPr>
          <w:rFonts w:hint="eastAsia" w:asciiTheme="minorEastAsia" w:hAnsiTheme="minorEastAsia" w:eastAsiaTheme="minorEastAsia" w:cstheme="minorEastAsia"/>
          <w:snapToGrid w:val="0"/>
          <w:color w:val="auto"/>
          <w:kern w:val="0"/>
          <w:szCs w:val="24"/>
          <w:highlight w:val="none"/>
        </w:rPr>
        <w:t>退还给中标人。</w:t>
      </w:r>
    </w:p>
    <w:p w14:paraId="66F39DBB">
      <w:pPr>
        <w:pStyle w:val="4"/>
        <w:spacing w:line="360" w:lineRule="auto"/>
        <w:ind w:firstLine="241" w:firstLineChars="100"/>
        <w:outlineLvl w:val="1"/>
        <w:rPr>
          <w:rFonts w:hint="eastAsia" w:asciiTheme="minorEastAsia" w:hAnsiTheme="minorEastAsia" w:eastAsiaTheme="minorEastAsia" w:cstheme="minorEastAsia"/>
          <w:b/>
          <w:bCs/>
          <w:color w:val="auto"/>
          <w:szCs w:val="24"/>
          <w:highlight w:val="none"/>
        </w:rPr>
      </w:pPr>
      <w:bookmarkStart w:id="412" w:name="_Toc26355"/>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lang w:val="en-US" w:eastAsia="zh-CN"/>
        </w:rPr>
        <w:t xml:space="preserve"> </w:t>
      </w:r>
      <w:r>
        <w:rPr>
          <w:rFonts w:hint="eastAsia" w:asciiTheme="minorEastAsia" w:hAnsiTheme="minorEastAsia" w:eastAsiaTheme="minorEastAsia" w:cstheme="minorEastAsia"/>
          <w:b/>
          <w:bCs/>
          <w:color w:val="auto"/>
          <w:szCs w:val="24"/>
          <w:highlight w:val="none"/>
        </w:rPr>
        <w:t>质量保证</w:t>
      </w:r>
      <w:bookmarkEnd w:id="412"/>
    </w:p>
    <w:p w14:paraId="79F6FD7D">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3.1</w:t>
      </w:r>
      <w:r>
        <w:rPr>
          <w:rFonts w:hint="eastAsia" w:asciiTheme="minorEastAsia" w:hAnsiTheme="minorEastAsia" w:eastAsiaTheme="minorEastAsia" w:cstheme="minorEastAsia"/>
          <w:bCs/>
          <w:snapToGrid w:val="0"/>
          <w:color w:val="auto"/>
          <w:kern w:val="0"/>
          <w:szCs w:val="24"/>
          <w:highlight w:val="none"/>
        </w:rPr>
        <w:t xml:space="preserve"> 本工程缺陷责任期为</w:t>
      </w:r>
      <w:r>
        <w:rPr>
          <w:rFonts w:hint="eastAsia" w:asciiTheme="minorEastAsia" w:hAnsiTheme="minorEastAsia" w:eastAsiaTheme="minorEastAsia" w:cstheme="minorEastAsia"/>
          <w:bCs/>
          <w:snapToGrid w:val="0"/>
          <w:color w:val="auto"/>
          <w:kern w:val="0"/>
          <w:szCs w:val="24"/>
          <w:highlight w:val="none"/>
          <w:u w:val="single"/>
          <w:lang w:val="en-US" w:eastAsia="zh-CN"/>
        </w:rPr>
        <w:t>2</w:t>
      </w:r>
      <w:r>
        <w:rPr>
          <w:rFonts w:hint="eastAsia" w:asciiTheme="minorEastAsia" w:hAnsiTheme="minorEastAsia" w:eastAsiaTheme="minorEastAsia" w:cstheme="minorEastAsia"/>
          <w:bCs/>
          <w:snapToGrid w:val="0"/>
          <w:color w:val="auto"/>
          <w:kern w:val="0"/>
          <w:szCs w:val="24"/>
          <w:highlight w:val="none"/>
        </w:rPr>
        <w:t>年（自通过竣工验收之日起计），</w:t>
      </w:r>
      <w:r>
        <w:rPr>
          <w:rFonts w:hint="eastAsia" w:asciiTheme="minorEastAsia" w:hAnsiTheme="minorEastAsia" w:eastAsiaTheme="minorEastAsia" w:cstheme="minorEastAsia"/>
          <w:bCs/>
          <w:snapToGrid w:val="0"/>
          <w:color w:val="auto"/>
          <w:kern w:val="0"/>
          <w:szCs w:val="24"/>
          <w:highlight w:val="none"/>
          <w:lang w:val="en-US" w:eastAsia="zh-CN"/>
        </w:rPr>
        <w:t>质量保证金</w:t>
      </w:r>
      <w:r>
        <w:rPr>
          <w:rFonts w:hint="eastAsia" w:asciiTheme="minorEastAsia" w:hAnsiTheme="minorEastAsia" w:eastAsiaTheme="minorEastAsia" w:cstheme="minorEastAsia"/>
          <w:bCs/>
          <w:snapToGrid w:val="0"/>
          <w:color w:val="auto"/>
          <w:kern w:val="0"/>
          <w:szCs w:val="24"/>
          <w:highlight w:val="none"/>
        </w:rPr>
        <w:t>金额为结算价</w:t>
      </w:r>
      <w:r>
        <w:rPr>
          <w:rFonts w:hint="eastAsia" w:asciiTheme="minorEastAsia" w:hAnsiTheme="minorEastAsia" w:eastAsiaTheme="minorEastAsia" w:cstheme="minorEastAsia"/>
          <w:bCs/>
          <w:snapToGrid w:val="0"/>
          <w:color w:val="auto"/>
          <w:kern w:val="0"/>
          <w:szCs w:val="24"/>
          <w:highlight w:val="none"/>
          <w:lang w:val="en-US" w:eastAsia="zh-CN"/>
        </w:rPr>
        <w:t>的</w:t>
      </w:r>
      <w:r>
        <w:rPr>
          <w:rFonts w:hint="eastAsia" w:asciiTheme="minorEastAsia" w:hAnsiTheme="minorEastAsia" w:eastAsiaTheme="minorEastAsia" w:cstheme="minorEastAsia"/>
          <w:bCs/>
          <w:snapToGrid w:val="0"/>
          <w:color w:val="auto"/>
          <w:kern w:val="0"/>
          <w:szCs w:val="24"/>
          <w:highlight w:val="none"/>
          <w:u w:val="single"/>
        </w:rPr>
        <w:t>3%</w:t>
      </w:r>
      <w:r>
        <w:rPr>
          <w:rFonts w:hint="eastAsia" w:asciiTheme="minorEastAsia" w:hAnsiTheme="minorEastAsia" w:eastAsiaTheme="minorEastAsia" w:cstheme="minorEastAsia"/>
          <w:bCs/>
          <w:snapToGrid w:val="0"/>
          <w:color w:val="auto"/>
          <w:kern w:val="0"/>
          <w:szCs w:val="24"/>
          <w:highlight w:val="none"/>
          <w:u w:val="single"/>
          <w:lang w:val="en-US" w:eastAsia="zh-CN"/>
        </w:rPr>
        <w:t xml:space="preserve"> </w:t>
      </w:r>
      <w:r>
        <w:rPr>
          <w:rFonts w:hint="eastAsia" w:asciiTheme="minorEastAsia" w:hAnsiTheme="minorEastAsia" w:eastAsiaTheme="minorEastAsia" w:cstheme="minorEastAsia"/>
          <w:bCs/>
          <w:snapToGrid w:val="0"/>
          <w:color w:val="auto"/>
          <w:kern w:val="0"/>
          <w:szCs w:val="24"/>
          <w:highlight w:val="none"/>
        </w:rPr>
        <w:t>。</w:t>
      </w:r>
    </w:p>
    <w:p w14:paraId="0827A14A">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3.2</w:t>
      </w:r>
      <w:r>
        <w:rPr>
          <w:rFonts w:hint="eastAsia" w:asciiTheme="minorEastAsia" w:hAnsiTheme="minorEastAsia" w:eastAsiaTheme="minorEastAsia" w:cstheme="minorEastAsia"/>
          <w:bCs/>
          <w:snapToGrid w:val="0"/>
          <w:color w:val="auto"/>
          <w:kern w:val="0"/>
          <w:szCs w:val="24"/>
          <w:highlight w:val="none"/>
        </w:rPr>
        <w:t xml:space="preserve"> 质量保证的形式包括质量保证金、质量保证担保、质量保证保险三种，由中标人自主选择。</w:t>
      </w:r>
    </w:p>
    <w:p w14:paraId="1B90E0A3">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（1）采用质量保证金形式的，在结清审定总造价时一次性扣留相应金额作为质量保证金。</w:t>
      </w:r>
    </w:p>
    <w:p w14:paraId="5899375C">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（2）采用质量保证担保或质量保证保险的，中标人应在竣工验收时向招标人提交有效的银行保函原件或保险合同原件（或保险单），银行保函或保险合同原件（或保险单）的有效期不得短于缺陷责任期。</w:t>
      </w:r>
    </w:p>
    <w:p w14:paraId="2A806795">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3.3</w:t>
      </w:r>
      <w:r>
        <w:rPr>
          <w:rFonts w:hint="eastAsia" w:asciiTheme="minorEastAsia" w:hAnsiTheme="minorEastAsia" w:eastAsiaTheme="minorEastAsia" w:cstheme="minorEastAsia"/>
          <w:bCs/>
          <w:snapToGrid w:val="0"/>
          <w:color w:val="auto"/>
          <w:kern w:val="0"/>
          <w:szCs w:val="24"/>
          <w:highlight w:val="none"/>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8324B43">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由他人原因造成的缺陷，招标人负责组织维修，中标人不承担费用，且招标人不得从质量保证中扣除费用。</w:t>
      </w:r>
    </w:p>
    <w:p w14:paraId="7148BBA8">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3.4</w:t>
      </w:r>
      <w:r>
        <w:rPr>
          <w:rFonts w:hint="eastAsia" w:asciiTheme="minorEastAsia" w:hAnsiTheme="minorEastAsia" w:eastAsiaTheme="minorEastAsia" w:cstheme="minorEastAsia"/>
          <w:bCs/>
          <w:snapToGrid w:val="0"/>
          <w:color w:val="auto"/>
          <w:kern w:val="0"/>
          <w:szCs w:val="24"/>
          <w:highlight w:val="none"/>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42439C0F">
      <w:pPr>
        <w:rPr>
          <w:rFonts w:hint="eastAsia"/>
          <w:color w:val="auto"/>
          <w:highlight w:val="none"/>
        </w:rPr>
      </w:pPr>
      <w:r>
        <w:rPr>
          <w:rFonts w:hint="eastAsia" w:asciiTheme="minorEastAsia" w:hAnsiTheme="minorEastAsia" w:eastAsiaTheme="minorEastAsia" w:cstheme="minorEastAsia"/>
          <w:bCs/>
          <w:snapToGrid w:val="0"/>
          <w:color w:val="auto"/>
          <w:kern w:val="0"/>
          <w:szCs w:val="24"/>
          <w:highlight w:val="none"/>
        </w:rPr>
        <w:br w:type="page"/>
      </w:r>
    </w:p>
    <w:p w14:paraId="067FC25D">
      <w:pPr>
        <w:pStyle w:val="37"/>
        <w:keepNext/>
        <w:keepLines/>
        <w:tabs>
          <w:tab w:val="left" w:pos="885"/>
        </w:tabs>
        <w:spacing w:line="240" w:lineRule="auto"/>
        <w:jc w:val="center"/>
        <w:rPr>
          <w:rFonts w:hint="eastAsia" w:asciiTheme="minorEastAsia" w:hAnsiTheme="minorEastAsia" w:eastAsiaTheme="minorEastAsia" w:cstheme="minorEastAsia"/>
          <w:b/>
          <w:color w:val="auto"/>
          <w:kern w:val="44"/>
          <w:sz w:val="36"/>
          <w:szCs w:val="36"/>
          <w:highlight w:val="none"/>
        </w:rPr>
      </w:pPr>
      <w:bookmarkStart w:id="413" w:name="_Toc12936"/>
      <w:bookmarkStart w:id="414" w:name="_Toc1713"/>
      <w:bookmarkStart w:id="415" w:name="_Toc22105"/>
      <w:bookmarkStart w:id="416" w:name="_Toc4262"/>
      <w:bookmarkStart w:id="417" w:name="_Toc29236"/>
      <w:bookmarkStart w:id="418" w:name="_Toc25046"/>
      <w:bookmarkStart w:id="419" w:name="_Toc17661"/>
      <w:bookmarkStart w:id="420" w:name="_Toc16873"/>
      <w:bookmarkStart w:id="421" w:name="_Toc26916"/>
      <w:r>
        <w:rPr>
          <w:rFonts w:hint="eastAsia" w:asciiTheme="minorEastAsia" w:hAnsiTheme="minorEastAsia" w:eastAsiaTheme="minorEastAsia" w:cstheme="minorEastAsia"/>
          <w:b/>
          <w:color w:val="auto"/>
          <w:kern w:val="44"/>
          <w:sz w:val="36"/>
          <w:szCs w:val="36"/>
          <w:highlight w:val="none"/>
        </w:rPr>
        <w:t>第五章 招标工程的技术要求和前期文件</w:t>
      </w:r>
      <w:bookmarkEnd w:id="411"/>
      <w:bookmarkEnd w:id="413"/>
      <w:bookmarkEnd w:id="414"/>
      <w:bookmarkEnd w:id="415"/>
      <w:bookmarkEnd w:id="416"/>
      <w:bookmarkEnd w:id="417"/>
      <w:bookmarkEnd w:id="418"/>
      <w:bookmarkEnd w:id="419"/>
      <w:bookmarkEnd w:id="420"/>
      <w:bookmarkEnd w:id="421"/>
    </w:p>
    <w:p w14:paraId="1EE2FAAA">
      <w:pPr>
        <w:pStyle w:val="4"/>
        <w:spacing w:line="360" w:lineRule="auto"/>
        <w:ind w:firstLine="241" w:firstLineChars="100"/>
        <w:outlineLvl w:val="1"/>
        <w:rPr>
          <w:rFonts w:hint="eastAsia" w:asciiTheme="minorEastAsia" w:hAnsiTheme="minorEastAsia" w:eastAsiaTheme="minorEastAsia" w:cstheme="minorEastAsia"/>
          <w:b/>
          <w:bCs/>
          <w:color w:val="auto"/>
          <w:szCs w:val="22"/>
          <w:highlight w:val="none"/>
        </w:rPr>
      </w:pPr>
      <w:bookmarkStart w:id="422" w:name="_Hlt87793346"/>
      <w:bookmarkEnd w:id="422"/>
      <w:bookmarkStart w:id="423" w:name="_Hlt87793370"/>
      <w:bookmarkEnd w:id="423"/>
      <w:bookmarkStart w:id="424" w:name="_Hlt69359335"/>
      <w:bookmarkEnd w:id="424"/>
      <w:bookmarkStart w:id="425" w:name="_Hlt66104926"/>
      <w:bookmarkEnd w:id="425"/>
      <w:bookmarkStart w:id="426" w:name="_Hlt68774758"/>
      <w:bookmarkEnd w:id="426"/>
      <w:bookmarkStart w:id="427" w:name="_Hlt69357851"/>
      <w:bookmarkEnd w:id="427"/>
      <w:bookmarkStart w:id="428" w:name="_Hlt69265216"/>
      <w:bookmarkEnd w:id="428"/>
      <w:bookmarkStart w:id="429" w:name="_Hlt69358207"/>
      <w:bookmarkEnd w:id="429"/>
      <w:bookmarkStart w:id="430" w:name="_Hlt69116854"/>
      <w:bookmarkEnd w:id="430"/>
      <w:bookmarkStart w:id="431" w:name="_Hlt80411122"/>
      <w:bookmarkEnd w:id="431"/>
      <w:bookmarkStart w:id="432" w:name="_Hlt75685840"/>
      <w:bookmarkEnd w:id="432"/>
      <w:bookmarkStart w:id="433" w:name="_Toc1436"/>
      <w:bookmarkStart w:id="434" w:name="_Toc466640611"/>
      <w:bookmarkStart w:id="435" w:name="_Toc5215"/>
      <w:bookmarkStart w:id="436" w:name="_Toc1173"/>
      <w:bookmarkStart w:id="437" w:name="_Toc21545"/>
      <w:bookmarkStart w:id="438" w:name="_Toc7837"/>
      <w:bookmarkStart w:id="439" w:name="_Toc25463"/>
      <w:bookmarkStart w:id="440" w:name="_Toc8935"/>
      <w:bookmarkStart w:id="441" w:name="_Toc31511"/>
    </w:p>
    <w:p w14:paraId="50BE59D3">
      <w:pPr>
        <w:pStyle w:val="4"/>
        <w:numPr>
          <w:ilvl w:val="0"/>
          <w:numId w:val="10"/>
        </w:numPr>
        <w:spacing w:line="360" w:lineRule="auto"/>
        <w:ind w:firstLine="420" w:firstLineChars="0"/>
        <w:outlineLvl w:val="1"/>
        <w:rPr>
          <w:rFonts w:hint="eastAsia" w:asciiTheme="minorEastAsia" w:hAnsiTheme="minorEastAsia" w:eastAsiaTheme="minorEastAsia" w:cstheme="minorEastAsia"/>
          <w:color w:val="auto"/>
          <w:szCs w:val="24"/>
          <w:highlight w:val="none"/>
        </w:rPr>
      </w:pPr>
      <w:bookmarkStart w:id="442" w:name="_Toc16012"/>
      <w:r>
        <w:rPr>
          <w:rFonts w:hint="eastAsia" w:asciiTheme="minorEastAsia" w:hAnsiTheme="minorEastAsia" w:eastAsiaTheme="minorEastAsia" w:cstheme="minorEastAsia"/>
          <w:b/>
          <w:bCs/>
          <w:color w:val="auto"/>
          <w:szCs w:val="24"/>
          <w:highlight w:val="none"/>
        </w:rPr>
        <w:t>工程的技术要求</w:t>
      </w:r>
      <w:bookmarkEnd w:id="433"/>
      <w:bookmarkEnd w:id="434"/>
      <w:bookmarkEnd w:id="435"/>
      <w:bookmarkEnd w:id="436"/>
      <w:bookmarkEnd w:id="437"/>
      <w:bookmarkEnd w:id="438"/>
      <w:bookmarkEnd w:id="439"/>
      <w:bookmarkEnd w:id="440"/>
      <w:bookmarkEnd w:id="441"/>
      <w:bookmarkEnd w:id="442"/>
    </w:p>
    <w:p w14:paraId="214A3CC0">
      <w:pPr>
        <w:keepNext w:val="0"/>
        <w:keepLines w:val="0"/>
        <w:pageBreakBefore w:val="0"/>
        <w:kinsoku/>
        <w:wordWrap w:val="0"/>
        <w:overflowPunct/>
        <w:topLinePunct w:val="0"/>
        <w:bidi w:val="0"/>
        <w:adjustRightInd/>
        <w:snapToGrid/>
        <w:spacing w:line="420" w:lineRule="exact"/>
        <w:ind w:firstLine="482" w:firstLineChars="200"/>
        <w:rPr>
          <w:rFonts w:hint="default" w:hAnsi="宋体" w:eastAsia="宋体" w:cs="宋体"/>
          <w:b/>
          <w:snapToGrid w:val="0"/>
          <w:color w:val="auto"/>
          <w:kern w:val="0"/>
          <w:szCs w:val="22"/>
          <w:highlight w:val="none"/>
        </w:rPr>
      </w:pPr>
      <w:r>
        <w:rPr>
          <w:rFonts w:hAnsi="宋体" w:eastAsia="宋体" w:cs="宋体"/>
          <w:b/>
          <w:snapToGrid w:val="0"/>
          <w:color w:val="auto"/>
          <w:kern w:val="0"/>
          <w:szCs w:val="22"/>
          <w:highlight w:val="none"/>
        </w:rPr>
        <w:t>1．房屋建筑工程建设项目</w:t>
      </w:r>
    </w:p>
    <w:p w14:paraId="3C3D13AC">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房屋建筑工程建设项目必须执行的现行技术规范，包括且不限于：</w:t>
      </w:r>
    </w:p>
    <w:p w14:paraId="4041A220">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（1）《建筑工程施工质量验收统一标准》；</w:t>
      </w:r>
    </w:p>
    <w:p w14:paraId="59CD8213">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（2）《建筑地基基础工程施工质量验收规范》；</w:t>
      </w:r>
    </w:p>
    <w:p w14:paraId="15DF04B0">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（3）《砌体工程施工质量验收规范》；</w:t>
      </w:r>
    </w:p>
    <w:p w14:paraId="74A58B0F">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（4）《混凝土结构工程施工质量验收规范》；</w:t>
      </w:r>
    </w:p>
    <w:p w14:paraId="3D5DEB11">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（5）《屋面工程质量验收规范》；</w:t>
      </w:r>
    </w:p>
    <w:p w14:paraId="2176FDA6">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（6）《地下防水工程质量验收规范》；</w:t>
      </w:r>
    </w:p>
    <w:p w14:paraId="3FCF9A51">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（7）</w:t>
      </w:r>
      <w:bookmarkStart w:id="443" w:name="_Hlt78795211"/>
      <w:bookmarkEnd w:id="443"/>
      <w:r>
        <w:rPr>
          <w:rFonts w:hAnsi="宋体" w:eastAsia="宋体" w:cs="宋体"/>
          <w:bCs/>
          <w:snapToGrid w:val="0"/>
          <w:color w:val="auto"/>
          <w:kern w:val="0"/>
          <w:szCs w:val="22"/>
          <w:highlight w:val="none"/>
        </w:rPr>
        <w:t>《建筑地面工程施工质量验收规范》；</w:t>
      </w:r>
    </w:p>
    <w:p w14:paraId="07A1971F">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（8）《建筑装饰装修工程施工质量验收规范》；</w:t>
      </w:r>
    </w:p>
    <w:p w14:paraId="58C9DA95">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（9）《建筑给排水及采暖工程施工质量验收规范》；</w:t>
      </w:r>
    </w:p>
    <w:p w14:paraId="580E9FA8">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（10）《建筑电气工程施工质量验收规范》；</w:t>
      </w:r>
    </w:p>
    <w:p w14:paraId="468C4021">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（11）《住建部绿色建筑评价标准》；</w:t>
      </w:r>
    </w:p>
    <w:p w14:paraId="4F42CC43">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（12）《建筑节能与可再生能源利用通用规范》；</w:t>
      </w:r>
    </w:p>
    <w:p w14:paraId="0B77CE8B">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（13）《建筑环境通用规范》；</w:t>
      </w:r>
    </w:p>
    <w:p w14:paraId="1AD4D40B">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（14）《广东省住房和城乡建设厅绿色施工导则》；</w:t>
      </w:r>
    </w:p>
    <w:p w14:paraId="1FD06F16">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（15）《广东省建筑工程绿色施工评价标准》；</w:t>
      </w:r>
    </w:p>
    <w:p w14:paraId="40BFB4DB">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（16）《广东省建筑节能与绿色建筑工程施工质量验收规范》</w:t>
      </w:r>
    </w:p>
    <w:p w14:paraId="3A28712F">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（17）其他现行国家、广东省关于房建工程的施工及验收规范、定额、规程、标准。</w:t>
      </w:r>
    </w:p>
    <w:p w14:paraId="6FA556B2">
      <w:pPr>
        <w:keepNext w:val="0"/>
        <w:keepLines w:val="0"/>
        <w:pageBreakBefore w:val="0"/>
        <w:kinsoku/>
        <w:wordWrap w:val="0"/>
        <w:overflowPunct/>
        <w:topLinePunct w:val="0"/>
        <w:bidi w:val="0"/>
        <w:adjustRightInd/>
        <w:snapToGrid/>
        <w:spacing w:line="420" w:lineRule="exact"/>
        <w:ind w:firstLine="482" w:firstLineChars="200"/>
        <w:rPr>
          <w:rFonts w:hint="default" w:hAnsi="宋体" w:eastAsia="宋体" w:cs="宋体"/>
          <w:bCs/>
          <w:snapToGrid w:val="0"/>
          <w:color w:val="auto"/>
          <w:kern w:val="0"/>
          <w:szCs w:val="22"/>
          <w:highlight w:val="none"/>
        </w:rPr>
      </w:pPr>
      <w:r>
        <w:rPr>
          <w:rFonts w:hAnsi="宋体" w:eastAsia="宋体" w:cs="宋体"/>
          <w:b/>
          <w:snapToGrid w:val="0"/>
          <w:color w:val="auto"/>
          <w:kern w:val="0"/>
          <w:szCs w:val="22"/>
          <w:highlight w:val="none"/>
        </w:rPr>
        <w:t>2．市政基础设施工程建设项目</w:t>
      </w:r>
    </w:p>
    <w:p w14:paraId="4FE22136">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36"/>
          <w:highlight w:val="none"/>
        </w:rPr>
      </w:pPr>
      <w:r>
        <w:rPr>
          <w:rFonts w:hAnsi="宋体" w:eastAsia="宋体" w:cs="宋体"/>
          <w:bCs/>
          <w:snapToGrid w:val="0"/>
          <w:color w:val="auto"/>
          <w:kern w:val="0"/>
          <w:szCs w:val="22"/>
          <w:highlight w:val="none"/>
        </w:rPr>
        <w:t>市政基础设施工程建设项目必须执行的现行技术规范，包括且不限于：</w:t>
      </w:r>
    </w:p>
    <w:p w14:paraId="27F695FB">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36"/>
          <w:highlight w:val="none"/>
        </w:rPr>
        <w:t>（1）《公路路基施工技术规范》</w:t>
      </w:r>
      <w:r>
        <w:rPr>
          <w:rFonts w:hAnsi="宋体" w:eastAsia="宋体" w:cs="宋体"/>
          <w:bCs/>
          <w:snapToGrid w:val="0"/>
          <w:color w:val="auto"/>
          <w:kern w:val="0"/>
          <w:szCs w:val="22"/>
          <w:highlight w:val="none"/>
        </w:rPr>
        <w:t>；</w:t>
      </w:r>
    </w:p>
    <w:p w14:paraId="4F036552">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（2）《市政道路工程质量检验评定标准》；</w:t>
      </w:r>
    </w:p>
    <w:p w14:paraId="2E5FE475">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（3）《市政排水管渠工程质量检验评定标准》；</w:t>
      </w:r>
    </w:p>
    <w:p w14:paraId="6E03094C">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（4）《给水排水管道工程施工及验收规范》；</w:t>
      </w:r>
    </w:p>
    <w:p w14:paraId="02A1A32C">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（5）《城市道路路基工程施工及验收规范》；</w:t>
      </w:r>
    </w:p>
    <w:p w14:paraId="5AED9BEC">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（6）《水泥砼路面施工及验收规范》；</w:t>
      </w:r>
    </w:p>
    <w:p w14:paraId="3498E2EE">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（7）《公路水泥砼路面施工技术规范》；</w:t>
      </w:r>
    </w:p>
    <w:p w14:paraId="2B939BF1">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（8）《埋地硬聚氯乙烯排水管道工程技术规程》；</w:t>
      </w:r>
    </w:p>
    <w:p w14:paraId="05925CAF">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（9）《沥青路面施工及验收规范》；</w:t>
      </w:r>
    </w:p>
    <w:p w14:paraId="4F9C778E">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（10）《广东省市政工程施工质量技术资料统一用表》。</w:t>
      </w:r>
    </w:p>
    <w:p w14:paraId="3B4A5B16">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bookmarkStart w:id="444" w:name="_Toc3736"/>
      <w:bookmarkStart w:id="445" w:name="_Toc31614"/>
      <w:bookmarkStart w:id="446" w:name="_Toc15315"/>
      <w:r>
        <w:rPr>
          <w:rFonts w:hAnsi="宋体" w:eastAsia="宋体" w:cs="宋体"/>
          <w:bCs/>
          <w:snapToGrid w:val="0"/>
          <w:color w:val="auto"/>
          <w:kern w:val="0"/>
          <w:szCs w:val="22"/>
          <w:highlight w:val="none"/>
        </w:rPr>
        <w:t>（11）</w:t>
      </w:r>
      <w:r>
        <w:rPr>
          <w:rFonts w:hAnsi="宋体" w:eastAsia="宋体" w:cs="宋体"/>
          <w:bCs/>
          <w:color w:val="auto"/>
          <w:kern w:val="0"/>
          <w:szCs w:val="24"/>
          <w:highlight w:val="none"/>
        </w:rPr>
        <w:t>《城市道路照明设计标准》（CJJ45-2015）；</w:t>
      </w:r>
      <w:bookmarkEnd w:id="444"/>
      <w:bookmarkEnd w:id="445"/>
      <w:bookmarkEnd w:id="446"/>
    </w:p>
    <w:p w14:paraId="3F594A74">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szCs w:val="24"/>
          <w:highlight w:val="none"/>
        </w:rPr>
      </w:pPr>
      <w:bookmarkStart w:id="447" w:name="_Toc27202"/>
      <w:bookmarkStart w:id="448" w:name="_Toc20893"/>
      <w:bookmarkStart w:id="449" w:name="_Toc5347"/>
      <w:r>
        <w:rPr>
          <w:rFonts w:hAnsi="宋体" w:eastAsia="宋体" w:cs="宋体"/>
          <w:bCs/>
          <w:color w:val="auto"/>
          <w:kern w:val="0"/>
          <w:szCs w:val="24"/>
          <w:highlight w:val="none"/>
        </w:rPr>
        <w:t>（12）《低压配电设计规范》（GB50054-2011）；</w:t>
      </w:r>
      <w:bookmarkEnd w:id="447"/>
      <w:bookmarkEnd w:id="448"/>
      <w:bookmarkEnd w:id="449"/>
    </w:p>
    <w:p w14:paraId="27D71AB8">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szCs w:val="24"/>
          <w:highlight w:val="none"/>
        </w:rPr>
      </w:pPr>
      <w:bookmarkStart w:id="450" w:name="_Toc9733"/>
      <w:bookmarkStart w:id="451" w:name="_Toc11722"/>
      <w:bookmarkStart w:id="452" w:name="_Toc5827"/>
      <w:r>
        <w:rPr>
          <w:rFonts w:hAnsi="宋体" w:eastAsia="宋体" w:cs="宋体"/>
          <w:bCs/>
          <w:color w:val="auto"/>
          <w:kern w:val="0"/>
          <w:szCs w:val="24"/>
          <w:highlight w:val="none"/>
        </w:rPr>
        <w:t>（13）《城市道路照明工程施工及验收规程》（CJJ89-2012）；</w:t>
      </w:r>
      <w:bookmarkEnd w:id="450"/>
      <w:bookmarkEnd w:id="451"/>
      <w:bookmarkEnd w:id="452"/>
    </w:p>
    <w:p w14:paraId="3D3299B1">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bookmarkStart w:id="453" w:name="_Toc23156"/>
      <w:bookmarkStart w:id="454" w:name="_Toc3289"/>
      <w:bookmarkStart w:id="455" w:name="_Toc10913"/>
      <w:r>
        <w:rPr>
          <w:rFonts w:hAnsi="宋体" w:eastAsia="宋体" w:cs="宋体"/>
          <w:bCs/>
          <w:color w:val="auto"/>
          <w:kern w:val="0"/>
          <w:szCs w:val="24"/>
          <w:highlight w:val="none"/>
        </w:rPr>
        <w:t>（14）《LED道路照明工程技术规范》（DB44/T 1898-2016）；</w:t>
      </w:r>
      <w:bookmarkEnd w:id="453"/>
      <w:bookmarkEnd w:id="454"/>
      <w:bookmarkEnd w:id="455"/>
    </w:p>
    <w:p w14:paraId="50A9CEC1">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bookmarkStart w:id="456" w:name="_Toc31777"/>
      <w:bookmarkStart w:id="457" w:name="_Toc20060"/>
      <w:bookmarkStart w:id="458" w:name="_Toc23729"/>
      <w:r>
        <w:rPr>
          <w:rFonts w:hAnsi="宋体" w:eastAsia="宋体" w:cs="宋体"/>
          <w:bCs/>
          <w:color w:val="auto"/>
          <w:kern w:val="0"/>
          <w:szCs w:val="24"/>
          <w:highlight w:val="none"/>
        </w:rPr>
        <w:t>（15）《灯具第1部分：一般要求与试验》（GB7000.1-2015）；</w:t>
      </w:r>
      <w:bookmarkEnd w:id="456"/>
      <w:bookmarkEnd w:id="457"/>
      <w:bookmarkEnd w:id="458"/>
    </w:p>
    <w:p w14:paraId="7EC6F37D">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bookmarkStart w:id="459" w:name="_Toc4568"/>
      <w:bookmarkStart w:id="460" w:name="_Toc11185"/>
      <w:bookmarkStart w:id="461" w:name="_Toc13117"/>
      <w:r>
        <w:rPr>
          <w:rFonts w:hAnsi="宋体" w:eastAsia="宋体" w:cs="宋体"/>
          <w:bCs/>
          <w:color w:val="auto"/>
          <w:kern w:val="0"/>
          <w:szCs w:val="24"/>
          <w:highlight w:val="none"/>
        </w:rPr>
        <w:t>（16）《电缆工程电缆设计标准》（GB50217-2018）；</w:t>
      </w:r>
      <w:bookmarkEnd w:id="459"/>
      <w:bookmarkEnd w:id="460"/>
      <w:bookmarkEnd w:id="461"/>
    </w:p>
    <w:p w14:paraId="0D1CFE67">
      <w:pPr>
        <w:keepNext w:val="0"/>
        <w:keepLines w:val="0"/>
        <w:pageBreakBefore w:val="0"/>
        <w:kinsoku/>
        <w:wordWrap w:val="0"/>
        <w:overflowPunct/>
        <w:topLinePunct w:val="0"/>
        <w:bidi w:val="0"/>
        <w:adjustRightInd/>
        <w:snapToGrid/>
        <w:spacing w:line="420" w:lineRule="exact"/>
        <w:ind w:firstLine="480" w:firstLineChars="200"/>
        <w:rPr>
          <w:rFonts w:hint="default" w:hAnsi="宋体" w:eastAsia="宋体" w:cs="宋体"/>
          <w:bCs/>
          <w:snapToGrid w:val="0"/>
          <w:color w:val="auto"/>
          <w:kern w:val="0"/>
          <w:szCs w:val="22"/>
          <w:highlight w:val="none"/>
        </w:rPr>
      </w:pPr>
      <w:r>
        <w:rPr>
          <w:rFonts w:hAnsi="宋体" w:eastAsia="宋体" w:cs="宋体"/>
          <w:bCs/>
          <w:snapToGrid w:val="0"/>
          <w:color w:val="auto"/>
          <w:kern w:val="0"/>
          <w:szCs w:val="22"/>
          <w:highlight w:val="none"/>
        </w:rPr>
        <w:t>（17）其他现行国家、广东省关于市政工程的技术及验收规范、定额、规程、标准。</w:t>
      </w:r>
    </w:p>
    <w:p w14:paraId="6CFF5F8E">
      <w:pPr>
        <w:keepNext w:val="0"/>
        <w:keepLines w:val="0"/>
        <w:pageBreakBefore w:val="0"/>
        <w:kinsoku/>
        <w:wordWrap w:val="0"/>
        <w:overflowPunct/>
        <w:topLinePunct w:val="0"/>
        <w:bidi w:val="0"/>
        <w:adjustRightInd/>
        <w:snapToGrid/>
        <w:spacing w:line="420" w:lineRule="exact"/>
        <w:ind w:firstLine="482" w:firstLineChars="200"/>
        <w:outlineLvl w:val="1"/>
        <w:rPr>
          <w:rFonts w:hint="default" w:hAnsi="宋体" w:eastAsia="宋体" w:cs="宋体"/>
          <w:b/>
          <w:snapToGrid w:val="0"/>
          <w:color w:val="auto"/>
          <w:kern w:val="0"/>
          <w:szCs w:val="22"/>
          <w:highlight w:val="none"/>
        </w:rPr>
      </w:pPr>
      <w:r>
        <w:rPr>
          <w:rFonts w:hAnsi="宋体" w:eastAsia="宋体" w:cs="宋体"/>
          <w:b/>
          <w:snapToGrid w:val="0"/>
          <w:color w:val="auto"/>
          <w:kern w:val="0"/>
          <w:szCs w:val="22"/>
          <w:highlight w:val="none"/>
        </w:rPr>
        <w:t>3.设计规范</w:t>
      </w:r>
    </w:p>
    <w:p w14:paraId="64A8C9F4">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（1）《市政公用工程设计文件编制深度规定》—中华人民共和国建设部 2013 年版；</w:t>
      </w:r>
    </w:p>
    <w:p w14:paraId="54AD0208">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（2）《城市居住区规划设计规范》GB50180-93（2016 年）；</w:t>
      </w:r>
    </w:p>
    <w:p w14:paraId="30DDEDCA">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（3）《城市道路工程设计规》（CJJ37-2012）；</w:t>
      </w:r>
    </w:p>
    <w:p w14:paraId="7C598118">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（4）《城市道路路线设计规范》（CJJ 193-2012）；</w:t>
      </w:r>
    </w:p>
    <w:p w14:paraId="00CF7943">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（5）《城市道路路基设计规范》（CJJ194-2013）；</w:t>
      </w:r>
    </w:p>
    <w:p w14:paraId="0AFE289C">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（6）《城镇道路路面设计规范》（CJJ169-2012）；</w:t>
      </w:r>
    </w:p>
    <w:p w14:paraId="68722AE6">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（7）《城市道路交通规划与设计规范》（GB0220-95）；</w:t>
      </w:r>
    </w:p>
    <w:p w14:paraId="4A263CC1">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（8）《无障碍设计规范》（GB 50763-2012）；</w:t>
      </w:r>
    </w:p>
    <w:p w14:paraId="76522438">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（9）《混凝土结构设计规范》（GB50010-2010）；</w:t>
      </w:r>
    </w:p>
    <w:p w14:paraId="7916E021">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（10）《城市防洪工程设计规范》（GB/T 50805-2012）；</w:t>
      </w:r>
    </w:p>
    <w:p w14:paraId="1FEAC2F1">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（11）《室外排水设计规范（2016 年版）》（GB50014-2006）；</w:t>
      </w:r>
    </w:p>
    <w:p w14:paraId="1CA486E1">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（12）《给水排水工程结构设计规范》（GB 500069－2002）；</w:t>
      </w:r>
    </w:p>
    <w:p w14:paraId="13783A28">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（13）《居住小区给水排水设计规范》（CECS57：94）；</w:t>
      </w:r>
    </w:p>
    <w:p w14:paraId="59C9CF4D">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（14）《建筑给水排水设计规范》（GB50015-2003）2009 年版；</w:t>
      </w:r>
    </w:p>
    <w:p w14:paraId="58BEADEE">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（15）《建筑设计防火规范》（GB50016-2014）；</w:t>
      </w:r>
    </w:p>
    <w:p w14:paraId="420CB0A7">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（16）《灌溉与排水工程设计规范》（GB50288-99）；</w:t>
      </w:r>
    </w:p>
    <w:p w14:paraId="480DCECE">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（17）《城市道路绿化规划与设计规范》（CJJ75-97）；</w:t>
      </w:r>
    </w:p>
    <w:p w14:paraId="6DD0A386">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（18）《电力工程电力设计规范》（GB50217-2007）；</w:t>
      </w:r>
    </w:p>
    <w:p w14:paraId="73669E5C">
      <w:pPr>
        <w:keepNext w:val="0"/>
        <w:keepLines w:val="0"/>
        <w:pageBreakBefore w:val="0"/>
        <w:widowControl/>
        <w:tabs>
          <w:tab w:val="left" w:pos="567"/>
        </w:tabs>
        <w:kinsoku/>
        <w:overflowPunct/>
        <w:topLinePunct w:val="0"/>
        <w:autoSpaceDE w:val="0"/>
        <w:autoSpaceDN w:val="0"/>
        <w:bidi w:val="0"/>
        <w:adjustRightInd/>
        <w:snapToGrid/>
        <w:spacing w:line="420" w:lineRule="exact"/>
        <w:ind w:firstLine="480" w:firstLineChars="200"/>
        <w:jc w:val="left"/>
        <w:textAlignment w:val="bottom"/>
        <w:outlineLvl w:val="0"/>
        <w:rPr>
          <w:rFonts w:hint="default" w:hAnsi="宋体" w:eastAsia="宋体" w:cs="宋体"/>
          <w:bCs/>
          <w:color w:val="auto"/>
          <w:kern w:val="0"/>
          <w:szCs w:val="24"/>
          <w:highlight w:val="none"/>
        </w:rPr>
      </w:pPr>
      <w:r>
        <w:rPr>
          <w:rFonts w:hAnsi="宋体" w:eastAsia="宋体" w:cs="宋体"/>
          <w:bCs/>
          <w:color w:val="auto"/>
          <w:kern w:val="0"/>
          <w:szCs w:val="24"/>
          <w:highlight w:val="none"/>
        </w:rPr>
        <w:t>（19）《砌体结构设计规范》（GB50003-2001）；</w:t>
      </w:r>
    </w:p>
    <w:p w14:paraId="669AA975">
      <w:pPr>
        <w:keepNext w:val="0"/>
        <w:keepLines w:val="0"/>
        <w:pageBreakBefore w:val="0"/>
        <w:kinsoku/>
        <w:overflowPunct/>
        <w:topLinePunct w:val="0"/>
        <w:bidi w:val="0"/>
        <w:spacing w:line="360" w:lineRule="exact"/>
        <w:ind w:firstLine="482" w:firstLineChars="200"/>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注：以上规范或规定如有更新，则以更新后的规范及规定为准。</w:t>
      </w:r>
    </w:p>
    <w:p w14:paraId="12655297">
      <w:pPr>
        <w:pStyle w:val="12"/>
        <w:keepNext w:val="0"/>
        <w:keepLines w:val="0"/>
        <w:pageBreakBefore w:val="0"/>
        <w:kinsoku/>
        <w:overflowPunct/>
        <w:topLinePunct w:val="0"/>
        <w:bidi w:val="0"/>
        <w:spacing w:line="360" w:lineRule="exact"/>
        <w:rPr>
          <w:rFonts w:hint="default"/>
          <w:color w:val="auto"/>
          <w:highlight w:val="none"/>
        </w:rPr>
      </w:pPr>
    </w:p>
    <w:p w14:paraId="14331281">
      <w:pPr>
        <w:pStyle w:val="4"/>
        <w:numPr>
          <w:ilvl w:val="0"/>
          <w:numId w:val="10"/>
        </w:numPr>
        <w:spacing w:line="360" w:lineRule="auto"/>
        <w:ind w:firstLine="420" w:firstLineChars="0"/>
        <w:rPr>
          <w:rFonts w:hint="eastAsia" w:asciiTheme="minorEastAsia" w:hAnsiTheme="minorEastAsia" w:eastAsiaTheme="minorEastAsia" w:cstheme="minorEastAsia"/>
          <w:b/>
          <w:bCs/>
          <w:strike w:val="0"/>
          <w:snapToGrid/>
          <w:color w:val="auto"/>
          <w:kern w:val="0"/>
          <w:szCs w:val="22"/>
          <w:highlight w:val="none"/>
        </w:rPr>
      </w:pPr>
      <w:bookmarkStart w:id="462" w:name="_Toc10936"/>
      <w:bookmarkStart w:id="463" w:name="_Toc25386"/>
      <w:bookmarkStart w:id="464" w:name="_Toc2115"/>
      <w:bookmarkStart w:id="465" w:name="_Toc779"/>
      <w:r>
        <w:rPr>
          <w:rFonts w:asciiTheme="minorEastAsia" w:hAnsiTheme="minorEastAsia" w:eastAsiaTheme="minorEastAsia" w:cstheme="minorEastAsia"/>
          <w:b/>
          <w:bCs/>
          <w:snapToGrid/>
          <w:color w:val="auto"/>
          <w:kern w:val="0"/>
          <w:szCs w:val="22"/>
          <w:highlight w:val="none"/>
        </w:rPr>
        <w:t>备查要求</w:t>
      </w:r>
      <w:bookmarkEnd w:id="462"/>
      <w:bookmarkEnd w:id="463"/>
      <w:bookmarkEnd w:id="464"/>
      <w:bookmarkEnd w:id="465"/>
    </w:p>
    <w:p w14:paraId="018AAEEA">
      <w:pPr>
        <w:keepNext w:val="0"/>
        <w:keepLines w:val="0"/>
        <w:pageBreakBefore w:val="0"/>
        <w:kinsoku/>
        <w:overflowPunct/>
        <w:topLinePunct w:val="0"/>
        <w:bidi w:val="0"/>
        <w:spacing w:line="360" w:lineRule="exact"/>
        <w:ind w:firstLine="480" w:firstLineChars="200"/>
        <w:rPr>
          <w:rFonts w:hint="default" w:hAnsi="宋体" w:eastAsia="宋体" w:cs="宋体"/>
          <w:color w:val="auto"/>
          <w:highlight w:val="none"/>
        </w:rPr>
      </w:pPr>
      <w:r>
        <w:rPr>
          <w:rFonts w:hAnsi="宋体" w:eastAsia="宋体" w:cs="宋体"/>
          <w:snapToGrid w:val="0"/>
          <w:color w:val="auto"/>
          <w:kern w:val="0"/>
          <w:szCs w:val="22"/>
          <w:highlight w:val="none"/>
        </w:rPr>
        <w:t>承包</w:t>
      </w:r>
      <w:r>
        <w:rPr>
          <w:rFonts w:hAnsi="宋体" w:eastAsia="宋体" w:cs="宋体"/>
          <w:bCs/>
          <w:snapToGrid w:val="0"/>
          <w:color w:val="auto"/>
          <w:kern w:val="0"/>
          <w:szCs w:val="22"/>
          <w:highlight w:val="none"/>
        </w:rPr>
        <w:t>人必须在施工现场准备至少一套上述规范，</w:t>
      </w:r>
      <w:r>
        <w:rPr>
          <w:rFonts w:hAnsi="宋体" w:eastAsia="宋体" w:cs="宋体"/>
          <w:snapToGrid w:val="0"/>
          <w:color w:val="auto"/>
          <w:kern w:val="0"/>
          <w:szCs w:val="22"/>
          <w:highlight w:val="none"/>
        </w:rPr>
        <w:t>发包</w:t>
      </w:r>
      <w:r>
        <w:rPr>
          <w:rFonts w:hAnsi="宋体" w:eastAsia="宋体" w:cs="宋体"/>
          <w:bCs/>
          <w:snapToGrid w:val="0"/>
          <w:color w:val="auto"/>
          <w:kern w:val="0"/>
          <w:szCs w:val="22"/>
          <w:highlight w:val="none"/>
        </w:rPr>
        <w:t>人和监理单位可随时检查</w:t>
      </w:r>
      <w:r>
        <w:rPr>
          <w:rFonts w:hAnsi="宋体" w:eastAsia="宋体" w:cs="宋体"/>
          <w:snapToGrid w:val="0"/>
          <w:color w:val="auto"/>
          <w:kern w:val="0"/>
          <w:szCs w:val="22"/>
          <w:highlight w:val="none"/>
        </w:rPr>
        <w:t>承包</w:t>
      </w:r>
      <w:r>
        <w:rPr>
          <w:rFonts w:hAnsi="宋体" w:eastAsia="宋体" w:cs="宋体"/>
          <w:bCs/>
          <w:snapToGrid w:val="0"/>
          <w:color w:val="auto"/>
          <w:kern w:val="0"/>
          <w:szCs w:val="22"/>
          <w:highlight w:val="none"/>
        </w:rPr>
        <w:t>人的上述规范，并监督</w:t>
      </w:r>
      <w:r>
        <w:rPr>
          <w:rFonts w:hAnsi="宋体" w:eastAsia="宋体" w:cs="宋体"/>
          <w:snapToGrid w:val="0"/>
          <w:color w:val="auto"/>
          <w:kern w:val="0"/>
          <w:szCs w:val="22"/>
          <w:highlight w:val="none"/>
        </w:rPr>
        <w:t>承包</w:t>
      </w:r>
      <w:r>
        <w:rPr>
          <w:rFonts w:hAnsi="宋体" w:eastAsia="宋体" w:cs="宋体"/>
          <w:bCs/>
          <w:snapToGrid w:val="0"/>
          <w:color w:val="auto"/>
          <w:kern w:val="0"/>
          <w:szCs w:val="22"/>
          <w:highlight w:val="none"/>
        </w:rPr>
        <w:t>人按规范要求执行。</w:t>
      </w:r>
    </w:p>
    <w:p w14:paraId="0C9B723D">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D4F622D">
      <w:pPr>
        <w:pStyle w:val="6"/>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F59520C">
      <w:pPr>
        <w:rPr>
          <w:rFonts w:hint="eastAsia"/>
          <w:color w:val="auto"/>
          <w:highlight w:val="none"/>
        </w:rPr>
      </w:pPr>
      <w:bookmarkStart w:id="466" w:name="_Toc16295"/>
      <w:bookmarkStart w:id="467" w:name="_Toc5639"/>
      <w:bookmarkStart w:id="468" w:name="_Toc6133"/>
      <w:bookmarkStart w:id="469" w:name="_Toc5422"/>
      <w:bookmarkStart w:id="470" w:name="_Toc23899"/>
      <w:bookmarkStart w:id="471" w:name="_Toc1911"/>
      <w:bookmarkStart w:id="472" w:name="_Toc12955"/>
      <w:bookmarkStart w:id="473" w:name="_Toc466640614"/>
      <w:bookmarkStart w:id="474" w:name="_Toc27843"/>
      <w:bookmarkStart w:id="475" w:name="_Hlt69698785"/>
    </w:p>
    <w:bookmarkEnd w:id="466"/>
    <w:bookmarkEnd w:id="467"/>
    <w:bookmarkEnd w:id="468"/>
    <w:bookmarkEnd w:id="469"/>
    <w:bookmarkEnd w:id="470"/>
    <w:bookmarkEnd w:id="471"/>
    <w:bookmarkEnd w:id="472"/>
    <w:bookmarkEnd w:id="473"/>
    <w:bookmarkEnd w:id="474"/>
    <w:p w14:paraId="0BAE96FA">
      <w:pPr>
        <w:pStyle w:val="37"/>
        <w:keepNext/>
        <w:keepLines/>
        <w:tabs>
          <w:tab w:val="left" w:pos="885"/>
        </w:tabs>
        <w:spacing w:line="240" w:lineRule="auto"/>
        <w:jc w:val="center"/>
        <w:rPr>
          <w:rFonts w:hint="eastAsia" w:asciiTheme="minorEastAsia" w:hAnsiTheme="minorEastAsia" w:eastAsiaTheme="minorEastAsia" w:cstheme="minorEastAsia"/>
          <w:b/>
          <w:color w:val="auto"/>
          <w:kern w:val="44"/>
          <w:sz w:val="36"/>
          <w:szCs w:val="36"/>
          <w:highlight w:val="none"/>
        </w:rPr>
      </w:pPr>
      <w:bookmarkStart w:id="476" w:name="_Toc7282"/>
      <w:r>
        <w:rPr>
          <w:rFonts w:hint="eastAsia" w:asciiTheme="minorEastAsia" w:hAnsiTheme="minorEastAsia" w:eastAsiaTheme="minorEastAsia" w:cstheme="minorEastAsia"/>
          <w:b/>
          <w:color w:val="auto"/>
          <w:kern w:val="44"/>
          <w:sz w:val="36"/>
          <w:szCs w:val="36"/>
          <w:highlight w:val="none"/>
          <w:lang w:val="en-US" w:eastAsia="zh-CN"/>
        </w:rPr>
        <w:t xml:space="preserve">第六章  </w:t>
      </w:r>
      <w:r>
        <w:rPr>
          <w:rFonts w:hint="eastAsia" w:asciiTheme="minorEastAsia" w:hAnsiTheme="minorEastAsia" w:eastAsiaTheme="minorEastAsia" w:cstheme="minorEastAsia"/>
          <w:b/>
          <w:color w:val="auto"/>
          <w:kern w:val="44"/>
          <w:sz w:val="36"/>
          <w:szCs w:val="36"/>
          <w:highlight w:val="none"/>
        </w:rPr>
        <w:t>招标文件</w:t>
      </w:r>
      <w:bookmarkStart w:id="477" w:name="_Hlt75747044"/>
      <w:bookmarkEnd w:id="477"/>
      <w:r>
        <w:rPr>
          <w:rFonts w:hint="eastAsia" w:asciiTheme="minorEastAsia" w:hAnsiTheme="minorEastAsia" w:eastAsiaTheme="minorEastAsia" w:cstheme="minorEastAsia"/>
          <w:b/>
          <w:color w:val="auto"/>
          <w:kern w:val="44"/>
          <w:sz w:val="36"/>
          <w:szCs w:val="36"/>
          <w:highlight w:val="none"/>
        </w:rPr>
        <w:t>的附件</w:t>
      </w:r>
      <w:bookmarkEnd w:id="476"/>
    </w:p>
    <w:p w14:paraId="4A3E66F5">
      <w:pPr>
        <w:rPr>
          <w:rFonts w:hint="eastAsia" w:asciiTheme="minorEastAsia" w:hAnsiTheme="minorEastAsia" w:eastAsiaTheme="minorEastAsia" w:cstheme="minorEastAsia"/>
          <w:color w:val="auto"/>
          <w:highlight w:val="none"/>
        </w:rPr>
      </w:pPr>
    </w:p>
    <w:bookmarkEnd w:id="475"/>
    <w:p w14:paraId="695B4F72">
      <w:pPr>
        <w:pStyle w:val="4"/>
        <w:spacing w:before="120"/>
        <w:jc w:val="left"/>
        <w:rPr>
          <w:rFonts w:hint="eastAsia" w:asciiTheme="minorEastAsia" w:hAnsiTheme="minorEastAsia" w:eastAsiaTheme="minorEastAsia" w:cstheme="minorEastAsia"/>
          <w:b/>
          <w:snapToGrid w:val="0"/>
          <w:color w:val="auto"/>
          <w:szCs w:val="24"/>
          <w:highlight w:val="none"/>
        </w:rPr>
      </w:pPr>
      <w:bookmarkStart w:id="478" w:name="_附件一：投标函"/>
      <w:bookmarkEnd w:id="478"/>
      <w:bookmarkStart w:id="479" w:name="_附件二：近三年度主要施工项目（竣工及在建）一览表"/>
      <w:bookmarkEnd w:id="479"/>
      <w:bookmarkStart w:id="480" w:name="_附件四：工期承诺书"/>
      <w:bookmarkEnd w:id="480"/>
      <w:bookmarkStart w:id="481" w:name="_附件二：工期承诺书"/>
      <w:bookmarkEnd w:id="481"/>
      <w:bookmarkStart w:id="482" w:name="_附件五：综合评审合理低价法"/>
      <w:bookmarkEnd w:id="482"/>
      <w:bookmarkStart w:id="483" w:name="_附件一：对招标文件条款自愿接受承诺书"/>
      <w:bookmarkEnd w:id="483"/>
      <w:bookmarkStart w:id="484" w:name="_Toc39136360"/>
      <w:bookmarkStart w:id="485" w:name="_Toc12527"/>
      <w:bookmarkStart w:id="486" w:name="_Toc3855"/>
      <w:bookmarkStart w:id="487" w:name="_Toc6178"/>
      <w:bookmarkStart w:id="488" w:name="_Toc2902"/>
      <w:bookmarkStart w:id="489" w:name="_Toc12406"/>
      <w:bookmarkStart w:id="490" w:name="_Toc137444778"/>
      <w:bookmarkStart w:id="491" w:name="_Toc133160683"/>
      <w:bookmarkStart w:id="492" w:name="_Toc132687128"/>
      <w:bookmarkStart w:id="493" w:name="_Toc142468134"/>
      <w:bookmarkStart w:id="494" w:name="_Toc78794873"/>
      <w:bookmarkStart w:id="495" w:name="_Toc133815902"/>
      <w:r>
        <w:rPr>
          <w:rFonts w:hint="eastAsia" w:asciiTheme="minorEastAsia" w:hAnsiTheme="minorEastAsia" w:eastAsiaTheme="minorEastAsia" w:cstheme="minorEastAsia"/>
          <w:b/>
          <w:snapToGrid w:val="0"/>
          <w:color w:val="auto"/>
          <w:szCs w:val="24"/>
          <w:highlight w:val="none"/>
        </w:rPr>
        <w:t>格式一 封面</w:t>
      </w:r>
      <w:bookmarkEnd w:id="484"/>
      <w:bookmarkEnd w:id="485"/>
      <w:bookmarkEnd w:id="486"/>
      <w:bookmarkEnd w:id="487"/>
      <w:bookmarkEnd w:id="488"/>
      <w:bookmarkEnd w:id="489"/>
    </w:p>
    <w:p w14:paraId="38EBFF1A">
      <w:pPr>
        <w:pStyle w:val="47"/>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60F35822">
      <w:pPr>
        <w:pStyle w:val="47"/>
        <w:widowControl w:val="0"/>
        <w:wordWrap w:val="0"/>
        <w:adjustRightInd w:val="0"/>
        <w:snapToGrid w:val="0"/>
        <w:jc w:val="right"/>
        <w:rPr>
          <w:rFonts w:hint="eastAsia" w:asciiTheme="minorEastAsia" w:hAnsiTheme="minorEastAsia" w:eastAsiaTheme="minorEastAsia" w:cstheme="minorEastAsia"/>
          <w:b/>
          <w:snapToGrid w:val="0"/>
          <w:color w:val="auto"/>
          <w:sz w:val="24"/>
          <w:szCs w:val="24"/>
          <w:highlight w:val="none"/>
        </w:rPr>
      </w:pPr>
    </w:p>
    <w:p w14:paraId="31F0A621">
      <w:pPr>
        <w:pStyle w:val="47"/>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306826E3">
      <w:pPr>
        <w:pStyle w:val="47"/>
        <w:widowControl w:val="0"/>
        <w:wordWrap w:val="0"/>
        <w:adjustRightInd w:val="0"/>
        <w:snapToGrid w:val="0"/>
        <w:ind w:firstLine="0"/>
        <w:rPr>
          <w:rFonts w:hint="eastAsia" w:asciiTheme="minorEastAsia" w:hAnsiTheme="minorEastAsia" w:eastAsiaTheme="minorEastAsia" w:cstheme="minorEastAsia"/>
          <w:b/>
          <w:snapToGrid w:val="0"/>
          <w:color w:val="auto"/>
          <w:sz w:val="24"/>
          <w:highlight w:val="none"/>
        </w:rPr>
      </w:pPr>
      <w:bookmarkStart w:id="496" w:name="_附件十：单项工程费汇总表"/>
      <w:bookmarkEnd w:id="496"/>
      <w:bookmarkStart w:id="497" w:name="_Hlt69116778"/>
      <w:bookmarkEnd w:id="497"/>
      <w:bookmarkStart w:id="498" w:name="_附件二十四：技术标提问单"/>
      <w:bookmarkEnd w:id="498"/>
      <w:bookmarkStart w:id="499" w:name="_附件二十五：综合评审合理低价法"/>
      <w:bookmarkEnd w:id="499"/>
      <w:bookmarkStart w:id="500" w:name="_Hlt68774664"/>
      <w:bookmarkEnd w:id="500"/>
      <w:bookmarkStart w:id="501" w:name="_Toc26795"/>
      <w:bookmarkStart w:id="502" w:name="_Toc15791"/>
      <w:bookmarkStart w:id="503" w:name="_Toc39136361"/>
      <w:bookmarkStart w:id="504" w:name="_Toc5872"/>
      <w:bookmarkStart w:id="505" w:name="_Toc28483"/>
      <w:bookmarkStart w:id="506" w:name="_Toc466640620"/>
      <w:bookmarkStart w:id="507" w:name="_Toc106418843"/>
      <w:bookmarkStart w:id="508" w:name="_Hlt66847557"/>
      <w:bookmarkStart w:id="509" w:name="_Toc66849200"/>
      <w:bookmarkStart w:id="510" w:name="_Toc104711098"/>
    </w:p>
    <w:p w14:paraId="40A2918D">
      <w:pPr>
        <w:pStyle w:val="47"/>
        <w:widowControl w:val="0"/>
        <w:wordWrap w:val="0"/>
        <w:adjustRightInd w:val="0"/>
        <w:snapToGrid w:val="0"/>
        <w:rPr>
          <w:rFonts w:hint="eastAsia" w:asciiTheme="minorEastAsia" w:hAnsiTheme="minorEastAsia" w:eastAsiaTheme="minorEastAsia" w:cstheme="minorEastAsia"/>
          <w:b/>
          <w:snapToGrid w:val="0"/>
          <w:color w:val="auto"/>
          <w:sz w:val="24"/>
          <w:highlight w:val="none"/>
        </w:rPr>
      </w:pPr>
    </w:p>
    <w:p w14:paraId="7CAE7B27">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48"/>
          <w:szCs w:val="48"/>
          <w:highlight w:val="none"/>
        </w:rPr>
      </w:pPr>
      <w:r>
        <w:rPr>
          <w:rFonts w:hint="eastAsia" w:asciiTheme="minorEastAsia" w:hAnsiTheme="minorEastAsia" w:eastAsiaTheme="minorEastAsia" w:cstheme="minorEastAsia"/>
          <w:b/>
          <w:snapToGrid w:val="0"/>
          <w:color w:val="auto"/>
          <w:sz w:val="48"/>
          <w:szCs w:val="48"/>
          <w:highlight w:val="none"/>
          <w:u w:val="single"/>
        </w:rPr>
        <w:t xml:space="preserve">（项目名称）   </w:t>
      </w:r>
      <w:r>
        <w:rPr>
          <w:rFonts w:hint="eastAsia" w:asciiTheme="minorEastAsia" w:hAnsiTheme="minorEastAsia" w:eastAsiaTheme="minorEastAsia" w:cstheme="minorEastAsia"/>
          <w:b/>
          <w:snapToGrid w:val="0"/>
          <w:color w:val="auto"/>
          <w:sz w:val="48"/>
          <w:szCs w:val="48"/>
          <w:highlight w:val="none"/>
        </w:rPr>
        <w:t>招标</w:t>
      </w:r>
    </w:p>
    <w:p w14:paraId="1F094AC6">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1271A314">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73F440A">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0FED27C">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6021F149">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72"/>
          <w:highlight w:val="none"/>
        </w:rPr>
      </w:pPr>
      <w:r>
        <w:rPr>
          <w:rFonts w:hint="eastAsia" w:asciiTheme="minorEastAsia" w:hAnsiTheme="minorEastAsia" w:eastAsiaTheme="minorEastAsia" w:cstheme="minorEastAsia"/>
          <w:b/>
          <w:snapToGrid w:val="0"/>
          <w:color w:val="auto"/>
          <w:sz w:val="72"/>
          <w:highlight w:val="none"/>
        </w:rPr>
        <w:t>投  标  文  件</w:t>
      </w:r>
    </w:p>
    <w:p w14:paraId="34E6046F">
      <w:pPr>
        <w:pStyle w:val="47"/>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3C06724">
      <w:pPr>
        <w:pStyle w:val="47"/>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25DD5413">
      <w:pPr>
        <w:pStyle w:val="47"/>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4D8E4B58">
      <w:pPr>
        <w:pStyle w:val="47"/>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4581AE92">
      <w:pPr>
        <w:pStyle w:val="47"/>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1D2843F0">
      <w:pPr>
        <w:pStyle w:val="47"/>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投标人：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（盖单位章）</w:t>
      </w:r>
    </w:p>
    <w:p w14:paraId="1C895DBE">
      <w:pPr>
        <w:pStyle w:val="47"/>
        <w:widowControl w:val="0"/>
        <w:wordWrap w:val="0"/>
        <w:adjustRightInd w:val="0"/>
        <w:snapToGrid w:val="0"/>
        <w:ind w:firstLine="0"/>
        <w:jc w:val="center"/>
        <w:rPr>
          <w:rFonts w:hint="eastAsia" w:hAnsi="宋体" w:eastAsia="宋体" w:cs="宋体"/>
          <w:bCs/>
          <w:snapToGrid w:val="0"/>
          <w:color w:val="auto"/>
          <w:sz w:val="32"/>
          <w:highlight w:val="none"/>
        </w:rPr>
      </w:pPr>
    </w:p>
    <w:p w14:paraId="5ADD4FE5">
      <w:pPr>
        <w:pStyle w:val="47"/>
        <w:widowControl w:val="0"/>
        <w:wordWrap w:val="0"/>
        <w:adjustRightInd w:val="0"/>
        <w:snapToGrid w:val="0"/>
        <w:ind w:firstLine="0"/>
        <w:jc w:val="center"/>
        <w:rPr>
          <w:rFonts w:hint="eastAsia" w:hAnsi="宋体" w:eastAsia="宋体" w:cs="宋体"/>
          <w:bCs/>
          <w:snapToGrid w:val="0"/>
          <w:color w:val="auto"/>
          <w:sz w:val="32"/>
          <w:highlight w:val="none"/>
        </w:rPr>
      </w:pPr>
    </w:p>
    <w:p w14:paraId="5A2BC09B">
      <w:pPr>
        <w:pStyle w:val="47"/>
        <w:widowControl w:val="0"/>
        <w:wordWrap w:val="0"/>
        <w:adjustRightInd w:val="0"/>
        <w:snapToGrid w:val="0"/>
        <w:ind w:firstLine="0"/>
        <w:jc w:val="center"/>
        <w:rPr>
          <w:rFonts w:hint="eastAsia" w:hAnsi="宋体" w:eastAsia="宋体" w:cs="宋体"/>
          <w:bCs/>
          <w:snapToGrid w:val="0"/>
          <w:color w:val="auto"/>
          <w:sz w:val="32"/>
          <w:highlight w:val="none"/>
        </w:rPr>
      </w:pPr>
    </w:p>
    <w:p w14:paraId="47F0C4EF">
      <w:pPr>
        <w:pStyle w:val="47"/>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法定代表人或其委托代理人：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（签字或盖章）</w:t>
      </w:r>
    </w:p>
    <w:p w14:paraId="21481EC0">
      <w:pPr>
        <w:pStyle w:val="47"/>
        <w:widowControl w:val="0"/>
        <w:wordWrap w:val="0"/>
        <w:adjustRightInd w:val="0"/>
        <w:snapToGrid w:val="0"/>
        <w:ind w:firstLine="0"/>
        <w:jc w:val="center"/>
        <w:rPr>
          <w:rFonts w:hint="eastAsia" w:hAnsi="宋体" w:eastAsia="宋体" w:cs="宋体"/>
          <w:bCs/>
          <w:snapToGrid w:val="0"/>
          <w:color w:val="auto"/>
          <w:sz w:val="32"/>
          <w:highlight w:val="none"/>
        </w:rPr>
      </w:pPr>
    </w:p>
    <w:p w14:paraId="157E14DD">
      <w:pPr>
        <w:pStyle w:val="47"/>
        <w:widowControl w:val="0"/>
        <w:wordWrap w:val="0"/>
        <w:adjustRightInd w:val="0"/>
        <w:snapToGrid w:val="0"/>
        <w:ind w:firstLine="0"/>
        <w:jc w:val="center"/>
        <w:rPr>
          <w:rFonts w:hint="eastAsia" w:hAnsi="宋体" w:eastAsia="宋体" w:cs="宋体"/>
          <w:bCs/>
          <w:snapToGrid w:val="0"/>
          <w:color w:val="auto"/>
          <w:sz w:val="32"/>
          <w:highlight w:val="none"/>
          <w:u w:val="single"/>
        </w:rPr>
      </w:pPr>
    </w:p>
    <w:p w14:paraId="62209C4C">
      <w:pPr>
        <w:pStyle w:val="47"/>
        <w:widowControl w:val="0"/>
        <w:wordWrap w:val="0"/>
        <w:adjustRightInd w:val="0"/>
        <w:snapToGrid w:val="0"/>
        <w:ind w:firstLine="0"/>
        <w:jc w:val="center"/>
        <w:rPr>
          <w:rFonts w:hint="eastAsia" w:hAnsi="宋体" w:eastAsia="宋体" w:cs="宋体"/>
          <w:b/>
          <w:snapToGrid w:val="0"/>
          <w:color w:val="auto"/>
          <w:highlight w:val="none"/>
        </w:rPr>
      </w:pP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年</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月</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日</w:t>
      </w:r>
    </w:p>
    <w:p w14:paraId="7FD7E948">
      <w:pPr>
        <w:spacing w:before="120"/>
        <w:outlineLvl w:val="9"/>
        <w:rPr>
          <w:rFonts w:hint="eastAsia" w:asciiTheme="minorEastAsia" w:hAnsiTheme="minorEastAsia" w:eastAsiaTheme="minorEastAsia" w:cstheme="minorEastAsia"/>
          <w:b/>
          <w:bCs/>
          <w:color w:val="auto"/>
          <w:szCs w:val="24"/>
          <w:highlight w:val="none"/>
        </w:rPr>
      </w:pPr>
    </w:p>
    <w:p w14:paraId="358AD960">
      <w:pPr>
        <w:spacing w:before="120"/>
        <w:outlineLvl w:val="9"/>
        <w:rPr>
          <w:rFonts w:hint="eastAsia" w:asciiTheme="minorEastAsia" w:hAnsiTheme="minorEastAsia" w:eastAsiaTheme="minorEastAsia" w:cstheme="minorEastAsia"/>
          <w:b/>
          <w:bCs/>
          <w:color w:val="auto"/>
          <w:szCs w:val="24"/>
          <w:highlight w:val="none"/>
        </w:rPr>
      </w:pPr>
    </w:p>
    <w:p w14:paraId="70FF42CD">
      <w:pPr>
        <w:spacing w:before="120"/>
        <w:outlineLvl w:val="9"/>
        <w:rPr>
          <w:rFonts w:hint="eastAsia" w:asciiTheme="minorEastAsia" w:hAnsiTheme="minorEastAsia" w:eastAsiaTheme="minorEastAsia" w:cstheme="minorEastAsia"/>
          <w:b/>
          <w:bCs/>
          <w:color w:val="auto"/>
          <w:szCs w:val="24"/>
          <w:highlight w:val="none"/>
        </w:rPr>
      </w:pPr>
    </w:p>
    <w:p w14:paraId="17DF039D">
      <w:pPr>
        <w:spacing w:before="120"/>
        <w:outlineLvl w:val="9"/>
        <w:rPr>
          <w:rFonts w:hint="eastAsia" w:asciiTheme="minorEastAsia" w:hAnsiTheme="minorEastAsia" w:eastAsiaTheme="minorEastAsia" w:cstheme="minorEastAsia"/>
          <w:b/>
          <w:bCs/>
          <w:color w:val="auto"/>
          <w:szCs w:val="24"/>
          <w:highlight w:val="none"/>
        </w:rPr>
      </w:pPr>
    </w:p>
    <w:p w14:paraId="0778DF56">
      <w:pPr>
        <w:spacing w:before="120"/>
        <w:outlineLvl w:val="9"/>
        <w:rPr>
          <w:rFonts w:hint="eastAsia" w:asciiTheme="minorEastAsia" w:hAnsiTheme="minorEastAsia" w:eastAsiaTheme="minorEastAsia" w:cstheme="minorEastAsia"/>
          <w:b/>
          <w:bCs/>
          <w:color w:val="auto"/>
          <w:szCs w:val="24"/>
          <w:highlight w:val="none"/>
        </w:rPr>
      </w:pPr>
    </w:p>
    <w:p w14:paraId="5DA514C6">
      <w:pPr>
        <w:pStyle w:val="4"/>
        <w:spacing w:before="120"/>
        <w:rPr>
          <w:rFonts w:hint="eastAsia" w:asciiTheme="minorEastAsia" w:hAnsiTheme="minorEastAsia" w:eastAsiaTheme="minorEastAsia" w:cstheme="minorEastAsia"/>
          <w:b/>
          <w:bCs/>
          <w:color w:val="auto"/>
          <w:szCs w:val="24"/>
          <w:highlight w:val="none"/>
        </w:rPr>
      </w:pPr>
      <w:bookmarkStart w:id="511" w:name="_Toc6057"/>
      <w:r>
        <w:rPr>
          <w:rFonts w:hint="eastAsia" w:asciiTheme="minorEastAsia" w:hAnsiTheme="minorEastAsia" w:eastAsiaTheme="minorEastAsia" w:cstheme="minorEastAsia"/>
          <w:b/>
          <w:bCs/>
          <w:color w:val="auto"/>
          <w:szCs w:val="24"/>
          <w:highlight w:val="none"/>
        </w:rPr>
        <w:t xml:space="preserve">格式二 </w:t>
      </w:r>
      <w:bookmarkEnd w:id="501"/>
      <w:bookmarkEnd w:id="502"/>
      <w:bookmarkEnd w:id="503"/>
      <w:r>
        <w:rPr>
          <w:rFonts w:hint="eastAsia" w:asciiTheme="minorEastAsia" w:hAnsiTheme="minorEastAsia" w:eastAsiaTheme="minorEastAsia" w:cstheme="minorEastAsia"/>
          <w:b/>
          <w:bCs/>
          <w:color w:val="auto"/>
          <w:szCs w:val="24"/>
          <w:highlight w:val="none"/>
        </w:rPr>
        <w:t>《投标函》及《工程项目总价表》</w:t>
      </w:r>
      <w:bookmarkEnd w:id="504"/>
      <w:bookmarkEnd w:id="505"/>
      <w:bookmarkEnd w:id="511"/>
    </w:p>
    <w:p w14:paraId="7E96A797">
      <w:pPr>
        <w:wordWrap w:val="0"/>
        <w:adjustRightInd w:val="0"/>
        <w:snapToGrid w:val="0"/>
        <w:spacing w:line="440" w:lineRule="exact"/>
        <w:ind w:firstLine="570"/>
        <w:rPr>
          <w:rFonts w:hint="eastAsia" w:asciiTheme="minorEastAsia" w:hAnsiTheme="minorEastAsia" w:eastAsiaTheme="minorEastAsia" w:cstheme="minorEastAsia"/>
          <w:color w:val="auto"/>
          <w:szCs w:val="22"/>
          <w:highlight w:val="none"/>
        </w:rPr>
      </w:pPr>
      <w:bookmarkStart w:id="512" w:name="_Toc29375"/>
      <w:bookmarkStart w:id="513" w:name="_Toc27121"/>
      <w:bookmarkStart w:id="514" w:name="_Toc28636"/>
      <w:bookmarkStart w:id="515" w:name="_Toc8657"/>
      <w:bookmarkStart w:id="516" w:name="_Toc39136362"/>
      <w:bookmarkStart w:id="517" w:name="_Toc10604"/>
      <w:bookmarkStart w:id="518" w:name="_Toc18294"/>
      <w:bookmarkStart w:id="519" w:name="_Toc21577"/>
      <w:bookmarkStart w:id="520" w:name="_Toc9280"/>
    </w:p>
    <w:p w14:paraId="141A9169">
      <w:pPr>
        <w:wordWrap w:val="0"/>
        <w:adjustRightInd w:val="0"/>
        <w:snapToGrid w:val="0"/>
        <w:spacing w:line="440" w:lineRule="exact"/>
        <w:jc w:val="center"/>
        <w:rPr>
          <w:rFonts w:hint="eastAsia" w:asciiTheme="minorEastAsia" w:hAnsiTheme="minorEastAsia" w:eastAsiaTheme="minorEastAsia" w:cstheme="minorEastAsia"/>
          <w:b/>
          <w:bCs/>
          <w:color w:val="auto"/>
          <w:szCs w:val="22"/>
          <w:highlight w:val="none"/>
        </w:rPr>
      </w:pPr>
      <w:r>
        <w:rPr>
          <w:rFonts w:hint="eastAsia" w:asciiTheme="minorEastAsia" w:hAnsiTheme="minorEastAsia" w:eastAsiaTheme="minorEastAsia" w:cstheme="minorEastAsia"/>
          <w:b/>
          <w:bCs/>
          <w:color w:val="auto"/>
          <w:szCs w:val="22"/>
          <w:highlight w:val="none"/>
        </w:rPr>
        <w:t>投  标  函</w:t>
      </w:r>
      <w:bookmarkEnd w:id="512"/>
      <w:bookmarkEnd w:id="513"/>
      <w:bookmarkEnd w:id="514"/>
      <w:bookmarkEnd w:id="515"/>
      <w:bookmarkEnd w:id="516"/>
      <w:bookmarkEnd w:id="517"/>
      <w:bookmarkEnd w:id="518"/>
      <w:bookmarkEnd w:id="519"/>
      <w:bookmarkEnd w:id="520"/>
    </w:p>
    <w:p w14:paraId="391E1D3A">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7008BC0">
      <w:pPr>
        <w:wordWrap w:val="0"/>
        <w:adjustRightInd w:val="0"/>
        <w:snapToGrid w:val="0"/>
        <w:spacing w:line="440" w:lineRule="exact"/>
        <w:rPr>
          <w:rFonts w:hint="eastAsia"/>
          <w:color w:val="auto"/>
          <w:highlight w:val="none"/>
        </w:rPr>
      </w:pPr>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0814D29C">
      <w:pPr>
        <w:wordWrap w:val="0"/>
        <w:adjustRightInd w:val="0"/>
        <w:snapToGrid w:val="0"/>
        <w:spacing w:line="440" w:lineRule="exact"/>
        <w:ind w:firstLine="57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1.在研</w:t>
      </w:r>
      <w:r>
        <w:rPr>
          <w:rFonts w:hint="eastAsia" w:asciiTheme="minorEastAsia" w:hAnsiTheme="minorEastAsia" w:eastAsiaTheme="minorEastAsia" w:cstheme="minorEastAsia"/>
          <w:color w:val="auto"/>
          <w:szCs w:val="22"/>
          <w:highlight w:val="none"/>
          <w:u w:val="single"/>
        </w:rPr>
        <w:t xml:space="preserve">究        （项目名称）        </w:t>
      </w:r>
      <w:r>
        <w:rPr>
          <w:rFonts w:hint="eastAsia" w:asciiTheme="minorEastAsia" w:hAnsiTheme="minorEastAsia" w:eastAsiaTheme="minorEastAsia" w:cstheme="minorEastAsia"/>
          <w:color w:val="auto"/>
          <w:szCs w:val="22"/>
          <w:highlight w:val="none"/>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小写：（¥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）的投标总价竞投本项目。</w:t>
      </w:r>
    </w:p>
    <w:p w14:paraId="5072A5D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 </w:t>
      </w:r>
      <w:r>
        <w:rPr>
          <w:rFonts w:hint="eastAsia" w:asciiTheme="minorEastAsia" w:hAnsiTheme="minorEastAsia" w:eastAsiaTheme="minorEastAsia" w:cstheme="minorEastAsia"/>
          <w:color w:val="auto"/>
          <w:szCs w:val="22"/>
          <w:highlight w:val="none"/>
        </w:rPr>
        <w:t>如果我方中标，我方保证按照合同约定的开工日期开始本项目的</w:t>
      </w:r>
      <w:r>
        <w:rPr>
          <w:rFonts w:hint="eastAsia" w:asciiTheme="minorEastAsia" w:hAnsiTheme="minorEastAsia" w:eastAsiaTheme="minorEastAsia" w:cstheme="minorEastAsia"/>
          <w:color w:val="auto"/>
          <w:szCs w:val="22"/>
          <w:highlight w:val="none"/>
          <w:lang w:val="en-US" w:eastAsia="zh-CN"/>
        </w:rPr>
        <w:t>勘察、</w:t>
      </w:r>
      <w:r>
        <w:rPr>
          <w:rFonts w:hint="eastAsia" w:asciiTheme="minorEastAsia" w:hAnsiTheme="minorEastAsia" w:eastAsiaTheme="minorEastAsia" w:cstheme="minorEastAsia"/>
          <w:color w:val="auto"/>
          <w:szCs w:val="22"/>
          <w:highlight w:val="none"/>
        </w:rPr>
        <w:t>设计、施工，本工程</w:t>
      </w:r>
      <w:r>
        <w:rPr>
          <w:rFonts w:hint="eastAsia" w:asciiTheme="minorEastAsia" w:hAnsiTheme="minorEastAsia" w:eastAsiaTheme="minorEastAsia" w:cstheme="minorEastAsia"/>
          <w:color w:val="auto"/>
          <w:szCs w:val="22"/>
          <w:highlight w:val="none"/>
          <w:lang w:val="en-US" w:eastAsia="zh-CN"/>
        </w:rPr>
        <w:t>勘察、</w:t>
      </w:r>
      <w:r>
        <w:rPr>
          <w:rFonts w:hint="eastAsia" w:asciiTheme="minorEastAsia" w:hAnsiTheme="minorEastAsia" w:eastAsiaTheme="minorEastAsia" w:cstheme="minorEastAsia"/>
          <w:color w:val="auto"/>
          <w:szCs w:val="22"/>
          <w:highlight w:val="none"/>
        </w:rPr>
        <w:t>设计、施工工期为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个日历天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其中：</w:t>
      </w:r>
      <w:r>
        <w:rPr>
          <w:rFonts w:hint="eastAsia" w:asciiTheme="minorEastAsia" w:hAnsiTheme="minorEastAsia" w:eastAsiaTheme="minorEastAsia" w:cstheme="minorEastAsia"/>
          <w:color w:val="auto"/>
          <w:szCs w:val="22"/>
          <w:highlight w:val="none"/>
          <w:lang w:val="en-US" w:eastAsia="zh-CN"/>
        </w:rPr>
        <w:t>勘察、</w:t>
      </w:r>
      <w:r>
        <w:rPr>
          <w:rFonts w:hint="eastAsia" w:asciiTheme="minorEastAsia" w:hAnsiTheme="minorEastAsia" w:eastAsiaTheme="minorEastAsia" w:cstheme="minorEastAsia"/>
          <w:color w:val="auto"/>
          <w:szCs w:val="22"/>
          <w:highlight w:val="none"/>
        </w:rPr>
        <w:t>设计工期为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内竣工，并确保工程质量达到</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标准和维修其中的任何缺陷</w:t>
      </w:r>
      <w:r>
        <w:rPr>
          <w:rFonts w:hint="eastAsia" w:asciiTheme="minorEastAsia" w:hAnsiTheme="minorEastAsia" w:eastAsiaTheme="minorEastAsia" w:cstheme="minorEastAsia"/>
          <w:snapToGrid w:val="0"/>
          <w:color w:val="auto"/>
          <w:kern w:val="0"/>
          <w:szCs w:val="24"/>
          <w:highlight w:val="none"/>
        </w:rPr>
        <w:t>。</w:t>
      </w:r>
    </w:p>
    <w:p w14:paraId="0A19A04F">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 本投标函在你方接收我方递交的投标文件之日起、到招标文件规定的投标有效期期满前对我方具有约束力。我方随时准备接受你方发出的中标通知书。</w:t>
      </w:r>
    </w:p>
    <w:p w14:paraId="72A4F4F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4．我方在此声明，我方不存在本工程招标文件所列示的“禁止投标条款”所列出的任何一种情形，并愿意承担因我方就此弄虚作假所引起的一切法律后果。</w:t>
      </w:r>
    </w:p>
    <w:p w14:paraId="135CB28E">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5．我方在此承诺，所递交投标文件的全部内容均为真实、有效、准确的，并愿意承担因我方就此弄虚作假所引起的一切法律后果，同时理解和同意有可能被要求提供更多的资料。</w:t>
      </w:r>
    </w:p>
    <w:p w14:paraId="4B833900">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 我方理解你方不一定要接纳收到的最低投标总价或任何投标总价的投标人中标，也不要求你方解释我方是否中标的原因。</w:t>
      </w:r>
    </w:p>
    <w:p w14:paraId="73A3D5F4">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p>
    <w:p w14:paraId="29DB08E6">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7813DE58">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36658203">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ABCF19B">
      <w:pPr>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br w:type="page"/>
      </w:r>
    </w:p>
    <w:p w14:paraId="25DEE623">
      <w:pPr>
        <w:jc w:val="left"/>
        <w:rPr>
          <w:rFonts w:hint="eastAsia" w:asciiTheme="minorEastAsia" w:hAnsiTheme="minorEastAsia" w:eastAsiaTheme="minorEastAsia" w:cstheme="minorEastAsia"/>
          <w:snapToGrid w:val="0"/>
          <w:color w:val="auto"/>
          <w:kern w:val="0"/>
          <w:szCs w:val="24"/>
          <w:highlight w:val="none"/>
        </w:rPr>
      </w:pPr>
    </w:p>
    <w:p w14:paraId="6E4478DB">
      <w:pPr>
        <w:wordWrap w:val="0"/>
        <w:adjustRightInd w:val="0"/>
        <w:snapToGrid w:val="0"/>
        <w:spacing w:line="440" w:lineRule="exact"/>
        <w:jc w:val="center"/>
        <w:rPr>
          <w:rFonts w:hint="eastAsia" w:asciiTheme="minorEastAsia" w:hAnsiTheme="minorEastAsia" w:eastAsiaTheme="minorEastAsia" w:cstheme="minorEastAsia"/>
          <w:b/>
          <w:bCs/>
          <w:color w:val="auto"/>
          <w:szCs w:val="22"/>
          <w:highlight w:val="none"/>
        </w:rPr>
      </w:pPr>
      <w:bookmarkStart w:id="521" w:name="_Toc25629"/>
      <w:bookmarkStart w:id="522" w:name="_Toc453"/>
      <w:bookmarkStart w:id="523" w:name="_Toc5052"/>
      <w:bookmarkStart w:id="524" w:name="_Toc20338"/>
      <w:bookmarkStart w:id="525" w:name="_Toc25829"/>
      <w:bookmarkStart w:id="526" w:name="_Toc39136364"/>
      <w:bookmarkStart w:id="527" w:name="_Toc7915"/>
      <w:r>
        <w:rPr>
          <w:rFonts w:hint="eastAsia" w:asciiTheme="minorEastAsia" w:hAnsiTheme="minorEastAsia" w:eastAsiaTheme="minorEastAsia" w:cstheme="minorEastAsia"/>
          <w:b/>
          <w:bCs/>
          <w:color w:val="auto"/>
          <w:szCs w:val="22"/>
          <w:highlight w:val="none"/>
        </w:rPr>
        <w:t>工程项目总价表</w:t>
      </w:r>
      <w:bookmarkEnd w:id="521"/>
      <w:bookmarkEnd w:id="522"/>
      <w:bookmarkEnd w:id="523"/>
      <w:bookmarkEnd w:id="524"/>
      <w:bookmarkEnd w:id="525"/>
    </w:p>
    <w:p w14:paraId="2AEF0ABB">
      <w:pPr>
        <w:spacing w:line="360" w:lineRule="auto"/>
        <w:ind w:firstLine="480" w:firstLineChars="200"/>
        <w:rPr>
          <w:rFonts w:hint="eastAsia" w:ascii="宋体" w:hAnsi="宋体" w:eastAsia="宋体" w:cs="宋体"/>
          <w:color w:val="auto"/>
          <w:highlight w:val="none"/>
        </w:rPr>
      </w:pPr>
    </w:p>
    <w:tbl>
      <w:tblPr>
        <w:tblStyle w:val="2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09"/>
        <w:gridCol w:w="1631"/>
        <w:gridCol w:w="2067"/>
        <w:gridCol w:w="1616"/>
        <w:gridCol w:w="2217"/>
      </w:tblGrid>
      <w:tr w14:paraId="02C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6" w:type="dxa"/>
            <w:noWrap w:val="0"/>
            <w:vAlign w:val="center"/>
          </w:tcPr>
          <w:p w14:paraId="5FC755F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209" w:type="dxa"/>
            <w:noWrap w:val="0"/>
            <w:vAlign w:val="center"/>
          </w:tcPr>
          <w:p w14:paraId="4C3B906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1631" w:type="dxa"/>
            <w:noWrap w:val="0"/>
            <w:vAlign w:val="center"/>
          </w:tcPr>
          <w:p w14:paraId="6CEC3C4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报价基数（元）</w:t>
            </w:r>
          </w:p>
        </w:tc>
        <w:tc>
          <w:tcPr>
            <w:tcW w:w="2067" w:type="dxa"/>
            <w:noWrap w:val="0"/>
            <w:vAlign w:val="center"/>
          </w:tcPr>
          <w:p w14:paraId="0612A26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1"/>
                <w:sz w:val="24"/>
                <w:szCs w:val="24"/>
                <w:highlight w:val="none"/>
                <w:lang w:val="zh-CN"/>
              </w:rPr>
              <w:t>投标费率</w:t>
            </w:r>
            <w:r>
              <w:rPr>
                <w:rFonts w:hint="eastAsia" w:asciiTheme="minorEastAsia" w:hAnsiTheme="minorEastAsia" w:eastAsiaTheme="minorEastAsia" w:cstheme="minorEastAsia"/>
                <w:color w:val="auto"/>
                <w:kern w:val="1"/>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投标下浮率</w:t>
            </w:r>
          </w:p>
        </w:tc>
        <w:tc>
          <w:tcPr>
            <w:tcW w:w="1616" w:type="dxa"/>
            <w:noWrap w:val="0"/>
            <w:vAlign w:val="center"/>
          </w:tcPr>
          <w:p w14:paraId="2FAEA2E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投标报价</w:t>
            </w:r>
            <w:r>
              <w:rPr>
                <w:rFonts w:hint="eastAsia" w:asciiTheme="minorEastAsia" w:hAnsiTheme="minorEastAsia" w:eastAsiaTheme="minorEastAsia" w:cstheme="minorEastAsia"/>
                <w:color w:val="auto"/>
                <w:kern w:val="0"/>
                <w:sz w:val="24"/>
                <w:szCs w:val="24"/>
                <w:highlight w:val="none"/>
              </w:rPr>
              <w:t>（元）</w:t>
            </w:r>
          </w:p>
        </w:tc>
        <w:tc>
          <w:tcPr>
            <w:tcW w:w="2217" w:type="dxa"/>
            <w:noWrap w:val="0"/>
            <w:vAlign w:val="center"/>
          </w:tcPr>
          <w:p w14:paraId="5627565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1B79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6" w:type="dxa"/>
            <w:noWrap w:val="0"/>
            <w:vAlign w:val="center"/>
          </w:tcPr>
          <w:p w14:paraId="55C2073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209" w:type="dxa"/>
            <w:noWrap w:val="0"/>
            <w:vAlign w:val="center"/>
          </w:tcPr>
          <w:p w14:paraId="75D884AC">
            <w:pPr>
              <w:widowControl/>
              <w:ind w:right="-122" w:rightChars="-51"/>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勘察设计费</w:t>
            </w:r>
          </w:p>
        </w:tc>
        <w:tc>
          <w:tcPr>
            <w:tcW w:w="1631" w:type="dxa"/>
            <w:noWrap w:val="0"/>
            <w:vAlign w:val="center"/>
          </w:tcPr>
          <w:p w14:paraId="150FCA0B">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hAnsi="宋体" w:eastAsia="宋体" w:cs="宋体"/>
                <w:color w:val="auto"/>
                <w:sz w:val="24"/>
                <w:szCs w:val="24"/>
                <w:highlight w:val="none"/>
                <w:lang w:val="en-US" w:eastAsia="zh-CN"/>
              </w:rPr>
              <w:t>42177372.76</w:t>
            </w:r>
          </w:p>
        </w:tc>
        <w:tc>
          <w:tcPr>
            <w:tcW w:w="2067" w:type="dxa"/>
            <w:noWrap w:val="0"/>
            <w:vAlign w:val="center"/>
          </w:tcPr>
          <w:p w14:paraId="26B18F9B">
            <w:pPr>
              <w:widowControl/>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1"/>
                <w:sz w:val="24"/>
                <w:szCs w:val="24"/>
                <w:highlight w:val="none"/>
                <w:lang w:val="zh-CN"/>
              </w:rPr>
              <w:t>投标费率</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w:t>
            </w:r>
          </w:p>
        </w:tc>
        <w:tc>
          <w:tcPr>
            <w:tcW w:w="1616" w:type="dxa"/>
            <w:noWrap w:val="0"/>
            <w:vAlign w:val="center"/>
          </w:tcPr>
          <w:p w14:paraId="44EAF967">
            <w:pPr>
              <w:widowControl/>
              <w:jc w:val="both"/>
              <w:rPr>
                <w:rFonts w:hint="eastAsia" w:asciiTheme="minorEastAsia" w:hAnsiTheme="minorEastAsia" w:eastAsiaTheme="minorEastAsia" w:cstheme="minorEastAsia"/>
                <w:color w:val="auto"/>
                <w:kern w:val="0"/>
                <w:sz w:val="24"/>
                <w:szCs w:val="24"/>
                <w:highlight w:val="none"/>
                <w:lang w:val="en-US" w:eastAsia="zh-CN"/>
              </w:rPr>
            </w:pPr>
          </w:p>
        </w:tc>
        <w:tc>
          <w:tcPr>
            <w:tcW w:w="2217" w:type="dxa"/>
            <w:noWrap w:val="0"/>
            <w:vAlign w:val="center"/>
          </w:tcPr>
          <w:p w14:paraId="5A6F1AEC">
            <w:pPr>
              <w:keepNext w:val="0"/>
              <w:keepLines w:val="0"/>
              <w:pageBreakBefore w:val="0"/>
              <w:suppressLineNumbers w:val="0"/>
              <w:kinsoku/>
              <w:wordWrap w:val="0"/>
              <w:overflowPunct/>
              <w:topLinePunct w:val="0"/>
              <w:bidi w:val="0"/>
              <w:adjustRightInd w:val="0"/>
              <w:snapToGrid w:val="0"/>
              <w:spacing w:before="0" w:beforeAutospacing="0" w:after="0" w:afterAutospacing="0" w:line="40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按最高投标限价</w:t>
            </w:r>
            <w:r>
              <w:rPr>
                <w:rFonts w:hint="eastAsia" w:asciiTheme="minorEastAsia" w:hAnsiTheme="minorEastAsia" w:eastAsiaTheme="minorEastAsia" w:cstheme="minorEastAsia"/>
                <w:color w:val="auto"/>
                <w:sz w:val="24"/>
                <w:szCs w:val="24"/>
                <w:highlight w:val="none"/>
                <w:lang w:eastAsia="zh-CN"/>
              </w:rPr>
              <w:t>范围内</w:t>
            </w:r>
            <w:r>
              <w:rPr>
                <w:rFonts w:hint="eastAsia" w:asciiTheme="minorEastAsia" w:hAnsiTheme="minorEastAsia" w:eastAsiaTheme="minorEastAsia" w:cstheme="minorEastAsia"/>
                <w:color w:val="auto"/>
                <w:sz w:val="24"/>
                <w:szCs w:val="24"/>
                <w:highlight w:val="none"/>
              </w:rPr>
              <w:t>自行报</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价及</w:t>
            </w:r>
            <w:r>
              <w:rPr>
                <w:rFonts w:hint="eastAsia" w:asciiTheme="minorEastAsia" w:hAnsiTheme="minorEastAsia" w:eastAsiaTheme="minorEastAsia" w:cstheme="minorEastAsia"/>
                <w:color w:val="auto"/>
                <w:sz w:val="24"/>
                <w:szCs w:val="24"/>
                <w:highlight w:val="none"/>
                <w:lang w:eastAsia="zh-CN"/>
              </w:rPr>
              <w:t>投标费</w:t>
            </w:r>
            <w:r>
              <w:rPr>
                <w:rFonts w:hint="eastAsia" w:asciiTheme="minorEastAsia" w:hAnsiTheme="minorEastAsia" w:eastAsiaTheme="minorEastAsia" w:cstheme="minorEastAsia"/>
                <w:color w:val="auto"/>
                <w:sz w:val="24"/>
                <w:szCs w:val="24"/>
                <w:highlight w:val="none"/>
              </w:rPr>
              <w:t>率。报价基数作为暂定量，仅作为投标报价编制依据，不作为结算依据。</w:t>
            </w:r>
          </w:p>
        </w:tc>
      </w:tr>
      <w:tr w14:paraId="3D02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456" w:type="dxa"/>
            <w:noWrap w:val="0"/>
            <w:vAlign w:val="center"/>
          </w:tcPr>
          <w:p w14:paraId="2451ABEA">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2</w:t>
            </w:r>
          </w:p>
        </w:tc>
        <w:tc>
          <w:tcPr>
            <w:tcW w:w="1209" w:type="dxa"/>
            <w:noWrap w:val="0"/>
            <w:vAlign w:val="center"/>
          </w:tcPr>
          <w:p w14:paraId="2E8F975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建安工程费</w:t>
            </w:r>
          </w:p>
        </w:tc>
        <w:tc>
          <w:tcPr>
            <w:tcW w:w="1631" w:type="dxa"/>
            <w:noWrap w:val="0"/>
            <w:vAlign w:val="center"/>
          </w:tcPr>
          <w:p w14:paraId="240F0C5D">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hAnsi="宋体" w:eastAsia="宋体" w:cs="宋体"/>
                <w:color w:val="auto"/>
                <w:sz w:val="24"/>
                <w:szCs w:val="24"/>
                <w:highlight w:val="none"/>
                <w:lang w:val="en-US" w:eastAsia="zh-CN"/>
              </w:rPr>
              <w:t>42177372.76</w:t>
            </w:r>
          </w:p>
        </w:tc>
        <w:tc>
          <w:tcPr>
            <w:tcW w:w="2067" w:type="dxa"/>
            <w:noWrap w:val="0"/>
            <w:vAlign w:val="center"/>
          </w:tcPr>
          <w:p w14:paraId="52678562">
            <w:pPr>
              <w:widowControl/>
              <w:jc w:val="both"/>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投标下浮率</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w:t>
            </w:r>
          </w:p>
        </w:tc>
        <w:tc>
          <w:tcPr>
            <w:tcW w:w="1616" w:type="dxa"/>
            <w:noWrap w:val="0"/>
            <w:vAlign w:val="center"/>
          </w:tcPr>
          <w:p w14:paraId="408585C2">
            <w:pPr>
              <w:widowControl/>
              <w:jc w:val="center"/>
              <w:rPr>
                <w:rFonts w:hint="eastAsia" w:asciiTheme="minorEastAsia" w:hAnsiTheme="minorEastAsia" w:eastAsiaTheme="minorEastAsia" w:cstheme="minorEastAsia"/>
                <w:color w:val="auto"/>
                <w:kern w:val="0"/>
                <w:sz w:val="24"/>
                <w:szCs w:val="24"/>
                <w:highlight w:val="none"/>
                <w:lang w:val="en-US" w:eastAsia="zh-CN"/>
              </w:rPr>
            </w:pPr>
          </w:p>
        </w:tc>
        <w:tc>
          <w:tcPr>
            <w:tcW w:w="2217" w:type="dxa"/>
            <w:noWrap w:val="0"/>
            <w:vAlign w:val="center"/>
          </w:tcPr>
          <w:p w14:paraId="0334E49B">
            <w:pPr>
              <w:pStyle w:val="2"/>
              <w:pageBreakBefore w:val="0"/>
              <w:suppressLineNumbers w:val="0"/>
              <w:kinsoku/>
              <w:overflowPunct/>
              <w:topLinePunct w:val="0"/>
              <w:bidi w:val="0"/>
              <w:spacing w:before="0" w:beforeAutospacing="0" w:after="0" w:afterAutospacing="0" w:line="400" w:lineRule="exact"/>
              <w:ind w:left="0" w:leftChars="0" w:right="0" w:rightChars="0"/>
              <w:textAlignment w:val="auto"/>
              <w:rPr>
                <w:rFonts w:hint="default" w:asciiTheme="minorEastAsia" w:hAnsiTheme="minorEastAsia" w:eastAsiaTheme="minorEastAsia" w:cstheme="minorEastAsia"/>
                <w:color w:val="auto"/>
                <w:kern w:val="0"/>
                <w:sz w:val="24"/>
                <w:szCs w:val="24"/>
                <w:highlight w:val="none"/>
                <w:lang w:val="en-US"/>
              </w:rPr>
            </w:pPr>
            <w:bookmarkStart w:id="528" w:name="_Toc17856"/>
            <w:r>
              <w:rPr>
                <w:rFonts w:hint="eastAsia" w:ascii="宋体" w:hAnsi="宋体" w:eastAsia="宋体" w:cs="宋体"/>
                <w:b w:val="0"/>
                <w:color w:val="auto"/>
                <w:kern w:val="2"/>
                <w:sz w:val="24"/>
                <w:szCs w:val="24"/>
                <w:highlight w:val="none"/>
                <w:lang w:val="en-US" w:eastAsia="zh-CN" w:bidi="ar-SA"/>
              </w:rPr>
              <w:t>报价基数以42177372.76元为暂定价，投标人按最高投标限价自行报总价及投标下浮率。</w:t>
            </w:r>
            <w:bookmarkEnd w:id="528"/>
          </w:p>
        </w:tc>
      </w:tr>
      <w:tr w14:paraId="353E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456" w:type="dxa"/>
            <w:noWrap w:val="0"/>
            <w:vAlign w:val="center"/>
          </w:tcPr>
          <w:p w14:paraId="78483007">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1209" w:type="dxa"/>
            <w:noWrap w:val="0"/>
            <w:vAlign w:val="center"/>
          </w:tcPr>
          <w:p w14:paraId="4A6A2CC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预备费</w:t>
            </w:r>
          </w:p>
        </w:tc>
        <w:tc>
          <w:tcPr>
            <w:tcW w:w="1631" w:type="dxa"/>
            <w:noWrap w:val="0"/>
            <w:vAlign w:val="center"/>
          </w:tcPr>
          <w:p w14:paraId="3023F3EB">
            <w:pPr>
              <w:widowControl/>
              <w:jc w:val="center"/>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1425703.45</w:t>
            </w:r>
          </w:p>
        </w:tc>
        <w:tc>
          <w:tcPr>
            <w:tcW w:w="2067" w:type="dxa"/>
            <w:noWrap w:val="0"/>
            <w:vAlign w:val="center"/>
          </w:tcPr>
          <w:p w14:paraId="64E431CA">
            <w:pPr>
              <w:widowControl/>
              <w:jc w:val="center"/>
              <w:rPr>
                <w:rFonts w:hint="eastAsia" w:asciiTheme="minorEastAsia" w:hAnsiTheme="minorEastAsia" w:eastAsiaTheme="minorEastAsia" w:cstheme="minorEastAsia"/>
                <w:color w:val="auto"/>
                <w:kern w:val="0"/>
                <w:sz w:val="24"/>
                <w:szCs w:val="24"/>
                <w:highlight w:val="none"/>
              </w:rPr>
            </w:pPr>
            <w:r>
              <w:rPr>
                <w:rFonts w:hint="eastAsia" w:hAnsi="宋体" w:eastAsia="宋体" w:cs="宋体"/>
                <w:color w:val="auto"/>
                <w:kern w:val="0"/>
                <w:sz w:val="24"/>
                <w:highlight w:val="none"/>
                <w:u w:val="none"/>
                <w:lang w:val="en-US" w:eastAsia="zh-CN"/>
              </w:rPr>
              <w:t>/</w:t>
            </w:r>
          </w:p>
        </w:tc>
        <w:tc>
          <w:tcPr>
            <w:tcW w:w="1616" w:type="dxa"/>
            <w:noWrap w:val="0"/>
            <w:vAlign w:val="center"/>
          </w:tcPr>
          <w:p w14:paraId="13317506">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kern w:val="0"/>
                <w:sz w:val="24"/>
                <w:highlight w:val="none"/>
                <w:u w:val="none"/>
                <w:lang w:val="en-US" w:eastAsia="zh-CN"/>
              </w:rPr>
              <w:t>1425703.45</w:t>
            </w:r>
          </w:p>
        </w:tc>
        <w:tc>
          <w:tcPr>
            <w:tcW w:w="2217" w:type="dxa"/>
            <w:noWrap w:val="0"/>
            <w:vAlign w:val="center"/>
          </w:tcPr>
          <w:p w14:paraId="161952BF">
            <w:pPr>
              <w:pStyle w:val="2"/>
              <w:pageBreakBefore w:val="0"/>
              <w:suppressLineNumbers w:val="0"/>
              <w:kinsoku/>
              <w:overflowPunct/>
              <w:topLinePunct w:val="0"/>
              <w:bidi w:val="0"/>
              <w:spacing w:before="0" w:beforeAutospacing="0" w:after="0" w:afterAutospacing="0" w:line="400" w:lineRule="exact"/>
              <w:ind w:left="0" w:leftChars="0" w:right="0" w:rightChars="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kern w:val="0"/>
                <w:sz w:val="24"/>
                <w:highlight w:val="none"/>
                <w:u w:val="none"/>
                <w:lang w:val="en-US" w:eastAsia="zh-CN"/>
              </w:rPr>
              <w:t>统一报价。</w:t>
            </w:r>
          </w:p>
        </w:tc>
      </w:tr>
      <w:tr w14:paraId="5A94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56" w:type="dxa"/>
            <w:noWrap w:val="0"/>
            <w:vAlign w:val="center"/>
          </w:tcPr>
          <w:p w14:paraId="4FA2264B">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4</w:t>
            </w:r>
          </w:p>
        </w:tc>
        <w:tc>
          <w:tcPr>
            <w:tcW w:w="1209" w:type="dxa"/>
            <w:noWrap w:val="0"/>
            <w:vAlign w:val="center"/>
          </w:tcPr>
          <w:p w14:paraId="0BCDF1F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合计（1+</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w:t>
            </w:r>
          </w:p>
        </w:tc>
        <w:tc>
          <w:tcPr>
            <w:tcW w:w="1631" w:type="dxa"/>
            <w:noWrap w:val="0"/>
            <w:vAlign w:val="center"/>
          </w:tcPr>
          <w:p w14:paraId="39AA7150">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2067" w:type="dxa"/>
            <w:noWrap w:val="0"/>
            <w:vAlign w:val="center"/>
          </w:tcPr>
          <w:p w14:paraId="1AE70A4C">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c>
          <w:tcPr>
            <w:tcW w:w="1616" w:type="dxa"/>
            <w:noWrap w:val="0"/>
            <w:vAlign w:val="center"/>
          </w:tcPr>
          <w:p w14:paraId="561F7EE9">
            <w:pPr>
              <w:widowControl/>
              <w:jc w:val="both"/>
              <w:rPr>
                <w:rFonts w:hint="eastAsia" w:asciiTheme="minorEastAsia" w:hAnsiTheme="minorEastAsia" w:eastAsiaTheme="minorEastAsia" w:cstheme="minorEastAsia"/>
                <w:color w:val="auto"/>
                <w:kern w:val="0"/>
                <w:sz w:val="24"/>
                <w:szCs w:val="24"/>
                <w:highlight w:val="none"/>
                <w:lang w:val="en-US" w:eastAsia="zh-CN"/>
              </w:rPr>
            </w:pPr>
          </w:p>
        </w:tc>
        <w:tc>
          <w:tcPr>
            <w:tcW w:w="2217" w:type="dxa"/>
            <w:noWrap w:val="0"/>
            <w:vAlign w:val="center"/>
          </w:tcPr>
          <w:p w14:paraId="037B4BFC">
            <w:pPr>
              <w:widowControl/>
              <w:jc w:val="left"/>
              <w:rPr>
                <w:rFonts w:hint="eastAsia" w:asciiTheme="minorEastAsia" w:hAnsiTheme="minorEastAsia" w:eastAsiaTheme="minorEastAsia" w:cstheme="minorEastAsia"/>
                <w:color w:val="auto"/>
                <w:kern w:val="0"/>
                <w:sz w:val="24"/>
                <w:szCs w:val="24"/>
                <w:highlight w:val="none"/>
              </w:rPr>
            </w:pPr>
          </w:p>
        </w:tc>
      </w:tr>
    </w:tbl>
    <w:p w14:paraId="43A4CD14">
      <w:pPr>
        <w:pStyle w:val="31"/>
        <w:rPr>
          <w:rFonts w:ascii="宋体" w:hAnsi="宋体" w:cs="宋体"/>
          <w:color w:val="auto"/>
          <w:sz w:val="24"/>
          <w:highlight w:val="none"/>
          <w:lang w:val="zh-CN"/>
        </w:rPr>
      </w:pPr>
    </w:p>
    <w:p w14:paraId="766CC5EE">
      <w:pPr>
        <w:pageBreakBefore w:val="0"/>
        <w:kinsoku/>
        <w:wordWrap w:val="0"/>
        <w:overflowPunct/>
        <w:topLinePunct w:val="0"/>
        <w:bidi w:val="0"/>
        <w:adjustRightInd w:val="0"/>
        <w:snapToGrid w:val="0"/>
        <w:spacing w:line="400" w:lineRule="exact"/>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Cs w:val="21"/>
          <w:highlight w:val="none"/>
        </w:rPr>
        <w:t>注：投标报价、</w:t>
      </w:r>
      <w:r>
        <w:rPr>
          <w:rFonts w:hint="eastAsia" w:ascii="宋体" w:hAnsi="宋体" w:eastAsia="宋体" w:cs="宋体"/>
          <w:color w:val="auto"/>
          <w:szCs w:val="21"/>
          <w:highlight w:val="none"/>
          <w:lang w:eastAsia="zh-CN"/>
        </w:rPr>
        <w:t>投标下浮</w:t>
      </w:r>
      <w:r>
        <w:rPr>
          <w:rFonts w:hint="eastAsia" w:ascii="宋体" w:hAnsi="宋体" w:eastAsia="宋体" w:cs="宋体"/>
          <w:color w:val="auto"/>
          <w:szCs w:val="21"/>
          <w:highlight w:val="none"/>
        </w:rPr>
        <w:t>率均</w:t>
      </w:r>
      <w:r>
        <w:rPr>
          <w:rFonts w:hint="eastAsia" w:ascii="宋体" w:hAnsi="宋体" w:eastAsia="宋体" w:cs="宋体"/>
          <w:snapToGrid w:val="0"/>
          <w:color w:val="auto"/>
          <w:sz w:val="24"/>
          <w:szCs w:val="24"/>
          <w:highlight w:val="none"/>
        </w:rPr>
        <w:t>按“四舍五入”原则精确到两位小数，建安工程费投标报价=计算基数×（1-下浮率）。</w:t>
      </w:r>
    </w:p>
    <w:p w14:paraId="3B383A35">
      <w:pPr>
        <w:wordWrap w:val="0"/>
        <w:adjustRightInd w:val="0"/>
        <w:snapToGrid w:val="0"/>
        <w:spacing w:line="276" w:lineRule="auto"/>
        <w:jc w:val="right"/>
        <w:rPr>
          <w:rFonts w:hint="eastAsia" w:asciiTheme="minorEastAsia" w:hAnsiTheme="minorEastAsia" w:eastAsiaTheme="minorEastAsia" w:cstheme="minorEastAsia"/>
          <w:snapToGrid w:val="0"/>
          <w:color w:val="auto"/>
          <w:kern w:val="0"/>
          <w:szCs w:val="24"/>
          <w:highlight w:val="none"/>
        </w:rPr>
      </w:pPr>
    </w:p>
    <w:p w14:paraId="51DD2D3A">
      <w:pPr>
        <w:outlineLvl w:val="9"/>
        <w:rPr>
          <w:rFonts w:hint="eastAsia" w:asciiTheme="minorEastAsia" w:hAnsiTheme="minorEastAsia" w:eastAsiaTheme="minorEastAsia" w:cstheme="minorEastAsia"/>
          <w:color w:val="auto"/>
          <w:highlight w:val="none"/>
        </w:rPr>
      </w:pPr>
    </w:p>
    <w:p w14:paraId="3223CC57">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759658B8">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p>
    <w:p w14:paraId="5EFD5C53">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2827471C">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p>
    <w:p w14:paraId="3A0CC27B">
      <w:pPr>
        <w:spacing w:line="276" w:lineRule="auto"/>
        <w:rPr>
          <w:rFonts w:hint="eastAsia" w:asciiTheme="minorEastAsia" w:hAnsiTheme="minorEastAsia" w:eastAsiaTheme="minorEastAsia" w:cstheme="minorEastAsia"/>
          <w:color w:val="auto"/>
          <w:szCs w:val="24"/>
          <w:highlight w:val="none"/>
        </w:rPr>
        <w:sectPr>
          <w:endnotePr>
            <w:numFmt w:val="decimal"/>
          </w:endnotePr>
          <w:pgSz w:w="11905" w:h="16838"/>
          <w:pgMar w:top="1134" w:right="1134" w:bottom="1134" w:left="1134" w:header="850" w:footer="992" w:gutter="0"/>
          <w:pgNumType w:fmt="decimal"/>
          <w:cols w:space="0" w:num="1"/>
          <w:rtlGutter w:val="0"/>
          <w:docGrid w:linePitch="327" w:charSpace="0"/>
        </w:sect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69EA550">
      <w:pPr>
        <w:pStyle w:val="4"/>
        <w:spacing w:before="120"/>
        <w:rPr>
          <w:rStyle w:val="59"/>
          <w:rFonts w:hint="eastAsia" w:asciiTheme="minorEastAsia" w:hAnsiTheme="minorEastAsia" w:eastAsiaTheme="minorEastAsia" w:cstheme="minorEastAsia"/>
          <w:color w:val="auto"/>
          <w:sz w:val="24"/>
          <w:szCs w:val="24"/>
          <w:highlight w:val="none"/>
        </w:rPr>
      </w:pPr>
      <w:bookmarkStart w:id="529" w:name="_Toc20987"/>
      <w:bookmarkStart w:id="530" w:name="_Toc28529"/>
      <w:bookmarkStart w:id="531" w:name="_Toc919"/>
      <w:bookmarkStart w:id="532" w:name="_Toc26662"/>
      <w:bookmarkStart w:id="533" w:name="_Toc1017"/>
      <w:bookmarkStart w:id="534" w:name="_Toc21928"/>
      <w:bookmarkStart w:id="535" w:name="_Toc32555"/>
      <w:r>
        <w:rPr>
          <w:rStyle w:val="59"/>
          <w:rFonts w:hint="eastAsia" w:asciiTheme="minorEastAsia" w:hAnsiTheme="minorEastAsia" w:eastAsiaTheme="minorEastAsia" w:cstheme="minorEastAsia"/>
          <w:color w:val="auto"/>
          <w:sz w:val="24"/>
          <w:szCs w:val="24"/>
          <w:highlight w:val="none"/>
        </w:rPr>
        <w:t>格式三 各项</w:t>
      </w:r>
      <w:r>
        <w:rPr>
          <w:rFonts w:hint="eastAsia" w:asciiTheme="minorEastAsia" w:hAnsiTheme="minorEastAsia" w:eastAsiaTheme="minorEastAsia" w:cstheme="minorEastAsia"/>
          <w:b/>
          <w:bCs/>
          <w:color w:val="auto"/>
          <w:szCs w:val="24"/>
          <w:highlight w:val="none"/>
        </w:rPr>
        <w:t>承诺</w:t>
      </w:r>
      <w:r>
        <w:rPr>
          <w:rStyle w:val="59"/>
          <w:rFonts w:hint="eastAsia" w:asciiTheme="minorEastAsia" w:hAnsiTheme="minorEastAsia" w:eastAsiaTheme="minorEastAsia" w:cstheme="minorEastAsia"/>
          <w:color w:val="auto"/>
          <w:sz w:val="24"/>
          <w:szCs w:val="24"/>
          <w:highlight w:val="none"/>
        </w:rPr>
        <w:t>一览表</w:t>
      </w:r>
      <w:bookmarkEnd w:id="526"/>
      <w:bookmarkEnd w:id="527"/>
      <w:bookmarkEnd w:id="529"/>
      <w:bookmarkEnd w:id="530"/>
      <w:bookmarkEnd w:id="531"/>
      <w:bookmarkEnd w:id="532"/>
    </w:p>
    <w:bookmarkEnd w:id="533"/>
    <w:bookmarkEnd w:id="534"/>
    <w:bookmarkEnd w:id="535"/>
    <w:p w14:paraId="2507BC48">
      <w:pPr>
        <w:spacing w:line="480" w:lineRule="auto"/>
        <w:jc w:val="center"/>
        <w:rPr>
          <w:rFonts w:hint="eastAsia" w:asciiTheme="minorEastAsia" w:hAnsiTheme="minorEastAsia" w:eastAsiaTheme="minorEastAsia" w:cstheme="minorEastAsia"/>
          <w:b/>
          <w:bCs/>
          <w:color w:val="auto"/>
          <w:szCs w:val="24"/>
          <w:highlight w:val="none"/>
        </w:rPr>
      </w:pPr>
      <w:bookmarkStart w:id="536" w:name="_Toc21521"/>
      <w:bookmarkStart w:id="537" w:name="_Toc20729"/>
      <w:bookmarkStart w:id="538" w:name="_Toc30877"/>
      <w:bookmarkStart w:id="539" w:name="_Toc39136365"/>
      <w:bookmarkStart w:id="540" w:name="_Toc18136"/>
      <w:bookmarkStart w:id="541" w:name="_Toc31113"/>
      <w:bookmarkStart w:id="542" w:name="_Toc15279"/>
      <w:bookmarkStart w:id="543" w:name="_Toc16438"/>
      <w:r>
        <w:rPr>
          <w:rFonts w:hint="eastAsia" w:asciiTheme="minorEastAsia" w:hAnsiTheme="minorEastAsia" w:eastAsiaTheme="minorEastAsia" w:cstheme="minorEastAsia"/>
          <w:b/>
          <w:bCs/>
          <w:color w:val="auto"/>
          <w:szCs w:val="24"/>
          <w:highlight w:val="none"/>
        </w:rPr>
        <w:t>各项承诺一览表</w:t>
      </w:r>
      <w:bookmarkEnd w:id="536"/>
      <w:bookmarkEnd w:id="537"/>
      <w:bookmarkEnd w:id="538"/>
      <w:bookmarkEnd w:id="539"/>
    </w:p>
    <w:bookmarkEnd w:id="540"/>
    <w:bookmarkEnd w:id="541"/>
    <w:bookmarkEnd w:id="542"/>
    <w:bookmarkEnd w:id="543"/>
    <w:tbl>
      <w:tblPr>
        <w:tblStyle w:val="22"/>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234"/>
        <w:gridCol w:w="3073"/>
        <w:gridCol w:w="4796"/>
      </w:tblGrid>
      <w:tr w14:paraId="437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top"/>
          </w:tcPr>
          <w:p w14:paraId="28699F17">
            <w:pPr>
              <w:pStyle w:val="36"/>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34" w:type="dxa"/>
            <w:noWrap w:val="0"/>
            <w:vAlign w:val="top"/>
          </w:tcPr>
          <w:p w14:paraId="31A8938A">
            <w:pPr>
              <w:pStyle w:val="36"/>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承诺标题</w:t>
            </w:r>
          </w:p>
        </w:tc>
        <w:tc>
          <w:tcPr>
            <w:tcW w:w="3073" w:type="dxa"/>
            <w:noWrap w:val="0"/>
            <w:vAlign w:val="top"/>
          </w:tcPr>
          <w:p w14:paraId="0723CADE">
            <w:pPr>
              <w:pStyle w:val="36"/>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承诺内容</w:t>
            </w:r>
          </w:p>
        </w:tc>
        <w:tc>
          <w:tcPr>
            <w:tcW w:w="4796" w:type="dxa"/>
            <w:tcBorders>
              <w:bottom w:val="single" w:color="auto" w:sz="4" w:space="0"/>
            </w:tcBorders>
            <w:noWrap w:val="0"/>
            <w:vAlign w:val="top"/>
          </w:tcPr>
          <w:p w14:paraId="52D24AEA">
            <w:pPr>
              <w:pStyle w:val="36"/>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违约承诺</w:t>
            </w:r>
          </w:p>
        </w:tc>
      </w:tr>
      <w:tr w14:paraId="600D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09D0026">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4" w:type="dxa"/>
            <w:noWrap w:val="0"/>
            <w:vAlign w:val="center"/>
          </w:tcPr>
          <w:p w14:paraId="7004AB1D">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对招标文件条款自愿接受承诺书</w:t>
            </w:r>
          </w:p>
        </w:tc>
        <w:tc>
          <w:tcPr>
            <w:tcW w:w="3073" w:type="dxa"/>
            <w:noWrap w:val="0"/>
            <w:vAlign w:val="center"/>
          </w:tcPr>
          <w:p w14:paraId="721EE92F">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我方保证接受招标文件的所有条款，响应招标文件的所有要求，并同意招标文件为施工承包合同的组成部分</w:t>
            </w:r>
          </w:p>
        </w:tc>
        <w:tc>
          <w:tcPr>
            <w:tcW w:w="4796" w:type="dxa"/>
            <w:tcBorders>
              <w:tr2bl w:val="single" w:color="auto" w:sz="4" w:space="0"/>
            </w:tcBorders>
            <w:noWrap w:val="0"/>
            <w:vAlign w:val="center"/>
          </w:tcPr>
          <w:p w14:paraId="41A7D528">
            <w:pPr>
              <w:pStyle w:val="61"/>
              <w:spacing w:line="380" w:lineRule="exact"/>
              <w:ind w:firstLine="420"/>
              <w:rPr>
                <w:rFonts w:hint="eastAsia" w:ascii="宋体" w:hAnsi="宋体" w:eastAsia="宋体" w:cs="宋体"/>
                <w:color w:val="auto"/>
                <w:sz w:val="21"/>
                <w:szCs w:val="21"/>
                <w:highlight w:val="none"/>
              </w:rPr>
            </w:pPr>
          </w:p>
        </w:tc>
      </w:tr>
      <w:tr w14:paraId="67A6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3BC4748">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4" w:type="dxa"/>
            <w:noWrap w:val="0"/>
            <w:vAlign w:val="center"/>
          </w:tcPr>
          <w:p w14:paraId="0BB5AD2B">
            <w:pPr>
              <w:pStyle w:val="61"/>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无禁止投标</w:t>
            </w:r>
          </w:p>
          <w:p w14:paraId="25B052BF">
            <w:pPr>
              <w:pStyle w:val="61"/>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情形的承诺</w:t>
            </w:r>
          </w:p>
        </w:tc>
        <w:tc>
          <w:tcPr>
            <w:tcW w:w="3073" w:type="dxa"/>
            <w:noWrap w:val="0"/>
            <w:vAlign w:val="center"/>
          </w:tcPr>
          <w:p w14:paraId="3D971B22">
            <w:pPr>
              <w:pStyle w:val="61"/>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我方不存在招标文件第一章第三节第</w:t>
            </w:r>
            <w:r>
              <w:rPr>
                <w:rFonts w:hint="eastAsia" w:ascii="宋体" w:hAnsi="宋体" w:eastAsia="宋体" w:cs="宋体"/>
                <w:b/>
                <w:bCs/>
                <w:snapToGrid w:val="0"/>
                <w:color w:val="auto"/>
                <w:kern w:val="0"/>
                <w:sz w:val="21"/>
                <w:szCs w:val="21"/>
                <w:highlight w:val="none"/>
              </w:rPr>
              <w:t>2.4</w:t>
            </w:r>
            <w:r>
              <w:rPr>
                <w:rFonts w:hint="eastAsia" w:ascii="宋体" w:hAnsi="宋体" w:eastAsia="宋体" w:cs="宋体"/>
                <w:snapToGrid w:val="0"/>
                <w:color w:val="auto"/>
                <w:kern w:val="0"/>
                <w:sz w:val="21"/>
                <w:szCs w:val="21"/>
                <w:highlight w:val="none"/>
              </w:rPr>
              <w:t>条“禁止投标条款”规定的任何一种情形。</w:t>
            </w:r>
          </w:p>
        </w:tc>
        <w:tc>
          <w:tcPr>
            <w:tcW w:w="4796" w:type="dxa"/>
            <w:noWrap w:val="0"/>
            <w:vAlign w:val="center"/>
          </w:tcPr>
          <w:p w14:paraId="13673D1C">
            <w:pPr>
              <w:pStyle w:val="61"/>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如果我方有招标文件第一章第三节第</w:t>
            </w:r>
            <w:r>
              <w:rPr>
                <w:rFonts w:hint="eastAsia" w:ascii="宋体" w:hAnsi="宋体" w:eastAsia="宋体" w:cs="宋体"/>
                <w:b/>
                <w:bCs/>
                <w:snapToGrid w:val="0"/>
                <w:color w:val="auto"/>
                <w:kern w:val="0"/>
                <w:sz w:val="21"/>
                <w:szCs w:val="21"/>
                <w:highlight w:val="none"/>
              </w:rPr>
              <w:t>2.4</w:t>
            </w:r>
            <w:r>
              <w:rPr>
                <w:rFonts w:hint="eastAsia" w:ascii="宋体" w:hAnsi="宋体" w:eastAsia="宋体" w:cs="宋体"/>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24A5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52394F2">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4" w:type="dxa"/>
            <w:noWrap w:val="0"/>
            <w:vAlign w:val="center"/>
          </w:tcPr>
          <w:p w14:paraId="2C90CA06">
            <w:pPr>
              <w:pStyle w:val="61"/>
              <w:wordWrap w:val="0"/>
              <w:adjustRightInd w:val="0"/>
              <w:snapToGrid w:val="0"/>
              <w:spacing w:line="38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自觉抵制围标串标和弄虚作假行为的承诺</w:t>
            </w:r>
          </w:p>
        </w:tc>
        <w:tc>
          <w:tcPr>
            <w:tcW w:w="3073" w:type="dxa"/>
            <w:noWrap w:val="0"/>
            <w:vAlign w:val="center"/>
          </w:tcPr>
          <w:p w14:paraId="671ABF6E">
            <w:pPr>
              <w:pStyle w:val="61"/>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我方合法正当、诚实守信地参与投标，不组织、不参加围标串标违法行为，不通过弄虚作假行为骗取中标。</w:t>
            </w:r>
          </w:p>
        </w:tc>
        <w:tc>
          <w:tcPr>
            <w:tcW w:w="4796" w:type="dxa"/>
            <w:noWrap w:val="0"/>
            <w:vAlign w:val="center"/>
          </w:tcPr>
          <w:p w14:paraId="7AF01976">
            <w:pPr>
              <w:pStyle w:val="61"/>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1DAD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4EB0C70B">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34" w:type="dxa"/>
            <w:noWrap w:val="0"/>
            <w:vAlign w:val="center"/>
          </w:tcPr>
          <w:p w14:paraId="4AE27BCC">
            <w:pPr>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履约保证的承诺</w:t>
            </w:r>
          </w:p>
        </w:tc>
        <w:tc>
          <w:tcPr>
            <w:tcW w:w="3073" w:type="dxa"/>
            <w:noWrap w:val="0"/>
            <w:vAlign w:val="center"/>
          </w:tcPr>
          <w:p w14:paraId="7CB1DA74">
            <w:pPr>
              <w:pStyle w:val="61"/>
              <w:wordWrap w:val="0"/>
              <w:adjustRightInd w:val="0"/>
              <w:snapToGrid w:val="0"/>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如果我方中标，我方保证在招标文件规定的时限内全额提交履约保证。</w:t>
            </w:r>
          </w:p>
        </w:tc>
        <w:tc>
          <w:tcPr>
            <w:tcW w:w="4796" w:type="dxa"/>
            <w:noWrap w:val="0"/>
            <w:vAlign w:val="center"/>
          </w:tcPr>
          <w:p w14:paraId="6E48051F">
            <w:pPr>
              <w:pStyle w:val="61"/>
              <w:wordWrap w:val="0"/>
              <w:adjustRightInd w:val="0"/>
              <w:snapToGrid w:val="0"/>
              <w:spacing w:line="3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2AEE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0"/>
            <w:vAlign w:val="center"/>
          </w:tcPr>
          <w:p w14:paraId="2BD73097">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34" w:type="dxa"/>
            <w:noWrap w:val="0"/>
            <w:vAlign w:val="center"/>
          </w:tcPr>
          <w:p w14:paraId="1605709C">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工期、进度承诺书</w:t>
            </w:r>
          </w:p>
        </w:tc>
        <w:tc>
          <w:tcPr>
            <w:tcW w:w="3073" w:type="dxa"/>
            <w:noWrap w:val="0"/>
            <w:vAlign w:val="center"/>
          </w:tcPr>
          <w:p w14:paraId="0BE6F71F">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日历天内（</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rPr>
              <w:t>设计工期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日历天；施工工期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日历天</w:t>
            </w:r>
            <w:r>
              <w:rPr>
                <w:rFonts w:hint="eastAsia" w:ascii="宋体" w:hAnsi="宋体" w:eastAsia="宋体" w:cs="宋体"/>
                <w:b/>
                <w:bCs/>
                <w:color w:val="auto"/>
                <w:sz w:val="21"/>
                <w:szCs w:val="21"/>
                <w:highlight w:val="none"/>
                <w:u w:val="none"/>
              </w:rPr>
              <w:t>）</w:t>
            </w:r>
            <w:r>
              <w:rPr>
                <w:rFonts w:hint="eastAsia" w:ascii="宋体" w:hAnsi="宋体" w:eastAsia="宋体" w:cs="宋体"/>
                <w:color w:val="auto"/>
                <w:sz w:val="21"/>
                <w:szCs w:val="21"/>
                <w:highlight w:val="none"/>
              </w:rPr>
              <w:t>完成工程勘察、设计、施工并通过竣工验收。</w:t>
            </w:r>
          </w:p>
        </w:tc>
        <w:tc>
          <w:tcPr>
            <w:tcW w:w="4796" w:type="dxa"/>
            <w:noWrap w:val="0"/>
            <w:vAlign w:val="center"/>
          </w:tcPr>
          <w:p w14:paraId="592D198A">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若因我方原因，没有按期完成</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设计工作的，</w:t>
            </w:r>
            <w:r>
              <w:rPr>
                <w:rFonts w:hint="eastAsia" w:ascii="宋体" w:hAnsi="宋体" w:eastAsia="宋体" w:cs="宋体"/>
                <w:color w:val="auto"/>
                <w:sz w:val="21"/>
                <w:szCs w:val="21"/>
                <w:highlight w:val="none"/>
                <w:lang w:eastAsia="zh-CN"/>
              </w:rPr>
              <w:t>我方</w:t>
            </w:r>
            <w:r>
              <w:rPr>
                <w:rFonts w:hint="eastAsia" w:ascii="宋体" w:hAnsi="宋体" w:eastAsia="宋体" w:cs="宋体"/>
                <w:color w:val="auto"/>
                <w:sz w:val="21"/>
                <w:szCs w:val="21"/>
                <w:highlight w:val="none"/>
              </w:rPr>
              <w:t>须在逾期第壹天起每天按</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设计费合同价款的1‰向招标人返纳逾期违约金</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逾期违约金的最高限额为合同勘察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价款的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工程没有按期竣工并通过验收时，我方在逾期第壹天起每天按合同价款的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‰向招标人返纳逾期竣工违约金</w:t>
            </w:r>
            <w:r>
              <w:rPr>
                <w:rFonts w:hint="eastAsia" w:ascii="宋体" w:hAnsi="宋体" w:eastAsia="宋体" w:cs="宋体"/>
                <w:color w:val="auto"/>
                <w:sz w:val="21"/>
                <w:szCs w:val="21"/>
                <w:highlight w:val="none"/>
                <w:lang w:eastAsia="zh-CN"/>
              </w:rPr>
              <w:t>，逾期竣工违约金的最高限额为合同施工价款的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p>
        </w:tc>
      </w:tr>
      <w:tr w14:paraId="32B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2EC99678">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34" w:type="dxa"/>
            <w:noWrap w:val="0"/>
            <w:vAlign w:val="center"/>
          </w:tcPr>
          <w:p w14:paraId="37CB0D8D">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安全、文明施工承诺书</w:t>
            </w:r>
          </w:p>
        </w:tc>
        <w:tc>
          <w:tcPr>
            <w:tcW w:w="3073" w:type="dxa"/>
            <w:noWrap w:val="0"/>
            <w:vAlign w:val="center"/>
          </w:tcPr>
          <w:p w14:paraId="643DAC63">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我方保证在施工期间严格遵守国家、省、市有关安全、文明施工规定，确保施工安全和第三者的安全，根据施工现场情况保证安全防护、文明施工措施费投入。</w:t>
            </w:r>
          </w:p>
        </w:tc>
        <w:tc>
          <w:tcPr>
            <w:tcW w:w="4796" w:type="dxa"/>
            <w:noWrap w:val="0"/>
            <w:vAlign w:val="center"/>
          </w:tcPr>
          <w:p w14:paraId="11BA15C0">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若因我方原因，在施工期间发生安全事故，造成施工人员或第三者的伤亡，我方愿意承担由此造成的一切经济损失和法律责任。</w:t>
            </w:r>
          </w:p>
          <w:p w14:paraId="3B29240B">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若我方在施工中发生一般事故及以上等级生产安全事故，可扣除相当于所有“安全防护、文明施工措施费”的管理费。</w:t>
            </w:r>
          </w:p>
        </w:tc>
      </w:tr>
      <w:tr w14:paraId="23D5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305166C3">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34" w:type="dxa"/>
            <w:noWrap w:val="0"/>
            <w:vAlign w:val="center"/>
          </w:tcPr>
          <w:p w14:paraId="3291A7DA">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质量承诺书</w:t>
            </w:r>
          </w:p>
        </w:tc>
        <w:tc>
          <w:tcPr>
            <w:tcW w:w="3073" w:type="dxa"/>
            <w:noWrap w:val="0"/>
            <w:vAlign w:val="center"/>
          </w:tcPr>
          <w:p w14:paraId="5B684535">
            <w:pPr>
              <w:pStyle w:val="36"/>
              <w:spacing w:line="38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我方保证按照现行的国家和广东省的有关施工技术规范及现行标准，达到合格标准</w:t>
            </w:r>
          </w:p>
        </w:tc>
        <w:tc>
          <w:tcPr>
            <w:tcW w:w="4796" w:type="dxa"/>
            <w:noWrap w:val="0"/>
            <w:vAlign w:val="center"/>
          </w:tcPr>
          <w:p w14:paraId="5B11A466">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14:paraId="359BF430">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129E1C9C">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04C34C59">
            <w:pPr>
              <w:pStyle w:val="63"/>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未能在限期内完成质量安全隐患整改的，每逾期一天，向建设单位交纳罚金¥1000元；</w:t>
            </w:r>
          </w:p>
          <w:p w14:paraId="19EA5F6B">
            <w:pPr>
              <w:pStyle w:val="63"/>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未按规定委派专业人员参加检验批、分部分项工程验收，不及时签署验收记录的，一次向建设（委托）单位交纳违约金¥2000元/次、项；</w:t>
            </w:r>
          </w:p>
          <w:p w14:paraId="2AB7BF2D">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不按规定委派相关人员参加项目竣工验收的，一次向建设单位交纳违约金¥50000元/项，不签署意见的交纳违约金¥50000元。</w:t>
            </w:r>
          </w:p>
        </w:tc>
      </w:tr>
      <w:tr w14:paraId="20DD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656" w:type="dxa"/>
            <w:noWrap w:val="0"/>
            <w:vAlign w:val="center"/>
          </w:tcPr>
          <w:p w14:paraId="14C050E3">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34" w:type="dxa"/>
            <w:noWrap w:val="0"/>
            <w:vAlign w:val="center"/>
          </w:tcPr>
          <w:p w14:paraId="02695FE4">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账户承诺</w:t>
            </w:r>
          </w:p>
        </w:tc>
        <w:tc>
          <w:tcPr>
            <w:tcW w:w="3073" w:type="dxa"/>
            <w:noWrap w:val="0"/>
            <w:vAlign w:val="center"/>
          </w:tcPr>
          <w:p w14:paraId="6F61BD00">
            <w:pPr>
              <w:pStyle w:val="63"/>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我方保证招标人的资金随时可划入合同中规定的我方账户。</w:t>
            </w:r>
          </w:p>
        </w:tc>
        <w:tc>
          <w:tcPr>
            <w:tcW w:w="4796" w:type="dxa"/>
            <w:noWrap w:val="0"/>
            <w:vAlign w:val="center"/>
          </w:tcPr>
          <w:p w14:paraId="59BA984E">
            <w:pPr>
              <w:pStyle w:val="61"/>
              <w:spacing w:line="380" w:lineRule="exact"/>
              <w:ind w:firstLine="41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若因我方原因造成招标人的资金无法划入合同中规定的我方</w:t>
            </w:r>
            <w:r>
              <w:rPr>
                <w:rFonts w:hint="eastAsia" w:ascii="宋体" w:hAnsi="宋体" w:eastAsia="宋体" w:cs="宋体"/>
                <w:color w:val="auto"/>
                <w:sz w:val="21"/>
                <w:szCs w:val="21"/>
                <w:highlight w:val="none"/>
              </w:rPr>
              <w:t>账</w:t>
            </w:r>
            <w:r>
              <w:rPr>
                <w:rFonts w:hint="eastAsia" w:ascii="宋体" w:hAnsi="宋体" w:eastAsia="宋体" w:cs="宋体"/>
                <w:color w:val="auto"/>
                <w:spacing w:val="-2"/>
                <w:sz w:val="21"/>
                <w:szCs w:val="21"/>
                <w:highlight w:val="none"/>
              </w:rPr>
              <w:t>户，如时间达到30日历天，招标人有权终止合同。我方承担由此造成的所有责任及经济损失。</w:t>
            </w:r>
          </w:p>
        </w:tc>
      </w:tr>
      <w:tr w14:paraId="2F9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8487B43">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34" w:type="dxa"/>
            <w:noWrap w:val="0"/>
            <w:vAlign w:val="center"/>
          </w:tcPr>
          <w:p w14:paraId="48496C40">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工程的配合服务承诺</w:t>
            </w:r>
          </w:p>
        </w:tc>
        <w:tc>
          <w:tcPr>
            <w:tcW w:w="3073" w:type="dxa"/>
            <w:noWrap w:val="0"/>
            <w:vAlign w:val="center"/>
          </w:tcPr>
          <w:p w14:paraId="2C0E482F">
            <w:pPr>
              <w:pStyle w:val="63"/>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我方服从业主管理，保证配合与工程承包范围内相关的其他标段（工种、分项）工程施工单位的工程施工，不提出额外增加费用的要求。</w:t>
            </w:r>
          </w:p>
        </w:tc>
        <w:tc>
          <w:tcPr>
            <w:tcW w:w="4796" w:type="dxa"/>
            <w:noWrap w:val="0"/>
            <w:vAlign w:val="center"/>
          </w:tcPr>
          <w:p w14:paraId="210F5CD9">
            <w:pPr>
              <w:pStyle w:val="61"/>
              <w:spacing w:line="380" w:lineRule="exact"/>
              <w:ind w:firstLine="41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若因我方未及时配合与工程承包范围内相关的其他标段（工种、分项）工程施工单位的工程施工，给招标人或其他施工单位造成损失的，我方承担所有的责任及经济损失。</w:t>
            </w:r>
          </w:p>
        </w:tc>
      </w:tr>
      <w:tr w14:paraId="4D1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55C3A2D">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1234" w:type="dxa"/>
            <w:noWrap w:val="0"/>
            <w:vAlign w:val="center"/>
          </w:tcPr>
          <w:p w14:paraId="50BBA48D">
            <w:pPr>
              <w:pStyle w:val="65"/>
              <w:spacing w:line="300" w:lineRule="exact"/>
              <w:jc w:val="center"/>
              <w:rPr>
                <w:rFonts w:hint="eastAsia" w:ascii="宋体" w:hAnsi="宋体" w:eastAsia="宋体" w:cs="宋体"/>
                <w:color w:val="auto"/>
                <w:spacing w:val="-2"/>
                <w:sz w:val="21"/>
                <w:szCs w:val="21"/>
                <w:highlight w:val="none"/>
              </w:rPr>
            </w:pPr>
          </w:p>
          <w:p w14:paraId="5EFD5C77">
            <w:pPr>
              <w:pStyle w:val="65"/>
              <w:spacing w:line="300" w:lineRule="exact"/>
              <w:jc w:val="center"/>
              <w:rPr>
                <w:rFonts w:hint="eastAsia" w:ascii="宋体" w:hAnsi="宋体" w:eastAsia="宋体" w:cs="宋体"/>
                <w:color w:val="auto"/>
                <w:spacing w:val="-2"/>
                <w:sz w:val="21"/>
                <w:szCs w:val="21"/>
                <w:highlight w:val="none"/>
              </w:rPr>
            </w:pPr>
          </w:p>
          <w:p w14:paraId="23A37F7C">
            <w:pPr>
              <w:pStyle w:val="65"/>
              <w:spacing w:line="300" w:lineRule="exact"/>
              <w:jc w:val="center"/>
              <w:rPr>
                <w:rFonts w:hint="eastAsia" w:ascii="宋体" w:hAnsi="宋体" w:eastAsia="宋体" w:cs="宋体"/>
                <w:color w:val="auto"/>
                <w:spacing w:val="-2"/>
                <w:sz w:val="21"/>
                <w:szCs w:val="21"/>
                <w:highlight w:val="none"/>
              </w:rPr>
            </w:pPr>
          </w:p>
          <w:p w14:paraId="40D91B2A">
            <w:pPr>
              <w:pStyle w:val="65"/>
              <w:spacing w:line="300" w:lineRule="exact"/>
              <w:jc w:val="center"/>
              <w:rPr>
                <w:rFonts w:hint="eastAsia" w:ascii="宋体" w:hAnsi="宋体" w:eastAsia="宋体" w:cs="宋体"/>
                <w:color w:val="auto"/>
                <w:spacing w:val="-2"/>
                <w:sz w:val="21"/>
                <w:szCs w:val="21"/>
                <w:highlight w:val="none"/>
              </w:rPr>
            </w:pPr>
          </w:p>
          <w:p w14:paraId="0141EA37">
            <w:pPr>
              <w:pStyle w:val="65"/>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中标人员承诺</w:t>
            </w:r>
          </w:p>
        </w:tc>
        <w:tc>
          <w:tcPr>
            <w:tcW w:w="3073" w:type="dxa"/>
            <w:noWrap w:val="0"/>
            <w:vAlign w:val="center"/>
          </w:tcPr>
          <w:p w14:paraId="6BDA504F">
            <w:pPr>
              <w:pStyle w:val="65"/>
              <w:spacing w:line="300" w:lineRule="exact"/>
              <w:ind w:firstLine="412" w:firstLineChars="200"/>
              <w:jc w:val="center"/>
              <w:rPr>
                <w:rFonts w:hint="eastAsia" w:ascii="宋体" w:hAnsi="宋体" w:eastAsia="宋体" w:cs="宋体"/>
                <w:color w:val="auto"/>
                <w:spacing w:val="-2"/>
                <w:sz w:val="21"/>
                <w:szCs w:val="21"/>
                <w:highlight w:val="none"/>
              </w:rPr>
            </w:pPr>
          </w:p>
          <w:p w14:paraId="6156EF29">
            <w:pPr>
              <w:pStyle w:val="65"/>
              <w:spacing w:line="300" w:lineRule="exact"/>
              <w:ind w:firstLine="412" w:firstLineChars="200"/>
              <w:jc w:val="center"/>
              <w:rPr>
                <w:rFonts w:hint="eastAsia" w:ascii="宋体" w:hAnsi="宋体" w:eastAsia="宋体" w:cs="宋体"/>
                <w:color w:val="auto"/>
                <w:spacing w:val="-2"/>
                <w:sz w:val="21"/>
                <w:szCs w:val="21"/>
                <w:highlight w:val="none"/>
              </w:rPr>
            </w:pPr>
          </w:p>
          <w:p w14:paraId="339AD7D6">
            <w:pPr>
              <w:pStyle w:val="65"/>
              <w:spacing w:line="300" w:lineRule="exact"/>
              <w:ind w:firstLine="412" w:firstLineChars="200"/>
              <w:jc w:val="center"/>
              <w:rPr>
                <w:rFonts w:hint="eastAsia" w:ascii="宋体" w:hAnsi="宋体" w:eastAsia="宋体" w:cs="宋体"/>
                <w:color w:val="auto"/>
                <w:spacing w:val="-2"/>
                <w:sz w:val="21"/>
                <w:szCs w:val="21"/>
                <w:highlight w:val="none"/>
              </w:rPr>
            </w:pPr>
          </w:p>
          <w:p w14:paraId="2C3E0341">
            <w:pPr>
              <w:pStyle w:val="65"/>
              <w:spacing w:line="300" w:lineRule="exact"/>
              <w:ind w:firstLine="412"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我方保证投标文件中所拟派的中标人员全部配合施工现场管理施工。</w:t>
            </w:r>
          </w:p>
        </w:tc>
        <w:tc>
          <w:tcPr>
            <w:tcW w:w="4796" w:type="dxa"/>
            <w:noWrap w:val="0"/>
            <w:vAlign w:val="center"/>
          </w:tcPr>
          <w:p w14:paraId="48801C4F">
            <w:pPr>
              <w:pStyle w:val="66"/>
              <w:spacing w:line="300" w:lineRule="exact"/>
              <w:ind w:left="0" w:leftChars="0"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rPr>
              <w:t>1000元。</w:t>
            </w:r>
          </w:p>
          <w:p w14:paraId="66D503B1">
            <w:pPr>
              <w:pStyle w:val="66"/>
              <w:spacing w:line="300" w:lineRule="exact"/>
              <w:ind w:left="0" w:leftChars="0" w:firstLine="420" w:firstLineChars="2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设计单位驻韶办公的</w:t>
            </w:r>
            <w:r>
              <w:rPr>
                <w:rFonts w:hint="eastAsia" w:ascii="宋体" w:hAnsi="宋体" w:eastAsia="宋体" w:cs="宋体"/>
                <w:snapToGrid w:val="0"/>
                <w:color w:val="auto"/>
                <w:sz w:val="21"/>
                <w:szCs w:val="21"/>
                <w:highlight w:val="none"/>
                <w:lang w:eastAsia="zh-CN"/>
              </w:rPr>
              <w:t>设计</w:t>
            </w:r>
            <w:r>
              <w:rPr>
                <w:rFonts w:hint="eastAsia" w:ascii="宋体" w:hAnsi="宋体" w:eastAsia="宋体" w:cs="宋体"/>
                <w:snapToGrid w:val="0"/>
                <w:color w:val="auto"/>
                <w:sz w:val="21"/>
                <w:szCs w:val="21"/>
                <w:highlight w:val="none"/>
              </w:rPr>
              <w:t>负责人（即投标文件所拟派的</w:t>
            </w:r>
            <w:r>
              <w:rPr>
                <w:rFonts w:hint="eastAsia" w:ascii="宋体" w:hAnsi="宋体" w:eastAsia="宋体" w:cs="宋体"/>
                <w:snapToGrid w:val="0"/>
                <w:color w:val="auto"/>
                <w:sz w:val="21"/>
                <w:szCs w:val="21"/>
                <w:highlight w:val="none"/>
                <w:lang w:eastAsia="zh-CN"/>
              </w:rPr>
              <w:t>设计</w:t>
            </w:r>
            <w:r>
              <w:rPr>
                <w:rFonts w:hint="eastAsia" w:ascii="宋体" w:hAnsi="宋体" w:eastAsia="宋体" w:cs="宋体"/>
                <w:snapToGrid w:val="0"/>
                <w:color w:val="auto"/>
                <w:sz w:val="21"/>
                <w:szCs w:val="21"/>
                <w:highlight w:val="none"/>
              </w:rPr>
              <w:t>负责人）必须负责本项目设计全过程（包括施工图设计审查、施工图设计修编、预算跟踪服务、图纸会审和技术交底）。</w:t>
            </w:r>
            <w:r>
              <w:rPr>
                <w:rFonts w:hint="eastAsia" w:ascii="宋体" w:hAnsi="宋体" w:eastAsia="宋体" w:cs="宋体"/>
                <w:snapToGrid w:val="0"/>
                <w:color w:val="auto"/>
                <w:sz w:val="21"/>
                <w:szCs w:val="21"/>
                <w:highlight w:val="none"/>
                <w:lang w:eastAsia="zh-CN"/>
              </w:rPr>
              <w:t>设计</w:t>
            </w:r>
            <w:r>
              <w:rPr>
                <w:rFonts w:hint="eastAsia" w:ascii="宋体" w:hAnsi="宋体" w:eastAsia="宋体" w:cs="宋体"/>
                <w:snapToGrid w:val="0"/>
                <w:color w:val="auto"/>
                <w:sz w:val="21"/>
                <w:szCs w:val="21"/>
                <w:highlight w:val="none"/>
              </w:rPr>
              <w:t>负责人未准时参加上述环节工作的，每缺席一次交纳违约金</w:t>
            </w: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000元（以招标人发出的违约通知为准）。</w:t>
            </w:r>
          </w:p>
          <w:p w14:paraId="734BF04B">
            <w:pPr>
              <w:pStyle w:val="66"/>
              <w:spacing w:line="300" w:lineRule="exact"/>
              <w:ind w:left="0" w:leftChars="0"/>
              <w:rPr>
                <w:rFonts w:hint="eastAsia" w:ascii="宋体" w:hAnsi="宋体" w:eastAsia="宋体" w:cs="宋体"/>
                <w:color w:val="auto"/>
                <w:spacing w:val="-2"/>
                <w:sz w:val="21"/>
                <w:szCs w:val="21"/>
                <w:highlight w:val="none"/>
              </w:rPr>
            </w:pPr>
            <w:r>
              <w:rPr>
                <w:rFonts w:hint="eastAsia" w:ascii="宋体" w:hAnsi="宋体" w:eastAsia="宋体" w:cs="宋体"/>
                <w:snapToGrid w:val="0"/>
                <w:color w:val="auto"/>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4908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F4914B9">
            <w:pPr>
              <w:pStyle w:val="36"/>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234" w:type="dxa"/>
            <w:noWrap w:val="0"/>
            <w:vAlign w:val="center"/>
          </w:tcPr>
          <w:p w14:paraId="51A1CB7E">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项目管理班子人员承诺</w:t>
            </w:r>
          </w:p>
        </w:tc>
        <w:tc>
          <w:tcPr>
            <w:tcW w:w="3073" w:type="dxa"/>
            <w:noWrap w:val="0"/>
            <w:vAlign w:val="center"/>
          </w:tcPr>
          <w:p w14:paraId="6357FC92">
            <w:pPr>
              <w:pStyle w:val="63"/>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我方保证投标文件中所拟派的项目经理、技术负责人、施工员、质量员、安全员等工程管理人员全部在施工现场管理施工</w:t>
            </w:r>
          </w:p>
        </w:tc>
        <w:tc>
          <w:tcPr>
            <w:tcW w:w="4796" w:type="dxa"/>
            <w:noWrap w:val="0"/>
            <w:vAlign w:val="center"/>
          </w:tcPr>
          <w:p w14:paraId="29398FF2">
            <w:pPr>
              <w:pStyle w:val="61"/>
              <w:spacing w:line="380" w:lineRule="exact"/>
              <w:ind w:firstLine="41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承诺施工期间如左所叙施工现场管理人员按要求每日办理签到手续，如未经招标人同意未办理签到，向建设单位每人每天支付违约金</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val="en-US" w:eastAsia="zh-CN"/>
              </w:rPr>
              <w:t>10</w:t>
            </w:r>
            <w:r>
              <w:rPr>
                <w:rFonts w:hint="eastAsia" w:ascii="宋体" w:hAnsi="宋体" w:eastAsia="宋体" w:cs="宋体"/>
                <w:color w:val="auto"/>
                <w:spacing w:val="-2"/>
                <w:sz w:val="21"/>
                <w:szCs w:val="21"/>
                <w:highlight w:val="none"/>
              </w:rPr>
              <w:t>00元（项目经理未签到每天支付违约金</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000元）；</w:t>
            </w:r>
          </w:p>
          <w:p w14:paraId="0449E707">
            <w:pPr>
              <w:pStyle w:val="61"/>
              <w:spacing w:line="380" w:lineRule="exact"/>
              <w:ind w:firstLine="412"/>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天的，招标人有权终止合同。我方承担由此造成的所有责任及经济损失。</w:t>
            </w:r>
          </w:p>
        </w:tc>
      </w:tr>
      <w:tr w14:paraId="4F0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656" w:type="dxa"/>
            <w:noWrap w:val="0"/>
            <w:vAlign w:val="center"/>
          </w:tcPr>
          <w:p w14:paraId="1B340186">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34" w:type="dxa"/>
            <w:noWrap w:val="0"/>
            <w:vAlign w:val="center"/>
          </w:tcPr>
          <w:p w14:paraId="572A10B7">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对支付农民工工资的承诺</w:t>
            </w:r>
          </w:p>
        </w:tc>
        <w:tc>
          <w:tcPr>
            <w:tcW w:w="3073" w:type="dxa"/>
            <w:noWrap w:val="0"/>
            <w:vAlign w:val="center"/>
          </w:tcPr>
          <w:p w14:paraId="164AB79E">
            <w:pPr>
              <w:pStyle w:val="61"/>
              <w:spacing w:line="380" w:lineRule="exact"/>
              <w:ind w:firstLine="206"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如我方中标，我方无条件同意按照用工合同支付</w:t>
            </w:r>
            <w:r>
              <w:rPr>
                <w:rFonts w:hint="eastAsia" w:ascii="宋体" w:hAnsi="宋体" w:eastAsia="宋体" w:cs="宋体"/>
                <w:color w:val="auto"/>
                <w:sz w:val="21"/>
                <w:szCs w:val="21"/>
                <w:highlight w:val="none"/>
              </w:rPr>
              <w:t>农民工工资。</w:t>
            </w:r>
          </w:p>
        </w:tc>
        <w:tc>
          <w:tcPr>
            <w:tcW w:w="4796" w:type="dxa"/>
            <w:noWrap w:val="0"/>
            <w:vAlign w:val="center"/>
          </w:tcPr>
          <w:p w14:paraId="4CBB4832">
            <w:pPr>
              <w:pStyle w:val="61"/>
              <w:spacing w:line="380" w:lineRule="exact"/>
              <w:ind w:firstLine="4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如我方中标，我方无条件同意按照用工合同支付</w:t>
            </w:r>
            <w:r>
              <w:rPr>
                <w:rFonts w:hint="eastAsia" w:ascii="宋体" w:hAnsi="宋体" w:eastAsia="宋体" w:cs="宋体"/>
                <w:color w:val="auto"/>
                <w:sz w:val="21"/>
                <w:szCs w:val="21"/>
                <w:highlight w:val="none"/>
              </w:rPr>
              <w:t>农民工工资。否则，招标人有权终止合同，扣除履约保证金，并由招标人先行垫付农民工被拖欠的工资，数额以未结清的工程数为限。</w:t>
            </w:r>
          </w:p>
        </w:tc>
      </w:tr>
      <w:tr w14:paraId="1E5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57F6B66">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34" w:type="dxa"/>
            <w:noWrap w:val="0"/>
            <w:vAlign w:val="center"/>
          </w:tcPr>
          <w:p w14:paraId="6B8BB558">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施工组织设计承诺</w:t>
            </w:r>
          </w:p>
        </w:tc>
        <w:tc>
          <w:tcPr>
            <w:tcW w:w="3073" w:type="dxa"/>
            <w:noWrap w:val="0"/>
            <w:vAlign w:val="center"/>
          </w:tcPr>
          <w:p w14:paraId="280CF969">
            <w:pPr>
              <w:pStyle w:val="61"/>
              <w:spacing w:line="3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我方保证施工组织设计按照国家省市有关规定进行编写。</w:t>
            </w:r>
          </w:p>
        </w:tc>
        <w:tc>
          <w:tcPr>
            <w:tcW w:w="4796" w:type="dxa"/>
            <w:noWrap w:val="0"/>
            <w:vAlign w:val="center"/>
          </w:tcPr>
          <w:p w14:paraId="771F6BE2">
            <w:pPr>
              <w:pStyle w:val="61"/>
              <w:spacing w:line="3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如我方的施工组织设计未根据招标项目情况按照国家省市有关规定进行编写的，扣除全部履约保证金。</w:t>
            </w:r>
          </w:p>
        </w:tc>
      </w:tr>
      <w:tr w14:paraId="72AA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9CBA5F7">
            <w:pPr>
              <w:pStyle w:val="67"/>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34" w:type="dxa"/>
            <w:noWrap w:val="0"/>
            <w:vAlign w:val="center"/>
          </w:tcPr>
          <w:p w14:paraId="585B1CF5">
            <w:pPr>
              <w:pStyle w:val="67"/>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设计承诺</w:t>
            </w:r>
          </w:p>
        </w:tc>
        <w:tc>
          <w:tcPr>
            <w:tcW w:w="3073" w:type="dxa"/>
            <w:noWrap w:val="0"/>
            <w:vAlign w:val="center"/>
          </w:tcPr>
          <w:p w14:paraId="06FDF4B4">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如我方中标，我方保证按设计规范及有关法律法规进行设计，并准时提供相应设计文件经审图机构审查通过。</w:t>
            </w:r>
          </w:p>
        </w:tc>
        <w:tc>
          <w:tcPr>
            <w:tcW w:w="4796" w:type="dxa"/>
            <w:noWrap w:val="0"/>
            <w:vAlign w:val="center"/>
          </w:tcPr>
          <w:p w14:paraId="01EA568A">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4ABDC80B">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由于设计人设计工作错误造成工程设计质量事故，根据责任情况，负责赔偿工程损失费，但最高不超过该项目应收设计费总额，负责采取补救措施。</w:t>
            </w:r>
          </w:p>
          <w:p w14:paraId="10D93F7D">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施工期间除发包人要求或特殊地质原因外，因设计质量和深度不够的原因引起的工程返工或需要设计变更引起工程造价增加的，每次扣减勘察设计合同价款中设计费的2％，扣完为止。</w:t>
            </w:r>
          </w:p>
          <w:p w14:paraId="3C6DF7EF">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因设计单位自身原因造成工程结算超施工招标中标价的，扣除应付设计合同价款中的余款。</w:t>
            </w:r>
          </w:p>
        </w:tc>
      </w:tr>
      <w:tr w14:paraId="7AC1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8A5C725">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34" w:type="dxa"/>
            <w:noWrap w:val="0"/>
            <w:vAlign w:val="center"/>
          </w:tcPr>
          <w:p w14:paraId="17085DFB">
            <w:pPr>
              <w:pStyle w:val="67"/>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勘察承诺</w:t>
            </w:r>
          </w:p>
        </w:tc>
        <w:tc>
          <w:tcPr>
            <w:tcW w:w="3073" w:type="dxa"/>
            <w:noWrap w:val="0"/>
            <w:vAlign w:val="center"/>
          </w:tcPr>
          <w:p w14:paraId="0C3896F7">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如我方中标，我方保证按勘察规范及有关法律法规进行勘察，并准时提供相应满足设计要求的勘察成果。</w:t>
            </w:r>
          </w:p>
        </w:tc>
        <w:tc>
          <w:tcPr>
            <w:tcW w:w="4796" w:type="dxa"/>
            <w:noWrap w:val="0"/>
            <w:vAlign w:val="center"/>
          </w:tcPr>
          <w:p w14:paraId="4C284FC2">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未能按招标文件要求提供勘察成果，招标人有权终止合同，扣除勘察费的10%作为违约罚款，并由招标人另行委托相应资质的单位进行勘察，其费用由中标人支付，施工工期不予顺延且不另外计取赶工措施费。</w:t>
            </w:r>
          </w:p>
          <w:p w14:paraId="47FACFBA">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地质勘探过程中，发包人可随时到现场抽检勘探情况，发现有造假现象的，扣除勘察设计合同价款中勘察费的10%。发现两次以上的则发包人有权解除合同。</w:t>
            </w:r>
          </w:p>
          <w:p w14:paraId="778F1F01">
            <w:pPr>
              <w:pStyle w:val="68"/>
              <w:spacing w:line="3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施工过程中，发现现场地质情况与同位置勘察点的勘察成果不符时，每发现一处，需扣除勘察设计合同价款中勘察费的5%，扣完为止。同时免费负责补充相应的地质勘察工作。</w:t>
            </w:r>
          </w:p>
        </w:tc>
      </w:tr>
      <w:tr w14:paraId="1EEE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16E3174">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34" w:type="dxa"/>
            <w:noWrap w:val="0"/>
            <w:vAlign w:val="center"/>
          </w:tcPr>
          <w:p w14:paraId="4471B0CF">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综合服务能力承诺</w:t>
            </w:r>
          </w:p>
        </w:tc>
        <w:tc>
          <w:tcPr>
            <w:tcW w:w="3073" w:type="dxa"/>
            <w:noWrap w:val="0"/>
            <w:vAlign w:val="center"/>
          </w:tcPr>
          <w:p w14:paraId="1F937805">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我方保证中标后，自行解决施工中遇到的各种外部问题，协调周边企业、村民关系，并承担由此产生的所以责任及损失。</w:t>
            </w:r>
          </w:p>
        </w:tc>
        <w:tc>
          <w:tcPr>
            <w:tcW w:w="4796" w:type="dxa"/>
            <w:noWrap w:val="0"/>
            <w:vAlign w:val="center"/>
          </w:tcPr>
          <w:p w14:paraId="32A4256B">
            <w:pPr>
              <w:pStyle w:val="61"/>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若我方未能按招标文件所承诺的各项承诺完成时，我方同意按比例扣除相应履约保证金，并承担由此引起的所有责任。</w:t>
            </w:r>
          </w:p>
        </w:tc>
      </w:tr>
      <w:tr w14:paraId="753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7D89ADB">
            <w:pPr>
              <w:pStyle w:val="36"/>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34" w:type="dxa"/>
            <w:noWrap w:val="0"/>
            <w:vAlign w:val="center"/>
          </w:tcPr>
          <w:p w14:paraId="4306825F">
            <w:pPr>
              <w:pStyle w:val="61"/>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w:t>
            </w:r>
          </w:p>
        </w:tc>
        <w:tc>
          <w:tcPr>
            <w:tcW w:w="3073" w:type="dxa"/>
            <w:noWrap w:val="0"/>
            <w:vAlign w:val="center"/>
          </w:tcPr>
          <w:p w14:paraId="0C29C104">
            <w:pPr>
              <w:pStyle w:val="61"/>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如我方中标，我方将严格执行国家、广东省、韶关市有关工程建设廉政的有关法律法规及双方签订的廉政合同。</w:t>
            </w:r>
          </w:p>
        </w:tc>
        <w:tc>
          <w:tcPr>
            <w:tcW w:w="4796" w:type="dxa"/>
            <w:noWrap w:val="0"/>
            <w:vAlign w:val="center"/>
          </w:tcPr>
          <w:p w14:paraId="675E7C52">
            <w:pPr>
              <w:pStyle w:val="61"/>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65B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C6DB75F">
            <w:pPr>
              <w:pStyle w:val="36"/>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34" w:type="dxa"/>
            <w:noWrap w:val="0"/>
            <w:vAlign w:val="center"/>
          </w:tcPr>
          <w:p w14:paraId="57AB79D9">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对外协调关系承诺</w:t>
            </w:r>
          </w:p>
        </w:tc>
        <w:tc>
          <w:tcPr>
            <w:tcW w:w="3073" w:type="dxa"/>
            <w:noWrap w:val="0"/>
            <w:vAlign w:val="center"/>
          </w:tcPr>
          <w:p w14:paraId="089CE4C2">
            <w:pPr>
              <w:pStyle w:val="10"/>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我方保证中标后，自行解决施工中遇到的各种外部问题，协调周边企业、村民关系，并承担由此产生的所有责任及损失。</w:t>
            </w:r>
          </w:p>
        </w:tc>
        <w:tc>
          <w:tcPr>
            <w:tcW w:w="4796" w:type="dxa"/>
            <w:noWrap w:val="0"/>
            <w:vAlign w:val="center"/>
          </w:tcPr>
          <w:p w14:paraId="58E1BDE3">
            <w:pPr>
              <w:pStyle w:val="10"/>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若我方未能按招标文件所承诺的各项承诺完成时，我方同意按比例扣除相应履约保证金，并承担由此引起的所有责任。</w:t>
            </w:r>
          </w:p>
        </w:tc>
      </w:tr>
      <w:tr w14:paraId="72B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19773501">
            <w:pPr>
              <w:pStyle w:val="7"/>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234" w:type="dxa"/>
            <w:noWrap w:val="0"/>
            <w:vAlign w:val="center"/>
          </w:tcPr>
          <w:p w14:paraId="7EBE6FAC">
            <w:pPr>
              <w:pStyle w:val="61"/>
              <w:wordWrap w:val="0"/>
              <w:adjustRightInd w:val="0"/>
              <w:snapToGrid w:val="0"/>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投标文件信息公开承诺</w:t>
            </w:r>
          </w:p>
        </w:tc>
        <w:tc>
          <w:tcPr>
            <w:tcW w:w="3073" w:type="dxa"/>
            <w:noWrap w:val="0"/>
            <w:vAlign w:val="center"/>
          </w:tcPr>
          <w:p w14:paraId="33100E59">
            <w:pPr>
              <w:pStyle w:val="61"/>
              <w:wordWrap w:val="0"/>
              <w:adjustRightInd w:val="0"/>
              <w:snapToGrid w:val="0"/>
              <w:spacing w:line="3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我方提供完整的电子文件。如</w:t>
            </w:r>
            <w:r>
              <w:rPr>
                <w:rFonts w:hint="eastAsia" w:ascii="宋体" w:hAnsi="宋体" w:eastAsia="宋体" w:cs="宋体"/>
                <w:color w:val="auto"/>
                <w:sz w:val="21"/>
                <w:szCs w:val="21"/>
                <w:highlight w:val="none"/>
                <w:lang w:eastAsia="zh-CN"/>
              </w:rPr>
              <w:t>果</w:t>
            </w:r>
            <w:r>
              <w:rPr>
                <w:rFonts w:hint="eastAsia" w:ascii="宋体" w:hAnsi="宋体" w:eastAsia="宋体" w:cs="宋体"/>
                <w:color w:val="auto"/>
                <w:sz w:val="21"/>
                <w:szCs w:val="21"/>
                <w:highlight w:val="none"/>
              </w:rPr>
              <w:t>我方成为本项目中标候选人，我方同意并授权招标人</w:t>
            </w:r>
            <w:r>
              <w:rPr>
                <w:rFonts w:hint="eastAsia" w:ascii="宋体" w:hAnsi="宋体" w:eastAsia="宋体" w:cs="宋体"/>
                <w:color w:val="auto"/>
                <w:sz w:val="21"/>
                <w:szCs w:val="21"/>
                <w:highlight w:val="none"/>
                <w:lang w:eastAsia="zh-CN"/>
              </w:rPr>
              <w:t>在评标结果公示期内公开</w:t>
            </w:r>
            <w:r>
              <w:rPr>
                <w:rFonts w:hint="eastAsia" w:ascii="宋体" w:hAnsi="宋体" w:eastAsia="宋体" w:cs="宋体"/>
                <w:color w:val="auto"/>
                <w:sz w:val="21"/>
                <w:szCs w:val="21"/>
                <w:highlight w:val="none"/>
              </w:rPr>
              <w:t>我方商务部分的</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内容。</w:t>
            </w:r>
          </w:p>
        </w:tc>
        <w:tc>
          <w:tcPr>
            <w:tcW w:w="4796" w:type="dxa"/>
            <w:tcBorders>
              <w:tr2bl w:val="single" w:color="auto" w:sz="4" w:space="0"/>
            </w:tcBorders>
            <w:noWrap w:val="0"/>
            <w:vAlign w:val="center"/>
          </w:tcPr>
          <w:p w14:paraId="53324650">
            <w:pPr>
              <w:pStyle w:val="61"/>
              <w:wordWrap w:val="0"/>
              <w:adjustRightInd w:val="0"/>
              <w:snapToGrid w:val="0"/>
              <w:spacing w:line="3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   </w:t>
            </w:r>
          </w:p>
        </w:tc>
      </w:tr>
      <w:tr w14:paraId="7814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24B4BD6">
            <w:pPr>
              <w:pStyle w:val="7"/>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234" w:type="dxa"/>
            <w:noWrap w:val="0"/>
            <w:vAlign w:val="center"/>
          </w:tcPr>
          <w:p w14:paraId="66B21A03">
            <w:pPr>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按时签订合同的承诺</w:t>
            </w:r>
          </w:p>
        </w:tc>
        <w:tc>
          <w:tcPr>
            <w:tcW w:w="3073" w:type="dxa"/>
            <w:noWrap w:val="0"/>
            <w:vAlign w:val="center"/>
          </w:tcPr>
          <w:p w14:paraId="096674D2">
            <w:pPr>
              <w:pStyle w:val="61"/>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如果我方中标，我方保证在招标文件规定的时限内与招标人签订合同，不提出违背或超出招标文件、中标文件的要求。</w:t>
            </w:r>
          </w:p>
        </w:tc>
        <w:tc>
          <w:tcPr>
            <w:tcW w:w="4796" w:type="dxa"/>
            <w:noWrap w:val="0"/>
            <w:vAlign w:val="center"/>
          </w:tcPr>
          <w:p w14:paraId="0916CEC1">
            <w:pPr>
              <w:pStyle w:val="61"/>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r w14:paraId="354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2D952E80">
            <w:pPr>
              <w:pStyle w:val="7"/>
              <w:spacing w:line="3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1234" w:type="dxa"/>
            <w:noWrap w:val="0"/>
            <w:vAlign w:val="center"/>
          </w:tcPr>
          <w:p w14:paraId="0951A09C">
            <w:pPr>
              <w:pStyle w:val="61"/>
              <w:snapToGrid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质量安全受检承诺</w:t>
            </w:r>
          </w:p>
        </w:tc>
        <w:tc>
          <w:tcPr>
            <w:tcW w:w="3073" w:type="dxa"/>
            <w:noWrap w:val="0"/>
            <w:vAlign w:val="center"/>
          </w:tcPr>
          <w:p w14:paraId="103581FF">
            <w:pPr>
              <w:pStyle w:val="61"/>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4796" w:type="dxa"/>
            <w:noWrap w:val="0"/>
            <w:vAlign w:val="center"/>
          </w:tcPr>
          <w:p w14:paraId="471E2361">
            <w:pPr>
              <w:pStyle w:val="61"/>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如我方不配合或未通过相关的监督检查及考核，我方承诺接受业主单位、发包单位的相关管理规定和处罚，并承担相应的责任。</w:t>
            </w:r>
          </w:p>
        </w:tc>
      </w:tr>
      <w:tr w14:paraId="5E0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90414ED">
            <w:pPr>
              <w:pStyle w:val="7"/>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22</w:t>
            </w:r>
          </w:p>
        </w:tc>
        <w:tc>
          <w:tcPr>
            <w:tcW w:w="1234" w:type="dxa"/>
            <w:noWrap w:val="0"/>
            <w:vAlign w:val="center"/>
          </w:tcPr>
          <w:p w14:paraId="7055292D">
            <w:pPr>
              <w:pStyle w:val="61"/>
              <w:snapToGrid w:val="0"/>
              <w:spacing w:line="400" w:lineRule="exact"/>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对工程预付款的使用承诺</w:t>
            </w:r>
          </w:p>
        </w:tc>
        <w:tc>
          <w:tcPr>
            <w:tcW w:w="3073" w:type="dxa"/>
            <w:noWrap w:val="0"/>
            <w:vAlign w:val="center"/>
          </w:tcPr>
          <w:p w14:paraId="6319074A">
            <w:pPr>
              <w:pStyle w:val="61"/>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我方保证工程预付款用于主要建筑材料的备料及支付工人工资。</w:t>
            </w:r>
          </w:p>
        </w:tc>
        <w:tc>
          <w:tcPr>
            <w:tcW w:w="4796" w:type="dxa"/>
            <w:tcBorders>
              <w:tr2bl w:val="single" w:color="auto" w:sz="4" w:space="0"/>
            </w:tcBorders>
            <w:noWrap w:val="0"/>
            <w:vAlign w:val="center"/>
          </w:tcPr>
          <w:p w14:paraId="77E1D587">
            <w:pPr>
              <w:pStyle w:val="61"/>
              <w:wordWrap w:val="0"/>
              <w:adjustRightInd w:val="0"/>
              <w:snapToGrid w:val="0"/>
              <w:spacing w:line="380" w:lineRule="exact"/>
              <w:ind w:firstLine="420"/>
              <w:rPr>
                <w:rFonts w:hint="eastAsia" w:ascii="宋体" w:hAnsi="宋体" w:eastAsia="宋体" w:cs="宋体"/>
                <w:snapToGrid w:val="0"/>
                <w:color w:val="auto"/>
                <w:kern w:val="0"/>
                <w:sz w:val="21"/>
                <w:szCs w:val="21"/>
                <w:highlight w:val="none"/>
              </w:rPr>
            </w:pPr>
          </w:p>
        </w:tc>
      </w:tr>
    </w:tbl>
    <w:p w14:paraId="44326297">
      <w:pPr>
        <w:pStyle w:val="69"/>
        <w:rPr>
          <w:rFonts w:hint="eastAsia" w:asciiTheme="minorEastAsia" w:hAnsiTheme="minorEastAsia" w:eastAsiaTheme="minorEastAsia" w:cstheme="minorEastAsia"/>
          <w:color w:val="auto"/>
          <w:szCs w:val="24"/>
          <w:highlight w:val="none"/>
        </w:rPr>
      </w:pPr>
    </w:p>
    <w:p w14:paraId="48243121">
      <w:pPr>
        <w:pStyle w:val="69"/>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注：所有违约金均从中标人的进度款中扣除，最终结算以扣除违约金总数后的金额为准。</w:t>
      </w:r>
    </w:p>
    <w:p w14:paraId="4F109FDC">
      <w:pPr>
        <w:pStyle w:val="36"/>
        <w:spacing w:line="400" w:lineRule="exact"/>
        <w:jc w:val="left"/>
        <w:rPr>
          <w:rFonts w:hint="eastAsia" w:asciiTheme="minorEastAsia" w:hAnsiTheme="minorEastAsia" w:eastAsiaTheme="minorEastAsia" w:cstheme="minorEastAsia"/>
          <w:color w:val="auto"/>
          <w:szCs w:val="24"/>
          <w:highlight w:val="none"/>
        </w:rPr>
      </w:pPr>
    </w:p>
    <w:p w14:paraId="0BE4A8C5">
      <w:pPr>
        <w:pStyle w:val="13"/>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DF638EC">
      <w:pPr>
        <w:pStyle w:val="13"/>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p>
    <w:p w14:paraId="275CDFC8">
      <w:pPr>
        <w:pStyle w:val="13"/>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7E57DB37">
      <w:pPr>
        <w:pStyle w:val="13"/>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6A141A49">
      <w:pPr>
        <w:widowControl/>
        <w:jc w:val="right"/>
        <w:rPr>
          <w:rFonts w:hint="eastAsia" w:asciiTheme="minorEastAsia" w:hAnsiTheme="minorEastAsia" w:eastAsiaTheme="minorEastAsia" w:cstheme="minorEastAsia"/>
          <w:b/>
          <w:bCs/>
          <w:snapToGrid w:val="0"/>
          <w:color w:val="auto"/>
          <w:kern w:val="0"/>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Theme="minorEastAsia" w:hAnsiTheme="minorEastAsia" w:eastAsiaTheme="minorEastAsia" w:cstheme="minorEastAsia"/>
          <w:b/>
          <w:bCs/>
          <w:snapToGrid w:val="0"/>
          <w:color w:val="auto"/>
          <w:kern w:val="0"/>
          <w:szCs w:val="24"/>
          <w:highlight w:val="none"/>
        </w:rPr>
        <w:br w:type="page"/>
      </w:r>
    </w:p>
    <w:p w14:paraId="4B19F682">
      <w:pPr>
        <w:pStyle w:val="4"/>
        <w:spacing w:before="120"/>
        <w:rPr>
          <w:rFonts w:hint="eastAsia" w:asciiTheme="minorEastAsia" w:hAnsiTheme="minorEastAsia" w:eastAsiaTheme="minorEastAsia" w:cstheme="minorEastAsia"/>
          <w:b/>
          <w:bCs/>
          <w:color w:val="auto"/>
          <w:szCs w:val="24"/>
          <w:highlight w:val="none"/>
        </w:rPr>
      </w:pPr>
      <w:bookmarkStart w:id="544" w:name="_Toc6896"/>
      <w:bookmarkStart w:id="545" w:name="_Toc21751"/>
      <w:bookmarkStart w:id="546" w:name="_Toc30764"/>
      <w:bookmarkStart w:id="547" w:name="_Toc30463"/>
      <w:bookmarkStart w:id="548" w:name="_Toc10981"/>
      <w:r>
        <w:rPr>
          <w:rFonts w:hint="eastAsia" w:asciiTheme="minorEastAsia" w:hAnsiTheme="minorEastAsia" w:eastAsiaTheme="minorEastAsia" w:cstheme="minorEastAsia"/>
          <w:b/>
          <w:bCs/>
          <w:color w:val="auto"/>
          <w:szCs w:val="24"/>
          <w:highlight w:val="none"/>
        </w:rPr>
        <w:t>格式四 授权委托书</w:t>
      </w:r>
      <w:bookmarkEnd w:id="544"/>
      <w:bookmarkEnd w:id="545"/>
      <w:bookmarkEnd w:id="546"/>
      <w:bookmarkEnd w:id="547"/>
      <w:bookmarkEnd w:id="548"/>
    </w:p>
    <w:p w14:paraId="3ADCFDEF">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p>
    <w:p w14:paraId="34CFB3DC">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授权委托书</w:t>
      </w:r>
    </w:p>
    <w:p w14:paraId="78AFEB4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17103A9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（投标人名称）的法定代表人，现委托</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（项目名称）投标文件、签订合同和处理有关事宜，其法律后果由我方承担。</w:t>
      </w:r>
    </w:p>
    <w:p w14:paraId="35025E8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委托期限：至</w:t>
      </w:r>
      <w:r>
        <w:rPr>
          <w:rFonts w:hint="eastAsia" w:asciiTheme="minorEastAsia" w:hAnsiTheme="minorEastAsia" w:eastAsiaTheme="minorEastAsia" w:cstheme="minorEastAsia"/>
          <w:snapToGrid w:val="0"/>
          <w:color w:val="auto"/>
          <w:kern w:val="0"/>
          <w:szCs w:val="24"/>
          <w:highlight w:val="none"/>
          <w:u w:val="single"/>
        </w:rPr>
        <w:t xml:space="preserve">     年   月   日</w:t>
      </w:r>
      <w:r>
        <w:rPr>
          <w:rFonts w:hint="eastAsia" w:asciiTheme="minorEastAsia" w:hAnsiTheme="minorEastAsia" w:eastAsiaTheme="minorEastAsia" w:cstheme="minorEastAsia"/>
          <w:i/>
          <w:iCs/>
          <w:snapToGrid w:val="0"/>
          <w:color w:val="auto"/>
          <w:kern w:val="0"/>
          <w:szCs w:val="24"/>
          <w:highlight w:val="none"/>
          <w:u w:val="single"/>
        </w:rPr>
        <w:t>（不得短于招标文件规定的投标有效期）</w:t>
      </w:r>
      <w:r>
        <w:rPr>
          <w:rFonts w:hint="eastAsia" w:asciiTheme="minorEastAsia" w:hAnsiTheme="minorEastAsia" w:eastAsiaTheme="minorEastAsia" w:cstheme="minorEastAsia"/>
          <w:snapToGrid w:val="0"/>
          <w:color w:val="auto"/>
          <w:kern w:val="0"/>
          <w:szCs w:val="24"/>
          <w:highlight w:val="none"/>
        </w:rPr>
        <w:t xml:space="preserve"> 。</w:t>
      </w:r>
    </w:p>
    <w:p w14:paraId="388E33EC">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代理人无转委托权。</w:t>
      </w:r>
    </w:p>
    <w:p w14:paraId="4790C8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048F8D5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79CDA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  标  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47178EF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349101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3731AF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1F477B2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639A25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5F4FED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6B3334F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322DA21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21CDB063">
      <w:pPr>
        <w:wordWrap w:val="0"/>
        <w:adjustRightInd w:val="0"/>
        <w:snapToGrid w:val="0"/>
        <w:ind w:firstLine="5520" w:firstLineChars="23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3360;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v:textbox>
              </v:shape>
            </w:pict>
          </mc:Fallback>
        </mc:AlternateContent>
      </w:r>
    </w:p>
    <w:p w14:paraId="435F828D">
      <w:pPr>
        <w:pStyle w:val="8"/>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4A72F4A7">
      <w:pPr>
        <w:rPr>
          <w:rFonts w:hint="eastAsia" w:asciiTheme="minorEastAsia" w:hAnsiTheme="minorEastAsia" w:eastAsiaTheme="minorEastAsia" w:cstheme="minorEastAsia"/>
          <w:color w:val="auto"/>
          <w:szCs w:val="24"/>
          <w:highlight w:val="none"/>
        </w:rPr>
      </w:pPr>
    </w:p>
    <w:p w14:paraId="41C4AFC9">
      <w:pPr>
        <w:wordWrap w:val="0"/>
        <w:adjustRightInd w:val="0"/>
        <w:snapToGrid w:val="0"/>
        <w:rPr>
          <w:rFonts w:hint="eastAsia" w:asciiTheme="minorEastAsia" w:hAnsiTheme="minorEastAsia" w:eastAsiaTheme="minorEastAsia" w:cstheme="minorEastAsia"/>
          <w:snapToGrid w:val="0"/>
          <w:color w:val="auto"/>
          <w:kern w:val="0"/>
          <w:szCs w:val="24"/>
          <w:highlight w:val="none"/>
        </w:rPr>
        <w:sectPr>
          <w:headerReference r:id="rId6" w:type="default"/>
          <w:footerReference r:id="rId7" w:type="default"/>
          <w:endnotePr>
            <w:numFmt w:val="decimal"/>
          </w:endnotePr>
          <w:pgSz w:w="11905" w:h="16838"/>
          <w:pgMar w:top="1134" w:right="1134" w:bottom="1134" w:left="1134" w:header="850" w:footer="992" w:gutter="0"/>
          <w:pgNumType w:fmt="decimal"/>
          <w:cols w:space="0" w:num="1"/>
          <w:rtlGutter w:val="0"/>
          <w:docGrid w:linePitch="327" w:charSpace="0"/>
        </w:sectPr>
      </w:pPr>
    </w:p>
    <w:p w14:paraId="3FD84A81">
      <w:pPr>
        <w:pStyle w:val="4"/>
        <w:spacing w:before="120"/>
        <w:rPr>
          <w:rFonts w:hint="eastAsia" w:asciiTheme="minorEastAsia" w:hAnsiTheme="minorEastAsia" w:eastAsiaTheme="minorEastAsia" w:cstheme="minorEastAsia"/>
          <w:b/>
          <w:bCs/>
          <w:color w:val="auto"/>
          <w:szCs w:val="24"/>
          <w:highlight w:val="none"/>
        </w:rPr>
      </w:pPr>
      <w:bookmarkStart w:id="549" w:name="_Toc32573"/>
      <w:bookmarkStart w:id="550" w:name="_Toc12031"/>
      <w:r>
        <w:rPr>
          <w:rFonts w:hint="eastAsia" w:asciiTheme="minorEastAsia" w:hAnsiTheme="minorEastAsia" w:eastAsiaTheme="minorEastAsia" w:cstheme="minorEastAsia"/>
          <w:b/>
          <w:bCs/>
          <w:color w:val="auto"/>
          <w:szCs w:val="24"/>
          <w:highlight w:val="none"/>
        </w:rPr>
        <w:t>格式五 法定代表人身份证明</w:t>
      </w:r>
      <w:bookmarkEnd w:id="549"/>
      <w:bookmarkEnd w:id="550"/>
    </w:p>
    <w:p w14:paraId="4516AF38">
      <w:pPr>
        <w:wordWrap w:val="0"/>
        <w:adjustRightInd w:val="0"/>
        <w:snapToGrid w:val="0"/>
        <w:spacing w:line="440" w:lineRule="exact"/>
        <w:rPr>
          <w:rFonts w:hint="eastAsia" w:asciiTheme="minorEastAsia" w:hAnsiTheme="minorEastAsia" w:eastAsiaTheme="minorEastAsia" w:cstheme="minorEastAsia"/>
          <w:b/>
          <w:snapToGrid w:val="0"/>
          <w:color w:val="auto"/>
          <w:kern w:val="0"/>
          <w:szCs w:val="24"/>
          <w:highlight w:val="none"/>
        </w:rPr>
      </w:pPr>
    </w:p>
    <w:p w14:paraId="450DC350">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法定代表人身份证明</w:t>
      </w:r>
    </w:p>
    <w:p w14:paraId="2809809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33E481A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投标人名称：</w:t>
      </w:r>
      <w:r>
        <w:rPr>
          <w:rFonts w:hint="eastAsia" w:asciiTheme="minorEastAsia" w:hAnsiTheme="minorEastAsia" w:eastAsiaTheme="minorEastAsia" w:cstheme="minorEastAsia"/>
          <w:snapToGrid w:val="0"/>
          <w:color w:val="auto"/>
          <w:kern w:val="0"/>
          <w:szCs w:val="24"/>
          <w:highlight w:val="none"/>
          <w:u w:val="single"/>
        </w:rPr>
        <w:t xml:space="preserve">                  </w:t>
      </w:r>
    </w:p>
    <w:p w14:paraId="47A92B0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姓名：</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性别：</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年龄：</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职务：</w:t>
      </w:r>
      <w:r>
        <w:rPr>
          <w:rFonts w:hint="eastAsia" w:asciiTheme="minorEastAsia" w:hAnsiTheme="minorEastAsia" w:eastAsiaTheme="minorEastAsia" w:cstheme="minorEastAsia"/>
          <w:snapToGrid w:val="0"/>
          <w:color w:val="auto"/>
          <w:kern w:val="0"/>
          <w:szCs w:val="24"/>
          <w:highlight w:val="none"/>
          <w:u w:val="single"/>
        </w:rPr>
        <w:t xml:space="preserve">           </w:t>
      </w:r>
    </w:p>
    <w:p w14:paraId="7119E73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w:t>
      </w:r>
    </w:p>
    <w:p w14:paraId="67B4367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特此证明。</w:t>
      </w:r>
    </w:p>
    <w:p w14:paraId="414C0FF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4B7156C0">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16BC1EB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13245FAD">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2C82B7B">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5640E0D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1A9F4A29">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75875A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 xml:space="preserve">日       </w:t>
      </w:r>
    </w:p>
    <w:p w14:paraId="3E7BE46F">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23E4B240">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659C4946">
      <w:pPr>
        <w:wordWrap w:val="0"/>
        <w:adjustRightInd w:val="0"/>
        <w:snapToGrid w:val="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2336;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v:textbox>
              </v:shape>
            </w:pict>
          </mc:Fallback>
        </mc:AlternateContent>
      </w:r>
    </w:p>
    <w:p w14:paraId="2E318E0B">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0A652531">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633E6118">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5CEC2D37">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sectPr>
          <w:endnotePr>
            <w:numFmt w:val="decimal"/>
          </w:endnotePr>
          <w:pgSz w:w="11905" w:h="16838"/>
          <w:pgMar w:top="1134" w:right="1134" w:bottom="1134" w:left="1134" w:header="850" w:footer="992" w:gutter="0"/>
          <w:pgNumType w:fmt="decimal"/>
          <w:cols w:space="0" w:num="1"/>
          <w:rtlGutter w:val="0"/>
          <w:docGrid w:linePitch="327" w:charSpace="0"/>
        </w:sectPr>
      </w:pPr>
    </w:p>
    <w:p w14:paraId="06BC645D">
      <w:pPr>
        <w:pStyle w:val="4"/>
        <w:spacing w:before="120"/>
        <w:rPr>
          <w:rFonts w:hint="eastAsia" w:asciiTheme="minorEastAsia" w:hAnsiTheme="minorEastAsia" w:eastAsiaTheme="minorEastAsia" w:cstheme="minorEastAsia"/>
          <w:b/>
          <w:bCs/>
          <w:color w:val="auto"/>
          <w:szCs w:val="24"/>
          <w:highlight w:val="none"/>
        </w:rPr>
      </w:pPr>
      <w:bookmarkStart w:id="551" w:name="_Toc30665"/>
      <w:bookmarkStart w:id="552" w:name="_Toc26875"/>
      <w:bookmarkStart w:id="553" w:name="_Toc26395"/>
      <w:bookmarkStart w:id="554" w:name="_Toc18617"/>
      <w:bookmarkStart w:id="555" w:name="_Toc16430"/>
      <w:r>
        <w:rPr>
          <w:rFonts w:hint="eastAsia" w:asciiTheme="minorEastAsia" w:hAnsiTheme="minorEastAsia" w:eastAsiaTheme="minorEastAsia" w:cstheme="minorEastAsia"/>
          <w:b/>
          <w:bCs/>
          <w:color w:val="auto"/>
          <w:szCs w:val="24"/>
          <w:highlight w:val="none"/>
        </w:rPr>
        <w:t>格式六 联合体协议书</w:t>
      </w:r>
      <w:bookmarkEnd w:id="551"/>
      <w:bookmarkEnd w:id="552"/>
      <w:bookmarkEnd w:id="553"/>
      <w:bookmarkEnd w:id="554"/>
      <w:bookmarkEnd w:id="555"/>
    </w:p>
    <w:p w14:paraId="1E169E49">
      <w:pPr>
        <w:pStyle w:val="47"/>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联合体协议书</w:t>
      </w:r>
    </w:p>
    <w:p w14:paraId="48A14098">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B559640">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5FAA8F32">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7FCF3D52">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7468D4F1">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39290C7A">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564B1A82">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614174E7">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660DA1A9">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32D7A4E0">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CC9F319">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07BD02E7">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w:t>
      </w:r>
    </w:p>
    <w:p w14:paraId="44FA1284">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上述各成员单位经过友好协商，自愿组成联合体，共同参加</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（项目名称）（以下简称“本项目”）的投标并争取赢得本项目EPC总承包合同（以下简称合同）。现就联合体投标事宜订立如下协议：</w:t>
      </w:r>
    </w:p>
    <w:p w14:paraId="719956F5">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（某成员单位名称）为联合体牵头人。</w:t>
      </w:r>
    </w:p>
    <w:p w14:paraId="437C48FA">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06AF19F">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682E636A">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4．联合体各成员单位内部的职责分工如下：</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1F0E38FD">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5．投标工作和联合体在中标后工程实施过程中的有关费用按各自承担的工作量分摊。</w:t>
      </w:r>
    </w:p>
    <w:p w14:paraId="4AF650F6">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6．联合体中标后，本联合体协议是合同的附件，对联合体各成员单位有合同约束力。</w:t>
      </w:r>
    </w:p>
    <w:p w14:paraId="3904DBFB">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7．本协议书自签署之日起生效，联合体未中标或者中标时合同履行完毕后自动失效。</w:t>
      </w:r>
    </w:p>
    <w:p w14:paraId="4F0D01DD">
      <w:pPr>
        <w:pStyle w:val="47"/>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8．本协议书一式</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份，联合体成员和招标人各执一份。</w:t>
      </w:r>
    </w:p>
    <w:p w14:paraId="6B5D6CF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EEB2D15">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23A4F23C">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5678A31B">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w:t>
      </w:r>
    </w:p>
    <w:p w14:paraId="75EE1DF6">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698C4154">
      <w:pPr>
        <w:pStyle w:val="47"/>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5475F658">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3D484E5F">
      <w:pPr>
        <w:pStyle w:val="47"/>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384A654B">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533ECC54">
      <w:pPr>
        <w:pStyle w:val="47"/>
        <w:widowControl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p>
    <w:p w14:paraId="3A01DDEF">
      <w:pPr>
        <w:pStyle w:val="47"/>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3E94A3B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61178B74">
      <w:pPr>
        <w:pStyle w:val="47"/>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年</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月</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u w:val="single"/>
          <w:lang w:eastAsia="zh-CN"/>
        </w:rPr>
        <w:t>日</w:t>
      </w:r>
    </w:p>
    <w:p w14:paraId="114BFA46">
      <w:pPr>
        <w:pStyle w:val="47"/>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auto"/>
          <w:sz w:val="24"/>
          <w:szCs w:val="24"/>
          <w:highlight w:val="none"/>
        </w:rPr>
      </w:pPr>
    </w:p>
    <w:p w14:paraId="79F84F11">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712C5B5">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7503721D">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25E89DE6">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说明：《联合体协议书》由委托代理人签字或盖章的，应附法定代表人签字或盖章的授权委托书。</w:t>
      </w:r>
    </w:p>
    <w:p w14:paraId="24B66360">
      <w:pPr>
        <w:pStyle w:val="47"/>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sectPr>
          <w:endnotePr>
            <w:numFmt w:val="decimal"/>
          </w:endnotePr>
          <w:pgSz w:w="11905" w:h="16838"/>
          <w:pgMar w:top="1134" w:right="1134" w:bottom="1134" w:left="1134" w:header="850" w:footer="992" w:gutter="0"/>
          <w:pgNumType w:fmt="decimal"/>
          <w:cols w:space="0" w:num="1"/>
          <w:rtlGutter w:val="0"/>
          <w:docGrid w:linePitch="327" w:charSpace="0"/>
        </w:sectPr>
      </w:pPr>
    </w:p>
    <w:p w14:paraId="4F4448E0">
      <w:pPr>
        <w:pStyle w:val="4"/>
        <w:spacing w:before="120"/>
        <w:rPr>
          <w:rFonts w:hint="eastAsia" w:asciiTheme="minorEastAsia" w:hAnsiTheme="minorEastAsia" w:eastAsiaTheme="minorEastAsia" w:cstheme="minorEastAsia"/>
          <w:b/>
          <w:bCs/>
          <w:color w:val="auto"/>
          <w:szCs w:val="24"/>
          <w:highlight w:val="none"/>
        </w:rPr>
      </w:pPr>
      <w:bookmarkStart w:id="556" w:name="_Toc13905"/>
      <w:bookmarkStart w:id="557" w:name="_Toc31264"/>
      <w:r>
        <w:rPr>
          <w:rFonts w:hint="eastAsia" w:asciiTheme="minorEastAsia" w:hAnsiTheme="minorEastAsia" w:eastAsiaTheme="minorEastAsia" w:cstheme="minorEastAsia"/>
          <w:b/>
          <w:bCs/>
          <w:color w:val="auto"/>
          <w:szCs w:val="24"/>
          <w:highlight w:val="none"/>
        </w:rPr>
        <w:t>格式七 投标人基本情况表</w:t>
      </w:r>
      <w:bookmarkEnd w:id="556"/>
      <w:bookmarkEnd w:id="557"/>
    </w:p>
    <w:p w14:paraId="244162F3">
      <w:pPr>
        <w:pStyle w:val="47"/>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投标人基本情况表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13AF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7031DA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投标人名称</w:t>
            </w:r>
          </w:p>
        </w:tc>
        <w:tc>
          <w:tcPr>
            <w:tcW w:w="7280" w:type="dxa"/>
            <w:gridSpan w:val="8"/>
            <w:noWrap/>
            <w:vAlign w:val="center"/>
          </w:tcPr>
          <w:p w14:paraId="2922417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AC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60196E6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注册地址</w:t>
            </w:r>
          </w:p>
        </w:tc>
        <w:tc>
          <w:tcPr>
            <w:tcW w:w="3514" w:type="dxa"/>
            <w:gridSpan w:val="3"/>
            <w:noWrap/>
            <w:vAlign w:val="center"/>
          </w:tcPr>
          <w:p w14:paraId="2534C5B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28151D48">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邮政编码</w:t>
            </w:r>
          </w:p>
        </w:tc>
        <w:tc>
          <w:tcPr>
            <w:tcW w:w="2474" w:type="dxa"/>
            <w:gridSpan w:val="3"/>
            <w:noWrap/>
            <w:vAlign w:val="center"/>
          </w:tcPr>
          <w:p w14:paraId="648CA5B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6A5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7005BE7">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联系方式</w:t>
            </w:r>
          </w:p>
        </w:tc>
        <w:tc>
          <w:tcPr>
            <w:tcW w:w="1541" w:type="dxa"/>
            <w:noWrap/>
            <w:vAlign w:val="center"/>
          </w:tcPr>
          <w:p w14:paraId="6DA39D2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联系人</w:t>
            </w:r>
          </w:p>
        </w:tc>
        <w:tc>
          <w:tcPr>
            <w:tcW w:w="1973" w:type="dxa"/>
            <w:gridSpan w:val="2"/>
            <w:noWrap/>
            <w:vAlign w:val="center"/>
          </w:tcPr>
          <w:p w14:paraId="220FDAE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3F88FF07">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  话</w:t>
            </w:r>
          </w:p>
        </w:tc>
        <w:tc>
          <w:tcPr>
            <w:tcW w:w="2474" w:type="dxa"/>
            <w:gridSpan w:val="3"/>
            <w:noWrap/>
            <w:vAlign w:val="center"/>
          </w:tcPr>
          <w:p w14:paraId="78E42A5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A4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30DD40A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541" w:type="dxa"/>
            <w:noWrap/>
            <w:vAlign w:val="center"/>
          </w:tcPr>
          <w:p w14:paraId="2D42253D">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传  真</w:t>
            </w:r>
          </w:p>
        </w:tc>
        <w:tc>
          <w:tcPr>
            <w:tcW w:w="1973" w:type="dxa"/>
            <w:gridSpan w:val="2"/>
            <w:noWrap/>
            <w:vAlign w:val="center"/>
          </w:tcPr>
          <w:p w14:paraId="0A57192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7D8EAB59">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电子邮箱</w:t>
            </w:r>
          </w:p>
        </w:tc>
        <w:tc>
          <w:tcPr>
            <w:tcW w:w="2474" w:type="dxa"/>
            <w:gridSpan w:val="3"/>
            <w:noWrap/>
            <w:vAlign w:val="center"/>
          </w:tcPr>
          <w:p w14:paraId="44C31D6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46A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3BED66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单位性质</w:t>
            </w:r>
          </w:p>
        </w:tc>
        <w:tc>
          <w:tcPr>
            <w:tcW w:w="7280" w:type="dxa"/>
            <w:gridSpan w:val="8"/>
            <w:noWrap/>
            <w:vAlign w:val="center"/>
          </w:tcPr>
          <w:p w14:paraId="18E12F0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4AA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5041117">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法定代表人</w:t>
            </w:r>
          </w:p>
        </w:tc>
        <w:tc>
          <w:tcPr>
            <w:tcW w:w="1541" w:type="dxa"/>
            <w:noWrap/>
            <w:vAlign w:val="center"/>
          </w:tcPr>
          <w:p w14:paraId="3C89A138">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姓名</w:t>
            </w:r>
          </w:p>
        </w:tc>
        <w:tc>
          <w:tcPr>
            <w:tcW w:w="1140" w:type="dxa"/>
            <w:noWrap/>
            <w:vAlign w:val="center"/>
          </w:tcPr>
          <w:p w14:paraId="692AF9C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noWrap/>
            <w:vAlign w:val="center"/>
          </w:tcPr>
          <w:p w14:paraId="2074D5C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技术职称</w:t>
            </w:r>
          </w:p>
        </w:tc>
        <w:tc>
          <w:tcPr>
            <w:tcW w:w="1101" w:type="dxa"/>
            <w:gridSpan w:val="2"/>
            <w:noWrap/>
            <w:vAlign w:val="center"/>
          </w:tcPr>
          <w:p w14:paraId="5520AFA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735" w:type="dxa"/>
            <w:noWrap/>
            <w:vAlign w:val="center"/>
          </w:tcPr>
          <w:p w14:paraId="3E1A2552">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电话</w:t>
            </w:r>
          </w:p>
        </w:tc>
        <w:tc>
          <w:tcPr>
            <w:tcW w:w="1470" w:type="dxa"/>
            <w:noWrap/>
            <w:vAlign w:val="center"/>
          </w:tcPr>
          <w:p w14:paraId="46DEE77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F2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3DF737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成立时间</w:t>
            </w:r>
          </w:p>
        </w:tc>
        <w:tc>
          <w:tcPr>
            <w:tcW w:w="2681" w:type="dxa"/>
            <w:gridSpan w:val="2"/>
            <w:noWrap/>
            <w:vAlign w:val="center"/>
          </w:tcPr>
          <w:p w14:paraId="5D1CC06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4599" w:type="dxa"/>
            <w:gridSpan w:val="6"/>
            <w:noWrap/>
            <w:vAlign w:val="center"/>
          </w:tcPr>
          <w:p w14:paraId="547C094B">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员工总人数（个）：</w:t>
            </w:r>
          </w:p>
        </w:tc>
      </w:tr>
      <w:tr w14:paraId="360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540" w:type="dxa"/>
            <w:noWrap/>
            <w:vAlign w:val="center"/>
          </w:tcPr>
          <w:p w14:paraId="43C9CD15">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企业资质</w:t>
            </w:r>
          </w:p>
          <w:p w14:paraId="2DA599A3">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类型和等级</w:t>
            </w:r>
          </w:p>
        </w:tc>
        <w:tc>
          <w:tcPr>
            <w:tcW w:w="2681" w:type="dxa"/>
            <w:gridSpan w:val="2"/>
            <w:noWrap/>
            <w:vAlign w:val="center"/>
          </w:tcPr>
          <w:p w14:paraId="435587D3">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restart"/>
            <w:noWrap/>
            <w:vAlign w:val="center"/>
          </w:tcPr>
          <w:p w14:paraId="6416198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其中</w:t>
            </w:r>
          </w:p>
        </w:tc>
        <w:tc>
          <w:tcPr>
            <w:tcW w:w="1836" w:type="dxa"/>
            <w:gridSpan w:val="3"/>
            <w:noWrap/>
            <w:vAlign w:val="center"/>
          </w:tcPr>
          <w:p w14:paraId="1585BAA8">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项目经理</w:t>
            </w:r>
          </w:p>
        </w:tc>
        <w:tc>
          <w:tcPr>
            <w:tcW w:w="1470" w:type="dxa"/>
            <w:noWrap/>
            <w:vAlign w:val="center"/>
          </w:tcPr>
          <w:p w14:paraId="33668F7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63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64B8632">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营业执照号</w:t>
            </w:r>
          </w:p>
        </w:tc>
        <w:tc>
          <w:tcPr>
            <w:tcW w:w="2681" w:type="dxa"/>
            <w:gridSpan w:val="2"/>
            <w:noWrap/>
            <w:vAlign w:val="center"/>
          </w:tcPr>
          <w:p w14:paraId="3661E2A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1E22C19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06E84F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高级职称人员</w:t>
            </w:r>
          </w:p>
        </w:tc>
        <w:tc>
          <w:tcPr>
            <w:tcW w:w="1470" w:type="dxa"/>
            <w:noWrap/>
            <w:vAlign w:val="center"/>
          </w:tcPr>
          <w:p w14:paraId="0C76BE9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500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07B426D">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注册资金</w:t>
            </w:r>
          </w:p>
        </w:tc>
        <w:tc>
          <w:tcPr>
            <w:tcW w:w="2681" w:type="dxa"/>
            <w:gridSpan w:val="2"/>
            <w:noWrap/>
            <w:vAlign w:val="center"/>
          </w:tcPr>
          <w:p w14:paraId="275B6FE6">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1E4C8E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596F59D">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中级职称人员</w:t>
            </w:r>
          </w:p>
        </w:tc>
        <w:tc>
          <w:tcPr>
            <w:tcW w:w="1470" w:type="dxa"/>
            <w:noWrap/>
            <w:vAlign w:val="center"/>
          </w:tcPr>
          <w:p w14:paraId="443F8464">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6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5CD5626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5E6EFF7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开户银行</w:t>
            </w:r>
          </w:p>
        </w:tc>
        <w:tc>
          <w:tcPr>
            <w:tcW w:w="2681" w:type="dxa"/>
            <w:gridSpan w:val="2"/>
            <w:noWrap/>
            <w:vAlign w:val="center"/>
          </w:tcPr>
          <w:p w14:paraId="35963BB3">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451799A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1C90B777">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初级职称人员</w:t>
            </w:r>
          </w:p>
        </w:tc>
        <w:tc>
          <w:tcPr>
            <w:tcW w:w="1470" w:type="dxa"/>
            <w:noWrap/>
            <w:vAlign w:val="center"/>
          </w:tcPr>
          <w:p w14:paraId="5185F20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A1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5F1EB85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5954040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银行账号</w:t>
            </w:r>
          </w:p>
        </w:tc>
        <w:tc>
          <w:tcPr>
            <w:tcW w:w="2681" w:type="dxa"/>
            <w:gridSpan w:val="2"/>
            <w:noWrap/>
            <w:vAlign w:val="center"/>
          </w:tcPr>
          <w:p w14:paraId="6EEEA4D0">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30649CA">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283128EF">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技术员</w:t>
            </w:r>
          </w:p>
        </w:tc>
        <w:tc>
          <w:tcPr>
            <w:tcW w:w="1470" w:type="dxa"/>
            <w:noWrap/>
            <w:vAlign w:val="center"/>
          </w:tcPr>
          <w:p w14:paraId="13BB8B81">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74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540" w:type="dxa"/>
            <w:noWrap/>
            <w:vAlign w:val="center"/>
          </w:tcPr>
          <w:p w14:paraId="653E3CAE">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经营范围</w:t>
            </w:r>
          </w:p>
        </w:tc>
        <w:tc>
          <w:tcPr>
            <w:tcW w:w="7280" w:type="dxa"/>
            <w:gridSpan w:val="8"/>
            <w:noWrap/>
            <w:vAlign w:val="center"/>
          </w:tcPr>
          <w:p w14:paraId="790185DB">
            <w:pPr>
              <w:pStyle w:val="43"/>
              <w:wordWrap w:val="0"/>
              <w:adjustRightInd w:val="0"/>
              <w:snapToGrid w:val="0"/>
              <w:jc w:val="left"/>
              <w:rPr>
                <w:rFonts w:hint="eastAsia" w:asciiTheme="minorEastAsia" w:hAnsiTheme="minorEastAsia" w:eastAsiaTheme="minorEastAsia" w:cstheme="minorEastAsia"/>
                <w:snapToGrid w:val="0"/>
                <w:color w:val="auto"/>
                <w:kern w:val="0"/>
                <w:sz w:val="24"/>
                <w:highlight w:val="none"/>
              </w:rPr>
            </w:pPr>
          </w:p>
        </w:tc>
      </w:tr>
      <w:tr w14:paraId="1CC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2BB6AB5C">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关联企业情况</w:t>
            </w:r>
          </w:p>
        </w:tc>
        <w:tc>
          <w:tcPr>
            <w:tcW w:w="7280" w:type="dxa"/>
            <w:gridSpan w:val="8"/>
            <w:noWrap/>
            <w:vAlign w:val="center"/>
          </w:tcPr>
          <w:p w14:paraId="6EE38209">
            <w:pPr>
              <w:pStyle w:val="43"/>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包括但不限于与投标人存在以下关系的不同单位：</w:t>
            </w:r>
          </w:p>
          <w:p w14:paraId="1844A97D">
            <w:pPr>
              <w:pStyle w:val="43"/>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1．法定代表人为同一人的。</w:t>
            </w:r>
          </w:p>
          <w:p w14:paraId="643D42A4">
            <w:pPr>
              <w:pStyle w:val="43"/>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2．存在控股、管理关系的。</w:t>
            </w:r>
          </w:p>
          <w:p w14:paraId="1EAED253">
            <w:pPr>
              <w:pStyle w:val="43"/>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3．主要人员相互任职的。</w:t>
            </w:r>
          </w:p>
        </w:tc>
      </w:tr>
      <w:tr w14:paraId="7A1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0" w:type="dxa"/>
            <w:noWrap/>
            <w:vAlign w:val="center"/>
          </w:tcPr>
          <w:p w14:paraId="1D753AD6">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备注</w:t>
            </w:r>
          </w:p>
        </w:tc>
        <w:tc>
          <w:tcPr>
            <w:tcW w:w="7280" w:type="dxa"/>
            <w:gridSpan w:val="8"/>
            <w:noWrap/>
            <w:vAlign w:val="center"/>
          </w:tcPr>
          <w:p w14:paraId="6D279D12">
            <w:pPr>
              <w:pStyle w:val="43"/>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bl>
    <w:p w14:paraId="7B89B98D">
      <w:pPr>
        <w:pStyle w:val="43"/>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说明：</w:t>
      </w:r>
    </w:p>
    <w:bookmarkEnd w:id="506"/>
    <w:bookmarkEnd w:id="507"/>
    <w:bookmarkEnd w:id="508"/>
    <w:bookmarkEnd w:id="509"/>
    <w:bookmarkEnd w:id="510"/>
    <w:p w14:paraId="3825431F">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bookmarkStart w:id="558" w:name="_Toc1659"/>
      <w:bookmarkStart w:id="559" w:name="_Toc535300004"/>
      <w:bookmarkStart w:id="560" w:name="_Toc118541763"/>
      <w:bookmarkStart w:id="561" w:name="_Toc48547015"/>
      <w:bookmarkStart w:id="562" w:name="_Toc534641863"/>
      <w:bookmarkStart w:id="563" w:name="_Toc210101349"/>
      <w:r>
        <w:rPr>
          <w:rFonts w:hint="eastAsia" w:asciiTheme="minorEastAsia" w:hAnsiTheme="minorEastAsia" w:eastAsiaTheme="minorEastAsia" w:cstheme="minorEastAsia"/>
          <w:snapToGrid w:val="0"/>
          <w:color w:val="auto"/>
          <w:sz w:val="21"/>
          <w:szCs w:val="21"/>
          <w:highlight w:val="none"/>
        </w:rPr>
        <w:t>1．《投标人基本情况表》后应附以下资料：</w:t>
      </w:r>
    </w:p>
    <w:p w14:paraId="663DA07C">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（1）企业营业执照、资质证书、安全生产许可证</w:t>
      </w:r>
      <w:r>
        <w:rPr>
          <w:rFonts w:hint="eastAsia" w:asciiTheme="minorEastAsia" w:hAnsiTheme="minorEastAsia" w:eastAsiaTheme="minorEastAsia" w:cstheme="minorEastAsia"/>
          <w:snapToGrid w:val="0"/>
          <w:color w:val="auto"/>
          <w:sz w:val="21"/>
          <w:szCs w:val="21"/>
          <w:highlight w:val="none"/>
          <w:lang w:eastAsia="zh-CN"/>
        </w:rPr>
        <w:t>（</w:t>
      </w:r>
      <w:r>
        <w:rPr>
          <w:rFonts w:hint="eastAsia" w:asciiTheme="minorEastAsia" w:hAnsiTheme="minorEastAsia" w:eastAsiaTheme="minorEastAsia" w:cstheme="minorEastAsia"/>
          <w:snapToGrid w:val="0"/>
          <w:color w:val="auto"/>
          <w:sz w:val="21"/>
          <w:szCs w:val="21"/>
          <w:highlight w:val="none"/>
          <w:lang w:val="en-US" w:eastAsia="zh-CN"/>
        </w:rPr>
        <w:t>施工企业提供</w:t>
      </w:r>
      <w:r>
        <w:rPr>
          <w:rFonts w:hint="eastAsia" w:asciiTheme="minorEastAsia" w:hAnsiTheme="minorEastAsia" w:eastAsiaTheme="minorEastAsia" w:cstheme="minorEastAsia"/>
          <w:snapToGrid w:val="0"/>
          <w:color w:val="auto"/>
          <w:sz w:val="21"/>
          <w:szCs w:val="21"/>
          <w:highlight w:val="none"/>
          <w:lang w:eastAsia="zh-CN"/>
        </w:rPr>
        <w:t>）</w:t>
      </w:r>
      <w:r>
        <w:rPr>
          <w:rFonts w:hint="eastAsia" w:asciiTheme="minorEastAsia" w:hAnsiTheme="minorEastAsia" w:eastAsiaTheme="minorEastAsia" w:cstheme="minorEastAsia"/>
          <w:snapToGrid w:val="0"/>
          <w:color w:val="auto"/>
          <w:sz w:val="21"/>
          <w:szCs w:val="21"/>
          <w:highlight w:val="none"/>
        </w:rPr>
        <w:t>的</w:t>
      </w:r>
      <w:r>
        <w:rPr>
          <w:rFonts w:hint="eastAsia" w:asciiTheme="minorEastAsia" w:hAnsiTheme="minorEastAsia" w:eastAsiaTheme="minorEastAsia" w:cstheme="minorEastAsia"/>
          <w:snapToGrid w:val="0"/>
          <w:color w:val="auto"/>
          <w:sz w:val="21"/>
          <w:szCs w:val="21"/>
          <w:highlight w:val="none"/>
          <w:lang w:val="en-US" w:eastAsia="zh-CN"/>
        </w:rPr>
        <w:t>扫描</w:t>
      </w:r>
      <w:r>
        <w:rPr>
          <w:rFonts w:hint="eastAsia" w:asciiTheme="minorEastAsia" w:hAnsiTheme="minorEastAsia" w:eastAsiaTheme="minorEastAsia" w:cstheme="minorEastAsia"/>
          <w:snapToGrid w:val="0"/>
          <w:color w:val="auto"/>
          <w:sz w:val="21"/>
          <w:szCs w:val="21"/>
          <w:highlight w:val="none"/>
        </w:rPr>
        <w:t>件</w:t>
      </w:r>
      <w:r>
        <w:rPr>
          <w:rFonts w:hint="eastAsia" w:asciiTheme="minorEastAsia" w:hAnsiTheme="minorEastAsia" w:eastAsiaTheme="minorEastAsia" w:cstheme="minorEastAsia"/>
          <w:b w:val="0"/>
          <w:bCs w:val="0"/>
          <w:snapToGrid w:val="0"/>
          <w:color w:val="auto"/>
          <w:sz w:val="21"/>
          <w:szCs w:val="21"/>
          <w:highlight w:val="none"/>
        </w:rPr>
        <w:t>（因推行电子证照，企业的营业执照、资质证书等可以提供电子证照。为实时掌握项目</w:t>
      </w:r>
      <w:r>
        <w:rPr>
          <w:rFonts w:hint="eastAsia" w:asciiTheme="minorEastAsia" w:hAnsiTheme="minorEastAsia" w:eastAsiaTheme="minorEastAsia" w:cstheme="minorEastAsia"/>
          <w:b/>
          <w:bCs/>
          <w:snapToGrid w:val="0"/>
          <w:color w:val="auto"/>
          <w:sz w:val="21"/>
          <w:szCs w:val="21"/>
          <w:highlight w:val="none"/>
        </w:rPr>
        <w:t>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21234B0F">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（2）外省建筑企业须提供“进粤企业和人员诚信信息登记平台”企业信息情况打印页。</w:t>
      </w:r>
    </w:p>
    <w:p w14:paraId="4D00A3DC">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2．联合体投标的，联合体成员单位均应填写《投标人基本情况表》并提供以上所需资料。</w:t>
      </w:r>
    </w:p>
    <w:p w14:paraId="3F793927">
      <w:pPr>
        <w:pStyle w:val="47"/>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sectPr>
          <w:endnotePr>
            <w:numFmt w:val="decimal"/>
          </w:endnotePr>
          <w:pgSz w:w="11905" w:h="16838"/>
          <w:pgMar w:top="1134" w:right="1134" w:bottom="1134" w:left="1134" w:header="850" w:footer="992" w:gutter="0"/>
          <w:pgNumType w:fmt="decimal"/>
          <w:cols w:space="0" w:num="1"/>
          <w:rtlGutter w:val="0"/>
          <w:docGrid w:linePitch="327" w:charSpace="0"/>
        </w:sectPr>
      </w:pPr>
      <w:r>
        <w:rPr>
          <w:rFonts w:hint="eastAsia" w:asciiTheme="minorEastAsia" w:hAnsiTheme="minorEastAsia" w:eastAsiaTheme="minorEastAsia" w:cstheme="minorEastAsia"/>
          <w:snapToGrid w:val="0"/>
          <w:color w:val="auto"/>
          <w:sz w:val="21"/>
          <w:szCs w:val="21"/>
          <w:highlight w:val="none"/>
        </w:rPr>
        <w:t>3.《法人和非法人组织公共信用信息报告》打印件（在“信用中国”网站企业查询界面中下载）。</w:t>
      </w:r>
    </w:p>
    <w:p w14:paraId="046ADA4A">
      <w:pPr>
        <w:pStyle w:val="4"/>
        <w:spacing w:before="120"/>
        <w:rPr>
          <w:rFonts w:hint="eastAsia" w:asciiTheme="minorEastAsia" w:hAnsiTheme="minorEastAsia" w:eastAsiaTheme="minorEastAsia" w:cstheme="minorEastAsia"/>
          <w:b/>
          <w:bCs/>
          <w:color w:val="auto"/>
          <w:szCs w:val="24"/>
          <w:highlight w:val="none"/>
        </w:rPr>
      </w:pPr>
      <w:bookmarkStart w:id="564" w:name="_Toc26261"/>
      <w:r>
        <w:rPr>
          <w:rFonts w:hint="eastAsia" w:asciiTheme="minorEastAsia" w:hAnsiTheme="minorEastAsia" w:eastAsiaTheme="minorEastAsia" w:cstheme="minorEastAsia"/>
          <w:b/>
          <w:bCs/>
          <w:color w:val="auto"/>
          <w:szCs w:val="24"/>
          <w:highlight w:val="none"/>
        </w:rPr>
        <w:t>格式八 项目经理简历表</w:t>
      </w:r>
      <w:bookmarkEnd w:id="558"/>
      <w:bookmarkEnd w:id="564"/>
    </w:p>
    <w:p w14:paraId="2B375A7A">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2"/>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15F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B8832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FBC68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876908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DC7EB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EDD0D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4CF2A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58E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51D1A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49D4F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973DA6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8BFF83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7F32BD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93C2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7F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BFC4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DDA83C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FCC0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2458BC5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205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356F285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以项目经理身份参与过的主要业绩（已完工项目）</w:t>
            </w:r>
          </w:p>
        </w:tc>
      </w:tr>
      <w:tr w14:paraId="692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7B6F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013625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2CF8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6DA2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57C2F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FD45D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468E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763A7F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A59F68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5A56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4272EC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F3CA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F4CE4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16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2E4B5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926A2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FDAD4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41946C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CC1054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57807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A98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1F63A0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EA7951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428B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A8DF5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31B0A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75A699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B29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8206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F91A0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DB887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58EC9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3166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7E130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B0BEAF0">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项目经理简历表</w:t>
      </w:r>
    </w:p>
    <w:p w14:paraId="598C1A20">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44DC5543">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0A8A1A7">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项目经理：</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5E163C89">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596E09A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CD3B3E0">
      <w:pPr>
        <w:outlineLvl w:val="9"/>
        <w:rPr>
          <w:rFonts w:hint="eastAsia"/>
          <w:color w:val="auto"/>
          <w:highlight w:val="none"/>
        </w:rPr>
      </w:pPr>
    </w:p>
    <w:p w14:paraId="39724635">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说明：《项目经理简历表》后应附拟派项目经理以下资料：</w:t>
      </w:r>
    </w:p>
    <w:p w14:paraId="234E50E1">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62F9713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2．建造师电子注册证书（在使用有效期内的有效电子证书）彩色扫描件；</w:t>
      </w:r>
    </w:p>
    <w:p w14:paraId="24918F13">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3．B类安全生产考核合格证书彩色扫描件或广东省建筑施工企业管理人员安全生产考核系统考核合格信息彩色扫描件；</w:t>
      </w:r>
    </w:p>
    <w:p w14:paraId="01350D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至少1个</w:t>
      </w:r>
      <w:r>
        <w:rPr>
          <w:rFonts w:hint="eastAsia" w:asciiTheme="minorEastAsia" w:hAnsiTheme="minorEastAsia" w:eastAsiaTheme="minorEastAsia" w:cstheme="minorEastAsia"/>
          <w:snapToGrid w:val="0"/>
          <w:color w:val="auto"/>
          <w:kern w:val="0"/>
          <w:szCs w:val="24"/>
          <w:highlight w:val="none"/>
          <w:lang w:eastAsia="zh-CN"/>
        </w:rPr>
        <w:t>月，其中必须</w:t>
      </w:r>
      <w:r>
        <w:rPr>
          <w:rFonts w:hint="eastAsia" w:asciiTheme="minorEastAsia" w:hAnsiTheme="minorEastAsia" w:eastAsiaTheme="minorEastAsia" w:cstheme="minorEastAsia"/>
          <w:snapToGrid w:val="0"/>
          <w:color w:val="auto"/>
          <w:kern w:val="0"/>
          <w:szCs w:val="24"/>
          <w:highlight w:val="none"/>
          <w:lang w:val="en-US" w:eastAsia="zh-CN"/>
        </w:rPr>
        <w:t>有</w:t>
      </w:r>
      <w:r>
        <w:rPr>
          <w:rFonts w:hint="eastAsia" w:asciiTheme="minorEastAsia" w:hAnsiTheme="minorEastAsia" w:eastAsiaTheme="minorEastAsia" w:cstheme="minorEastAsia"/>
          <w:snapToGrid w:val="0"/>
          <w:color w:val="auto"/>
          <w:kern w:val="0"/>
          <w:szCs w:val="24"/>
          <w:highlight w:val="none"/>
          <w:lang w:eastAsia="zh-CN"/>
        </w:rPr>
        <w:t>2025年</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lang w:eastAsia="zh-CN"/>
        </w:rPr>
        <w:t>月</w:t>
      </w:r>
      <w:r>
        <w:rPr>
          <w:rFonts w:hint="eastAsia" w:asciiTheme="minorEastAsia" w:hAnsiTheme="minorEastAsia" w:eastAsiaTheme="minorEastAsia" w:cstheme="minorEastAsia"/>
          <w:snapToGrid w:val="0"/>
          <w:color w:val="auto"/>
          <w:kern w:val="0"/>
          <w:szCs w:val="24"/>
          <w:highlight w:val="none"/>
        </w:rPr>
        <w:t>）彩色扫描件；拟派项目经理为退休返聘人员无法提供社保证明的，提供退休证和劳动合同彩色扫描件。</w:t>
      </w:r>
    </w:p>
    <w:p w14:paraId="2E1D7FAF">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sectPr>
          <w:endnotePr>
            <w:numFmt w:val="decimal"/>
          </w:endnotePr>
          <w:pgSz w:w="11905" w:h="16838"/>
          <w:pgMar w:top="1134" w:right="1134" w:bottom="1134" w:left="1134" w:header="850" w:footer="992" w:gutter="0"/>
          <w:pgNumType w:fmt="decimal"/>
          <w:cols w:space="0" w:num="1"/>
          <w:rtlGutter w:val="0"/>
          <w:docGrid w:linePitch="327" w:charSpace="0"/>
        </w:sectPr>
      </w:pPr>
    </w:p>
    <w:p w14:paraId="722A95E1">
      <w:pPr>
        <w:pStyle w:val="4"/>
        <w:spacing w:before="120"/>
        <w:rPr>
          <w:rFonts w:hint="eastAsia" w:asciiTheme="minorEastAsia" w:hAnsiTheme="minorEastAsia" w:eastAsiaTheme="minorEastAsia" w:cstheme="minorEastAsia"/>
          <w:b/>
          <w:bCs/>
          <w:color w:val="auto"/>
          <w:szCs w:val="24"/>
          <w:highlight w:val="none"/>
        </w:rPr>
      </w:pPr>
      <w:bookmarkStart w:id="565" w:name="_Toc9492"/>
      <w:r>
        <w:rPr>
          <w:rFonts w:hint="eastAsia" w:asciiTheme="minorEastAsia" w:hAnsiTheme="minorEastAsia" w:eastAsiaTheme="minorEastAsia" w:cstheme="minorEastAsia"/>
          <w:b/>
          <w:bCs/>
          <w:color w:val="auto"/>
          <w:szCs w:val="24"/>
          <w:highlight w:val="none"/>
        </w:rPr>
        <w:t>格式九 项目经理任职声明</w:t>
      </w:r>
      <w:bookmarkEnd w:id="565"/>
    </w:p>
    <w:p w14:paraId="4ADE852D">
      <w:pPr>
        <w:wordWrap w:val="0"/>
        <w:adjustRightInd w:val="0"/>
        <w:snapToGrid w:val="0"/>
        <w:spacing w:line="440" w:lineRule="exact"/>
        <w:jc w:val="left"/>
        <w:rPr>
          <w:rFonts w:hint="eastAsia" w:asciiTheme="minorEastAsia" w:hAnsiTheme="minorEastAsia" w:eastAsiaTheme="minorEastAsia" w:cstheme="minorEastAsia"/>
          <w:b/>
          <w:snapToGrid w:val="0"/>
          <w:color w:val="auto"/>
          <w:kern w:val="0"/>
          <w:szCs w:val="24"/>
          <w:highlight w:val="none"/>
        </w:rPr>
      </w:pPr>
    </w:p>
    <w:p w14:paraId="5B39C3F5">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项目经理任职声明</w:t>
      </w:r>
    </w:p>
    <w:p w14:paraId="5BBE975C">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p>
    <w:p w14:paraId="364C715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566" w:name="_Toc21599"/>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4B31BB2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我方在此声明，我方拟派往</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（项目名称）的项目经理</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（项目经理姓名）现阶段没有担任任何在施（包括已中标未开工、已开工未竣工）建设工程项目的项目经理。</w:t>
      </w:r>
    </w:p>
    <w:p w14:paraId="243E9439">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我方保证上述信息的真实和准确，并愿意承担因我方就此弄虚作假所引起的一切法律后果。</w:t>
      </w:r>
    </w:p>
    <w:p w14:paraId="5CFC49FD">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42D74EF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特此承诺　　</w:t>
      </w:r>
    </w:p>
    <w:p w14:paraId="741114B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2024B237">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142252A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4F2DA4C9">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B18FAC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7DEBFFFA">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2E059885">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210DF30">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06228FEA">
      <w:pPr>
        <w:spacing w:before="120"/>
        <w:outlineLvl w:val="9"/>
        <w:rPr>
          <w:rFonts w:hint="eastAsia" w:asciiTheme="minorEastAsia" w:hAnsiTheme="minorEastAsia" w:eastAsiaTheme="minorEastAsia" w:cstheme="minorEastAsia"/>
          <w:b/>
          <w:bCs/>
          <w:color w:val="auto"/>
          <w:szCs w:val="24"/>
          <w:highlight w:val="none"/>
        </w:rPr>
      </w:pPr>
    </w:p>
    <w:p w14:paraId="206BB2EB">
      <w:pPr>
        <w:spacing w:before="120"/>
        <w:outlineLvl w:val="9"/>
        <w:rPr>
          <w:rFonts w:hint="eastAsia" w:asciiTheme="minorEastAsia" w:hAnsiTheme="minorEastAsia" w:eastAsiaTheme="minorEastAsia" w:cstheme="minorEastAsia"/>
          <w:b/>
          <w:bCs/>
          <w:color w:val="auto"/>
          <w:szCs w:val="24"/>
          <w:highlight w:val="none"/>
        </w:rPr>
      </w:pPr>
    </w:p>
    <w:p w14:paraId="64164BC2">
      <w:pPr>
        <w:spacing w:before="120"/>
        <w:outlineLvl w:val="9"/>
        <w:rPr>
          <w:rFonts w:hint="eastAsia" w:asciiTheme="minorEastAsia" w:hAnsiTheme="minorEastAsia" w:eastAsiaTheme="minorEastAsia" w:cstheme="minorEastAsia"/>
          <w:b/>
          <w:bCs/>
          <w:color w:val="auto"/>
          <w:szCs w:val="24"/>
          <w:highlight w:val="none"/>
        </w:rPr>
      </w:pPr>
    </w:p>
    <w:p w14:paraId="32026C24">
      <w:pPr>
        <w:spacing w:before="120"/>
        <w:outlineLvl w:val="9"/>
        <w:rPr>
          <w:rFonts w:hint="eastAsia" w:asciiTheme="minorEastAsia" w:hAnsiTheme="minorEastAsia" w:eastAsiaTheme="minorEastAsia" w:cstheme="minorEastAsia"/>
          <w:b/>
          <w:bCs/>
          <w:color w:val="auto"/>
          <w:szCs w:val="24"/>
          <w:highlight w:val="none"/>
        </w:rPr>
      </w:pPr>
    </w:p>
    <w:p w14:paraId="6BFF4F88">
      <w:pPr>
        <w:spacing w:before="120"/>
        <w:outlineLvl w:val="9"/>
        <w:rPr>
          <w:rFonts w:hint="eastAsia" w:asciiTheme="minorEastAsia" w:hAnsiTheme="minorEastAsia" w:eastAsiaTheme="minorEastAsia" w:cstheme="minorEastAsia"/>
          <w:b/>
          <w:bCs/>
          <w:color w:val="auto"/>
          <w:szCs w:val="24"/>
          <w:highlight w:val="none"/>
        </w:rPr>
      </w:pPr>
    </w:p>
    <w:p w14:paraId="1FF9C360">
      <w:pPr>
        <w:spacing w:before="120"/>
        <w:outlineLvl w:val="9"/>
        <w:rPr>
          <w:rFonts w:hint="eastAsia" w:asciiTheme="minorEastAsia" w:hAnsiTheme="minorEastAsia" w:eastAsiaTheme="minorEastAsia" w:cstheme="minorEastAsia"/>
          <w:b/>
          <w:bCs/>
          <w:color w:val="auto"/>
          <w:szCs w:val="24"/>
          <w:highlight w:val="none"/>
        </w:rPr>
      </w:pPr>
    </w:p>
    <w:p w14:paraId="49DCFF06">
      <w:pPr>
        <w:spacing w:before="120"/>
        <w:outlineLvl w:val="9"/>
        <w:rPr>
          <w:rFonts w:hint="eastAsia" w:asciiTheme="minorEastAsia" w:hAnsiTheme="minorEastAsia" w:eastAsiaTheme="minorEastAsia" w:cstheme="minorEastAsia"/>
          <w:b/>
          <w:bCs/>
          <w:color w:val="auto"/>
          <w:szCs w:val="24"/>
          <w:highlight w:val="none"/>
        </w:rPr>
      </w:pPr>
    </w:p>
    <w:p w14:paraId="7AAA5C73">
      <w:pPr>
        <w:spacing w:before="120"/>
        <w:outlineLvl w:val="9"/>
        <w:rPr>
          <w:rFonts w:hint="eastAsia" w:asciiTheme="minorEastAsia" w:hAnsiTheme="minorEastAsia" w:eastAsiaTheme="minorEastAsia" w:cstheme="minorEastAsia"/>
          <w:b/>
          <w:bCs/>
          <w:color w:val="auto"/>
          <w:szCs w:val="24"/>
          <w:highlight w:val="none"/>
        </w:rPr>
      </w:pPr>
    </w:p>
    <w:p w14:paraId="14DCA274">
      <w:pPr>
        <w:spacing w:before="120"/>
        <w:outlineLvl w:val="9"/>
        <w:rPr>
          <w:rFonts w:hint="eastAsia" w:asciiTheme="minorEastAsia" w:hAnsiTheme="minorEastAsia" w:eastAsiaTheme="minorEastAsia" w:cstheme="minorEastAsia"/>
          <w:b/>
          <w:bCs/>
          <w:color w:val="auto"/>
          <w:szCs w:val="24"/>
          <w:highlight w:val="none"/>
        </w:rPr>
      </w:pPr>
    </w:p>
    <w:p w14:paraId="4724D5AB">
      <w:pPr>
        <w:spacing w:before="120"/>
        <w:outlineLvl w:val="9"/>
        <w:rPr>
          <w:rFonts w:hint="eastAsia" w:asciiTheme="minorEastAsia" w:hAnsiTheme="minorEastAsia" w:eastAsiaTheme="minorEastAsia" w:cstheme="minorEastAsia"/>
          <w:b/>
          <w:bCs/>
          <w:color w:val="auto"/>
          <w:szCs w:val="24"/>
          <w:highlight w:val="none"/>
        </w:rPr>
      </w:pPr>
    </w:p>
    <w:p w14:paraId="46560B8D">
      <w:pPr>
        <w:pStyle w:val="4"/>
        <w:spacing w:before="120"/>
        <w:rPr>
          <w:rFonts w:hint="eastAsia" w:asciiTheme="minorEastAsia" w:hAnsiTheme="minorEastAsia" w:eastAsiaTheme="minorEastAsia" w:cstheme="minorEastAsia"/>
          <w:b/>
          <w:bCs/>
          <w:color w:val="auto"/>
          <w:szCs w:val="24"/>
          <w:highlight w:val="none"/>
        </w:rPr>
      </w:pPr>
      <w:bookmarkStart w:id="567" w:name="_Toc3171"/>
      <w:r>
        <w:rPr>
          <w:rFonts w:hint="eastAsia" w:asciiTheme="minorEastAsia" w:hAnsiTheme="minorEastAsia" w:eastAsiaTheme="minorEastAsia" w:cstheme="minorEastAsia"/>
          <w:b/>
          <w:bCs/>
          <w:color w:val="auto"/>
          <w:szCs w:val="24"/>
          <w:highlight w:val="none"/>
        </w:rPr>
        <w:t>格式十 项目技术负责人简历表</w:t>
      </w:r>
      <w:bookmarkEnd w:id="566"/>
      <w:bookmarkEnd w:id="567"/>
    </w:p>
    <w:p w14:paraId="69C790BB">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2"/>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8EB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D6AA48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83FD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8A7925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7A4DC8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8B8580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8D611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86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76F0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9F66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097239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ADE524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1147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67543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854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B699E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9DF1E0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4B5375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E5C09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F85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1F832E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以项目技术负责人身份参与过的主要业绩（已完工项目）</w:t>
            </w:r>
          </w:p>
        </w:tc>
      </w:tr>
      <w:tr w14:paraId="1EF5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C1144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D03F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4A4A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8E336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6DE2BB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CD231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019F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06DF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6BB8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3D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B84B5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15D18C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1F479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D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B24CE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B88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C54A9D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EA809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A69EDA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87966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ACF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1CC66C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8699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70942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813A8E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50C1E0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6A8E26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D83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6EFD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9310F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FF212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736BC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D771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7EBDB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0B9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92E004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4A176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F7719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3DA3EA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B15926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A6415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371C6CAC">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项目技术负责人简历表</w:t>
      </w:r>
    </w:p>
    <w:p w14:paraId="17AC5CE6">
      <w:pPr>
        <w:pStyle w:val="48"/>
        <w:wordWrap w:val="0"/>
        <w:adjustRightInd w:val="0"/>
        <w:snapToGrid w:val="0"/>
        <w:spacing w:line="440" w:lineRule="exact"/>
        <w:jc w:val="both"/>
        <w:rPr>
          <w:rFonts w:hint="eastAsia" w:asciiTheme="minorEastAsia" w:hAnsiTheme="minorEastAsia" w:eastAsiaTheme="minorEastAsia" w:cstheme="minorEastAsia"/>
          <w:snapToGrid w:val="0"/>
          <w:color w:val="auto"/>
          <w:kern w:val="0"/>
          <w:sz w:val="24"/>
          <w:szCs w:val="24"/>
          <w:highlight w:val="none"/>
        </w:rPr>
      </w:pPr>
    </w:p>
    <w:p w14:paraId="15757182">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D95344E">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2C0A8BBB">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71B8FEEF">
      <w:pPr>
        <w:pStyle w:val="48"/>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B25A8B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31204AF5">
      <w:pPr>
        <w:pStyle w:val="48"/>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p>
    <w:p w14:paraId="25C04728">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699FB7EE">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说明：《项目技术负责人简历表》后应附拟派项目技术负责人以下资料：</w:t>
      </w:r>
    </w:p>
    <w:p w14:paraId="4637044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1．身份证彩色扫描件；</w:t>
      </w:r>
    </w:p>
    <w:p w14:paraId="333723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2．职称证彩色扫描件；</w:t>
      </w:r>
    </w:p>
    <w:p w14:paraId="4FDA75C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szCs w:val="24"/>
          <w:highlight w:val="none"/>
        </w:rPr>
        <w:sectPr>
          <w:endnotePr>
            <w:numFmt w:val="decimal"/>
          </w:endnotePr>
          <w:pgSz w:w="11905" w:h="16838"/>
          <w:pgMar w:top="1134" w:right="1134" w:bottom="1134" w:left="1134" w:header="850" w:footer="992" w:gutter="0"/>
          <w:pgNumType w:fmt="decimal"/>
          <w:cols w:space="0" w:num="1"/>
          <w:rtlGutter w:val="0"/>
          <w:docGrid w:linePitch="327" w:charSpace="0"/>
        </w:sectPr>
      </w:pPr>
      <w:r>
        <w:rPr>
          <w:rFonts w:hint="eastAsia" w:asciiTheme="minorEastAsia" w:hAnsiTheme="minorEastAsia" w:eastAsiaTheme="minorEastAsia" w:cstheme="minorEastAsia"/>
          <w:snapToGrid w:val="0"/>
          <w:color w:val="auto"/>
          <w:kern w:val="0"/>
          <w:szCs w:val="24"/>
          <w:highlight w:val="none"/>
        </w:rPr>
        <w:t>3．在本单位缴纳社保的证明（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至少1个</w:t>
      </w:r>
      <w:r>
        <w:rPr>
          <w:rFonts w:hint="eastAsia" w:asciiTheme="minorEastAsia" w:hAnsiTheme="minorEastAsia" w:eastAsiaTheme="minorEastAsia" w:cstheme="minorEastAsia"/>
          <w:snapToGrid w:val="0"/>
          <w:color w:val="auto"/>
          <w:kern w:val="0"/>
          <w:szCs w:val="24"/>
          <w:highlight w:val="none"/>
          <w:lang w:eastAsia="zh-CN"/>
        </w:rPr>
        <w:t>月，其中必须</w:t>
      </w:r>
      <w:r>
        <w:rPr>
          <w:rFonts w:hint="eastAsia" w:asciiTheme="minorEastAsia" w:hAnsiTheme="minorEastAsia" w:eastAsiaTheme="minorEastAsia" w:cstheme="minorEastAsia"/>
          <w:snapToGrid w:val="0"/>
          <w:color w:val="auto"/>
          <w:kern w:val="0"/>
          <w:szCs w:val="24"/>
          <w:highlight w:val="none"/>
          <w:lang w:val="en-US" w:eastAsia="zh-CN"/>
        </w:rPr>
        <w:t>有</w:t>
      </w:r>
      <w:r>
        <w:rPr>
          <w:rFonts w:hint="eastAsia" w:asciiTheme="minorEastAsia" w:hAnsiTheme="minorEastAsia" w:eastAsiaTheme="minorEastAsia" w:cstheme="minorEastAsia"/>
          <w:snapToGrid w:val="0"/>
          <w:color w:val="auto"/>
          <w:kern w:val="0"/>
          <w:szCs w:val="24"/>
          <w:highlight w:val="none"/>
          <w:lang w:eastAsia="zh-CN"/>
        </w:rPr>
        <w:t>2025年</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lang w:eastAsia="zh-CN"/>
        </w:rPr>
        <w:t>月</w:t>
      </w:r>
      <w:r>
        <w:rPr>
          <w:rFonts w:hint="eastAsia" w:asciiTheme="minorEastAsia" w:hAnsiTheme="minorEastAsia" w:eastAsiaTheme="minorEastAsia" w:cstheme="minorEastAsia"/>
          <w:snapToGrid w:val="0"/>
          <w:color w:val="auto"/>
          <w:kern w:val="0"/>
          <w:szCs w:val="24"/>
          <w:highlight w:val="none"/>
        </w:rPr>
        <w:t>）彩色扫描件；拟派技术负责人为退休返聘人员无法提供社保证明的，提供退休证和劳动合同彩色扫描件。</w:t>
      </w:r>
    </w:p>
    <w:p w14:paraId="7F2BF5ED">
      <w:pPr>
        <w:pStyle w:val="4"/>
        <w:spacing w:before="120"/>
        <w:rPr>
          <w:rFonts w:hint="eastAsia" w:asciiTheme="minorEastAsia" w:hAnsiTheme="minorEastAsia" w:eastAsiaTheme="minorEastAsia" w:cstheme="minorEastAsia"/>
          <w:b/>
          <w:bCs/>
          <w:color w:val="auto"/>
          <w:szCs w:val="24"/>
          <w:highlight w:val="none"/>
        </w:rPr>
      </w:pPr>
      <w:bookmarkStart w:id="568" w:name="_Toc31518"/>
      <w:bookmarkStart w:id="569" w:name="_Toc31748"/>
      <w:r>
        <w:rPr>
          <w:rFonts w:hint="eastAsia" w:asciiTheme="minorEastAsia" w:hAnsiTheme="minorEastAsia" w:eastAsiaTheme="minorEastAsia" w:cstheme="minorEastAsia"/>
          <w:b/>
          <w:bCs/>
          <w:color w:val="auto"/>
          <w:szCs w:val="24"/>
          <w:highlight w:val="none"/>
        </w:rPr>
        <w:t>格式十一 项目设计负责人简历表</w:t>
      </w:r>
      <w:bookmarkEnd w:id="568"/>
      <w:bookmarkEnd w:id="569"/>
    </w:p>
    <w:p w14:paraId="6BE0E100">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2"/>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7959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1D87E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110D74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E67DD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58B60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E75D2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6CA4E5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B359A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730A6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4DA3C3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4BC2079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0188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412EF28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F94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63345B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D984A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6FDD6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9EAC85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F36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D1766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以项目设计负责人身份参与过的主要业绩（已完工项目）</w:t>
            </w:r>
          </w:p>
        </w:tc>
      </w:tr>
      <w:tr w14:paraId="4F4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6613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D7CE1F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1C20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0E6D81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2CA1B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A33B0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6BEE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3C274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0C26B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E20D6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976D5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E87C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B39C6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5E9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49D15E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9DB31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7931E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AF41E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66BA8F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DE6F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C35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1E4D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CD1A4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7DED1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7B6C6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3E7EC7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6CC8D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61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A89EC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CCC90C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4051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3B20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D2877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B106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D1B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75FF3B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AFE7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4A0C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8E2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B644F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7F470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4EB943A">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项目设计负责人简历表</w:t>
      </w:r>
    </w:p>
    <w:p w14:paraId="3506B618">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0A8464B6">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25F73BA2">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w:t>
      </w:r>
      <w:r>
        <w:rPr>
          <w:rFonts w:hint="eastAsia" w:asciiTheme="minorEastAsia" w:hAnsiTheme="minorEastAsia" w:eastAsiaTheme="minorEastAsia" w:cstheme="minorEastAsia"/>
          <w:snapToGrid w:val="0"/>
          <w:color w:val="auto"/>
          <w:kern w:val="0"/>
          <w:sz w:val="24"/>
          <w:szCs w:val="24"/>
          <w:highlight w:val="none"/>
          <w:lang w:val="en-US" w:eastAsia="zh-CN"/>
        </w:rPr>
        <w:t>设计</w:t>
      </w:r>
      <w:r>
        <w:rPr>
          <w:rFonts w:hint="eastAsia" w:asciiTheme="minorEastAsia" w:hAnsiTheme="minorEastAsia" w:eastAsiaTheme="minorEastAsia" w:cstheme="minorEastAsia"/>
          <w:snapToGrid w:val="0"/>
          <w:color w:val="auto"/>
          <w:kern w:val="0"/>
          <w:sz w:val="24"/>
          <w:szCs w:val="24"/>
          <w:highlight w:val="none"/>
        </w:rPr>
        <w:t>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10647B72">
      <w:pPr>
        <w:pStyle w:val="48"/>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74901679">
      <w:pPr>
        <w:pStyle w:val="48"/>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1884584">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59F06DFC">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054F7E9E">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说明：《项目设计负责人简历表》后应附拟派项目设计负责人以下资料：</w:t>
      </w:r>
    </w:p>
    <w:p w14:paraId="4B633D0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586E437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w:t>
      </w:r>
      <w:r>
        <w:rPr>
          <w:rFonts w:hint="eastAsia" w:asciiTheme="minorEastAsia" w:hAnsiTheme="minorEastAsia" w:eastAsiaTheme="minorEastAsia" w:cstheme="minorEastAsia"/>
          <w:snapToGrid w:val="0"/>
          <w:color w:val="auto"/>
          <w:kern w:val="0"/>
          <w:szCs w:val="24"/>
          <w:highlight w:val="none"/>
          <w:lang w:val="en-US" w:eastAsia="zh-CN"/>
        </w:rPr>
        <w:t>注册</w:t>
      </w:r>
      <w:r>
        <w:rPr>
          <w:rFonts w:hint="eastAsia" w:asciiTheme="minorEastAsia" w:hAnsiTheme="minorEastAsia" w:eastAsiaTheme="minorEastAsia" w:cstheme="minorEastAsia"/>
          <w:snapToGrid w:val="0"/>
          <w:color w:val="auto"/>
          <w:kern w:val="0"/>
          <w:szCs w:val="24"/>
          <w:highlight w:val="none"/>
        </w:rPr>
        <w:t>证彩色扫描件；</w:t>
      </w:r>
    </w:p>
    <w:p w14:paraId="0B22D139">
      <w:pPr>
        <w:wordWrap w:val="0"/>
        <w:adjustRightInd w:val="0"/>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至少1个</w:t>
      </w:r>
      <w:r>
        <w:rPr>
          <w:rFonts w:hint="eastAsia" w:asciiTheme="minorEastAsia" w:hAnsiTheme="minorEastAsia" w:eastAsiaTheme="minorEastAsia" w:cstheme="minorEastAsia"/>
          <w:snapToGrid w:val="0"/>
          <w:color w:val="auto"/>
          <w:kern w:val="0"/>
          <w:szCs w:val="24"/>
          <w:highlight w:val="none"/>
          <w:lang w:eastAsia="zh-CN"/>
        </w:rPr>
        <w:t>月，其中必须</w:t>
      </w:r>
      <w:r>
        <w:rPr>
          <w:rFonts w:hint="eastAsia" w:asciiTheme="minorEastAsia" w:hAnsiTheme="minorEastAsia" w:eastAsiaTheme="minorEastAsia" w:cstheme="minorEastAsia"/>
          <w:snapToGrid w:val="0"/>
          <w:color w:val="auto"/>
          <w:kern w:val="0"/>
          <w:szCs w:val="24"/>
          <w:highlight w:val="none"/>
          <w:lang w:val="en-US" w:eastAsia="zh-CN"/>
        </w:rPr>
        <w:t>有</w:t>
      </w:r>
      <w:r>
        <w:rPr>
          <w:rFonts w:hint="eastAsia" w:asciiTheme="minorEastAsia" w:hAnsiTheme="minorEastAsia" w:eastAsiaTheme="minorEastAsia" w:cstheme="minorEastAsia"/>
          <w:snapToGrid w:val="0"/>
          <w:color w:val="auto"/>
          <w:kern w:val="0"/>
          <w:szCs w:val="24"/>
          <w:highlight w:val="none"/>
          <w:lang w:eastAsia="zh-CN"/>
        </w:rPr>
        <w:t>2025年</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lang w:eastAsia="zh-CN"/>
        </w:rPr>
        <w:t>月</w:t>
      </w:r>
      <w:r>
        <w:rPr>
          <w:rFonts w:hint="eastAsia" w:asciiTheme="minorEastAsia" w:hAnsiTheme="minorEastAsia" w:eastAsiaTheme="minorEastAsia" w:cstheme="minorEastAsia"/>
          <w:snapToGrid w:val="0"/>
          <w:color w:val="auto"/>
          <w:kern w:val="0"/>
          <w:szCs w:val="24"/>
          <w:highlight w:val="none"/>
        </w:rPr>
        <w:t>）彩色扫描件；拟派设计负责人为退休返聘人员无法提供社保证明的，提供退休证和劳动合同彩色扫描件。</w:t>
      </w:r>
      <w:bookmarkEnd w:id="559"/>
      <w:bookmarkEnd w:id="560"/>
      <w:bookmarkEnd w:id="561"/>
      <w:bookmarkEnd w:id="562"/>
      <w:bookmarkEnd w:id="563"/>
    </w:p>
    <w:p w14:paraId="6E01310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4．“进粤企业和人员诚信信息登记平台”个人信息情况截图。（适用于省外建筑企业）。</w:t>
      </w:r>
    </w:p>
    <w:p w14:paraId="4AF244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Cs/>
          <w:color w:val="auto"/>
          <w:szCs w:val="24"/>
          <w:highlight w:val="none"/>
        </w:rPr>
        <w:br w:type="page"/>
      </w:r>
      <w:bookmarkStart w:id="570" w:name="_Toc10080"/>
      <w:bookmarkStart w:id="571" w:name="_Toc8264"/>
    </w:p>
    <w:p w14:paraId="052519CD">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5B71362B">
      <w:pPr>
        <w:pStyle w:val="4"/>
        <w:spacing w:before="120"/>
        <w:rPr>
          <w:rFonts w:hint="eastAsia" w:asciiTheme="minorEastAsia" w:hAnsiTheme="minorEastAsia" w:eastAsiaTheme="minorEastAsia" w:cstheme="minorEastAsia"/>
          <w:bCs/>
          <w:snapToGrid w:val="0"/>
          <w:color w:val="auto"/>
          <w:szCs w:val="24"/>
          <w:highlight w:val="none"/>
        </w:rPr>
      </w:pPr>
      <w:bookmarkStart w:id="572" w:name="_Toc21154"/>
      <w:r>
        <w:rPr>
          <w:rFonts w:hint="eastAsia" w:asciiTheme="minorEastAsia" w:hAnsiTheme="minorEastAsia" w:eastAsiaTheme="minorEastAsia" w:cstheme="minorEastAsia"/>
          <w:b/>
          <w:snapToGrid w:val="0"/>
          <w:color w:val="auto"/>
          <w:szCs w:val="24"/>
          <w:highlight w:val="none"/>
        </w:rPr>
        <w:t>格式十</w:t>
      </w:r>
      <w:r>
        <w:rPr>
          <w:rFonts w:hint="eastAsia" w:asciiTheme="minorEastAsia" w:hAnsiTheme="minorEastAsia" w:eastAsiaTheme="minorEastAsia" w:cstheme="minorEastAsia"/>
          <w:b/>
          <w:snapToGrid w:val="0"/>
          <w:color w:val="auto"/>
          <w:szCs w:val="24"/>
          <w:highlight w:val="none"/>
          <w:lang w:val="en-US" w:eastAsia="zh-CN"/>
        </w:rPr>
        <w:t>二</w:t>
      </w:r>
      <w:r>
        <w:rPr>
          <w:rFonts w:hint="eastAsia" w:asciiTheme="minorEastAsia" w:hAnsiTheme="minorEastAsia" w:eastAsiaTheme="minorEastAsia" w:cstheme="minorEastAsia"/>
          <w:b/>
          <w:snapToGrid w:val="0"/>
          <w:color w:val="auto"/>
          <w:szCs w:val="24"/>
          <w:highlight w:val="none"/>
        </w:rPr>
        <w:t xml:space="preserve"> 项目管理机构组成表</w:t>
      </w:r>
      <w:bookmarkEnd w:id="570"/>
      <w:bookmarkEnd w:id="572"/>
    </w:p>
    <w:p w14:paraId="6AB277B4">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项目管理机构组成表</w:t>
      </w:r>
    </w:p>
    <w:tbl>
      <w:tblPr>
        <w:tblStyle w:val="22"/>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266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05DFE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1A40264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008A8A2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EA3C27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E7F3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1AAB05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6E76902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备注</w:t>
            </w:r>
          </w:p>
        </w:tc>
      </w:tr>
      <w:tr w14:paraId="1994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256C31E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424" w:type="dxa"/>
            <w:tcBorders>
              <w:top w:val="single" w:color="auto" w:sz="6" w:space="0"/>
              <w:left w:val="single" w:color="auto" w:sz="6" w:space="0"/>
              <w:right w:val="single" w:color="auto" w:sz="6" w:space="0"/>
            </w:tcBorders>
            <w:noWrap/>
            <w:vAlign w:val="center"/>
          </w:tcPr>
          <w:p w14:paraId="5AA3CD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529107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D46A7D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F7343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30A52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56F95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91D4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9B3CC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424" w:type="dxa"/>
            <w:tcBorders>
              <w:top w:val="single" w:color="auto" w:sz="6" w:space="0"/>
              <w:left w:val="single" w:color="auto" w:sz="6" w:space="0"/>
              <w:right w:val="single" w:color="auto" w:sz="6" w:space="0"/>
            </w:tcBorders>
            <w:noWrap/>
            <w:vAlign w:val="center"/>
          </w:tcPr>
          <w:p w14:paraId="0A21FE6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项目技术</w:t>
            </w:r>
          </w:p>
          <w:p w14:paraId="093217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1968084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CB37C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597E1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FD97D6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8D29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18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710297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424" w:type="dxa"/>
            <w:tcBorders>
              <w:top w:val="single" w:color="auto" w:sz="6" w:space="0"/>
              <w:left w:val="single" w:color="auto" w:sz="6" w:space="0"/>
              <w:right w:val="single" w:color="auto" w:sz="6" w:space="0"/>
            </w:tcBorders>
            <w:noWrap/>
            <w:vAlign w:val="center"/>
          </w:tcPr>
          <w:p w14:paraId="2AC5FBA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项目设计</w:t>
            </w:r>
          </w:p>
          <w:p w14:paraId="329408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21184F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C7128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9E38B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43D8F2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1A542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B40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restart"/>
            <w:tcBorders>
              <w:top w:val="single" w:color="auto" w:sz="6" w:space="0"/>
              <w:left w:val="single" w:color="auto" w:sz="6" w:space="0"/>
              <w:right w:val="single" w:color="auto" w:sz="6" w:space="0"/>
            </w:tcBorders>
            <w:shd w:val="clear" w:color="auto" w:fill="auto"/>
            <w:noWrap/>
            <w:vAlign w:val="center"/>
          </w:tcPr>
          <w:p w14:paraId="0E90B66B">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70A1A8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rPr>
              <w:t>专职安全员</w:t>
            </w:r>
            <w:r>
              <w:rPr>
                <w:rFonts w:hint="eastAsia" w:asciiTheme="minorEastAsia" w:hAnsiTheme="minorEastAsia" w:eastAsiaTheme="minorEastAsia" w:cstheme="minorEastAsia"/>
                <w:snapToGrid w:val="0"/>
                <w:color w:val="auto"/>
                <w:kern w:val="0"/>
                <w:szCs w:val="24"/>
                <w:highlight w:val="none"/>
                <w:lang w:val="en-US" w:eastAsia="zh-CN"/>
              </w:rPr>
              <w:t>1</w:t>
            </w:r>
          </w:p>
        </w:tc>
        <w:tc>
          <w:tcPr>
            <w:tcW w:w="1358" w:type="dxa"/>
            <w:tcBorders>
              <w:top w:val="single" w:color="auto" w:sz="6" w:space="0"/>
              <w:left w:val="single" w:color="auto" w:sz="6" w:space="0"/>
              <w:bottom w:val="single" w:color="auto" w:sz="6" w:space="0"/>
              <w:right w:val="single" w:color="auto" w:sz="6" w:space="0"/>
            </w:tcBorders>
            <w:noWrap/>
            <w:vAlign w:val="center"/>
          </w:tcPr>
          <w:p w14:paraId="47A6AEF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0D289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A77DE2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54A6B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A082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E4AD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continue"/>
            <w:tcBorders>
              <w:left w:val="single" w:color="auto" w:sz="6" w:space="0"/>
              <w:right w:val="single" w:color="auto" w:sz="6" w:space="0"/>
            </w:tcBorders>
            <w:shd w:val="clear" w:color="auto" w:fill="auto"/>
            <w:noWrap/>
            <w:vAlign w:val="center"/>
          </w:tcPr>
          <w:p w14:paraId="1CC9C28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237911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专职安全员</w:t>
            </w:r>
            <w:r>
              <w:rPr>
                <w:rFonts w:hint="eastAsia" w:asciiTheme="minorEastAsia" w:hAnsiTheme="minorEastAsia" w:eastAsiaTheme="minorEastAsia" w:cstheme="minorEastAsia"/>
                <w:snapToGrid w:val="0"/>
                <w:color w:val="auto"/>
                <w:kern w:val="0"/>
                <w:szCs w:val="24"/>
                <w:highlight w:val="none"/>
                <w:lang w:val="en-US" w:eastAsia="zh-CN"/>
              </w:rPr>
              <w:t>2</w:t>
            </w:r>
          </w:p>
        </w:tc>
        <w:tc>
          <w:tcPr>
            <w:tcW w:w="1358" w:type="dxa"/>
            <w:tcBorders>
              <w:top w:val="single" w:color="auto" w:sz="6" w:space="0"/>
              <w:left w:val="single" w:color="auto" w:sz="6" w:space="0"/>
              <w:bottom w:val="single" w:color="auto" w:sz="6" w:space="0"/>
              <w:right w:val="single" w:color="auto" w:sz="6" w:space="0"/>
            </w:tcBorders>
            <w:noWrap/>
            <w:vAlign w:val="center"/>
          </w:tcPr>
          <w:p w14:paraId="0764AE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16FDA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B9144D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EC92B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FF05D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844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continue"/>
            <w:tcBorders>
              <w:left w:val="single" w:color="auto" w:sz="6" w:space="0"/>
              <w:bottom w:val="single" w:color="auto" w:sz="6" w:space="0"/>
              <w:right w:val="single" w:color="auto" w:sz="6" w:space="0"/>
            </w:tcBorders>
            <w:shd w:val="clear" w:color="auto" w:fill="auto"/>
            <w:noWrap/>
            <w:vAlign w:val="center"/>
          </w:tcPr>
          <w:p w14:paraId="157DA6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7530AE0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专职安全员</w:t>
            </w:r>
            <w:r>
              <w:rPr>
                <w:rFonts w:hint="eastAsia" w:asciiTheme="minorEastAsia" w:hAnsiTheme="minorEastAsia" w:eastAsiaTheme="minorEastAsia" w:cstheme="minorEastAsia"/>
                <w:snapToGrid w:val="0"/>
                <w:color w:val="auto"/>
                <w:kern w:val="0"/>
                <w:szCs w:val="24"/>
                <w:highlight w:val="none"/>
                <w:lang w:val="en-US" w:eastAsia="zh-CN"/>
              </w:rPr>
              <w:t>3</w:t>
            </w:r>
          </w:p>
        </w:tc>
        <w:tc>
          <w:tcPr>
            <w:tcW w:w="1358" w:type="dxa"/>
            <w:tcBorders>
              <w:top w:val="single" w:color="auto" w:sz="6" w:space="0"/>
              <w:left w:val="single" w:color="auto" w:sz="6" w:space="0"/>
              <w:bottom w:val="single" w:color="auto" w:sz="6" w:space="0"/>
              <w:right w:val="single" w:color="auto" w:sz="6" w:space="0"/>
            </w:tcBorders>
            <w:noWrap/>
            <w:vAlign w:val="center"/>
          </w:tcPr>
          <w:p w14:paraId="405E02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3CCF4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C02FE8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61CC6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E16CF4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079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5709FC">
            <w:pPr>
              <w:wordWrap w:val="0"/>
              <w:adjustRightInd w:val="0"/>
              <w:snapToGrid w:val="0"/>
              <w:ind w:firstLine="360" w:firstLineChars="150"/>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30A1CB3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AD16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5043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976571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708130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D2D9B4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F5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19DB79">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4E33F5D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FA99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957E6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FE400D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1BB1A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1F071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91D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04A19C">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6A32E8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4891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C08C0D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F2EA5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29BF6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109CB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E4F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0E99B9">
            <w:pPr>
              <w:wordWrap w:val="0"/>
              <w:adjustRightInd w:val="0"/>
              <w:snapToGrid w:val="0"/>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Cs w:val="24"/>
                <w:highlight w:val="none"/>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3CDC75F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01F7A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C3B98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626CA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7540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CAE6B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8F6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3E5DA7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B4D2DB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CFE553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917E9B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E9B9D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1A0BCD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EA27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bookmarkEnd w:id="571"/>
    </w:tbl>
    <w:p w14:paraId="15B0C16F">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bookmarkStart w:id="573" w:name="_Toc25577"/>
      <w:bookmarkStart w:id="574" w:name="_Toc36804690"/>
      <w:bookmarkStart w:id="575" w:name="_Toc8648"/>
    </w:p>
    <w:p w14:paraId="24A36270">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说明：</w:t>
      </w:r>
    </w:p>
    <w:p w14:paraId="6644787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1．《项目管理机构组成表》后应附表中拟派人员（项目经理、项目技术负责人、项目设计负责人除外）以下资料：</w:t>
      </w:r>
    </w:p>
    <w:p w14:paraId="772B27C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（1）身份证证彩色扫描件；</w:t>
      </w:r>
    </w:p>
    <w:p w14:paraId="1944BBE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（2）职称证或岗位证或培训证</w:t>
      </w:r>
      <w:r>
        <w:rPr>
          <w:rFonts w:hint="eastAsia" w:asciiTheme="minorEastAsia" w:hAnsiTheme="minorEastAsia" w:eastAsiaTheme="minorEastAsia" w:cstheme="minorEastAsia"/>
          <w:snapToGrid w:val="0"/>
          <w:color w:val="auto"/>
          <w:kern w:val="0"/>
          <w:szCs w:val="24"/>
          <w:highlight w:val="none"/>
          <w:lang w:val="en-US" w:eastAsia="zh-CN"/>
        </w:rPr>
        <w:t>或执业证书</w:t>
      </w:r>
      <w:r>
        <w:rPr>
          <w:rFonts w:hint="eastAsia" w:asciiTheme="minorEastAsia" w:hAnsiTheme="minorEastAsia" w:eastAsiaTheme="minorEastAsia" w:cstheme="minorEastAsia"/>
          <w:snapToGrid w:val="0"/>
          <w:color w:val="auto"/>
          <w:kern w:val="0"/>
          <w:szCs w:val="24"/>
          <w:highlight w:val="none"/>
        </w:rPr>
        <w:t>彩色扫描件；</w:t>
      </w:r>
    </w:p>
    <w:p w14:paraId="076B6F6A">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（3）专职安全员须提供C类安全生产考核合格证书证彩色扫描件或“广东省建筑施工企业管理人员安全生产考核系统”考核合格信息打印页；</w:t>
      </w:r>
    </w:p>
    <w:p w14:paraId="2CA76E52">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至少1个</w:t>
      </w:r>
      <w:r>
        <w:rPr>
          <w:rFonts w:hint="eastAsia" w:asciiTheme="minorEastAsia" w:hAnsiTheme="minorEastAsia" w:eastAsiaTheme="minorEastAsia" w:cstheme="minorEastAsia"/>
          <w:snapToGrid w:val="0"/>
          <w:color w:val="auto"/>
          <w:kern w:val="0"/>
          <w:szCs w:val="24"/>
          <w:highlight w:val="none"/>
          <w:lang w:eastAsia="zh-CN"/>
        </w:rPr>
        <w:t>月，其中必须</w:t>
      </w:r>
      <w:r>
        <w:rPr>
          <w:rFonts w:hint="eastAsia" w:asciiTheme="minorEastAsia" w:hAnsiTheme="minorEastAsia" w:eastAsiaTheme="minorEastAsia" w:cstheme="minorEastAsia"/>
          <w:snapToGrid w:val="0"/>
          <w:color w:val="auto"/>
          <w:kern w:val="0"/>
          <w:szCs w:val="24"/>
          <w:highlight w:val="none"/>
          <w:lang w:val="en-US" w:eastAsia="zh-CN"/>
        </w:rPr>
        <w:t>有</w:t>
      </w:r>
      <w:r>
        <w:rPr>
          <w:rFonts w:hint="eastAsia" w:asciiTheme="minorEastAsia" w:hAnsiTheme="minorEastAsia" w:eastAsiaTheme="minorEastAsia" w:cstheme="minorEastAsia"/>
          <w:snapToGrid w:val="0"/>
          <w:color w:val="auto"/>
          <w:kern w:val="0"/>
          <w:szCs w:val="24"/>
          <w:highlight w:val="none"/>
          <w:lang w:eastAsia="zh-CN"/>
        </w:rPr>
        <w:t>2025年</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lang w:eastAsia="zh-CN"/>
        </w:rPr>
        <w:t>月</w:t>
      </w:r>
      <w:r>
        <w:rPr>
          <w:rFonts w:hint="eastAsia" w:asciiTheme="minorEastAsia" w:hAnsiTheme="minorEastAsia" w:eastAsiaTheme="minorEastAsia" w:cstheme="minorEastAsia"/>
          <w:snapToGrid w:val="0"/>
          <w:color w:val="auto"/>
          <w:kern w:val="0"/>
          <w:szCs w:val="24"/>
          <w:highlight w:val="none"/>
        </w:rPr>
        <w:t>）彩色扫描件；拟派人员为退休返聘人员无法提供社保证明的，提供退休证和劳动合同彩色扫描件；</w:t>
      </w:r>
    </w:p>
    <w:p w14:paraId="0714650D">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（5）“进粤企业和人员诚信信息登记平台”个人信息情况截图。（适用于省外建筑企业）。</w:t>
      </w:r>
    </w:p>
    <w:p w14:paraId="7D66C205">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2．联合体投标的，《项目管理机构组成表》应包括联合体成员单位参与项目管理机构的人员，并提供以上所需资料。</w:t>
      </w:r>
    </w:p>
    <w:p w14:paraId="32BAE323">
      <w:pPr>
        <w:spacing w:before="136"/>
        <w:outlineLvl w:val="9"/>
        <w:rPr>
          <w:rFonts w:hint="eastAsia" w:asciiTheme="minorEastAsia" w:hAnsiTheme="minorEastAsia" w:eastAsiaTheme="minorEastAsia" w:cstheme="minorEastAsia"/>
          <w:b/>
          <w:bCs/>
          <w:color w:val="auto"/>
          <w:szCs w:val="24"/>
          <w:highlight w:val="none"/>
        </w:rPr>
      </w:pPr>
    </w:p>
    <w:p w14:paraId="251EEB96">
      <w:pPr>
        <w:spacing w:before="136"/>
        <w:outlineLvl w:val="9"/>
        <w:rPr>
          <w:rFonts w:hint="eastAsia" w:asciiTheme="minorEastAsia" w:hAnsiTheme="minorEastAsia" w:eastAsiaTheme="minorEastAsia" w:cstheme="minorEastAsia"/>
          <w:b/>
          <w:bCs/>
          <w:color w:val="auto"/>
          <w:szCs w:val="24"/>
          <w:highlight w:val="none"/>
        </w:rPr>
      </w:pPr>
    </w:p>
    <w:p w14:paraId="1BC61B8E">
      <w:pPr>
        <w:pStyle w:val="4"/>
        <w:spacing w:before="136"/>
        <w:rPr>
          <w:rFonts w:hint="eastAsia" w:asciiTheme="minorEastAsia" w:hAnsiTheme="minorEastAsia" w:eastAsiaTheme="minorEastAsia" w:cstheme="minorEastAsia"/>
          <w:b/>
          <w:bCs/>
          <w:color w:val="auto"/>
          <w:szCs w:val="24"/>
          <w:highlight w:val="none"/>
        </w:rPr>
      </w:pPr>
      <w:bookmarkStart w:id="576" w:name="_Toc23478"/>
      <w:bookmarkStart w:id="577" w:name="_Toc193"/>
      <w:r>
        <w:rPr>
          <w:rFonts w:hint="eastAsia" w:asciiTheme="minorEastAsia" w:hAnsiTheme="minorEastAsia" w:eastAsiaTheme="minorEastAsia" w:cstheme="minorEastAsia"/>
          <w:b/>
          <w:bCs/>
          <w:color w:val="auto"/>
          <w:szCs w:val="24"/>
          <w:highlight w:val="none"/>
        </w:rPr>
        <w:t>格式十</w:t>
      </w:r>
      <w:r>
        <w:rPr>
          <w:rFonts w:hint="eastAsia" w:asciiTheme="minorEastAsia" w:hAnsiTheme="minorEastAsia" w:eastAsiaTheme="minorEastAsia" w:cstheme="minorEastAsia"/>
          <w:b/>
          <w:bCs/>
          <w:color w:val="auto"/>
          <w:szCs w:val="24"/>
          <w:highlight w:val="none"/>
          <w:lang w:val="en-US" w:eastAsia="zh-CN"/>
        </w:rPr>
        <w:t>三</w:t>
      </w:r>
      <w:r>
        <w:rPr>
          <w:rFonts w:hint="eastAsia" w:asciiTheme="minorEastAsia" w:hAnsiTheme="minorEastAsia" w:eastAsiaTheme="minorEastAsia" w:cstheme="minorEastAsia"/>
          <w:b/>
          <w:bCs/>
          <w:color w:val="auto"/>
          <w:szCs w:val="24"/>
          <w:highlight w:val="none"/>
        </w:rPr>
        <w:t xml:space="preserve"> 原件一览表</w:t>
      </w:r>
      <w:bookmarkEnd w:id="576"/>
      <w:bookmarkEnd w:id="577"/>
    </w:p>
    <w:p w14:paraId="483AC83E">
      <w:pPr>
        <w:spacing w:line="336" w:lineRule="auto"/>
        <w:contextualSpacing/>
        <w:jc w:val="left"/>
        <w:rPr>
          <w:rFonts w:hint="eastAsia" w:asciiTheme="minorEastAsia" w:hAnsiTheme="minorEastAsia" w:eastAsiaTheme="minorEastAsia" w:cstheme="minorEastAsia"/>
          <w:color w:val="auto"/>
          <w:szCs w:val="24"/>
          <w:highlight w:val="none"/>
        </w:rPr>
      </w:pPr>
    </w:p>
    <w:tbl>
      <w:tblPr>
        <w:tblStyle w:val="22"/>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133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A1E61B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原件一览表</w:t>
            </w:r>
          </w:p>
        </w:tc>
      </w:tr>
      <w:tr w14:paraId="11C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AA5542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6272" w:type="dxa"/>
            <w:gridSpan w:val="5"/>
            <w:noWrap/>
            <w:tcMar>
              <w:left w:w="108" w:type="dxa"/>
              <w:right w:w="108" w:type="dxa"/>
            </w:tcMar>
            <w:vAlign w:val="center"/>
          </w:tcPr>
          <w:p w14:paraId="6B407179">
            <w:pPr>
              <w:jc w:val="center"/>
              <w:rPr>
                <w:rFonts w:hint="eastAsia" w:asciiTheme="minorEastAsia" w:hAnsiTheme="minorEastAsia" w:eastAsiaTheme="minorEastAsia" w:cstheme="minorEastAsia"/>
                <w:color w:val="auto"/>
                <w:szCs w:val="24"/>
                <w:highlight w:val="none"/>
              </w:rPr>
            </w:pPr>
          </w:p>
        </w:tc>
      </w:tr>
      <w:tr w14:paraId="6E9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88CAC08">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投标人名称                （请务必填写单位全称）</w:t>
            </w:r>
          </w:p>
        </w:tc>
        <w:tc>
          <w:tcPr>
            <w:tcW w:w="6272" w:type="dxa"/>
            <w:gridSpan w:val="5"/>
            <w:noWrap/>
            <w:tcMar>
              <w:left w:w="108" w:type="dxa"/>
              <w:right w:w="108" w:type="dxa"/>
            </w:tcMar>
            <w:vAlign w:val="center"/>
          </w:tcPr>
          <w:p w14:paraId="31AA044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4D2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51B511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投标人法定代表人或其</w:t>
            </w:r>
          </w:p>
          <w:p w14:paraId="1B2DB12B">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委托代理人签名</w:t>
            </w:r>
          </w:p>
        </w:tc>
        <w:tc>
          <w:tcPr>
            <w:tcW w:w="2992" w:type="dxa"/>
            <w:gridSpan w:val="2"/>
            <w:noWrap/>
            <w:tcMar>
              <w:left w:w="108" w:type="dxa"/>
              <w:right w:w="108" w:type="dxa"/>
            </w:tcMar>
            <w:vAlign w:val="center"/>
          </w:tcPr>
          <w:p w14:paraId="5DF9AB8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c>
          <w:tcPr>
            <w:tcW w:w="753" w:type="dxa"/>
            <w:noWrap/>
            <w:tcMar>
              <w:left w:w="108" w:type="dxa"/>
              <w:right w:w="108" w:type="dxa"/>
            </w:tcMar>
            <w:vAlign w:val="center"/>
          </w:tcPr>
          <w:p w14:paraId="5064241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手机号码</w:t>
            </w:r>
          </w:p>
        </w:tc>
        <w:tc>
          <w:tcPr>
            <w:tcW w:w="2527" w:type="dxa"/>
            <w:gridSpan w:val="2"/>
            <w:noWrap/>
            <w:tcMar>
              <w:left w:w="108" w:type="dxa"/>
              <w:right w:w="108" w:type="dxa"/>
            </w:tcMar>
            <w:vAlign w:val="center"/>
          </w:tcPr>
          <w:p w14:paraId="17F4AE20">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48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4B9911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递交的证明材料原件如下：</w:t>
            </w:r>
          </w:p>
        </w:tc>
      </w:tr>
      <w:tr w14:paraId="2C9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577EA55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5120" w:type="dxa"/>
            <w:gridSpan w:val="4"/>
            <w:noWrap/>
            <w:tcMar>
              <w:left w:w="108" w:type="dxa"/>
              <w:right w:w="108" w:type="dxa"/>
            </w:tcMar>
            <w:vAlign w:val="center"/>
          </w:tcPr>
          <w:p w14:paraId="59AC212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证明材料原件名称</w:t>
            </w:r>
          </w:p>
        </w:tc>
        <w:tc>
          <w:tcPr>
            <w:tcW w:w="1710" w:type="dxa"/>
            <w:gridSpan w:val="2"/>
            <w:noWrap/>
            <w:tcMar>
              <w:left w:w="108" w:type="dxa"/>
              <w:right w:w="108" w:type="dxa"/>
            </w:tcMar>
            <w:vAlign w:val="center"/>
          </w:tcPr>
          <w:p w14:paraId="68DB2E0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w:t>
            </w:r>
          </w:p>
        </w:tc>
        <w:tc>
          <w:tcPr>
            <w:tcW w:w="1570" w:type="dxa"/>
            <w:noWrap/>
            <w:tcMar>
              <w:left w:w="108" w:type="dxa"/>
              <w:right w:w="108" w:type="dxa"/>
            </w:tcMar>
            <w:vAlign w:val="center"/>
          </w:tcPr>
          <w:p w14:paraId="09C2EA9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数量</w:t>
            </w:r>
          </w:p>
        </w:tc>
      </w:tr>
      <w:tr w14:paraId="7B13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CE9AF0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5120" w:type="dxa"/>
            <w:gridSpan w:val="4"/>
            <w:noWrap/>
            <w:tcMar>
              <w:left w:w="108" w:type="dxa"/>
              <w:right w:w="108" w:type="dxa"/>
            </w:tcMar>
            <w:vAlign w:val="center"/>
          </w:tcPr>
          <w:p w14:paraId="6AA9A8AA">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551C0982">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6592B39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A2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C983A5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5120" w:type="dxa"/>
            <w:gridSpan w:val="4"/>
            <w:noWrap/>
            <w:tcMar>
              <w:left w:w="108" w:type="dxa"/>
              <w:right w:w="108" w:type="dxa"/>
            </w:tcMar>
            <w:vAlign w:val="center"/>
          </w:tcPr>
          <w:p w14:paraId="3F676136">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6D6CEDA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2DD7533B">
            <w:pPr>
              <w:jc w:val="center"/>
              <w:rPr>
                <w:rFonts w:hint="eastAsia" w:asciiTheme="minorEastAsia" w:hAnsiTheme="minorEastAsia" w:eastAsiaTheme="minorEastAsia" w:cstheme="minorEastAsia"/>
                <w:color w:val="auto"/>
                <w:szCs w:val="24"/>
                <w:highlight w:val="none"/>
              </w:rPr>
            </w:pPr>
          </w:p>
        </w:tc>
      </w:tr>
      <w:tr w14:paraId="1D9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DAC6AE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5120" w:type="dxa"/>
            <w:gridSpan w:val="4"/>
            <w:noWrap/>
            <w:tcMar>
              <w:left w:w="108" w:type="dxa"/>
              <w:right w:w="108" w:type="dxa"/>
            </w:tcMar>
            <w:vAlign w:val="center"/>
          </w:tcPr>
          <w:p w14:paraId="44D0A20E">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3488AB5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7C087D9E">
            <w:pPr>
              <w:jc w:val="center"/>
              <w:rPr>
                <w:rFonts w:hint="eastAsia" w:asciiTheme="minorEastAsia" w:hAnsiTheme="minorEastAsia" w:eastAsiaTheme="minorEastAsia" w:cstheme="minorEastAsia"/>
                <w:color w:val="auto"/>
                <w:szCs w:val="24"/>
                <w:highlight w:val="none"/>
              </w:rPr>
            </w:pPr>
          </w:p>
        </w:tc>
      </w:tr>
      <w:tr w14:paraId="2CA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4F799F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5120" w:type="dxa"/>
            <w:gridSpan w:val="4"/>
            <w:noWrap/>
            <w:tcMar>
              <w:left w:w="108" w:type="dxa"/>
              <w:right w:w="108" w:type="dxa"/>
            </w:tcMar>
            <w:vAlign w:val="center"/>
          </w:tcPr>
          <w:p w14:paraId="1659CA85">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3DA24B9B">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155705C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3F24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08DE73B5">
            <w:pPr>
              <w:ind w:left="8" w:hanging="94"/>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注意：</w:t>
            </w:r>
          </w:p>
        </w:tc>
        <w:tc>
          <w:tcPr>
            <w:tcW w:w="8400" w:type="dxa"/>
            <w:gridSpan w:val="7"/>
            <w:noWrap/>
            <w:tcMar>
              <w:left w:w="108" w:type="dxa"/>
              <w:right w:w="108" w:type="dxa"/>
            </w:tcMar>
            <w:vAlign w:val="center"/>
          </w:tcPr>
          <w:p w14:paraId="3901155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1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03248E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接收原件经办人（招标代理）：</w:t>
            </w:r>
          </w:p>
        </w:tc>
        <w:tc>
          <w:tcPr>
            <w:tcW w:w="1992" w:type="dxa"/>
            <w:gridSpan w:val="2"/>
            <w:noWrap/>
            <w:tcMar>
              <w:left w:w="108" w:type="dxa"/>
              <w:right w:w="108" w:type="dxa"/>
            </w:tcMar>
            <w:vAlign w:val="center"/>
          </w:tcPr>
          <w:p w14:paraId="5BCE5A61">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43254EA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接收时间：</w:t>
            </w:r>
          </w:p>
        </w:tc>
        <w:tc>
          <w:tcPr>
            <w:tcW w:w="3280" w:type="dxa"/>
            <w:gridSpan w:val="3"/>
            <w:noWrap/>
            <w:tcMar>
              <w:left w:w="108" w:type="dxa"/>
              <w:right w:w="108" w:type="dxa"/>
            </w:tcMar>
            <w:vAlign w:val="center"/>
          </w:tcPr>
          <w:p w14:paraId="6922A9E2">
            <w:pPr>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r w14:paraId="44B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1772F5DD">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退还原件接收人（投标人）：</w:t>
            </w:r>
          </w:p>
        </w:tc>
        <w:tc>
          <w:tcPr>
            <w:tcW w:w="1992" w:type="dxa"/>
            <w:gridSpan w:val="2"/>
            <w:noWrap/>
            <w:tcMar>
              <w:left w:w="108" w:type="dxa"/>
              <w:right w:w="108" w:type="dxa"/>
            </w:tcMar>
            <w:vAlign w:val="center"/>
          </w:tcPr>
          <w:p w14:paraId="74892C54">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3627CE0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退还时间：</w:t>
            </w:r>
          </w:p>
        </w:tc>
        <w:tc>
          <w:tcPr>
            <w:tcW w:w="3280" w:type="dxa"/>
            <w:gridSpan w:val="3"/>
            <w:noWrap/>
            <w:tcMar>
              <w:left w:w="108" w:type="dxa"/>
              <w:right w:w="108" w:type="dxa"/>
            </w:tcMar>
            <w:vAlign w:val="center"/>
          </w:tcPr>
          <w:p w14:paraId="425E27C0">
            <w:pPr>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bl>
    <w:p w14:paraId="75A82B2E">
      <w:pPr>
        <w:snapToGrid w:val="0"/>
        <w:spacing w:line="44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snapToGrid w:val="0"/>
          <w:color w:val="auto"/>
          <w:highlight w:val="none"/>
        </w:rPr>
        <w:br w:type="page"/>
      </w:r>
    </w:p>
    <w:p w14:paraId="6BBFCDD9">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p>
    <w:p w14:paraId="58133A92">
      <w:pPr>
        <w:spacing w:before="136"/>
        <w:outlineLvl w:val="9"/>
        <w:rPr>
          <w:rFonts w:hint="eastAsia" w:asciiTheme="minorEastAsia" w:hAnsiTheme="minorEastAsia" w:eastAsiaTheme="minorEastAsia" w:cstheme="minorEastAsia"/>
          <w:b/>
          <w:bCs/>
          <w:color w:val="auto"/>
          <w:szCs w:val="24"/>
          <w:highlight w:val="none"/>
        </w:rPr>
      </w:pPr>
    </w:p>
    <w:p w14:paraId="3E7D8623">
      <w:pPr>
        <w:spacing w:before="136"/>
        <w:outlineLvl w:val="9"/>
        <w:rPr>
          <w:rFonts w:hint="eastAsia" w:asciiTheme="minorEastAsia" w:hAnsiTheme="minorEastAsia" w:eastAsiaTheme="minorEastAsia" w:cstheme="minorEastAsia"/>
          <w:b/>
          <w:bCs/>
          <w:color w:val="auto"/>
          <w:szCs w:val="24"/>
          <w:highlight w:val="none"/>
        </w:rPr>
      </w:pPr>
    </w:p>
    <w:bookmarkEnd w:id="573"/>
    <w:bookmarkEnd w:id="574"/>
    <w:bookmarkEnd w:id="575"/>
    <w:p w14:paraId="2082FE14">
      <w:pPr>
        <w:pStyle w:val="3"/>
        <w:jc w:val="center"/>
        <w:rPr>
          <w:rFonts w:hint="eastAsia" w:asciiTheme="minorEastAsia" w:hAnsiTheme="minorEastAsia" w:eastAsiaTheme="minorEastAsia" w:cstheme="minorEastAsia"/>
          <w:b/>
          <w:color w:val="auto"/>
          <w:kern w:val="44"/>
          <w:szCs w:val="30"/>
          <w:highlight w:val="none"/>
        </w:rPr>
      </w:pPr>
      <w:bookmarkStart w:id="578" w:name="_Toc6918"/>
      <w:bookmarkStart w:id="579" w:name="_Toc8121"/>
      <w:bookmarkStart w:id="580" w:name="_Toc8821"/>
      <w:bookmarkStart w:id="581" w:name="_Toc9816"/>
      <w:bookmarkStart w:id="582" w:name="_Toc23446"/>
      <w:bookmarkStart w:id="583" w:name="_Toc26638"/>
      <w:bookmarkStart w:id="584" w:name="_Toc26622"/>
      <w:bookmarkStart w:id="585" w:name="_Toc24928"/>
      <w:bookmarkStart w:id="586" w:name="_Toc22541"/>
      <w:r>
        <w:rPr>
          <w:rFonts w:hint="eastAsia" w:asciiTheme="minorEastAsia" w:hAnsiTheme="minorEastAsia" w:eastAsiaTheme="minorEastAsia" w:cstheme="minorEastAsia"/>
          <w:b/>
          <w:color w:val="auto"/>
          <w:kern w:val="44"/>
          <w:szCs w:val="30"/>
          <w:highlight w:val="none"/>
        </w:rPr>
        <w:t>第</w:t>
      </w:r>
      <w:r>
        <w:rPr>
          <w:rFonts w:hint="eastAsia" w:asciiTheme="minorEastAsia" w:hAnsiTheme="minorEastAsia" w:eastAsiaTheme="minorEastAsia" w:cstheme="minorEastAsia"/>
          <w:b/>
          <w:color w:val="auto"/>
          <w:kern w:val="44"/>
          <w:szCs w:val="30"/>
          <w:highlight w:val="none"/>
          <w:lang w:val="en-US" w:eastAsia="zh-CN"/>
        </w:rPr>
        <w:t>七</w:t>
      </w:r>
      <w:r>
        <w:rPr>
          <w:rFonts w:hint="eastAsia" w:asciiTheme="minorEastAsia" w:hAnsiTheme="minorEastAsia" w:eastAsiaTheme="minorEastAsia" w:cstheme="minorEastAsia"/>
          <w:b/>
          <w:color w:val="auto"/>
          <w:kern w:val="44"/>
          <w:szCs w:val="30"/>
          <w:highlight w:val="none"/>
        </w:rPr>
        <w:t>章  廉政合同、履约保函、预付款保函、支付保函</w:t>
      </w:r>
      <w:bookmarkEnd w:id="578"/>
      <w:bookmarkEnd w:id="579"/>
      <w:bookmarkEnd w:id="580"/>
      <w:bookmarkEnd w:id="581"/>
      <w:bookmarkEnd w:id="582"/>
      <w:bookmarkEnd w:id="583"/>
      <w:bookmarkEnd w:id="584"/>
      <w:bookmarkEnd w:id="585"/>
      <w:bookmarkEnd w:id="586"/>
    </w:p>
    <w:p w14:paraId="172855D5">
      <w:pPr>
        <w:rPr>
          <w:rFonts w:hint="eastAsia" w:asciiTheme="minorEastAsia" w:hAnsiTheme="minorEastAsia" w:eastAsiaTheme="minorEastAsia" w:cstheme="minorEastAsia"/>
          <w:color w:val="auto"/>
          <w:highlight w:val="none"/>
        </w:rPr>
      </w:pPr>
    </w:p>
    <w:p w14:paraId="192C8A41">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87" w:name="_Toc10603"/>
      <w:bookmarkStart w:id="588" w:name="_Toc32046"/>
      <w:bookmarkStart w:id="589" w:name="_Toc20232"/>
      <w:bookmarkStart w:id="590" w:name="_Toc16029"/>
      <w:bookmarkStart w:id="591" w:name="_Toc2994"/>
      <w:bookmarkStart w:id="592" w:name="_Toc10193"/>
      <w:bookmarkStart w:id="593" w:name="_Toc30503"/>
      <w:bookmarkStart w:id="594" w:name="_Toc22176"/>
      <w:bookmarkStart w:id="595" w:name="_Toc5870"/>
      <w:bookmarkStart w:id="596" w:name="_Toc5845"/>
      <w:bookmarkStart w:id="597" w:name="_Toc29713"/>
      <w:r>
        <w:rPr>
          <w:rFonts w:hint="eastAsia" w:asciiTheme="minorEastAsia" w:hAnsiTheme="minorEastAsia" w:eastAsiaTheme="minorEastAsia" w:cstheme="minorEastAsia"/>
          <w:bCs/>
          <w:color w:val="auto"/>
          <w:sz w:val="32"/>
          <w:szCs w:val="32"/>
          <w:highlight w:val="none"/>
        </w:rPr>
        <w:t>廉政合同</w:t>
      </w:r>
      <w:bookmarkEnd w:id="587"/>
      <w:bookmarkEnd w:id="588"/>
      <w:bookmarkEnd w:id="589"/>
      <w:bookmarkEnd w:id="590"/>
      <w:bookmarkEnd w:id="591"/>
      <w:bookmarkEnd w:id="592"/>
      <w:bookmarkEnd w:id="593"/>
      <w:bookmarkEnd w:id="594"/>
      <w:bookmarkEnd w:id="595"/>
      <w:bookmarkEnd w:id="596"/>
      <w:bookmarkEnd w:id="597"/>
    </w:p>
    <w:p w14:paraId="4CEB01C0">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招标人：（全称）</w:t>
      </w:r>
      <w:r>
        <w:rPr>
          <w:rFonts w:hint="eastAsia" w:asciiTheme="minorEastAsia" w:hAnsiTheme="minorEastAsia" w:eastAsiaTheme="minorEastAsia" w:cstheme="minorEastAsia"/>
          <w:color w:val="auto"/>
          <w:kern w:val="0"/>
          <w:highlight w:val="none"/>
          <w:u w:val="single"/>
        </w:rPr>
        <w:tab/>
      </w:r>
    </w:p>
    <w:p w14:paraId="767DC3F8">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中标人：（全称）</w:t>
      </w:r>
      <w:r>
        <w:rPr>
          <w:rFonts w:hint="eastAsia" w:asciiTheme="minorEastAsia" w:hAnsiTheme="minorEastAsia" w:eastAsiaTheme="minorEastAsia" w:cstheme="minorEastAsia"/>
          <w:color w:val="auto"/>
          <w:kern w:val="0"/>
          <w:highlight w:val="none"/>
          <w:u w:val="single"/>
        </w:rPr>
        <w:tab/>
      </w:r>
    </w:p>
    <w:p w14:paraId="110241E6">
      <w:pPr>
        <w:autoSpaceDE w:val="0"/>
        <w:autoSpaceDN w:val="0"/>
        <w:adjustRightInd w:val="0"/>
        <w:spacing w:before="6" w:line="150" w:lineRule="exact"/>
        <w:jc w:val="left"/>
        <w:rPr>
          <w:rFonts w:hint="eastAsia" w:asciiTheme="minorEastAsia" w:hAnsiTheme="minorEastAsia" w:eastAsiaTheme="minorEastAsia" w:cstheme="minorEastAsia"/>
          <w:color w:val="auto"/>
          <w:kern w:val="0"/>
          <w:szCs w:val="15"/>
          <w:highlight w:val="none"/>
        </w:rPr>
      </w:pPr>
    </w:p>
    <w:p w14:paraId="30964C2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1F3807F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4F84A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3"/>
          <w:highlight w:val="none"/>
        </w:rPr>
        <w:t>根据国家、省有关廉政建设的规定，为做好合同工程的廉政建设，保证工程质量与施工安</w:t>
      </w:r>
      <w:r>
        <w:rPr>
          <w:rFonts w:hint="eastAsia" w:asciiTheme="minorEastAsia" w:hAnsiTheme="minorEastAsia" w:eastAsiaTheme="minorEastAsia" w:cstheme="minorEastAsia"/>
          <w:color w:val="auto"/>
          <w:kern w:val="0"/>
          <w:highlight w:val="none"/>
        </w:rPr>
        <w:t>全，提高建设资金的有效使用和投资效益，合同双方当事人就加强合同工程的廉政建设，订立本合同。</w:t>
      </w:r>
    </w:p>
    <w:p w14:paraId="3524FAB7">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1</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双方权利和义务</w:t>
      </w:r>
    </w:p>
    <w:p w14:paraId="545CBDD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严格遵守国家、省有关法律法规的规定。</w:t>
      </w:r>
    </w:p>
    <w:p w14:paraId="7DF085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严格执行合同工程一切合同文件，自觉按合同办事。</w:t>
      </w:r>
    </w:p>
    <w:p w14:paraId="7DF08E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合同双方当事人的业务活动应坚持公平</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公开</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公正和诚信的原</w:t>
      </w:r>
      <w:r>
        <w:rPr>
          <w:rFonts w:hint="eastAsia" w:asciiTheme="minorEastAsia" w:hAnsiTheme="minorEastAsia" w:eastAsiaTheme="minorEastAsia" w:cstheme="minorEastAsia"/>
          <w:color w:val="auto"/>
          <w:spacing w:val="-12"/>
          <w:kern w:val="0"/>
          <w:highlight w:val="none"/>
        </w:rPr>
        <w:t>则</w:t>
      </w:r>
      <w:r>
        <w:rPr>
          <w:rFonts w:hint="eastAsia" w:asciiTheme="minorEastAsia" w:hAnsiTheme="minorEastAsia" w:eastAsiaTheme="minorEastAsia" w:cstheme="minorEastAsia"/>
          <w:color w:val="auto"/>
          <w:kern w:val="0"/>
          <w:highlight w:val="none"/>
        </w:rPr>
        <w:t>（法律认定的商业 秘密和合同文件另有规定除外</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，不得损害国家和集体利益，不得违反工程建设管理规章制度。</w:t>
      </w:r>
    </w:p>
    <w:p w14:paraId="1BBA8BB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建立健全廉政制度</w:t>
      </w:r>
      <w:r>
        <w:rPr>
          <w:rFonts w:hint="eastAsia" w:asciiTheme="minorEastAsia" w:hAnsiTheme="minorEastAsia" w:eastAsiaTheme="minorEastAsia" w:cstheme="minorEastAsia"/>
          <w:color w:val="auto"/>
          <w:spacing w:val="-10"/>
          <w:kern w:val="0"/>
          <w:highlight w:val="none"/>
        </w:rPr>
        <w:t>，</w:t>
      </w:r>
      <w:r>
        <w:rPr>
          <w:rFonts w:hint="eastAsia" w:asciiTheme="minorEastAsia" w:hAnsiTheme="minorEastAsia" w:eastAsiaTheme="minorEastAsia" w:cstheme="minorEastAsia"/>
          <w:color w:val="auto"/>
          <w:kern w:val="0"/>
          <w:highlight w:val="none"/>
        </w:rPr>
        <w:t>开展廉政教育</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设立廉政告示牌</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公布举报电话</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监督并认真查 处违法违纪行为。</w:t>
      </w:r>
    </w:p>
    <w:p w14:paraId="394BCC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发现对方在业务活动中有违反廉政建设规定的行为，应及时给予提醒和纠正。</w:t>
      </w:r>
    </w:p>
    <w:p w14:paraId="3A3CCF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发现对方严重违反合同的行为</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有向其上级部门举报</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建议给予处理并要求告知处理 结果的权利。没有上级部门的，可按本合同第二部分《通用条款》第87 条规定处理。</w:t>
      </w:r>
    </w:p>
    <w:p w14:paraId="7D2BCF7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2</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招标人义务</w:t>
      </w:r>
    </w:p>
    <w:p w14:paraId="250A1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招标人及其工作人员不得索取或接受中标人的礼金</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有价证券和贵重物品</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不得在承 包人报销任何应由招标人或其工作人员个人支付的费用。</w:t>
      </w:r>
    </w:p>
    <w:p w14:paraId="224220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招标人及其工作人员不得参加中标人安排的宴</w:t>
      </w:r>
      <w:r>
        <w:rPr>
          <w:rFonts w:hint="eastAsia" w:asciiTheme="minorEastAsia" w:hAnsiTheme="minorEastAsia" w:eastAsiaTheme="minorEastAsia" w:cstheme="minorEastAsia"/>
          <w:color w:val="auto"/>
          <w:spacing w:val="-12"/>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和娱乐活动</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不得接受中标人提供的通讯、交通工具和高档办公用品等物品。</w:t>
      </w:r>
    </w:p>
    <w:p w14:paraId="5F6DD4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2"/>
          <w:highlight w:val="none"/>
        </w:rPr>
        <w:t>2.3</w:t>
      </w:r>
      <w:r>
        <w:rPr>
          <w:rFonts w:hint="eastAsia" w:asciiTheme="minorEastAsia" w:hAnsiTheme="minorEastAsia" w:eastAsiaTheme="minorEastAsia" w:cstheme="minorEastAsia"/>
          <w:color w:val="auto"/>
          <w:kern w:val="0"/>
          <w:position w:val="-2"/>
          <w:highlight w:val="none"/>
        </w:rPr>
        <w:tab/>
      </w:r>
      <w:r>
        <w:rPr>
          <w:rFonts w:hint="eastAsia" w:asciiTheme="minorEastAsia" w:hAnsiTheme="minorEastAsia" w:eastAsiaTheme="minorEastAsia" w:cstheme="minorEastAsia"/>
          <w:color w:val="auto"/>
          <w:kern w:val="0"/>
          <w:position w:val="-2"/>
          <w:highlight w:val="none"/>
        </w:rPr>
        <w:t>招标人及其工作人员不得要求或者接受中标人为其住房装修</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婚丧嫁娶活动</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配偶子</w:t>
      </w:r>
      <w:r>
        <w:rPr>
          <w:rFonts w:hint="eastAsia" w:asciiTheme="minorEastAsia" w:hAnsiTheme="minorEastAsia" w:eastAsiaTheme="minorEastAsia" w:cstheme="minorEastAsia"/>
          <w:color w:val="auto"/>
          <w:kern w:val="0"/>
          <w:highlight w:val="none"/>
        </w:rPr>
        <w:t>女工作安排以及出国出境、旅游等提供方便。</w:t>
      </w:r>
    </w:p>
    <w:p w14:paraId="346DF01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2.4 </w:t>
      </w:r>
      <w:r>
        <w:rPr>
          <w:rFonts w:hint="eastAsia" w:asciiTheme="minorEastAsia" w:hAnsiTheme="minorEastAsia" w:eastAsiaTheme="minorEastAsia" w:cstheme="minorEastAsia"/>
          <w:color w:val="auto"/>
          <w:spacing w:val="2"/>
          <w:kern w:val="0"/>
          <w:highlight w:val="none"/>
        </w:rPr>
        <w:t>招标人及其工作人员不得以任何理由向中标人推荐</w:t>
      </w:r>
      <w:r>
        <w:rPr>
          <w:rFonts w:hint="eastAsia" w:asciiTheme="minorEastAsia" w:hAnsiTheme="minorEastAsia" w:eastAsiaTheme="minorEastAsia" w:cstheme="minorEastAsia"/>
          <w:color w:val="auto"/>
          <w:spacing w:val="1"/>
          <w:kern w:val="0"/>
          <w:highlight w:val="none"/>
        </w:rPr>
        <w:t>分</w:t>
      </w:r>
      <w:r>
        <w:rPr>
          <w:rFonts w:hint="eastAsia" w:asciiTheme="minorEastAsia" w:hAnsiTheme="minorEastAsia" w:eastAsiaTheme="minorEastAsia" w:cstheme="minorEastAsia"/>
          <w:color w:val="auto"/>
          <w:spacing w:val="2"/>
          <w:kern w:val="0"/>
          <w:highlight w:val="none"/>
        </w:rPr>
        <w:t xml:space="preserve">包人、推销材料和工程设备，不 </w:t>
      </w:r>
      <w:r>
        <w:rPr>
          <w:rFonts w:hint="eastAsia" w:asciiTheme="minorEastAsia" w:hAnsiTheme="minorEastAsia" w:eastAsiaTheme="minorEastAsia" w:cstheme="minorEastAsia"/>
          <w:color w:val="auto"/>
          <w:kern w:val="0"/>
          <w:highlight w:val="none"/>
        </w:rPr>
        <w:t>得要求中标人购买合同以外的材料和工程设备。</w:t>
      </w:r>
    </w:p>
    <w:p w14:paraId="14AA02E8">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招标人及其工作人员要秉公办事</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不准营私舞弊</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不准利用职权私自为合同工程安排 施工队伍，也不得从事与合同工程有关的各种有偿中介活动。</w:t>
      </w:r>
    </w:p>
    <w:p w14:paraId="3B71960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2.6 </w:t>
      </w:r>
      <w:r>
        <w:rPr>
          <w:rFonts w:hint="eastAsia" w:asciiTheme="minorEastAsia" w:hAnsiTheme="minorEastAsia" w:eastAsiaTheme="minorEastAsia" w:cstheme="minorEastAsia"/>
          <w:color w:val="auto"/>
          <w:spacing w:val="2"/>
          <w:kern w:val="0"/>
          <w:highlight w:val="none"/>
        </w:rPr>
        <w:t>招标人及其工作人员（含其配偶、子女）不得从事</w:t>
      </w:r>
      <w:r>
        <w:rPr>
          <w:rFonts w:hint="eastAsia" w:asciiTheme="minorEastAsia" w:hAnsiTheme="minorEastAsia" w:eastAsiaTheme="minorEastAsia" w:cstheme="minorEastAsia"/>
          <w:color w:val="auto"/>
          <w:spacing w:val="1"/>
          <w:kern w:val="0"/>
          <w:highlight w:val="none"/>
        </w:rPr>
        <w:t>与</w:t>
      </w:r>
      <w:r>
        <w:rPr>
          <w:rFonts w:hint="eastAsia" w:asciiTheme="minorEastAsia" w:hAnsiTheme="minorEastAsia" w:eastAsiaTheme="minorEastAsia" w:cstheme="minorEastAsia"/>
          <w:color w:val="auto"/>
          <w:spacing w:val="2"/>
          <w:kern w:val="0"/>
          <w:highlight w:val="none"/>
        </w:rPr>
        <w:t xml:space="preserve">合同工程有关的材料和工程设备 </w:t>
      </w:r>
      <w:r>
        <w:rPr>
          <w:rFonts w:hint="eastAsia" w:asciiTheme="minorEastAsia" w:hAnsiTheme="minorEastAsia" w:eastAsiaTheme="minorEastAsia" w:cstheme="minorEastAsia"/>
          <w:color w:val="auto"/>
          <w:kern w:val="0"/>
          <w:highlight w:val="none"/>
        </w:rPr>
        <w:t>供应、工程分包、劳务等经济活动。</w:t>
      </w:r>
    </w:p>
    <w:p w14:paraId="4D9BB120">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3</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中标人义务</w:t>
      </w:r>
    </w:p>
    <w:p w14:paraId="394B952F">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中标人不得以任何理由向招标人及其工作人员行贿或馈赠礼金</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有价证券</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贵重礼品。</w:t>
      </w:r>
    </w:p>
    <w:p w14:paraId="63B51E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spacing w:val="5"/>
          <w:kern w:val="0"/>
          <w:highlight w:val="none"/>
        </w:rPr>
        <w:t>中标人不得以任何名义为招标人及其</w:t>
      </w:r>
      <w:r>
        <w:rPr>
          <w:rFonts w:hint="eastAsia" w:asciiTheme="minorEastAsia" w:hAnsiTheme="minorEastAsia" w:eastAsiaTheme="minorEastAsia" w:cstheme="minorEastAsia"/>
          <w:color w:val="auto"/>
          <w:spacing w:val="4"/>
          <w:kern w:val="0"/>
          <w:highlight w:val="none"/>
        </w:rPr>
        <w:t>工</w:t>
      </w:r>
      <w:r>
        <w:rPr>
          <w:rFonts w:hint="eastAsia" w:asciiTheme="minorEastAsia" w:hAnsiTheme="minorEastAsia" w:eastAsiaTheme="minorEastAsia" w:cstheme="minorEastAsia"/>
          <w:color w:val="auto"/>
          <w:spacing w:val="6"/>
          <w:kern w:val="0"/>
          <w:highlight w:val="none"/>
        </w:rPr>
        <w:t xml:space="preserve">作人员报销应由招标人或其工作人员个人支 </w:t>
      </w:r>
      <w:r>
        <w:rPr>
          <w:rFonts w:hint="eastAsia" w:asciiTheme="minorEastAsia" w:hAnsiTheme="minorEastAsia" w:eastAsiaTheme="minorEastAsia" w:cstheme="minorEastAsia"/>
          <w:color w:val="auto"/>
          <w:kern w:val="0"/>
          <w:highlight w:val="none"/>
        </w:rPr>
        <w:t>付的任何费用。</w:t>
      </w:r>
    </w:p>
    <w:p w14:paraId="644D8D3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中标人不得以任何理由安排招标人及其工作人员参加宴</w:t>
      </w:r>
      <w:r>
        <w:rPr>
          <w:rFonts w:hint="eastAsia" w:asciiTheme="minorEastAsia" w:hAnsiTheme="minorEastAsia" w:eastAsiaTheme="minorEastAsia" w:cstheme="minorEastAsia"/>
          <w:color w:val="auto"/>
          <w:spacing w:val="-78"/>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及娱乐活动。</w:t>
      </w:r>
    </w:p>
    <w:p w14:paraId="27DD60F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中标人不得为招标人和个人购置或提供通讯、交通工具和高档办公用品等物品。</w:t>
      </w:r>
    </w:p>
    <w:p w14:paraId="57149C6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中标人不得为招标人及其工作人员的住房装修</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婚丧嫁娶活动</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配偶子女工作安排以 及出国出境、旅游等提供方便。</w:t>
      </w:r>
    </w:p>
    <w:p w14:paraId="0EC4B34F">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4</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违约责任</w:t>
      </w:r>
    </w:p>
    <w:p w14:paraId="7B8FD47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招标人及其工作人员违反本合同第1 条和第2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予处分；涉嫌犯罪的，移交司法机关追究刑事责任；给中标人造成损失的，应予赔偿。</w:t>
      </w:r>
    </w:p>
    <w:p w14:paraId="34408EE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中标人及其工作人员违反本合同第1 条和第3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情节严重的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给予中标人1～3 年内不得进入工程建设市场的处罚</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涉嫌犯罪的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移交 司法机关追究刑事责任；给招标人造成损失的，应予赔偿；</w:t>
      </w:r>
    </w:p>
    <w:p w14:paraId="731F24BE">
      <w:pPr>
        <w:autoSpaceDE w:val="0"/>
        <w:autoSpaceDN w:val="0"/>
        <w:adjustRightInd w:val="0"/>
        <w:spacing w:before="16" w:line="360" w:lineRule="auto"/>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    5</w:t>
      </w:r>
      <w:r>
        <w:rPr>
          <w:rFonts w:hint="eastAsia" w:asciiTheme="minorEastAsia" w:hAnsiTheme="minorEastAsia" w:eastAsiaTheme="minorEastAsia" w:cstheme="minorEastAsia"/>
          <w:b/>
          <w:bCs/>
          <w:color w:val="auto"/>
          <w:kern w:val="0"/>
          <w:szCs w:val="28"/>
          <w:highlight w:val="none"/>
          <w:lang w:val="en-US" w:eastAsia="zh-CN"/>
        </w:rPr>
        <w:t xml:space="preserve">  </w:t>
      </w:r>
      <w:r>
        <w:rPr>
          <w:rFonts w:hint="eastAsia" w:asciiTheme="minorEastAsia" w:hAnsiTheme="minorEastAsia" w:eastAsiaTheme="minorEastAsia" w:cstheme="minorEastAsia"/>
          <w:b/>
          <w:bCs/>
          <w:color w:val="auto"/>
          <w:spacing w:val="1"/>
          <w:kern w:val="0"/>
          <w:szCs w:val="28"/>
          <w:highlight w:val="none"/>
        </w:rPr>
        <w:t>双方约定</w:t>
      </w:r>
    </w:p>
    <w:p w14:paraId="655B6D52">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1"/>
          <w:kern w:val="0"/>
          <w:highlight w:val="none"/>
        </w:rPr>
        <w:t>本合同由合同双方当事人或其上</w:t>
      </w:r>
      <w:r>
        <w:rPr>
          <w:rFonts w:hint="eastAsia" w:asciiTheme="minorEastAsia" w:hAnsiTheme="minorEastAsia" w:eastAsiaTheme="minorEastAsia" w:cstheme="minorEastAsia"/>
          <w:color w:val="auto"/>
          <w:kern w:val="0"/>
          <w:highlight w:val="none"/>
        </w:rPr>
        <w:t>级</w:t>
      </w:r>
      <w:r>
        <w:rPr>
          <w:rFonts w:hint="eastAsia" w:asciiTheme="minorEastAsia" w:hAnsiTheme="minorEastAsia" w:eastAsiaTheme="minorEastAsia" w:cstheme="minorEastAsia"/>
          <w:color w:val="auto"/>
          <w:spacing w:val="1"/>
          <w:kern w:val="0"/>
          <w:highlight w:val="none"/>
        </w:rPr>
        <w:t>部门负责监督执行，并由合</w:t>
      </w:r>
      <w:r>
        <w:rPr>
          <w:rFonts w:hint="eastAsia" w:asciiTheme="minorEastAsia" w:hAnsiTheme="minorEastAsia" w:eastAsiaTheme="minorEastAsia" w:cstheme="minorEastAsia"/>
          <w:color w:val="auto"/>
          <w:kern w:val="0"/>
          <w:highlight w:val="none"/>
        </w:rPr>
        <w:t>同</w:t>
      </w:r>
      <w:r>
        <w:rPr>
          <w:rFonts w:hint="eastAsia" w:asciiTheme="minorEastAsia" w:hAnsiTheme="minorEastAsia" w:eastAsiaTheme="minorEastAsia" w:cstheme="minorEastAsia"/>
          <w:color w:val="auto"/>
          <w:spacing w:val="1"/>
          <w:kern w:val="0"/>
          <w:highlight w:val="none"/>
        </w:rPr>
        <w:t xml:space="preserve">双方当事人或其上级部门 </w:t>
      </w:r>
      <w:r>
        <w:rPr>
          <w:rFonts w:hint="eastAsia" w:asciiTheme="minorEastAsia" w:hAnsiTheme="minorEastAsia" w:eastAsiaTheme="minorEastAsia" w:cstheme="minorEastAsia"/>
          <w:color w:val="auto"/>
          <w:kern w:val="0"/>
          <w:highlight w:val="none"/>
        </w:rPr>
        <w:t>相互约请对本合同执行情况进行检查。</w:t>
      </w:r>
    </w:p>
    <w:p w14:paraId="08A9DD8D">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6 </w:t>
      </w:r>
      <w:r>
        <w:rPr>
          <w:rFonts w:hint="eastAsia" w:asciiTheme="minorEastAsia" w:hAnsiTheme="minorEastAsia" w:eastAsiaTheme="minorEastAsia" w:cstheme="minorEastAsia"/>
          <w:b/>
          <w:bCs/>
          <w:color w:val="auto"/>
          <w:kern w:val="0"/>
          <w:szCs w:val="28"/>
          <w:highlight w:val="none"/>
          <w:lang w:val="en-US" w:eastAsia="zh-CN"/>
        </w:rPr>
        <w:t xml:space="preserve"> </w:t>
      </w:r>
      <w:r>
        <w:rPr>
          <w:rFonts w:hint="eastAsia" w:asciiTheme="minorEastAsia" w:hAnsiTheme="minorEastAsia" w:eastAsiaTheme="minorEastAsia" w:cstheme="minorEastAsia"/>
          <w:b/>
          <w:bCs/>
          <w:color w:val="auto"/>
          <w:kern w:val="0"/>
          <w:szCs w:val="28"/>
          <w:highlight w:val="none"/>
        </w:rPr>
        <w:t>合同法律效力</w:t>
      </w:r>
    </w:p>
    <w:p w14:paraId="2A7B8DB8">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本合同作为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bCs/>
          <w:color w:val="auto"/>
          <w:szCs w:val="28"/>
          <w:highlight w:val="none"/>
          <w:u w:val="single"/>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（工程名称） 工程施工合同的附件，与施工合同具有同等的法律效力。</w:t>
      </w:r>
    </w:p>
    <w:p w14:paraId="2BAC4CB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7</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合同生效</w:t>
      </w:r>
    </w:p>
    <w:p w14:paraId="134C56E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本合同自合同双方当事人签署之日起生效，至合同工程竣工验收合格之日后失效。</w:t>
      </w:r>
    </w:p>
    <w:p w14:paraId="1A78F3F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8</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合同份数</w:t>
      </w:r>
    </w:p>
    <w:p w14:paraId="3A8DD19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本合同一</w:t>
      </w:r>
      <w:r>
        <w:rPr>
          <w:rFonts w:hint="eastAsia" w:asciiTheme="minorEastAsia" w:hAnsiTheme="minorEastAsia" w:eastAsiaTheme="minorEastAsia" w:cstheme="minorEastAsia"/>
          <w:color w:val="auto"/>
          <w:spacing w:val="1"/>
          <w:kern w:val="0"/>
          <w:highlight w:val="none"/>
        </w:rPr>
        <w:t>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份，合同双方当事人各</w:t>
      </w:r>
      <w:r>
        <w:rPr>
          <w:rFonts w:hint="eastAsia" w:asciiTheme="minorEastAsia" w:hAnsiTheme="minorEastAsia" w:eastAsiaTheme="minorEastAsia" w:cstheme="minorEastAsia"/>
          <w:color w:val="auto"/>
          <w:spacing w:val="2"/>
          <w:kern w:val="0"/>
          <w:highlight w:val="none"/>
        </w:rPr>
        <w:t>执</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spacing w:val="1"/>
          <w:kern w:val="0"/>
          <w:highlight w:val="none"/>
        </w:rPr>
        <w:t>份。有上级部门的，合同双方当事人应各送</w:t>
      </w:r>
      <w:r>
        <w:rPr>
          <w:rFonts w:hint="eastAsia" w:asciiTheme="minorEastAsia" w:hAnsiTheme="minorEastAsia" w:eastAsiaTheme="minorEastAsia" w:cstheme="minorEastAsia"/>
          <w:color w:val="auto"/>
          <w:kern w:val="0"/>
          <w:highlight w:val="none"/>
        </w:rPr>
        <w:t>交其上级部门一份。</w:t>
      </w:r>
    </w:p>
    <w:p w14:paraId="0C0C2F81">
      <w:pPr>
        <w:autoSpaceDE w:val="0"/>
        <w:autoSpaceDN w:val="0"/>
        <w:adjustRightInd w:val="0"/>
        <w:spacing w:before="3" w:line="130" w:lineRule="exact"/>
        <w:jc w:val="left"/>
        <w:rPr>
          <w:rFonts w:hint="eastAsia" w:asciiTheme="minorEastAsia" w:hAnsiTheme="minorEastAsia" w:eastAsiaTheme="minorEastAsia" w:cstheme="minorEastAsia"/>
          <w:color w:val="auto"/>
          <w:kern w:val="0"/>
          <w:szCs w:val="13"/>
          <w:highlight w:val="none"/>
        </w:rPr>
      </w:pPr>
    </w:p>
    <w:p w14:paraId="5C8AC97B">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22891E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BCE59F3">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62C1492">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6303B017">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4BE5EA4">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B51DA5E">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A1B5A9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0DFF45E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发 包 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（公章）</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承 包 人 </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（公章） </w:t>
      </w:r>
    </w:p>
    <w:p w14:paraId="019529E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（签字）</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（签字） </w:t>
      </w:r>
    </w:p>
    <w:p w14:paraId="0BA17DB5">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 xml:space="preserve">     联系电话：</w:t>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rPr>
        <w:t xml:space="preserve">                     联系电话：</w:t>
      </w:r>
    </w:p>
    <w:p w14:paraId="15F9B04F">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上级部门：（公章）                     上级部门：（公章）</w:t>
      </w:r>
    </w:p>
    <w:p w14:paraId="044AF42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7A1987DD">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19C15AC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年   月    日                                年   月   日</w:t>
      </w:r>
    </w:p>
    <w:p w14:paraId="461225E5">
      <w:pPr>
        <w:spacing w:line="360" w:lineRule="auto"/>
        <w:rPr>
          <w:rFonts w:hint="eastAsia" w:asciiTheme="minorEastAsia" w:hAnsiTheme="minorEastAsia" w:eastAsiaTheme="minorEastAsia" w:cstheme="minorEastAsia"/>
          <w:b/>
          <w:bCs/>
          <w:color w:val="auto"/>
          <w:sz w:val="32"/>
          <w:szCs w:val="32"/>
          <w:highlight w:val="none"/>
        </w:rPr>
      </w:pPr>
    </w:p>
    <w:p w14:paraId="4480BB62">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98" w:name="_Toc18530"/>
      <w:bookmarkStart w:id="599" w:name="_Toc11559"/>
      <w:bookmarkStart w:id="600" w:name="_Toc20715"/>
      <w:bookmarkStart w:id="601" w:name="_Toc28513"/>
      <w:bookmarkStart w:id="602" w:name="_Toc29017"/>
      <w:bookmarkStart w:id="603" w:name="_Toc24859"/>
      <w:bookmarkStart w:id="604" w:name="_Toc126"/>
      <w:bookmarkStart w:id="605" w:name="_Toc6897"/>
      <w:r>
        <w:rPr>
          <w:rFonts w:hint="eastAsia" w:asciiTheme="minorEastAsia" w:hAnsiTheme="minorEastAsia" w:eastAsiaTheme="minorEastAsia" w:cstheme="minorEastAsia"/>
          <w:bCs/>
          <w:color w:val="auto"/>
          <w:sz w:val="32"/>
          <w:szCs w:val="32"/>
          <w:highlight w:val="none"/>
        </w:rPr>
        <w:br w:type="page"/>
      </w:r>
      <w:bookmarkStart w:id="606" w:name="_Toc10245"/>
      <w:bookmarkStart w:id="607" w:name="_Toc30796"/>
      <w:bookmarkStart w:id="608" w:name="_Toc26962"/>
      <w:r>
        <w:rPr>
          <w:rFonts w:hint="eastAsia" w:asciiTheme="minorEastAsia" w:hAnsiTheme="minorEastAsia" w:eastAsiaTheme="minorEastAsia" w:cstheme="minorEastAsia"/>
          <w:bCs/>
          <w:color w:val="auto"/>
          <w:sz w:val="32"/>
          <w:szCs w:val="32"/>
          <w:highlight w:val="none"/>
        </w:rPr>
        <w:t>履约保函</w:t>
      </w:r>
      <w:bookmarkEnd w:id="598"/>
      <w:bookmarkEnd w:id="599"/>
      <w:bookmarkEnd w:id="600"/>
      <w:bookmarkEnd w:id="601"/>
      <w:bookmarkEnd w:id="602"/>
      <w:bookmarkEnd w:id="603"/>
      <w:bookmarkEnd w:id="604"/>
      <w:bookmarkEnd w:id="605"/>
      <w:bookmarkEnd w:id="606"/>
      <w:bookmarkEnd w:id="607"/>
      <w:bookmarkEnd w:id="608"/>
    </w:p>
    <w:p w14:paraId="3B9F6898">
      <w:pPr>
        <w:spacing w:line="360" w:lineRule="auto"/>
        <w:jc w:val="center"/>
        <w:rPr>
          <w:rFonts w:hint="eastAsia" w:asciiTheme="minorEastAsia" w:hAnsiTheme="minorEastAsia" w:eastAsiaTheme="minorEastAsia" w:cstheme="minorEastAsia"/>
          <w:b/>
          <w:bCs/>
          <w:color w:val="auto"/>
          <w:sz w:val="32"/>
          <w:szCs w:val="32"/>
          <w:highlight w:val="none"/>
        </w:rPr>
      </w:pPr>
    </w:p>
    <w:p w14:paraId="221D34C8">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DEC7C4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D23A14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39ED37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240D11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2374388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4329233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8C9AAC9">
      <w:pPr>
        <w:spacing w:line="360" w:lineRule="auto"/>
        <w:rPr>
          <w:rFonts w:hint="eastAsia" w:asciiTheme="minorEastAsia" w:hAnsiTheme="minorEastAsia" w:eastAsiaTheme="minorEastAsia" w:cstheme="minorEastAsia"/>
          <w:color w:val="auto"/>
          <w:szCs w:val="24"/>
          <w:highlight w:val="none"/>
        </w:rPr>
      </w:pPr>
    </w:p>
    <w:p w14:paraId="1900612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7A1B804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539FD0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一、本保函担保范围：中标人未按照基础合同的约定履行义务，应当向贵方承担的违约责任和赔偿因此造成的损失、利息、律师费、诉讼费用等实现债权的费用。</w:t>
      </w:r>
    </w:p>
    <w:p w14:paraId="59B1FBF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70D9D6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三、本保函有效期自开立之日起至基础合同约定的缺陷责任期后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5CD8E593">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068B7B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123CE61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430F2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28A18F3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7909BCE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4A12453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7CF41E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732B5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071B8B5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A0E54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81E583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4A73354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045BD6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29DFEFD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21D4725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6A252FB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4C1423B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8AA204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开立时间：      年      月    </w:t>
      </w:r>
    </w:p>
    <w:p w14:paraId="2C43A4FD">
      <w:pPr>
        <w:spacing w:line="374" w:lineRule="auto"/>
        <w:ind w:left="698" w:right="524"/>
        <w:jc w:val="left"/>
        <w:rPr>
          <w:rFonts w:hint="eastAsia" w:asciiTheme="minorEastAsia" w:hAnsiTheme="minorEastAsia" w:eastAsiaTheme="minorEastAsia" w:cstheme="minorEastAsia"/>
          <w:strike/>
          <w:color w:val="auto"/>
          <w:szCs w:val="24"/>
          <w:highlight w:val="none"/>
        </w:rPr>
        <w:sectPr>
          <w:headerReference r:id="rId8" w:type="default"/>
          <w:footerReference r:id="rId9" w:type="default"/>
          <w:pgSz w:w="11905" w:h="16838"/>
          <w:pgMar w:top="1134" w:right="1134" w:bottom="1134" w:left="1134" w:header="850" w:footer="992" w:gutter="0"/>
          <w:pgNumType w:fmt="decimal"/>
          <w:cols w:space="0" w:num="1"/>
          <w:rtlGutter w:val="0"/>
          <w:docGrid w:linePitch="0" w:charSpace="0"/>
        </w:sectPr>
      </w:pPr>
    </w:p>
    <w:p w14:paraId="56D93505">
      <w:pPr>
        <w:pStyle w:val="61"/>
        <w:spacing w:line="440" w:lineRule="exact"/>
        <w:ind w:firstLine="0" w:firstLineChars="0"/>
        <w:rPr>
          <w:rFonts w:hint="eastAsia" w:asciiTheme="minorEastAsia" w:hAnsiTheme="minorEastAsia" w:eastAsiaTheme="minorEastAsia" w:cstheme="minorEastAsia"/>
          <w:dstrike/>
          <w:color w:val="auto"/>
          <w:kern w:val="0"/>
          <w:highlight w:val="none"/>
        </w:rPr>
      </w:pPr>
    </w:p>
    <w:p w14:paraId="598954D0">
      <w:pPr>
        <w:pStyle w:val="5"/>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609" w:name="_Toc4768"/>
      <w:bookmarkStart w:id="610" w:name="_Toc26369"/>
      <w:bookmarkStart w:id="611" w:name="_Toc20309"/>
      <w:bookmarkStart w:id="612" w:name="_Toc3712"/>
      <w:bookmarkStart w:id="613" w:name="_Toc24975"/>
      <w:bookmarkStart w:id="614" w:name="_Toc31569"/>
      <w:bookmarkStart w:id="615" w:name="_Toc2375"/>
      <w:bookmarkStart w:id="616" w:name="_Toc2648"/>
      <w:bookmarkStart w:id="617" w:name="_Toc15298"/>
      <w:bookmarkStart w:id="618" w:name="_Toc19146"/>
      <w:bookmarkStart w:id="619" w:name="_Toc3541"/>
      <w:r>
        <w:rPr>
          <w:rFonts w:hint="eastAsia" w:asciiTheme="minorEastAsia" w:hAnsiTheme="minorEastAsia" w:eastAsiaTheme="minorEastAsia" w:cstheme="minorEastAsia"/>
          <w:bCs/>
          <w:color w:val="auto"/>
          <w:sz w:val="32"/>
          <w:szCs w:val="32"/>
          <w:highlight w:val="none"/>
        </w:rPr>
        <w:t>预付款保函</w:t>
      </w:r>
      <w:bookmarkEnd w:id="609"/>
      <w:bookmarkEnd w:id="610"/>
      <w:bookmarkEnd w:id="611"/>
      <w:bookmarkEnd w:id="612"/>
      <w:bookmarkEnd w:id="613"/>
      <w:bookmarkEnd w:id="614"/>
      <w:bookmarkEnd w:id="615"/>
      <w:bookmarkEnd w:id="616"/>
      <w:bookmarkEnd w:id="617"/>
      <w:bookmarkEnd w:id="618"/>
      <w:bookmarkEnd w:id="619"/>
    </w:p>
    <w:p w14:paraId="1C67E614">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81634F3">
      <w:pPr>
        <w:spacing w:line="360" w:lineRule="auto"/>
        <w:rPr>
          <w:rFonts w:hint="eastAsia" w:asciiTheme="minorEastAsia" w:hAnsiTheme="minorEastAsia" w:eastAsiaTheme="minorEastAsia" w:cstheme="minorEastAsia"/>
          <w:color w:val="auto"/>
          <w:szCs w:val="24"/>
          <w:highlight w:val="none"/>
        </w:rPr>
      </w:pPr>
    </w:p>
    <w:p w14:paraId="49B56C35">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6F85FA7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61D870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AFCAA2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AC8256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3C2D6EC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08EFD47">
      <w:pPr>
        <w:spacing w:line="360" w:lineRule="auto"/>
        <w:rPr>
          <w:rFonts w:hint="eastAsia" w:asciiTheme="minorEastAsia" w:hAnsiTheme="minorEastAsia" w:eastAsiaTheme="minorEastAsia" w:cstheme="minorEastAsia"/>
          <w:color w:val="auto"/>
          <w:szCs w:val="24"/>
          <w:highlight w:val="none"/>
        </w:rPr>
      </w:pPr>
    </w:p>
    <w:p w14:paraId="6396C4E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551E53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22B4A50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A69F37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A329F1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三、本保函有效期自开立之日起至招标人全额扣回预付款后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w:t>
      </w:r>
    </w:p>
    <w:p w14:paraId="4793DA5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164254A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0F9939A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5217755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E2F569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5683766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091CD43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4AFE5C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6319DED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2AF21A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6310A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513A14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28DEE951">
      <w:pPr>
        <w:spacing w:line="360" w:lineRule="auto"/>
        <w:ind w:firstLine="480" w:firstLineChars="200"/>
        <w:rPr>
          <w:rFonts w:hint="eastAsia" w:asciiTheme="minorEastAsia" w:hAnsiTheme="minorEastAsia" w:eastAsiaTheme="minorEastAsia" w:cstheme="minorEastAsia"/>
          <w:color w:val="auto"/>
          <w:szCs w:val="24"/>
          <w:highlight w:val="none"/>
        </w:rPr>
      </w:pPr>
    </w:p>
    <w:p w14:paraId="37C060BF">
      <w:pPr>
        <w:spacing w:line="360" w:lineRule="auto"/>
        <w:ind w:firstLine="480" w:firstLineChars="200"/>
        <w:rPr>
          <w:rFonts w:hint="eastAsia" w:asciiTheme="minorEastAsia" w:hAnsiTheme="minorEastAsia" w:eastAsiaTheme="minorEastAsia" w:cstheme="minorEastAsia"/>
          <w:color w:val="auto"/>
          <w:szCs w:val="24"/>
          <w:highlight w:val="none"/>
        </w:rPr>
      </w:pPr>
    </w:p>
    <w:p w14:paraId="57122C8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29B6781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7C2D208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67E18D1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260AD82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05B2D6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5B834146">
      <w:pPr>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开立时间：      年      月        日</w:t>
      </w:r>
    </w:p>
    <w:p w14:paraId="5D072775">
      <w:pPr>
        <w:ind w:firstLine="480" w:firstLineChars="200"/>
        <w:rPr>
          <w:rFonts w:hint="eastAsia" w:asciiTheme="minorEastAsia" w:hAnsiTheme="minorEastAsia" w:eastAsiaTheme="minorEastAsia" w:cstheme="minorEastAsia"/>
          <w:color w:val="auto"/>
          <w:szCs w:val="24"/>
          <w:highlight w:val="none"/>
        </w:rPr>
      </w:pPr>
    </w:p>
    <w:p w14:paraId="643B20B7">
      <w:pPr>
        <w:rPr>
          <w:rFonts w:hint="eastAsia" w:asciiTheme="minorEastAsia" w:hAnsiTheme="minorEastAsia" w:eastAsiaTheme="minorEastAsia" w:cstheme="minorEastAsia"/>
          <w:color w:val="auto"/>
          <w:highlight w:val="none"/>
        </w:rPr>
      </w:pPr>
    </w:p>
    <w:p w14:paraId="371FFDF7">
      <w:pPr>
        <w:rPr>
          <w:rFonts w:hint="eastAsia" w:asciiTheme="minorEastAsia" w:hAnsiTheme="minorEastAsia" w:eastAsiaTheme="minorEastAsia" w:cstheme="minorEastAsia"/>
          <w:color w:val="auto"/>
          <w:highlight w:val="none"/>
        </w:rPr>
      </w:pPr>
    </w:p>
    <w:p w14:paraId="73554A24">
      <w:pPr>
        <w:rPr>
          <w:rFonts w:hint="eastAsia" w:asciiTheme="minorEastAsia" w:hAnsiTheme="minorEastAsia" w:eastAsiaTheme="minorEastAsia" w:cstheme="minorEastAsia"/>
          <w:color w:val="auto"/>
          <w:highlight w:val="none"/>
        </w:rPr>
      </w:pPr>
      <w:bookmarkStart w:id="620" w:name="_Toc6524"/>
    </w:p>
    <w:p w14:paraId="0388EE1B">
      <w:pPr>
        <w:rPr>
          <w:rFonts w:hint="eastAsia" w:asciiTheme="minorEastAsia" w:hAnsiTheme="minorEastAsia" w:eastAsiaTheme="minorEastAsia" w:cstheme="minorEastAsia"/>
          <w:color w:val="auto"/>
          <w:highlight w:val="none"/>
        </w:rPr>
      </w:pPr>
    </w:p>
    <w:p w14:paraId="1A83B68F">
      <w:pPr>
        <w:pStyle w:val="5"/>
        <w:ind w:left="3488" w:leftChars="174" w:hanging="3070" w:hangingChars="1274"/>
        <w:jc w:val="center"/>
        <w:rPr>
          <w:rFonts w:hint="eastAsia" w:asciiTheme="minorEastAsia" w:hAnsiTheme="minorEastAsia" w:eastAsiaTheme="minorEastAsia" w:cstheme="minorEastAsia"/>
          <w:bCs/>
          <w:color w:val="auto"/>
          <w:szCs w:val="32"/>
          <w:highlight w:val="none"/>
        </w:rPr>
      </w:pPr>
      <w:bookmarkStart w:id="621" w:name="_Toc27131"/>
      <w:bookmarkStart w:id="622" w:name="_Toc12376"/>
      <w:bookmarkStart w:id="623" w:name="_Toc1401"/>
      <w:bookmarkStart w:id="624" w:name="_Toc7920"/>
      <w:bookmarkStart w:id="625" w:name="_Toc18000"/>
      <w:bookmarkStart w:id="626" w:name="_Toc1606"/>
      <w:bookmarkStart w:id="627" w:name="_Toc3493"/>
      <w:bookmarkStart w:id="628" w:name="_Toc25691"/>
      <w:r>
        <w:rPr>
          <w:rFonts w:hint="eastAsia" w:asciiTheme="minorEastAsia" w:hAnsiTheme="minorEastAsia" w:eastAsiaTheme="minorEastAsia" w:cstheme="minorEastAsia"/>
          <w:color w:val="auto"/>
          <w:highlight w:val="none"/>
        </w:rPr>
        <w:br w:type="page"/>
      </w:r>
      <w:bookmarkStart w:id="629" w:name="_Toc9772"/>
      <w:bookmarkStart w:id="630" w:name="_Toc14563"/>
      <w:bookmarkStart w:id="631" w:name="_Toc19106"/>
      <w:r>
        <w:rPr>
          <w:rFonts w:hint="eastAsia" w:asciiTheme="minorEastAsia" w:hAnsiTheme="minorEastAsia" w:eastAsiaTheme="minorEastAsia" w:cstheme="minorEastAsia"/>
          <w:bCs/>
          <w:color w:val="auto"/>
          <w:sz w:val="32"/>
          <w:szCs w:val="32"/>
          <w:highlight w:val="none"/>
        </w:rPr>
        <w:t>支付保函</w:t>
      </w:r>
      <w:bookmarkEnd w:id="620"/>
      <w:bookmarkEnd w:id="621"/>
      <w:bookmarkEnd w:id="622"/>
      <w:bookmarkEnd w:id="623"/>
      <w:bookmarkEnd w:id="624"/>
      <w:bookmarkEnd w:id="625"/>
      <w:bookmarkEnd w:id="626"/>
      <w:bookmarkEnd w:id="627"/>
      <w:bookmarkEnd w:id="628"/>
      <w:bookmarkEnd w:id="629"/>
      <w:bookmarkEnd w:id="630"/>
      <w:bookmarkEnd w:id="631"/>
    </w:p>
    <w:p w14:paraId="607F1C3F">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D883AF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3571A6A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9A1257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32252B3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0E36229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1DE9EC3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95CEEE5">
      <w:pPr>
        <w:spacing w:line="360" w:lineRule="auto"/>
        <w:rPr>
          <w:rFonts w:hint="eastAsia" w:asciiTheme="minorEastAsia" w:hAnsiTheme="minorEastAsia" w:eastAsiaTheme="minorEastAsia" w:cstheme="minorEastAsia"/>
          <w:color w:val="auto"/>
          <w:szCs w:val="24"/>
          <w:highlight w:val="none"/>
        </w:rPr>
      </w:pPr>
    </w:p>
    <w:p w14:paraId="1530C631">
      <w:pPr>
        <w:spacing w:line="360" w:lineRule="auto"/>
        <w:rPr>
          <w:rFonts w:hint="eastAsia" w:asciiTheme="minorEastAsia" w:hAnsiTheme="minorEastAsia" w:eastAsiaTheme="minorEastAsia" w:cstheme="minorEastAsia"/>
          <w:color w:val="auto"/>
          <w:szCs w:val="24"/>
          <w:highlight w:val="none"/>
        </w:rPr>
      </w:pPr>
      <w:bookmarkStart w:id="632" w:name="_Hlk40355074"/>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bookmarkEnd w:id="632"/>
    <w:p w14:paraId="605C041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074AB7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一、本保函担保范围：申请人未履行基础合同约定的工程款支付义务，应当向贵方承担的违约责任和赔偿因此造成的损失、利息、律师费、诉讼费用等实现债权的费用。</w:t>
      </w:r>
    </w:p>
    <w:p w14:paraId="267D714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6B3D93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68ACDA2C">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36E9387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16604FC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185C230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E90FF6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0B42AB5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D58AEF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2B69039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3F6F6B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708B291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B365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342C2E4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九、本保函自我方法定代表人</w:t>
      </w:r>
      <w:bookmarkStart w:id="633" w:name="_Hlk58487855"/>
      <w:r>
        <w:rPr>
          <w:rFonts w:hint="eastAsia" w:asciiTheme="minorEastAsia" w:hAnsiTheme="minorEastAsia" w:eastAsiaTheme="minorEastAsia" w:cstheme="minorEastAsia"/>
          <w:color w:val="auto"/>
          <w:szCs w:val="24"/>
          <w:highlight w:val="none"/>
        </w:rPr>
        <w:t>或授权代表</w:t>
      </w:r>
      <w:bookmarkEnd w:id="633"/>
      <w:r>
        <w:rPr>
          <w:rFonts w:hint="eastAsia" w:asciiTheme="minorEastAsia" w:hAnsiTheme="minorEastAsia" w:eastAsiaTheme="minorEastAsia" w:cstheme="minorEastAsia"/>
          <w:color w:val="auto"/>
          <w:szCs w:val="24"/>
          <w:highlight w:val="none"/>
        </w:rPr>
        <w:t xml:space="preserve">签字并加盖公章之日起生效。 </w:t>
      </w:r>
    </w:p>
    <w:p w14:paraId="669B9000">
      <w:pPr>
        <w:spacing w:line="360" w:lineRule="auto"/>
        <w:ind w:firstLine="480" w:firstLineChars="200"/>
        <w:rPr>
          <w:rFonts w:hint="eastAsia" w:asciiTheme="minorEastAsia" w:hAnsiTheme="minorEastAsia" w:eastAsiaTheme="minorEastAsia" w:cstheme="minorEastAsia"/>
          <w:color w:val="auto"/>
          <w:szCs w:val="24"/>
          <w:highlight w:val="none"/>
        </w:rPr>
      </w:pPr>
    </w:p>
    <w:p w14:paraId="6FCFA165">
      <w:pPr>
        <w:spacing w:line="360" w:lineRule="auto"/>
        <w:ind w:firstLine="480" w:firstLineChars="200"/>
        <w:rPr>
          <w:rFonts w:hint="eastAsia" w:asciiTheme="minorEastAsia" w:hAnsiTheme="minorEastAsia" w:eastAsiaTheme="minorEastAsia" w:cstheme="minorEastAsia"/>
          <w:color w:val="auto"/>
          <w:szCs w:val="24"/>
          <w:highlight w:val="none"/>
        </w:rPr>
      </w:pPr>
    </w:p>
    <w:p w14:paraId="3DDD303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3E91148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708DD72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0308D6B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59CD7EE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73F9AA0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4C1BA48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开立时间：      年      月        日</w:t>
      </w:r>
    </w:p>
    <w:p w14:paraId="2A47D1DD">
      <w:pPr>
        <w:spacing w:line="374" w:lineRule="auto"/>
        <w:ind w:left="698" w:right="524"/>
        <w:jc w:val="left"/>
        <w:rPr>
          <w:rFonts w:hint="eastAsia" w:asciiTheme="minorEastAsia" w:hAnsiTheme="minorEastAsia" w:eastAsiaTheme="minorEastAsia" w:cstheme="minorEastAsia"/>
          <w:color w:val="auto"/>
          <w:szCs w:val="24"/>
          <w:highlight w:val="none"/>
        </w:rPr>
      </w:pPr>
    </w:p>
    <w:p w14:paraId="15FBFA56">
      <w:pPr>
        <w:pStyle w:val="31"/>
        <w:rPr>
          <w:rFonts w:hint="eastAsia" w:asciiTheme="minorEastAsia" w:hAnsiTheme="minorEastAsia" w:eastAsiaTheme="minorEastAsia" w:cstheme="minorEastAsia"/>
          <w:color w:val="auto"/>
          <w:sz w:val="24"/>
          <w:highlight w:val="none"/>
        </w:rPr>
      </w:pPr>
    </w:p>
    <w:p w14:paraId="7C8AF6FC">
      <w:pPr>
        <w:rPr>
          <w:rFonts w:hint="eastAsia" w:asciiTheme="minorEastAsia" w:hAnsiTheme="minorEastAsia" w:eastAsiaTheme="minorEastAsia" w:cstheme="minorEastAsia"/>
          <w:color w:val="auto"/>
          <w:highlight w:val="none"/>
        </w:rPr>
      </w:pPr>
    </w:p>
    <w:p w14:paraId="5F5A5F2E">
      <w:pPr>
        <w:pStyle w:val="31"/>
        <w:rPr>
          <w:rFonts w:hint="eastAsia" w:asciiTheme="minorEastAsia" w:hAnsiTheme="minorEastAsia" w:eastAsiaTheme="minorEastAsia" w:cstheme="minorEastAsia"/>
          <w:color w:val="auto"/>
          <w:sz w:val="24"/>
          <w:highlight w:val="none"/>
        </w:rPr>
      </w:pPr>
    </w:p>
    <w:p w14:paraId="54C9F0E0">
      <w:pPr>
        <w:spacing w:line="374" w:lineRule="auto"/>
        <w:ind w:left="698" w:right="524"/>
        <w:jc w:val="left"/>
        <w:rPr>
          <w:rFonts w:hint="eastAsia" w:asciiTheme="minorEastAsia" w:hAnsiTheme="minorEastAsia" w:eastAsiaTheme="minorEastAsia" w:cstheme="minorEastAsia"/>
          <w:strike/>
          <w:color w:val="auto"/>
          <w:szCs w:val="24"/>
          <w:highlight w:val="none"/>
        </w:rPr>
      </w:pPr>
    </w:p>
    <w:p w14:paraId="33E7C08A">
      <w:pPr>
        <w:rPr>
          <w:rFonts w:hint="eastAsia" w:asciiTheme="minorEastAsia" w:hAnsiTheme="minorEastAsia" w:eastAsiaTheme="minorEastAsia" w:cstheme="minorEastAsia"/>
          <w:color w:val="auto"/>
          <w:highlight w:val="none"/>
        </w:rPr>
        <w:sectPr>
          <w:pgSz w:w="11905" w:h="16838"/>
          <w:pgMar w:top="1134" w:right="1134" w:bottom="1134" w:left="1134" w:header="850" w:footer="992" w:gutter="0"/>
          <w:pgNumType w:fmt="decimal"/>
          <w:cols w:space="0" w:num="1"/>
          <w:rtlGutter w:val="0"/>
          <w:docGrid w:linePitch="0" w:charSpace="0"/>
        </w:sectPr>
      </w:pPr>
    </w:p>
    <w:p w14:paraId="30942E89">
      <w:pPr>
        <w:pStyle w:val="61"/>
        <w:spacing w:line="440" w:lineRule="exact"/>
        <w:ind w:firstLine="0" w:firstLineChars="0"/>
        <w:rPr>
          <w:rFonts w:hint="eastAsia" w:asciiTheme="minorEastAsia" w:hAnsiTheme="minorEastAsia" w:eastAsiaTheme="minorEastAsia" w:cstheme="minorEastAsia"/>
          <w:color w:val="auto"/>
          <w:szCs w:val="32"/>
          <w:highlight w:val="none"/>
        </w:rPr>
      </w:pPr>
    </w:p>
    <w:p w14:paraId="7205DE45">
      <w:pPr>
        <w:pStyle w:val="3"/>
        <w:jc w:val="center"/>
        <w:rPr>
          <w:rFonts w:hint="eastAsia" w:asciiTheme="minorEastAsia" w:hAnsiTheme="minorEastAsia" w:eastAsiaTheme="minorEastAsia" w:cstheme="minorEastAsia"/>
          <w:b/>
          <w:color w:val="auto"/>
          <w:kern w:val="44"/>
          <w:sz w:val="36"/>
          <w:szCs w:val="36"/>
          <w:highlight w:val="none"/>
        </w:rPr>
      </w:pPr>
      <w:bookmarkStart w:id="634" w:name="_Toc466640622"/>
      <w:bookmarkStart w:id="635" w:name="_Toc420"/>
      <w:bookmarkStart w:id="636" w:name="_Toc13641"/>
      <w:bookmarkStart w:id="637" w:name="_Toc19434"/>
      <w:bookmarkStart w:id="638" w:name="_Toc3894"/>
      <w:bookmarkStart w:id="639" w:name="_Toc9802"/>
      <w:bookmarkStart w:id="640" w:name="_Toc21409"/>
      <w:bookmarkStart w:id="641" w:name="_Toc3242"/>
      <w:bookmarkStart w:id="642" w:name="_Toc1879"/>
      <w:bookmarkStart w:id="643" w:name="_Toc26594"/>
      <w:r>
        <w:rPr>
          <w:rFonts w:hint="eastAsia" w:asciiTheme="minorEastAsia" w:hAnsiTheme="minorEastAsia" w:eastAsiaTheme="minorEastAsia" w:cstheme="minorEastAsia"/>
          <w:b/>
          <w:color w:val="auto"/>
          <w:kern w:val="44"/>
          <w:sz w:val="36"/>
          <w:szCs w:val="36"/>
          <w:highlight w:val="none"/>
        </w:rPr>
        <w:t>第</w:t>
      </w:r>
      <w:r>
        <w:rPr>
          <w:rFonts w:hint="eastAsia" w:asciiTheme="minorEastAsia" w:hAnsiTheme="minorEastAsia" w:eastAsiaTheme="minorEastAsia" w:cstheme="minorEastAsia"/>
          <w:b/>
          <w:color w:val="auto"/>
          <w:kern w:val="44"/>
          <w:sz w:val="36"/>
          <w:szCs w:val="36"/>
          <w:highlight w:val="none"/>
          <w:lang w:val="en-US" w:eastAsia="zh-CN"/>
        </w:rPr>
        <w:t>八</w:t>
      </w:r>
      <w:r>
        <w:rPr>
          <w:rFonts w:hint="eastAsia" w:asciiTheme="minorEastAsia" w:hAnsiTheme="minorEastAsia" w:eastAsiaTheme="minorEastAsia" w:cstheme="minorEastAsia"/>
          <w:b/>
          <w:color w:val="auto"/>
          <w:kern w:val="44"/>
          <w:sz w:val="36"/>
          <w:szCs w:val="36"/>
          <w:highlight w:val="none"/>
        </w:rPr>
        <w:t xml:space="preserve">章  </w:t>
      </w:r>
      <w:bookmarkEnd w:id="490"/>
      <w:bookmarkEnd w:id="491"/>
      <w:bookmarkEnd w:id="492"/>
      <w:bookmarkEnd w:id="493"/>
      <w:bookmarkEnd w:id="634"/>
      <w:r>
        <w:rPr>
          <w:rFonts w:hint="eastAsia" w:asciiTheme="minorEastAsia" w:hAnsiTheme="minorEastAsia" w:eastAsiaTheme="minorEastAsia" w:cstheme="minorEastAsia"/>
          <w:b/>
          <w:color w:val="auto"/>
          <w:kern w:val="44"/>
          <w:sz w:val="36"/>
          <w:szCs w:val="36"/>
          <w:highlight w:val="none"/>
        </w:rPr>
        <w:t>建设工程合同</w:t>
      </w:r>
      <w:bookmarkEnd w:id="635"/>
      <w:bookmarkEnd w:id="636"/>
      <w:bookmarkEnd w:id="637"/>
      <w:bookmarkEnd w:id="638"/>
      <w:bookmarkEnd w:id="639"/>
      <w:bookmarkEnd w:id="640"/>
      <w:bookmarkEnd w:id="641"/>
      <w:bookmarkEnd w:id="642"/>
      <w:bookmarkEnd w:id="643"/>
    </w:p>
    <w:p w14:paraId="2B1FD30E">
      <w:pPr>
        <w:rPr>
          <w:rFonts w:hint="eastAsia" w:asciiTheme="minorEastAsia" w:hAnsiTheme="minorEastAsia" w:eastAsiaTheme="minorEastAsia" w:cstheme="minorEastAsia"/>
          <w:color w:val="auto"/>
          <w:highlight w:val="none"/>
        </w:rPr>
      </w:pPr>
    </w:p>
    <w:bookmarkEnd w:id="494"/>
    <w:bookmarkEnd w:id="495"/>
    <w:p w14:paraId="429AE63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略。总承包合同参照住房城乡建设部、国家工商行政管理总局制定的《建设项目工程总承包合同（示范文本）》GF-2020-0216。</w:t>
      </w:r>
    </w:p>
    <w:p w14:paraId="33E0752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施工合同按广东省建设厅《广东省建设工程标准施工合同》范本（2009）执行。</w:t>
      </w:r>
    </w:p>
    <w:p w14:paraId="36D352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设计合同按住房城乡建设部、国家工商行政管理总局制定《建设工程设计合同示范文本（市政公用工程）》（GF-2015-0209）、《建设工程设计合同示范文本（专业建设工程）》（GF-2015-0210）执行。 </w:t>
      </w:r>
    </w:p>
    <w:p w14:paraId="4779F3EE">
      <w:pPr>
        <w:spacing w:line="360" w:lineRule="auto"/>
        <w:ind w:firstLine="480" w:firstLineChars="200"/>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勘察合同按</w:t>
      </w:r>
      <w:r>
        <w:rPr>
          <w:rFonts w:hint="eastAsia" w:asciiTheme="minorEastAsia" w:hAnsiTheme="minorEastAsia" w:eastAsiaTheme="minorEastAsia" w:cstheme="minorEastAsia"/>
          <w:color w:val="auto"/>
          <w:szCs w:val="24"/>
          <w:highlight w:val="none"/>
        </w:rPr>
        <w:t>住房城乡建设部、国家工商行政管理总局制定建设工程勘察合同(示范文本)(GF-2016-0203)</w:t>
      </w:r>
      <w:r>
        <w:rPr>
          <w:rFonts w:hint="eastAsia" w:asciiTheme="minorEastAsia" w:hAnsiTheme="minorEastAsia" w:eastAsiaTheme="minorEastAsia" w:cstheme="minorEastAsia"/>
          <w:color w:val="auto"/>
          <w:szCs w:val="24"/>
          <w:highlight w:val="none"/>
          <w:lang w:val="en-US" w:eastAsia="zh-CN"/>
        </w:rPr>
        <w:t>执行。</w:t>
      </w:r>
    </w:p>
    <w:p w14:paraId="388C85E6">
      <w:pPr>
        <w:spacing w:line="420" w:lineRule="atLeast"/>
        <w:ind w:firstLine="480" w:firstLineChars="200"/>
        <w:rPr>
          <w:rFonts w:hint="eastAsia" w:asciiTheme="minorEastAsia" w:hAnsiTheme="minorEastAsia" w:eastAsiaTheme="minorEastAsia" w:cstheme="minorEastAsia"/>
          <w:color w:val="auto"/>
          <w:highlight w:val="none"/>
        </w:rPr>
      </w:pPr>
    </w:p>
    <w:p w14:paraId="6D486A02">
      <w:pPr>
        <w:spacing w:line="420" w:lineRule="atLeast"/>
        <w:ind w:firstLine="480" w:firstLineChars="200"/>
        <w:rPr>
          <w:rFonts w:hint="eastAsia" w:asciiTheme="minorEastAsia" w:hAnsiTheme="minorEastAsia" w:eastAsiaTheme="minorEastAsia" w:cstheme="minorEastAsia"/>
          <w:color w:val="auto"/>
          <w:highlight w:val="none"/>
        </w:rPr>
      </w:pPr>
    </w:p>
    <w:p w14:paraId="6B4AE7FF">
      <w:pPr>
        <w:rPr>
          <w:rFonts w:hint="eastAsia" w:asciiTheme="minorEastAsia" w:hAnsiTheme="minorEastAsia" w:eastAsiaTheme="minorEastAsia" w:cstheme="minorEastAsia"/>
          <w:color w:val="auto"/>
          <w:highlight w:val="none"/>
        </w:rPr>
      </w:pPr>
    </w:p>
    <w:sectPr>
      <w:endnotePr>
        <w:numFmt w:val="decimal"/>
      </w:endnotePr>
      <w:pgSz w:w="11905" w:h="16838"/>
      <w:pgMar w:top="1134" w:right="1134" w:bottom="1134" w:left="1134" w:header="850" w:footer="992" w:gutter="0"/>
      <w:pgNumType w:fmt="decimal"/>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91F8">
    <w:pPr>
      <w:pStyle w:val="70"/>
      <w:tabs>
        <w:tab w:val="left" w:pos="4803"/>
        <w:tab w:val="clear" w:pos="4153"/>
      </w:tabs>
    </w:pPr>
    <w:r>
      <w:rPr>
        <w:rFonts w:hint="eastAsia"/>
      </w:rPr>
      <w:tab/>
    </w:r>
  </w:p>
  <w:p w14:paraId="4AFCE7F2">
    <w:pPr>
      <w:pStyle w:val="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E61">
    <w:pPr>
      <w:pStyle w:val="70"/>
      <w:tabs>
        <w:tab w:val="left" w:pos="4803"/>
        <w:tab w:val="clear" w:pos="4153"/>
      </w:tabs>
    </w:pPr>
    <w:r>
      <w:rPr>
        <w:rFonts w:hint="eastAsia"/>
      </w:rPr>
      <w:tab/>
    </w:r>
  </w:p>
  <w:p w14:paraId="686904C8">
    <w:pPr>
      <w:pStyle w:val="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5C18">
    <w:pPr>
      <w:pStyle w:val="70"/>
      <w:tabs>
        <w:tab w:val="left" w:pos="48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430D3">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70430D3">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5C7F47BF">
    <w:pPr>
      <w:pStyle w:val="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FD58">
    <w:pPr>
      <w:pStyle w:val="70"/>
      <w:tabs>
        <w:tab w:val="left" w:pos="48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000AA">
                          <w:pPr>
                            <w:pStyle w:val="15"/>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01000AA">
                    <w:pPr>
                      <w:pStyle w:val="15"/>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rPr>
      <w:tab/>
    </w:r>
  </w:p>
  <w:p w14:paraId="73FD3302">
    <w:pPr>
      <w:pStyle w:val="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BD87">
    <w:pPr>
      <w:pStyle w:val="15"/>
      <w:jc w:val="center"/>
      <w:rPr>
        <w:rFonts w:hint="default"/>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0D853">
                          <w:pPr>
                            <w:pStyle w:val="15"/>
                          </w:pPr>
                          <w:r>
                            <w:fldChar w:fldCharType="begin"/>
                          </w:r>
                          <w:r>
                            <w:instrText xml:space="preserve"> PAGE  \* MERGEFORMAT </w:instrText>
                          </w:r>
                          <w:r>
                            <w:fldChar w:fldCharType="separate"/>
                          </w:r>
                          <w:r>
                            <w:t>117</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1D0D853">
                    <w:pPr>
                      <w:pStyle w:val="15"/>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C487">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B371">
    <w:pPr>
      <w:pStyle w:val="16"/>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87F5E32E"/>
    <w:multiLevelType w:val="singleLevel"/>
    <w:tmpl w:val="87F5E32E"/>
    <w:lvl w:ilvl="0" w:tentative="0">
      <w:start w:val="1"/>
      <w:numFmt w:val="chineseCounting"/>
      <w:suff w:val="nothing"/>
      <w:lvlText w:val="（%1）"/>
      <w:lvlJc w:val="left"/>
      <w:pPr>
        <w:ind w:left="0" w:firstLine="420"/>
      </w:pPr>
      <w:rPr>
        <w:rFonts w:hint="eastAsia"/>
      </w:rPr>
    </w:lvl>
  </w:abstractNum>
  <w:abstractNum w:abstractNumId="2">
    <w:nsid w:val="9A22DE3C"/>
    <w:multiLevelType w:val="singleLevel"/>
    <w:tmpl w:val="9A22DE3C"/>
    <w:lvl w:ilvl="0" w:tentative="0">
      <w:start w:val="5"/>
      <w:numFmt w:val="decimal"/>
      <w:suff w:val="space"/>
      <w:lvlText w:val="%1."/>
      <w:lvlJc w:val="left"/>
    </w:lvl>
  </w:abstractNum>
  <w:abstractNum w:abstractNumId="3">
    <w:nsid w:val="C099E3A4"/>
    <w:multiLevelType w:val="singleLevel"/>
    <w:tmpl w:val="C099E3A4"/>
    <w:lvl w:ilvl="0" w:tentative="0">
      <w:start w:val="1"/>
      <w:numFmt w:val="chineseCounting"/>
      <w:suff w:val="nothing"/>
      <w:lvlText w:val="第%1、"/>
      <w:lvlJc w:val="left"/>
      <w:rPr>
        <w:rFonts w:hint="eastAsia"/>
      </w:rPr>
    </w:lvl>
  </w:abstractNum>
  <w:abstractNum w:abstractNumId="4">
    <w:nsid w:val="CFABDD9F"/>
    <w:multiLevelType w:val="singleLevel"/>
    <w:tmpl w:val="CFABDD9F"/>
    <w:lvl w:ilvl="0" w:tentative="0">
      <w:start w:val="1"/>
      <w:numFmt w:val="decimal"/>
      <w:suff w:val="nothing"/>
      <w:lvlText w:val="（%1）"/>
      <w:lvlJc w:val="left"/>
    </w:lvl>
  </w:abstractNum>
  <w:abstractNum w:abstractNumId="5">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59D6362"/>
    <w:multiLevelType w:val="singleLevel"/>
    <w:tmpl w:val="059D6362"/>
    <w:lvl w:ilvl="0" w:tentative="0">
      <w:start w:val="1"/>
      <w:numFmt w:val="decimal"/>
      <w:suff w:val="nothing"/>
      <w:lvlText w:val="%1．"/>
      <w:lvlJc w:val="left"/>
    </w:lvl>
  </w:abstractNum>
  <w:abstractNum w:abstractNumId="7">
    <w:nsid w:val="0FF040DC"/>
    <w:multiLevelType w:val="singleLevel"/>
    <w:tmpl w:val="0FF040DC"/>
    <w:lvl w:ilvl="0" w:tentative="0">
      <w:start w:val="1"/>
      <w:numFmt w:val="decimal"/>
      <w:lvlText w:val="%1."/>
      <w:lvlJc w:val="left"/>
      <w:pPr>
        <w:tabs>
          <w:tab w:val="left" w:pos="312"/>
        </w:tabs>
      </w:pPr>
    </w:lvl>
  </w:abstractNum>
  <w:abstractNum w:abstractNumId="8">
    <w:nsid w:val="116A4141"/>
    <w:multiLevelType w:val="singleLevel"/>
    <w:tmpl w:val="116A4141"/>
    <w:lvl w:ilvl="0" w:tentative="0">
      <w:start w:val="1"/>
      <w:numFmt w:val="decimal"/>
      <w:lvlText w:val="%1."/>
      <w:lvlJc w:val="left"/>
      <w:pPr>
        <w:tabs>
          <w:tab w:val="left" w:pos="312"/>
        </w:tabs>
      </w:pPr>
    </w:lvl>
  </w:abstractNum>
  <w:abstractNum w:abstractNumId="9">
    <w:nsid w:val="444836BD"/>
    <w:multiLevelType w:val="singleLevel"/>
    <w:tmpl w:val="444836BD"/>
    <w:lvl w:ilvl="0" w:tentative="0">
      <w:start w:val="1"/>
      <w:numFmt w:val="decimal"/>
      <w:lvlText w:val="%1."/>
      <w:lvlJc w:val="left"/>
      <w:pPr>
        <w:tabs>
          <w:tab w:val="left" w:pos="312"/>
        </w:tabs>
      </w:pPr>
    </w:lvl>
  </w:abstractNum>
  <w:num w:numId="1">
    <w:abstractNumId w:val="5"/>
  </w:num>
  <w:num w:numId="2">
    <w:abstractNumId w:val="4"/>
  </w:num>
  <w:num w:numId="3">
    <w:abstractNumId w:val="6"/>
  </w:num>
  <w:num w:numId="4">
    <w:abstractNumId w:val="7"/>
  </w:num>
  <w:num w:numId="5">
    <w:abstractNumId w:val="9"/>
  </w:num>
  <w:num w:numId="6">
    <w:abstractNumId w:val="8"/>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ZhM2Y3Y2VjMzYxMDhmOTE1NzQzN2U4NjM5NzEifQ=="/>
    <w:docVar w:name="KSO_WPS_MARK_KEY" w:val="2b56eff9-4bef-4219-8874-9567fb1cde91"/>
  </w:docVars>
  <w:rsids>
    <w:rsidRoot w:val="4C5944B1"/>
    <w:rsid w:val="000B7698"/>
    <w:rsid w:val="000F7646"/>
    <w:rsid w:val="0011760F"/>
    <w:rsid w:val="001E0850"/>
    <w:rsid w:val="00281ECB"/>
    <w:rsid w:val="002F176F"/>
    <w:rsid w:val="00334D50"/>
    <w:rsid w:val="003A1942"/>
    <w:rsid w:val="003B643A"/>
    <w:rsid w:val="003E2709"/>
    <w:rsid w:val="004218C1"/>
    <w:rsid w:val="004F7FD5"/>
    <w:rsid w:val="0055689E"/>
    <w:rsid w:val="005E6BB8"/>
    <w:rsid w:val="0064163D"/>
    <w:rsid w:val="007C3F91"/>
    <w:rsid w:val="008C4168"/>
    <w:rsid w:val="00901845"/>
    <w:rsid w:val="00936991"/>
    <w:rsid w:val="00943625"/>
    <w:rsid w:val="00954357"/>
    <w:rsid w:val="00954A54"/>
    <w:rsid w:val="00A322B9"/>
    <w:rsid w:val="00A80EA7"/>
    <w:rsid w:val="00AF685C"/>
    <w:rsid w:val="00B16179"/>
    <w:rsid w:val="00B37196"/>
    <w:rsid w:val="00C04E0C"/>
    <w:rsid w:val="00CB07F4"/>
    <w:rsid w:val="00CD4D5B"/>
    <w:rsid w:val="00D561CD"/>
    <w:rsid w:val="00DA5A23"/>
    <w:rsid w:val="00E76514"/>
    <w:rsid w:val="00ED4B12"/>
    <w:rsid w:val="00F95669"/>
    <w:rsid w:val="01284AF4"/>
    <w:rsid w:val="012C10F1"/>
    <w:rsid w:val="016A5229"/>
    <w:rsid w:val="0176597C"/>
    <w:rsid w:val="0189664D"/>
    <w:rsid w:val="01A93FA3"/>
    <w:rsid w:val="01C53654"/>
    <w:rsid w:val="01E704A0"/>
    <w:rsid w:val="01F123E4"/>
    <w:rsid w:val="02665093"/>
    <w:rsid w:val="02673FAD"/>
    <w:rsid w:val="027F7030"/>
    <w:rsid w:val="02983AAC"/>
    <w:rsid w:val="029933CC"/>
    <w:rsid w:val="02D70973"/>
    <w:rsid w:val="02D84414"/>
    <w:rsid w:val="033923C2"/>
    <w:rsid w:val="0348159A"/>
    <w:rsid w:val="03541A8A"/>
    <w:rsid w:val="03681C3C"/>
    <w:rsid w:val="03724869"/>
    <w:rsid w:val="0385459C"/>
    <w:rsid w:val="03C50E3C"/>
    <w:rsid w:val="03F46BE4"/>
    <w:rsid w:val="041A1188"/>
    <w:rsid w:val="042E69E2"/>
    <w:rsid w:val="04360B53"/>
    <w:rsid w:val="04965C00"/>
    <w:rsid w:val="049727D9"/>
    <w:rsid w:val="04EA57F9"/>
    <w:rsid w:val="05735E79"/>
    <w:rsid w:val="06204F50"/>
    <w:rsid w:val="06310B6D"/>
    <w:rsid w:val="06505A75"/>
    <w:rsid w:val="06656ADB"/>
    <w:rsid w:val="068308FE"/>
    <w:rsid w:val="068A58D2"/>
    <w:rsid w:val="0694486B"/>
    <w:rsid w:val="06F37A6F"/>
    <w:rsid w:val="06FB608B"/>
    <w:rsid w:val="06FF1426"/>
    <w:rsid w:val="071749C1"/>
    <w:rsid w:val="0741366C"/>
    <w:rsid w:val="074849DB"/>
    <w:rsid w:val="075527EB"/>
    <w:rsid w:val="077C17D7"/>
    <w:rsid w:val="07A10088"/>
    <w:rsid w:val="07A76DE7"/>
    <w:rsid w:val="07C40809"/>
    <w:rsid w:val="081E0766"/>
    <w:rsid w:val="08397E54"/>
    <w:rsid w:val="083E11BD"/>
    <w:rsid w:val="08915791"/>
    <w:rsid w:val="08C47915"/>
    <w:rsid w:val="090C36AD"/>
    <w:rsid w:val="092752BD"/>
    <w:rsid w:val="0994687B"/>
    <w:rsid w:val="09B554AF"/>
    <w:rsid w:val="09C86F91"/>
    <w:rsid w:val="09EB1836"/>
    <w:rsid w:val="0A560A40"/>
    <w:rsid w:val="0A873975"/>
    <w:rsid w:val="0A9E2D09"/>
    <w:rsid w:val="0AB36DB1"/>
    <w:rsid w:val="0AD7112E"/>
    <w:rsid w:val="0AFD4502"/>
    <w:rsid w:val="0B00275A"/>
    <w:rsid w:val="0B633415"/>
    <w:rsid w:val="0BDA37C7"/>
    <w:rsid w:val="0C183B2E"/>
    <w:rsid w:val="0C3C08C2"/>
    <w:rsid w:val="0C5C7E64"/>
    <w:rsid w:val="0C711B61"/>
    <w:rsid w:val="0C7358DA"/>
    <w:rsid w:val="0C74196B"/>
    <w:rsid w:val="0C7D5BCC"/>
    <w:rsid w:val="0C8F023A"/>
    <w:rsid w:val="0CBC40CB"/>
    <w:rsid w:val="0CC53C5B"/>
    <w:rsid w:val="0CDD0FA5"/>
    <w:rsid w:val="0CF40FAA"/>
    <w:rsid w:val="0D1B00F8"/>
    <w:rsid w:val="0D2B56E9"/>
    <w:rsid w:val="0D4A769B"/>
    <w:rsid w:val="0D5374B9"/>
    <w:rsid w:val="0D724D63"/>
    <w:rsid w:val="0D7D07E5"/>
    <w:rsid w:val="0D8D045B"/>
    <w:rsid w:val="0D9642F0"/>
    <w:rsid w:val="0DA63A8D"/>
    <w:rsid w:val="0DB937C0"/>
    <w:rsid w:val="0DBB25A8"/>
    <w:rsid w:val="0DC53787"/>
    <w:rsid w:val="0DDA28D6"/>
    <w:rsid w:val="0DDE4FD5"/>
    <w:rsid w:val="0DE6650F"/>
    <w:rsid w:val="0DF73507"/>
    <w:rsid w:val="0DFA207C"/>
    <w:rsid w:val="0E074DC1"/>
    <w:rsid w:val="0E554708"/>
    <w:rsid w:val="0E554C7C"/>
    <w:rsid w:val="0EAD0264"/>
    <w:rsid w:val="0F0A0D37"/>
    <w:rsid w:val="0F28662E"/>
    <w:rsid w:val="0F4E10F7"/>
    <w:rsid w:val="0F640D2F"/>
    <w:rsid w:val="0F930041"/>
    <w:rsid w:val="0FB24E29"/>
    <w:rsid w:val="0FE90846"/>
    <w:rsid w:val="0FF7412C"/>
    <w:rsid w:val="10093E5F"/>
    <w:rsid w:val="101C0036"/>
    <w:rsid w:val="10264A11"/>
    <w:rsid w:val="10667503"/>
    <w:rsid w:val="10725EA8"/>
    <w:rsid w:val="10BD6F35"/>
    <w:rsid w:val="10CD6B01"/>
    <w:rsid w:val="10E034F7"/>
    <w:rsid w:val="10E34150"/>
    <w:rsid w:val="11584D75"/>
    <w:rsid w:val="11845E93"/>
    <w:rsid w:val="11DB4B38"/>
    <w:rsid w:val="123E21E9"/>
    <w:rsid w:val="12533956"/>
    <w:rsid w:val="12BB3B36"/>
    <w:rsid w:val="12DA28E4"/>
    <w:rsid w:val="12F2633B"/>
    <w:rsid w:val="13156E63"/>
    <w:rsid w:val="13196AAF"/>
    <w:rsid w:val="131F5532"/>
    <w:rsid w:val="13426006"/>
    <w:rsid w:val="13734957"/>
    <w:rsid w:val="13B512A1"/>
    <w:rsid w:val="143C0CA7"/>
    <w:rsid w:val="14430A9C"/>
    <w:rsid w:val="146E4B4E"/>
    <w:rsid w:val="149763D6"/>
    <w:rsid w:val="14BB4DC8"/>
    <w:rsid w:val="14E1675A"/>
    <w:rsid w:val="1525173B"/>
    <w:rsid w:val="159F14ED"/>
    <w:rsid w:val="15A765F4"/>
    <w:rsid w:val="15BC4477"/>
    <w:rsid w:val="15D85784"/>
    <w:rsid w:val="160E6248"/>
    <w:rsid w:val="161F586A"/>
    <w:rsid w:val="16201F02"/>
    <w:rsid w:val="164E4741"/>
    <w:rsid w:val="1664374B"/>
    <w:rsid w:val="16E178E4"/>
    <w:rsid w:val="175E7186"/>
    <w:rsid w:val="17AF3CDA"/>
    <w:rsid w:val="17B73663"/>
    <w:rsid w:val="17BA02B4"/>
    <w:rsid w:val="17FF3E14"/>
    <w:rsid w:val="18426433"/>
    <w:rsid w:val="18770500"/>
    <w:rsid w:val="18AE7C99"/>
    <w:rsid w:val="18F546F2"/>
    <w:rsid w:val="19212219"/>
    <w:rsid w:val="19363AFA"/>
    <w:rsid w:val="19375EE1"/>
    <w:rsid w:val="19B600B0"/>
    <w:rsid w:val="19CB4621"/>
    <w:rsid w:val="19F37903"/>
    <w:rsid w:val="1A04743A"/>
    <w:rsid w:val="1A241393"/>
    <w:rsid w:val="1A3B37AF"/>
    <w:rsid w:val="1A495ECC"/>
    <w:rsid w:val="1A602AAD"/>
    <w:rsid w:val="1A8506D5"/>
    <w:rsid w:val="1A937147"/>
    <w:rsid w:val="1AA650CC"/>
    <w:rsid w:val="1AC63078"/>
    <w:rsid w:val="1ACF42A1"/>
    <w:rsid w:val="1AF94774"/>
    <w:rsid w:val="1AF97567"/>
    <w:rsid w:val="1B1742F2"/>
    <w:rsid w:val="1B2E4C6C"/>
    <w:rsid w:val="1B690B70"/>
    <w:rsid w:val="1B7350C7"/>
    <w:rsid w:val="1B754A9E"/>
    <w:rsid w:val="1B8076CB"/>
    <w:rsid w:val="1B8A59D6"/>
    <w:rsid w:val="1BAF4AA0"/>
    <w:rsid w:val="1BC03F6C"/>
    <w:rsid w:val="1BC05D1A"/>
    <w:rsid w:val="1BC11A92"/>
    <w:rsid w:val="1BC21D75"/>
    <w:rsid w:val="1BC62A56"/>
    <w:rsid w:val="1BEB6E0B"/>
    <w:rsid w:val="1BF32049"/>
    <w:rsid w:val="1BF80445"/>
    <w:rsid w:val="1C01417E"/>
    <w:rsid w:val="1C381D54"/>
    <w:rsid w:val="1C4C1CA3"/>
    <w:rsid w:val="1C4C3F1D"/>
    <w:rsid w:val="1C6061C5"/>
    <w:rsid w:val="1C8F1025"/>
    <w:rsid w:val="1CDD25B2"/>
    <w:rsid w:val="1CDD28FB"/>
    <w:rsid w:val="1CDE71ED"/>
    <w:rsid w:val="1D13286A"/>
    <w:rsid w:val="1D3F2962"/>
    <w:rsid w:val="1D750002"/>
    <w:rsid w:val="1D7B63DC"/>
    <w:rsid w:val="1DA35284"/>
    <w:rsid w:val="1DB4365C"/>
    <w:rsid w:val="1DB7314C"/>
    <w:rsid w:val="1DC85359"/>
    <w:rsid w:val="1DE504BC"/>
    <w:rsid w:val="1DEB51E9"/>
    <w:rsid w:val="1DFC7984"/>
    <w:rsid w:val="1E036392"/>
    <w:rsid w:val="1E480248"/>
    <w:rsid w:val="1E5310C7"/>
    <w:rsid w:val="1E787E3F"/>
    <w:rsid w:val="1E896032"/>
    <w:rsid w:val="1EA41352"/>
    <w:rsid w:val="1ED02718"/>
    <w:rsid w:val="1EE14055"/>
    <w:rsid w:val="1EE84E4D"/>
    <w:rsid w:val="1F0B09EA"/>
    <w:rsid w:val="1F26208B"/>
    <w:rsid w:val="1F27633C"/>
    <w:rsid w:val="1F3C0A46"/>
    <w:rsid w:val="1F505606"/>
    <w:rsid w:val="1F57096F"/>
    <w:rsid w:val="1F7F413E"/>
    <w:rsid w:val="1F9951FF"/>
    <w:rsid w:val="1FBD45F2"/>
    <w:rsid w:val="20012DA5"/>
    <w:rsid w:val="20315438"/>
    <w:rsid w:val="206C46C2"/>
    <w:rsid w:val="20941E5C"/>
    <w:rsid w:val="20B144DF"/>
    <w:rsid w:val="20E92EC4"/>
    <w:rsid w:val="20EF49EE"/>
    <w:rsid w:val="211046C7"/>
    <w:rsid w:val="211D59BC"/>
    <w:rsid w:val="213212B7"/>
    <w:rsid w:val="21933ED0"/>
    <w:rsid w:val="2252621C"/>
    <w:rsid w:val="225278E7"/>
    <w:rsid w:val="225A40A6"/>
    <w:rsid w:val="225A5C6B"/>
    <w:rsid w:val="225B51D9"/>
    <w:rsid w:val="227635D6"/>
    <w:rsid w:val="22A26860"/>
    <w:rsid w:val="22AC263C"/>
    <w:rsid w:val="22CD053F"/>
    <w:rsid w:val="22DC6741"/>
    <w:rsid w:val="22E42C35"/>
    <w:rsid w:val="2305495A"/>
    <w:rsid w:val="230C5CE8"/>
    <w:rsid w:val="234D1433"/>
    <w:rsid w:val="235F6EB5"/>
    <w:rsid w:val="23A2739A"/>
    <w:rsid w:val="23BE3486"/>
    <w:rsid w:val="23DF51AB"/>
    <w:rsid w:val="23FF0B9F"/>
    <w:rsid w:val="242F6132"/>
    <w:rsid w:val="24491954"/>
    <w:rsid w:val="24704055"/>
    <w:rsid w:val="247274DC"/>
    <w:rsid w:val="24EE1B49"/>
    <w:rsid w:val="25153BB3"/>
    <w:rsid w:val="253B5A69"/>
    <w:rsid w:val="2578303A"/>
    <w:rsid w:val="257D5076"/>
    <w:rsid w:val="25972C96"/>
    <w:rsid w:val="25A01B67"/>
    <w:rsid w:val="25BF256F"/>
    <w:rsid w:val="25C1100C"/>
    <w:rsid w:val="25D36F91"/>
    <w:rsid w:val="25E8104B"/>
    <w:rsid w:val="266F2816"/>
    <w:rsid w:val="268F110A"/>
    <w:rsid w:val="26C0203C"/>
    <w:rsid w:val="271D6716"/>
    <w:rsid w:val="27247B73"/>
    <w:rsid w:val="272F01F7"/>
    <w:rsid w:val="274572A5"/>
    <w:rsid w:val="274577C6"/>
    <w:rsid w:val="27462BA9"/>
    <w:rsid w:val="274C67F7"/>
    <w:rsid w:val="275131CB"/>
    <w:rsid w:val="276445C9"/>
    <w:rsid w:val="278C73F8"/>
    <w:rsid w:val="27AC35F6"/>
    <w:rsid w:val="27EB411E"/>
    <w:rsid w:val="28310773"/>
    <w:rsid w:val="28335AC5"/>
    <w:rsid w:val="283B4DC5"/>
    <w:rsid w:val="28461C9C"/>
    <w:rsid w:val="285F2D5E"/>
    <w:rsid w:val="28910741"/>
    <w:rsid w:val="28C411E9"/>
    <w:rsid w:val="28C71ED7"/>
    <w:rsid w:val="28FD4CC9"/>
    <w:rsid w:val="29061A4D"/>
    <w:rsid w:val="297D16EE"/>
    <w:rsid w:val="298736A5"/>
    <w:rsid w:val="298F4F7D"/>
    <w:rsid w:val="29D86AEC"/>
    <w:rsid w:val="2A0F2112"/>
    <w:rsid w:val="2A475858"/>
    <w:rsid w:val="2A6B3832"/>
    <w:rsid w:val="2A793900"/>
    <w:rsid w:val="2A7F1496"/>
    <w:rsid w:val="2A881CEC"/>
    <w:rsid w:val="2A994305"/>
    <w:rsid w:val="2AA85E3B"/>
    <w:rsid w:val="2AAA4765"/>
    <w:rsid w:val="2AAD14E3"/>
    <w:rsid w:val="2AB80DCB"/>
    <w:rsid w:val="2AB90504"/>
    <w:rsid w:val="2AEA4B61"/>
    <w:rsid w:val="2B167CAC"/>
    <w:rsid w:val="2B204A27"/>
    <w:rsid w:val="2B4C6B5C"/>
    <w:rsid w:val="2B777082"/>
    <w:rsid w:val="2B8C7C7C"/>
    <w:rsid w:val="2BA456FE"/>
    <w:rsid w:val="2BEF49DC"/>
    <w:rsid w:val="2C1B0D4A"/>
    <w:rsid w:val="2C302A48"/>
    <w:rsid w:val="2C5D5807"/>
    <w:rsid w:val="2C733DC5"/>
    <w:rsid w:val="2C861EB2"/>
    <w:rsid w:val="2CA60F5C"/>
    <w:rsid w:val="2CAA4940"/>
    <w:rsid w:val="2CBF3E97"/>
    <w:rsid w:val="2CD57184"/>
    <w:rsid w:val="2CE466AC"/>
    <w:rsid w:val="2CE53DF2"/>
    <w:rsid w:val="2D145EC5"/>
    <w:rsid w:val="2D652012"/>
    <w:rsid w:val="2D6A1F89"/>
    <w:rsid w:val="2DFA155F"/>
    <w:rsid w:val="2E222864"/>
    <w:rsid w:val="2E3B5279"/>
    <w:rsid w:val="2E3F3416"/>
    <w:rsid w:val="2E3F6DC0"/>
    <w:rsid w:val="2E5A3DAC"/>
    <w:rsid w:val="2F0C7FE5"/>
    <w:rsid w:val="2F34284F"/>
    <w:rsid w:val="2F77098D"/>
    <w:rsid w:val="2F7E7F6E"/>
    <w:rsid w:val="2F7F0633"/>
    <w:rsid w:val="2F8530AA"/>
    <w:rsid w:val="2FC35981"/>
    <w:rsid w:val="2FC90D1F"/>
    <w:rsid w:val="2FEC3129"/>
    <w:rsid w:val="303625F7"/>
    <w:rsid w:val="30890978"/>
    <w:rsid w:val="30922CB1"/>
    <w:rsid w:val="30BB4DBD"/>
    <w:rsid w:val="313C1E8F"/>
    <w:rsid w:val="3150593A"/>
    <w:rsid w:val="31557F29"/>
    <w:rsid w:val="315947EF"/>
    <w:rsid w:val="317B7E20"/>
    <w:rsid w:val="31C91C1F"/>
    <w:rsid w:val="31CA56EC"/>
    <w:rsid w:val="31E9733B"/>
    <w:rsid w:val="31FB42D0"/>
    <w:rsid w:val="3240150B"/>
    <w:rsid w:val="32696CB3"/>
    <w:rsid w:val="326B7E18"/>
    <w:rsid w:val="32830F54"/>
    <w:rsid w:val="3286265A"/>
    <w:rsid w:val="32891103"/>
    <w:rsid w:val="328A4FFE"/>
    <w:rsid w:val="329A44C1"/>
    <w:rsid w:val="32B653FC"/>
    <w:rsid w:val="32B723F2"/>
    <w:rsid w:val="32DE4292"/>
    <w:rsid w:val="32EB37B8"/>
    <w:rsid w:val="32EC5E34"/>
    <w:rsid w:val="32F56799"/>
    <w:rsid w:val="330A2D02"/>
    <w:rsid w:val="33594898"/>
    <w:rsid w:val="33784CD4"/>
    <w:rsid w:val="33B71CA0"/>
    <w:rsid w:val="33CD3272"/>
    <w:rsid w:val="33E800AC"/>
    <w:rsid w:val="33F87B2A"/>
    <w:rsid w:val="33FB1B8D"/>
    <w:rsid w:val="343C4C08"/>
    <w:rsid w:val="34441BD5"/>
    <w:rsid w:val="346317C9"/>
    <w:rsid w:val="34924516"/>
    <w:rsid w:val="34A55F9D"/>
    <w:rsid w:val="34A5706F"/>
    <w:rsid w:val="34AB28E5"/>
    <w:rsid w:val="34B14EA3"/>
    <w:rsid w:val="34C33404"/>
    <w:rsid w:val="34F1756F"/>
    <w:rsid w:val="34FA62E8"/>
    <w:rsid w:val="35325511"/>
    <w:rsid w:val="35C12962"/>
    <w:rsid w:val="35C4206C"/>
    <w:rsid w:val="360F7B72"/>
    <w:rsid w:val="365437D6"/>
    <w:rsid w:val="3670318E"/>
    <w:rsid w:val="36BF209F"/>
    <w:rsid w:val="36D13957"/>
    <w:rsid w:val="36D466C5"/>
    <w:rsid w:val="36F11025"/>
    <w:rsid w:val="36FA44D9"/>
    <w:rsid w:val="37094FC9"/>
    <w:rsid w:val="372A624C"/>
    <w:rsid w:val="37436ACA"/>
    <w:rsid w:val="37691503"/>
    <w:rsid w:val="377C4D93"/>
    <w:rsid w:val="37AF33BA"/>
    <w:rsid w:val="37D70CAE"/>
    <w:rsid w:val="37DD0002"/>
    <w:rsid w:val="37ED2BA2"/>
    <w:rsid w:val="37FC5ED4"/>
    <w:rsid w:val="37FC7C1F"/>
    <w:rsid w:val="381E5756"/>
    <w:rsid w:val="3828316D"/>
    <w:rsid w:val="382F17A6"/>
    <w:rsid w:val="384358B1"/>
    <w:rsid w:val="386859FD"/>
    <w:rsid w:val="38B44A00"/>
    <w:rsid w:val="38CD6618"/>
    <w:rsid w:val="390E5CB1"/>
    <w:rsid w:val="39177E14"/>
    <w:rsid w:val="39232DB5"/>
    <w:rsid w:val="39495F16"/>
    <w:rsid w:val="39657AA9"/>
    <w:rsid w:val="397321C6"/>
    <w:rsid w:val="39AE77D7"/>
    <w:rsid w:val="39D3116A"/>
    <w:rsid w:val="39D72754"/>
    <w:rsid w:val="39F8091D"/>
    <w:rsid w:val="3A0745CE"/>
    <w:rsid w:val="3A0A0D7C"/>
    <w:rsid w:val="3A21319F"/>
    <w:rsid w:val="3A223F8F"/>
    <w:rsid w:val="3A350062"/>
    <w:rsid w:val="3A3F654C"/>
    <w:rsid w:val="3A6313BE"/>
    <w:rsid w:val="3AA21F1A"/>
    <w:rsid w:val="3AAF722D"/>
    <w:rsid w:val="3AD6600A"/>
    <w:rsid w:val="3AD959D6"/>
    <w:rsid w:val="3B2154F6"/>
    <w:rsid w:val="3B286FE0"/>
    <w:rsid w:val="3B3E2DB3"/>
    <w:rsid w:val="3B556CAF"/>
    <w:rsid w:val="3BF86348"/>
    <w:rsid w:val="3C1E33AE"/>
    <w:rsid w:val="3C3001B4"/>
    <w:rsid w:val="3C4C6A14"/>
    <w:rsid w:val="3C836701"/>
    <w:rsid w:val="3CA52FDE"/>
    <w:rsid w:val="3CC22946"/>
    <w:rsid w:val="3CD01F3B"/>
    <w:rsid w:val="3CD7328C"/>
    <w:rsid w:val="3CE753A4"/>
    <w:rsid w:val="3CEC5ACA"/>
    <w:rsid w:val="3CF96E86"/>
    <w:rsid w:val="3D204801"/>
    <w:rsid w:val="3D287F80"/>
    <w:rsid w:val="3D361E88"/>
    <w:rsid w:val="3D3A3C3D"/>
    <w:rsid w:val="3D4C4431"/>
    <w:rsid w:val="3D697A37"/>
    <w:rsid w:val="3D864BBD"/>
    <w:rsid w:val="3D9646D4"/>
    <w:rsid w:val="3DC95243"/>
    <w:rsid w:val="3DD23821"/>
    <w:rsid w:val="3DD358A6"/>
    <w:rsid w:val="3DE07FF0"/>
    <w:rsid w:val="3E0525CD"/>
    <w:rsid w:val="3E06185A"/>
    <w:rsid w:val="3E0D42F0"/>
    <w:rsid w:val="3E3363C7"/>
    <w:rsid w:val="3E976956"/>
    <w:rsid w:val="3EBE4C8C"/>
    <w:rsid w:val="3ECC2B23"/>
    <w:rsid w:val="3F0538C0"/>
    <w:rsid w:val="3F073ADC"/>
    <w:rsid w:val="3F1461F9"/>
    <w:rsid w:val="3F390778"/>
    <w:rsid w:val="3FA0796D"/>
    <w:rsid w:val="3FA62879"/>
    <w:rsid w:val="3FB5786C"/>
    <w:rsid w:val="3FB672B0"/>
    <w:rsid w:val="3FE306FB"/>
    <w:rsid w:val="3FEA0D08"/>
    <w:rsid w:val="3FEB51AC"/>
    <w:rsid w:val="3FEC021E"/>
    <w:rsid w:val="400242A3"/>
    <w:rsid w:val="4004001B"/>
    <w:rsid w:val="400B3176"/>
    <w:rsid w:val="401122A5"/>
    <w:rsid w:val="40112738"/>
    <w:rsid w:val="401F4E55"/>
    <w:rsid w:val="40582115"/>
    <w:rsid w:val="40720D30"/>
    <w:rsid w:val="4099576A"/>
    <w:rsid w:val="410B1343"/>
    <w:rsid w:val="411C1395"/>
    <w:rsid w:val="414032D5"/>
    <w:rsid w:val="4145308E"/>
    <w:rsid w:val="414E5376"/>
    <w:rsid w:val="41566655"/>
    <w:rsid w:val="41626E05"/>
    <w:rsid w:val="4196079D"/>
    <w:rsid w:val="419D0246"/>
    <w:rsid w:val="41DD28D2"/>
    <w:rsid w:val="41E33C60"/>
    <w:rsid w:val="42114C71"/>
    <w:rsid w:val="42150157"/>
    <w:rsid w:val="421C10AE"/>
    <w:rsid w:val="425D3A13"/>
    <w:rsid w:val="42912938"/>
    <w:rsid w:val="429E3AD6"/>
    <w:rsid w:val="42B44D10"/>
    <w:rsid w:val="42BA41B0"/>
    <w:rsid w:val="42C13FA2"/>
    <w:rsid w:val="430C15CB"/>
    <w:rsid w:val="430C699F"/>
    <w:rsid w:val="435D2698"/>
    <w:rsid w:val="437943F5"/>
    <w:rsid w:val="439E2535"/>
    <w:rsid w:val="43A80694"/>
    <w:rsid w:val="43B6162D"/>
    <w:rsid w:val="43C6284E"/>
    <w:rsid w:val="43DF5FA7"/>
    <w:rsid w:val="43F403A7"/>
    <w:rsid w:val="43F54D27"/>
    <w:rsid w:val="44220A07"/>
    <w:rsid w:val="442C7B41"/>
    <w:rsid w:val="445F5FF9"/>
    <w:rsid w:val="44A578BE"/>
    <w:rsid w:val="44AD5AB7"/>
    <w:rsid w:val="44BA339E"/>
    <w:rsid w:val="44E64193"/>
    <w:rsid w:val="44F93EC7"/>
    <w:rsid w:val="44FA73AF"/>
    <w:rsid w:val="45135120"/>
    <w:rsid w:val="45280308"/>
    <w:rsid w:val="45967968"/>
    <w:rsid w:val="45AC718B"/>
    <w:rsid w:val="45E61DF3"/>
    <w:rsid w:val="46144D30"/>
    <w:rsid w:val="46893028"/>
    <w:rsid w:val="46A02C50"/>
    <w:rsid w:val="46A674BD"/>
    <w:rsid w:val="46B458C0"/>
    <w:rsid w:val="46C40504"/>
    <w:rsid w:val="46C67DD9"/>
    <w:rsid w:val="46E77832"/>
    <w:rsid w:val="46EA736D"/>
    <w:rsid w:val="471677B5"/>
    <w:rsid w:val="472879B0"/>
    <w:rsid w:val="474D04FA"/>
    <w:rsid w:val="47617388"/>
    <w:rsid w:val="47777520"/>
    <w:rsid w:val="4796702E"/>
    <w:rsid w:val="484418FD"/>
    <w:rsid w:val="48657A71"/>
    <w:rsid w:val="487429ED"/>
    <w:rsid w:val="487E3BD5"/>
    <w:rsid w:val="48C159B8"/>
    <w:rsid w:val="48C37705"/>
    <w:rsid w:val="48D11064"/>
    <w:rsid w:val="48D6451F"/>
    <w:rsid w:val="48F34DB8"/>
    <w:rsid w:val="48FA020D"/>
    <w:rsid w:val="490620D6"/>
    <w:rsid w:val="49350787"/>
    <w:rsid w:val="493E5947"/>
    <w:rsid w:val="49697141"/>
    <w:rsid w:val="497004D0"/>
    <w:rsid w:val="49A53A73"/>
    <w:rsid w:val="49BA59AE"/>
    <w:rsid w:val="49E50EBD"/>
    <w:rsid w:val="49FA4868"/>
    <w:rsid w:val="4A080708"/>
    <w:rsid w:val="4A17094B"/>
    <w:rsid w:val="4A91694F"/>
    <w:rsid w:val="4B3D2633"/>
    <w:rsid w:val="4B524331"/>
    <w:rsid w:val="4BC55F37"/>
    <w:rsid w:val="4BE24F56"/>
    <w:rsid w:val="4C1E4213"/>
    <w:rsid w:val="4C5944B1"/>
    <w:rsid w:val="4C6F3A23"/>
    <w:rsid w:val="4C8F5C62"/>
    <w:rsid w:val="4CA77A88"/>
    <w:rsid w:val="4D0168EA"/>
    <w:rsid w:val="4D027EED"/>
    <w:rsid w:val="4D355CB8"/>
    <w:rsid w:val="4D4001B9"/>
    <w:rsid w:val="4D4B557E"/>
    <w:rsid w:val="4D690DDD"/>
    <w:rsid w:val="4D6E32E7"/>
    <w:rsid w:val="4DB320D6"/>
    <w:rsid w:val="4DD67651"/>
    <w:rsid w:val="4DD958BA"/>
    <w:rsid w:val="4DEB3918"/>
    <w:rsid w:val="4DEF4911"/>
    <w:rsid w:val="4E192EE4"/>
    <w:rsid w:val="4E267A1C"/>
    <w:rsid w:val="4E74636C"/>
    <w:rsid w:val="4EA9414C"/>
    <w:rsid w:val="4EC779CB"/>
    <w:rsid w:val="4EE87ACC"/>
    <w:rsid w:val="4EEF1E97"/>
    <w:rsid w:val="4EFE47D1"/>
    <w:rsid w:val="4F122A8C"/>
    <w:rsid w:val="4F244236"/>
    <w:rsid w:val="4F802EB1"/>
    <w:rsid w:val="4F907E81"/>
    <w:rsid w:val="4FF63749"/>
    <w:rsid w:val="50102AE1"/>
    <w:rsid w:val="504C7CF2"/>
    <w:rsid w:val="50605398"/>
    <w:rsid w:val="507408A5"/>
    <w:rsid w:val="507F0A3C"/>
    <w:rsid w:val="50832EE6"/>
    <w:rsid w:val="508A67B9"/>
    <w:rsid w:val="512A23E5"/>
    <w:rsid w:val="51654692"/>
    <w:rsid w:val="51D14ACF"/>
    <w:rsid w:val="51E073BF"/>
    <w:rsid w:val="51FA638D"/>
    <w:rsid w:val="5200056D"/>
    <w:rsid w:val="52181704"/>
    <w:rsid w:val="5237602E"/>
    <w:rsid w:val="52392F23"/>
    <w:rsid w:val="525A17EE"/>
    <w:rsid w:val="525A3919"/>
    <w:rsid w:val="52741030"/>
    <w:rsid w:val="527E5A0B"/>
    <w:rsid w:val="52923265"/>
    <w:rsid w:val="52B551A5"/>
    <w:rsid w:val="52D3458B"/>
    <w:rsid w:val="52DE0C04"/>
    <w:rsid w:val="52DE46FC"/>
    <w:rsid w:val="52E516B4"/>
    <w:rsid w:val="52ED43B9"/>
    <w:rsid w:val="53043E75"/>
    <w:rsid w:val="53084363"/>
    <w:rsid w:val="53387A31"/>
    <w:rsid w:val="533D4D64"/>
    <w:rsid w:val="535B3F9E"/>
    <w:rsid w:val="538D7C94"/>
    <w:rsid w:val="53933738"/>
    <w:rsid w:val="53A26B31"/>
    <w:rsid w:val="53B460FE"/>
    <w:rsid w:val="53BF452D"/>
    <w:rsid w:val="54052ACA"/>
    <w:rsid w:val="543A0058"/>
    <w:rsid w:val="544E5CE1"/>
    <w:rsid w:val="5458228C"/>
    <w:rsid w:val="545A24A8"/>
    <w:rsid w:val="547509DC"/>
    <w:rsid w:val="5496745E"/>
    <w:rsid w:val="54A454D1"/>
    <w:rsid w:val="54A82930"/>
    <w:rsid w:val="54DE6C35"/>
    <w:rsid w:val="5521008A"/>
    <w:rsid w:val="553E1687"/>
    <w:rsid w:val="55750DBC"/>
    <w:rsid w:val="558772CD"/>
    <w:rsid w:val="55985036"/>
    <w:rsid w:val="55C20305"/>
    <w:rsid w:val="55D94182"/>
    <w:rsid w:val="55E97640"/>
    <w:rsid w:val="55F07786"/>
    <w:rsid w:val="55FE3948"/>
    <w:rsid w:val="5624780D"/>
    <w:rsid w:val="56290384"/>
    <w:rsid w:val="568D0913"/>
    <w:rsid w:val="56B20706"/>
    <w:rsid w:val="56E46059"/>
    <w:rsid w:val="56F73FDE"/>
    <w:rsid w:val="570F1E19"/>
    <w:rsid w:val="574A6804"/>
    <w:rsid w:val="577C3646"/>
    <w:rsid w:val="57827F81"/>
    <w:rsid w:val="579730CB"/>
    <w:rsid w:val="57D91936"/>
    <w:rsid w:val="57DF13E7"/>
    <w:rsid w:val="57E13CEA"/>
    <w:rsid w:val="585A4825"/>
    <w:rsid w:val="587D7E5A"/>
    <w:rsid w:val="58D04CC8"/>
    <w:rsid w:val="58D77C23"/>
    <w:rsid w:val="58EF1411"/>
    <w:rsid w:val="58F419FA"/>
    <w:rsid w:val="590B1FC3"/>
    <w:rsid w:val="594340A3"/>
    <w:rsid w:val="59725B9E"/>
    <w:rsid w:val="59753446"/>
    <w:rsid w:val="59B166C6"/>
    <w:rsid w:val="59DD570D"/>
    <w:rsid w:val="5A290080"/>
    <w:rsid w:val="5AA9356E"/>
    <w:rsid w:val="5AE34FA5"/>
    <w:rsid w:val="5AE66844"/>
    <w:rsid w:val="5B1D63D9"/>
    <w:rsid w:val="5B2E3D47"/>
    <w:rsid w:val="5BA1276A"/>
    <w:rsid w:val="5BA32F4B"/>
    <w:rsid w:val="5BC22E0D"/>
    <w:rsid w:val="5BC40C35"/>
    <w:rsid w:val="5BDC19F5"/>
    <w:rsid w:val="5C007491"/>
    <w:rsid w:val="5C0C052C"/>
    <w:rsid w:val="5C0E3D80"/>
    <w:rsid w:val="5C3754AC"/>
    <w:rsid w:val="5C6A0DAE"/>
    <w:rsid w:val="5CB100A4"/>
    <w:rsid w:val="5CCA4FB9"/>
    <w:rsid w:val="5CE943C9"/>
    <w:rsid w:val="5D3D64C3"/>
    <w:rsid w:val="5D641CA2"/>
    <w:rsid w:val="5D6F2B20"/>
    <w:rsid w:val="5DE80ECD"/>
    <w:rsid w:val="5DE828D3"/>
    <w:rsid w:val="5E062D59"/>
    <w:rsid w:val="5E134C8C"/>
    <w:rsid w:val="5E677C9B"/>
    <w:rsid w:val="5E6F4DA2"/>
    <w:rsid w:val="5EAA7148"/>
    <w:rsid w:val="5F217E4A"/>
    <w:rsid w:val="5F577D10"/>
    <w:rsid w:val="5FB4382E"/>
    <w:rsid w:val="60152BED"/>
    <w:rsid w:val="60885E2E"/>
    <w:rsid w:val="60A03B80"/>
    <w:rsid w:val="613B0F6B"/>
    <w:rsid w:val="615C359C"/>
    <w:rsid w:val="615D7326"/>
    <w:rsid w:val="61946FF9"/>
    <w:rsid w:val="61B72CE8"/>
    <w:rsid w:val="6256605D"/>
    <w:rsid w:val="625C5CEF"/>
    <w:rsid w:val="62774225"/>
    <w:rsid w:val="62813D56"/>
    <w:rsid w:val="628A3F58"/>
    <w:rsid w:val="62AD76C0"/>
    <w:rsid w:val="62C507C9"/>
    <w:rsid w:val="62D11B87"/>
    <w:rsid w:val="63272A98"/>
    <w:rsid w:val="63294227"/>
    <w:rsid w:val="63422A85"/>
    <w:rsid w:val="634405AB"/>
    <w:rsid w:val="63460C52"/>
    <w:rsid w:val="634C3E8B"/>
    <w:rsid w:val="63621217"/>
    <w:rsid w:val="6390559E"/>
    <w:rsid w:val="63B30F2E"/>
    <w:rsid w:val="63B53257"/>
    <w:rsid w:val="63C96D02"/>
    <w:rsid w:val="640161A2"/>
    <w:rsid w:val="640518EE"/>
    <w:rsid w:val="640C1C55"/>
    <w:rsid w:val="64557053"/>
    <w:rsid w:val="64754DD6"/>
    <w:rsid w:val="647E0D38"/>
    <w:rsid w:val="64986EFA"/>
    <w:rsid w:val="64A60857"/>
    <w:rsid w:val="64AB2B3B"/>
    <w:rsid w:val="64DE6447"/>
    <w:rsid w:val="64FA0EE1"/>
    <w:rsid w:val="65041398"/>
    <w:rsid w:val="650A75D2"/>
    <w:rsid w:val="65285AD1"/>
    <w:rsid w:val="65680AED"/>
    <w:rsid w:val="65885901"/>
    <w:rsid w:val="65D5198E"/>
    <w:rsid w:val="65EB7404"/>
    <w:rsid w:val="669C03B8"/>
    <w:rsid w:val="66A93C9E"/>
    <w:rsid w:val="66B27F22"/>
    <w:rsid w:val="66E77BCB"/>
    <w:rsid w:val="66F525EC"/>
    <w:rsid w:val="670A40FD"/>
    <w:rsid w:val="674E6C15"/>
    <w:rsid w:val="675114E9"/>
    <w:rsid w:val="67867202"/>
    <w:rsid w:val="67966EFB"/>
    <w:rsid w:val="67A96C2F"/>
    <w:rsid w:val="67AA2AE6"/>
    <w:rsid w:val="67AC671F"/>
    <w:rsid w:val="67AE2497"/>
    <w:rsid w:val="67AF7FBD"/>
    <w:rsid w:val="67C617E9"/>
    <w:rsid w:val="67C63C85"/>
    <w:rsid w:val="67E450CE"/>
    <w:rsid w:val="68300192"/>
    <w:rsid w:val="687F09E7"/>
    <w:rsid w:val="688356D2"/>
    <w:rsid w:val="6888718C"/>
    <w:rsid w:val="688A4CB2"/>
    <w:rsid w:val="688C44B1"/>
    <w:rsid w:val="68B632F3"/>
    <w:rsid w:val="68DE4FFE"/>
    <w:rsid w:val="68E32614"/>
    <w:rsid w:val="68F13666"/>
    <w:rsid w:val="693410C2"/>
    <w:rsid w:val="693B7312"/>
    <w:rsid w:val="6949691B"/>
    <w:rsid w:val="697274F4"/>
    <w:rsid w:val="69765236"/>
    <w:rsid w:val="69787200"/>
    <w:rsid w:val="697F233D"/>
    <w:rsid w:val="69B2159C"/>
    <w:rsid w:val="69BE7BAE"/>
    <w:rsid w:val="69C90AA3"/>
    <w:rsid w:val="6A060AF0"/>
    <w:rsid w:val="6A0B4E3E"/>
    <w:rsid w:val="6A257ABE"/>
    <w:rsid w:val="6A30135A"/>
    <w:rsid w:val="6A387B61"/>
    <w:rsid w:val="6A542DAB"/>
    <w:rsid w:val="6A6D39FC"/>
    <w:rsid w:val="6ABE0C43"/>
    <w:rsid w:val="6ABF0529"/>
    <w:rsid w:val="6AD13784"/>
    <w:rsid w:val="6B3158B9"/>
    <w:rsid w:val="6B37171D"/>
    <w:rsid w:val="6B3A2BB1"/>
    <w:rsid w:val="6B493A4E"/>
    <w:rsid w:val="6B601CFA"/>
    <w:rsid w:val="6BF16DF6"/>
    <w:rsid w:val="6C3F4006"/>
    <w:rsid w:val="6C4F72C1"/>
    <w:rsid w:val="6C7A503E"/>
    <w:rsid w:val="6C946959"/>
    <w:rsid w:val="6CB9494B"/>
    <w:rsid w:val="6CEB1A97"/>
    <w:rsid w:val="6CF84455"/>
    <w:rsid w:val="6D1B2659"/>
    <w:rsid w:val="6D374CDD"/>
    <w:rsid w:val="6D390A55"/>
    <w:rsid w:val="6D4A2C62"/>
    <w:rsid w:val="6D9337F1"/>
    <w:rsid w:val="6DC1385B"/>
    <w:rsid w:val="6DEE254B"/>
    <w:rsid w:val="6DF2723B"/>
    <w:rsid w:val="6DFD5F26"/>
    <w:rsid w:val="6E100C6D"/>
    <w:rsid w:val="6E105C5A"/>
    <w:rsid w:val="6E290AC9"/>
    <w:rsid w:val="6E4006B2"/>
    <w:rsid w:val="6E427DDD"/>
    <w:rsid w:val="6E62222D"/>
    <w:rsid w:val="6E8F4FD4"/>
    <w:rsid w:val="6E9D4ECA"/>
    <w:rsid w:val="6ECD55A7"/>
    <w:rsid w:val="6EF235B1"/>
    <w:rsid w:val="6EF82637"/>
    <w:rsid w:val="6F1060F6"/>
    <w:rsid w:val="6F541B76"/>
    <w:rsid w:val="6F7E1B58"/>
    <w:rsid w:val="6F8B7B20"/>
    <w:rsid w:val="6FAE548E"/>
    <w:rsid w:val="6FE0165C"/>
    <w:rsid w:val="6FE74798"/>
    <w:rsid w:val="70633D9B"/>
    <w:rsid w:val="706A0C87"/>
    <w:rsid w:val="7072466B"/>
    <w:rsid w:val="708741CD"/>
    <w:rsid w:val="709A7A5C"/>
    <w:rsid w:val="70A95EF1"/>
    <w:rsid w:val="70B76860"/>
    <w:rsid w:val="70C66AA3"/>
    <w:rsid w:val="70CE7706"/>
    <w:rsid w:val="70F16E84"/>
    <w:rsid w:val="70F9549B"/>
    <w:rsid w:val="70FA04FB"/>
    <w:rsid w:val="710E3FA6"/>
    <w:rsid w:val="71686EE2"/>
    <w:rsid w:val="716C2EFB"/>
    <w:rsid w:val="71765B16"/>
    <w:rsid w:val="71894E49"/>
    <w:rsid w:val="71D71745"/>
    <w:rsid w:val="72194564"/>
    <w:rsid w:val="724203AC"/>
    <w:rsid w:val="725026E2"/>
    <w:rsid w:val="725325B9"/>
    <w:rsid w:val="725351DA"/>
    <w:rsid w:val="727A15DA"/>
    <w:rsid w:val="72987FCC"/>
    <w:rsid w:val="72D54D7C"/>
    <w:rsid w:val="72E41463"/>
    <w:rsid w:val="72EA7879"/>
    <w:rsid w:val="73014D0C"/>
    <w:rsid w:val="730F43F8"/>
    <w:rsid w:val="731628F2"/>
    <w:rsid w:val="7343262D"/>
    <w:rsid w:val="7346093C"/>
    <w:rsid w:val="73490DFC"/>
    <w:rsid w:val="73B471A1"/>
    <w:rsid w:val="73B9469D"/>
    <w:rsid w:val="73DD1399"/>
    <w:rsid w:val="73EE0CA0"/>
    <w:rsid w:val="74126433"/>
    <w:rsid w:val="74356371"/>
    <w:rsid w:val="74485A21"/>
    <w:rsid w:val="74512B28"/>
    <w:rsid w:val="74885923"/>
    <w:rsid w:val="74B07C92"/>
    <w:rsid w:val="74D66009"/>
    <w:rsid w:val="75071439"/>
    <w:rsid w:val="752244C4"/>
    <w:rsid w:val="75623F7A"/>
    <w:rsid w:val="757203DB"/>
    <w:rsid w:val="75750A98"/>
    <w:rsid w:val="757D05AD"/>
    <w:rsid w:val="75862CA5"/>
    <w:rsid w:val="76092CCA"/>
    <w:rsid w:val="76257DC8"/>
    <w:rsid w:val="763837E6"/>
    <w:rsid w:val="76426A32"/>
    <w:rsid w:val="768A40CF"/>
    <w:rsid w:val="76EA0007"/>
    <w:rsid w:val="77130569"/>
    <w:rsid w:val="771A5453"/>
    <w:rsid w:val="773A0865"/>
    <w:rsid w:val="77784870"/>
    <w:rsid w:val="77B358A8"/>
    <w:rsid w:val="77C80DE4"/>
    <w:rsid w:val="77C83101"/>
    <w:rsid w:val="77E13BA0"/>
    <w:rsid w:val="77FC724F"/>
    <w:rsid w:val="78315C56"/>
    <w:rsid w:val="783B1B25"/>
    <w:rsid w:val="7871571C"/>
    <w:rsid w:val="78B33397"/>
    <w:rsid w:val="78BF0CEF"/>
    <w:rsid w:val="78EA76EE"/>
    <w:rsid w:val="78FE2050"/>
    <w:rsid w:val="7955517B"/>
    <w:rsid w:val="79664F44"/>
    <w:rsid w:val="79CD432C"/>
    <w:rsid w:val="79FA5A10"/>
    <w:rsid w:val="7A067F11"/>
    <w:rsid w:val="7A1A0F94"/>
    <w:rsid w:val="7A1B1294"/>
    <w:rsid w:val="7A1C7878"/>
    <w:rsid w:val="7A2111EE"/>
    <w:rsid w:val="7A2544C3"/>
    <w:rsid w:val="7A37631C"/>
    <w:rsid w:val="7A401675"/>
    <w:rsid w:val="7A5D5924"/>
    <w:rsid w:val="7A603412"/>
    <w:rsid w:val="7A955AA3"/>
    <w:rsid w:val="7AB17498"/>
    <w:rsid w:val="7AB20E73"/>
    <w:rsid w:val="7AE069B4"/>
    <w:rsid w:val="7AEB57A3"/>
    <w:rsid w:val="7AF70927"/>
    <w:rsid w:val="7B4231CA"/>
    <w:rsid w:val="7B62481E"/>
    <w:rsid w:val="7B971942"/>
    <w:rsid w:val="7B9E3DFA"/>
    <w:rsid w:val="7BB63A0E"/>
    <w:rsid w:val="7C137C33"/>
    <w:rsid w:val="7C1F2ED6"/>
    <w:rsid w:val="7C501917"/>
    <w:rsid w:val="7C5E5EE7"/>
    <w:rsid w:val="7C7C270C"/>
    <w:rsid w:val="7C857813"/>
    <w:rsid w:val="7CBE4AD3"/>
    <w:rsid w:val="7CC9189C"/>
    <w:rsid w:val="7CDC31AB"/>
    <w:rsid w:val="7CF60710"/>
    <w:rsid w:val="7CFE1373"/>
    <w:rsid w:val="7D7F551F"/>
    <w:rsid w:val="7D937D1A"/>
    <w:rsid w:val="7D9B4867"/>
    <w:rsid w:val="7DC3365B"/>
    <w:rsid w:val="7E2F3AA9"/>
    <w:rsid w:val="7E45786A"/>
    <w:rsid w:val="7E4F2B52"/>
    <w:rsid w:val="7E68119A"/>
    <w:rsid w:val="7E6E5448"/>
    <w:rsid w:val="7E70110E"/>
    <w:rsid w:val="7EDE145C"/>
    <w:rsid w:val="7EEA1BAF"/>
    <w:rsid w:val="7F231565"/>
    <w:rsid w:val="7F403D11"/>
    <w:rsid w:val="7F631961"/>
    <w:rsid w:val="7F800765"/>
    <w:rsid w:val="7F9E2999"/>
    <w:rsid w:val="7FCA5830"/>
    <w:rsid w:val="7FD50AB1"/>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等线" w:eastAsia="等线"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1"/>
    <w:next w:val="1"/>
    <w:link w:val="50"/>
    <w:qFormat/>
    <w:uiPriority w:val="0"/>
    <w:pPr>
      <w:keepNext/>
      <w:keepLines/>
      <w:outlineLvl w:val="2"/>
    </w:pPr>
    <w:rPr>
      <w:rFonts w:hint="default" w:ascii="Times New Roman" w:hAnsi="Times New Roman" w:eastAsia="宋体"/>
      <w:b/>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rPr>
      <w:rFonts w:hint="default" w:ascii="Times New Roman" w:hAnsi="Times New Roman" w:eastAsia="宋体"/>
      <w:sz w:val="21"/>
    </w:rPr>
  </w:style>
  <w:style w:type="paragraph" w:styleId="8">
    <w:name w:val="Body Text"/>
    <w:basedOn w:val="1"/>
    <w:next w:val="9"/>
    <w:qFormat/>
    <w:uiPriority w:val="0"/>
  </w:style>
  <w:style w:type="paragraph" w:styleId="9">
    <w:name w:val="Body Text 2"/>
    <w:basedOn w:val="1"/>
    <w:qFormat/>
    <w:uiPriority w:val="0"/>
    <w:pPr>
      <w:spacing w:line="500" w:lineRule="exact"/>
    </w:pPr>
  </w:style>
  <w:style w:type="paragraph" w:styleId="10">
    <w:name w:val="Body Text Indent"/>
    <w:basedOn w:val="1"/>
    <w:qFormat/>
    <w:uiPriority w:val="0"/>
    <w:pPr>
      <w:ind w:firstLine="560" w:firstLineChars="200"/>
    </w:pPr>
  </w:style>
  <w:style w:type="paragraph" w:styleId="11">
    <w:name w:val="toc 3"/>
    <w:basedOn w:val="1"/>
    <w:next w:val="1"/>
    <w:qFormat/>
    <w:uiPriority w:val="39"/>
    <w:pPr>
      <w:ind w:left="840" w:leftChars="400"/>
    </w:pPr>
  </w:style>
  <w:style w:type="paragraph" w:styleId="12">
    <w:name w:val="Plain Text"/>
    <w:basedOn w:val="1"/>
    <w:qFormat/>
    <w:uiPriority w:val="0"/>
    <w:rPr>
      <w:rFonts w:hAnsi="Courier New" w:eastAsia="楷体_GB2312"/>
      <w:kern w:val="0"/>
      <w:sz w:val="20"/>
      <w:szCs w:val="24"/>
    </w:rPr>
  </w:style>
  <w:style w:type="paragraph" w:styleId="13">
    <w:name w:val="Body Text Indent 2"/>
    <w:basedOn w:val="1"/>
    <w:qFormat/>
    <w:uiPriority w:val="0"/>
    <w:pPr>
      <w:spacing w:line="480" w:lineRule="auto"/>
      <w:ind w:firstLine="561"/>
    </w:pPr>
  </w:style>
  <w:style w:type="paragraph" w:styleId="14">
    <w:name w:val="Balloon Text"/>
    <w:basedOn w:val="1"/>
    <w:link w:val="71"/>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7">
    <w:name w:val="toc 1"/>
    <w:basedOn w:val="18"/>
    <w:next w:val="1"/>
    <w:qFormat/>
    <w:uiPriority w:val="39"/>
  </w:style>
  <w:style w:type="paragraph" w:styleId="18">
    <w:name w:val="index 1"/>
    <w:basedOn w:val="1"/>
    <w:next w:val="1"/>
    <w:unhideWhenUsed/>
    <w:qFormat/>
    <w:uiPriority w:val="0"/>
  </w:style>
  <w:style w:type="paragraph" w:styleId="19">
    <w:name w:val="toc 4"/>
    <w:basedOn w:val="1"/>
    <w:next w:val="1"/>
    <w:qFormat/>
    <w:uiPriority w:val="0"/>
    <w:pPr>
      <w:ind w:left="1260" w:leftChars="600"/>
    </w:p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Autospacing="1" w:afterAutospacing="1"/>
      <w:jc w:val="left"/>
    </w:pPr>
    <w:rPr>
      <w:rFonts w:hAnsi="宋体" w:cs="宋体"/>
      <w:color w:val="000000"/>
      <w:kern w:val="0"/>
      <w:szCs w:val="24"/>
    </w:rPr>
  </w:style>
  <w:style w:type="character" w:styleId="24">
    <w:name w:val="Strong"/>
    <w:basedOn w:val="23"/>
    <w:qFormat/>
    <w:uiPriority w:val="0"/>
    <w:rPr>
      <w:b/>
    </w:rPr>
  </w:style>
  <w:style w:type="character" w:styleId="25">
    <w:name w:val="FollowedHyperlink"/>
    <w:basedOn w:val="23"/>
    <w:qFormat/>
    <w:uiPriority w:val="0"/>
    <w:rPr>
      <w:color w:val="333333"/>
      <w:u w:val="none"/>
    </w:rPr>
  </w:style>
  <w:style w:type="character" w:styleId="26">
    <w:name w:val="Emphasis"/>
    <w:basedOn w:val="23"/>
    <w:qFormat/>
    <w:uiPriority w:val="0"/>
    <w:rPr>
      <w:i/>
    </w:rPr>
  </w:style>
  <w:style w:type="character" w:styleId="27">
    <w:name w:val="HTML Variable"/>
    <w:basedOn w:val="23"/>
    <w:qFormat/>
    <w:uiPriority w:val="0"/>
    <w:rPr>
      <w:i/>
    </w:rPr>
  </w:style>
  <w:style w:type="character" w:styleId="28">
    <w:name w:val="Hyperlink"/>
    <w:basedOn w:val="23"/>
    <w:qFormat/>
    <w:uiPriority w:val="0"/>
    <w:rPr>
      <w:color w:val="333333"/>
      <w:u w:val="none"/>
    </w:rPr>
  </w:style>
  <w:style w:type="character" w:styleId="29">
    <w:name w:val="HTML Code"/>
    <w:basedOn w:val="23"/>
    <w:qFormat/>
    <w:uiPriority w:val="0"/>
    <w:rPr>
      <w:rFonts w:ascii="Courier New" w:hAnsi="Courier New"/>
      <w:sz w:val="20"/>
    </w:rPr>
  </w:style>
  <w:style w:type="character" w:styleId="30">
    <w:name w:val="HTML Cite"/>
    <w:basedOn w:val="23"/>
    <w:qFormat/>
    <w:uiPriority w:val="0"/>
    <w:rPr>
      <w:i/>
    </w:rPr>
  </w:style>
  <w:style w:type="paragraph" w:customStyle="1" w:styleId="31">
    <w:name w:val="样式 宋体 行距: 1.5 倍行距"/>
    <w:basedOn w:val="32"/>
    <w:next w:val="1"/>
    <w:qFormat/>
    <w:uiPriority w:val="0"/>
    <w:pPr>
      <w:jc w:val="center"/>
    </w:pPr>
    <w:rPr>
      <w:rFonts w:ascii="Times New Roman" w:hAnsi="Times New Roman" w:cs="Times New Roman"/>
      <w:b/>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1"/>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1"/>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7">
    <w:name w:val="标题 1 New"/>
    <w:basedOn w:val="36"/>
    <w:next w:val="36"/>
    <w:qFormat/>
    <w:uiPriority w:val="0"/>
    <w:pPr>
      <w:autoSpaceDE w:val="0"/>
      <w:autoSpaceDN w:val="0"/>
      <w:adjustRightInd w:val="0"/>
      <w:jc w:val="left"/>
      <w:outlineLvl w:val="0"/>
    </w:pPr>
    <w:rPr>
      <w:kern w:val="0"/>
      <w:sz w:val="30"/>
    </w:rPr>
  </w:style>
  <w:style w:type="paragraph" w:customStyle="1" w:styleId="38">
    <w:name w:val="标题 2 New New"/>
    <w:basedOn w:val="36"/>
    <w:next w:val="36"/>
    <w:qFormat/>
    <w:uiPriority w:val="0"/>
    <w:pPr>
      <w:autoSpaceDE w:val="0"/>
      <w:autoSpaceDN w:val="0"/>
      <w:adjustRightInd w:val="0"/>
      <w:jc w:val="left"/>
      <w:outlineLvl w:val="1"/>
    </w:pPr>
    <w:rPr>
      <w:kern w:val="0"/>
    </w:rPr>
  </w:style>
  <w:style w:type="paragraph" w:customStyle="1" w:styleId="3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 Indent1"/>
    <w:basedOn w:val="1"/>
    <w:qFormat/>
    <w:uiPriority w:val="0"/>
    <w:pPr>
      <w:widowControl/>
      <w:spacing w:line="360" w:lineRule="auto"/>
      <w:ind w:firstLine="420"/>
      <w:jc w:val="left"/>
    </w:pPr>
    <w:rPr>
      <w:rFonts w:hAnsi="Times New Roman"/>
      <w:kern w:val="0"/>
      <w:sz w:val="20"/>
    </w:rPr>
  </w:style>
  <w:style w:type="paragraph" w:customStyle="1" w:styleId="41">
    <w:name w:val="正文缩进1"/>
    <w:basedOn w:val="1"/>
    <w:qFormat/>
    <w:uiPriority w:val="0"/>
    <w:pPr>
      <w:widowControl/>
      <w:spacing w:line="360" w:lineRule="auto"/>
      <w:ind w:firstLine="420"/>
      <w:jc w:val="left"/>
    </w:pPr>
    <w:rPr>
      <w:rFonts w:hAnsi="Times New Roman"/>
      <w:kern w:val="0"/>
      <w:sz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1"/>
    <w:qFormat/>
    <w:uiPriority w:val="0"/>
    <w:pPr>
      <w:widowControl w:val="0"/>
      <w:jc w:val="both"/>
    </w:pPr>
    <w:rPr>
      <w:rFonts w:ascii="Calibri" w:hAnsi="Calibri" w:eastAsia="宋体" w:cs="黑体"/>
      <w:kern w:val="2"/>
      <w:sz w:val="21"/>
      <w:szCs w:val="24"/>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4">
    <w:name w:val="正文文本缩进 New New"/>
    <w:basedOn w:val="36"/>
    <w:qFormat/>
    <w:uiPriority w:val="0"/>
    <w:pPr>
      <w:ind w:firstLine="560" w:firstLineChars="200"/>
    </w:pPr>
  </w:style>
  <w:style w:type="paragraph" w:customStyle="1" w:styleId="45">
    <w:name w:val="正文文本缩进 3 New"/>
    <w:basedOn w:val="36"/>
    <w:qFormat/>
    <w:uiPriority w:val="0"/>
    <w:pPr>
      <w:ind w:firstLine="560"/>
    </w:pPr>
    <w:rPr>
      <w:color w:val="FF0000"/>
    </w:rPr>
  </w:style>
  <w:style w:type="paragraph" w:customStyle="1" w:styleId="46">
    <w:name w:val="标题 3 New New New"/>
    <w:basedOn w:val="47"/>
    <w:next w:val="47"/>
    <w:qFormat/>
    <w:uiPriority w:val="0"/>
    <w:pPr>
      <w:keepNext/>
      <w:keepLines/>
      <w:jc w:val="center"/>
      <w:outlineLvl w:val="2"/>
    </w:pPr>
    <w:rPr>
      <w:sz w:val="24"/>
    </w:rPr>
  </w:style>
  <w:style w:type="paragraph" w:customStyle="1" w:styleId="47">
    <w:name w:val="正文缩进 New"/>
    <w:basedOn w:val="48"/>
    <w:qFormat/>
    <w:uiPriority w:val="0"/>
    <w:pPr>
      <w:widowControl/>
      <w:ind w:firstLine="420"/>
      <w:jc w:val="left"/>
    </w:pPr>
    <w:rPr>
      <w:kern w:val="0"/>
      <w:sz w:val="20"/>
    </w:rPr>
  </w:style>
  <w:style w:type="paragraph" w:customStyle="1" w:styleId="48">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9">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0">
    <w:name w:val="标题 3 Char"/>
    <w:link w:val="5"/>
    <w:qFormat/>
    <w:uiPriority w:val="0"/>
    <w:rPr>
      <w:rFonts w:hint="default" w:ascii="Times New Roman" w:hAnsi="Times New Roman" w:eastAsia="宋体"/>
      <w:b/>
    </w:rPr>
  </w:style>
  <w:style w:type="character" w:customStyle="1" w:styleId="51">
    <w:name w:val="NormalCharacter"/>
    <w:semiHidden/>
    <w:qFormat/>
    <w:uiPriority w:val="0"/>
    <w:rPr>
      <w:rFonts w:ascii="宋体"/>
      <w:kern w:val="2"/>
      <w:sz w:val="24"/>
      <w:lang w:val="en-US" w:eastAsia="zh-CN" w:bidi="ar-SA"/>
    </w:rPr>
  </w:style>
  <w:style w:type="paragraph" w:customStyle="1" w:styleId="52">
    <w:name w:val="标题 2 New New New"/>
    <w:basedOn w:val="53"/>
    <w:next w:val="53"/>
    <w:qFormat/>
    <w:uiPriority w:val="0"/>
    <w:pPr>
      <w:autoSpaceDE w:val="0"/>
      <w:autoSpaceDN w:val="0"/>
      <w:adjustRightInd w:val="0"/>
      <w:jc w:val="left"/>
      <w:outlineLvl w:val="1"/>
    </w:pPr>
  </w:style>
  <w:style w:type="paragraph" w:customStyle="1" w:styleId="53">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4">
    <w:name w:val="普通(网站) New"/>
    <w:basedOn w:val="55"/>
    <w:qFormat/>
    <w:uiPriority w:val="0"/>
    <w:rPr>
      <w:sz w:val="24"/>
    </w:rPr>
  </w:style>
  <w:style w:type="paragraph" w:customStyle="1" w:styleId="5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7">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YJ22 Char"/>
    <w:link w:val="60"/>
    <w:qFormat/>
    <w:uiPriority w:val="0"/>
    <w:rPr>
      <w:rFonts w:ascii="Times New Roman" w:hAnsi="宋体"/>
      <w:b/>
      <w:kern w:val="0"/>
      <w:sz w:val="20"/>
    </w:rPr>
  </w:style>
  <w:style w:type="paragraph" w:customStyle="1" w:styleId="60">
    <w:name w:val="YJ22"/>
    <w:basedOn w:val="36"/>
    <w:next w:val="36"/>
    <w:link w:val="59"/>
    <w:qFormat/>
    <w:uiPriority w:val="0"/>
    <w:pPr>
      <w:autoSpaceDE w:val="0"/>
      <w:autoSpaceDN w:val="0"/>
      <w:adjustRightInd w:val="0"/>
      <w:jc w:val="left"/>
      <w:outlineLvl w:val="1"/>
    </w:pPr>
    <w:rPr>
      <w:rFonts w:ascii="Times New Roman" w:hAnsi="宋体"/>
      <w:b/>
      <w:kern w:val="0"/>
      <w:sz w:val="20"/>
    </w:rPr>
  </w:style>
  <w:style w:type="paragraph" w:customStyle="1" w:styleId="61">
    <w:name w:val="正文文本缩进 New"/>
    <w:basedOn w:val="62"/>
    <w:qFormat/>
    <w:uiPriority w:val="0"/>
    <w:pPr>
      <w:ind w:firstLine="560" w:firstLineChars="200"/>
    </w:pPr>
  </w:style>
  <w:style w:type="paragraph" w:customStyle="1" w:styleId="62">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3">
    <w:name w:val="正文文本缩进 New New New New"/>
    <w:basedOn w:val="64"/>
    <w:qFormat/>
    <w:uiPriority w:val="0"/>
    <w:pPr>
      <w:ind w:firstLine="560" w:firstLineChars="200"/>
    </w:pPr>
    <w:rPr>
      <w:szCs w:val="28"/>
    </w:rPr>
  </w:style>
  <w:style w:type="paragraph" w:customStyle="1" w:styleId="64">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5">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6">
    <w:name w:val="正文文本缩进 New New New New New New New"/>
    <w:basedOn w:val="65"/>
    <w:qFormat/>
    <w:uiPriority w:val="0"/>
    <w:pPr>
      <w:ind w:left="420" w:leftChars="200"/>
    </w:pPr>
    <w:rPr>
      <w:szCs w:val="24"/>
    </w:rPr>
  </w:style>
  <w:style w:type="paragraph" w:customStyle="1" w:styleId="67">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8">
    <w:name w:val="正文文本缩进 New New New New New New New New"/>
    <w:basedOn w:val="67"/>
    <w:qFormat/>
    <w:uiPriority w:val="0"/>
    <w:pPr>
      <w:ind w:left="420" w:leftChars="200"/>
    </w:pPr>
    <w:rPr>
      <w:szCs w:val="24"/>
    </w:rPr>
  </w:style>
  <w:style w:type="paragraph" w:customStyle="1" w:styleId="69">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0">
    <w:name w:val="页脚 New"/>
    <w:basedOn w:val="36"/>
    <w:qFormat/>
    <w:uiPriority w:val="0"/>
    <w:pPr>
      <w:widowControl/>
      <w:tabs>
        <w:tab w:val="center" w:pos="4153"/>
        <w:tab w:val="right" w:pos="8306"/>
      </w:tabs>
      <w:snapToGrid w:val="0"/>
      <w:jc w:val="left"/>
    </w:pPr>
    <w:rPr>
      <w:kern w:val="0"/>
      <w:sz w:val="18"/>
    </w:rPr>
  </w:style>
  <w:style w:type="character" w:customStyle="1" w:styleId="71">
    <w:name w:val="批注框文本 Char"/>
    <w:basedOn w:val="23"/>
    <w:link w:val="14"/>
    <w:qFormat/>
    <w:uiPriority w:val="0"/>
    <w:rPr>
      <w:rFonts w:ascii="宋体" w:hAnsi="等线" w:eastAsia="等线" w:cs="Times New Roman"/>
      <w:kern w:val="2"/>
      <w:sz w:val="18"/>
      <w:szCs w:val="18"/>
    </w:rPr>
  </w:style>
  <w:style w:type="character" w:customStyle="1" w:styleId="72">
    <w:name w:val="hover21"/>
    <w:basedOn w:val="23"/>
    <w:qFormat/>
    <w:uiPriority w:val="0"/>
    <w:rPr>
      <w:color w:val="5FB878"/>
    </w:rPr>
  </w:style>
  <w:style w:type="character" w:customStyle="1" w:styleId="73">
    <w:name w:val="hover22"/>
    <w:basedOn w:val="23"/>
    <w:qFormat/>
    <w:uiPriority w:val="0"/>
    <w:rPr>
      <w:color w:val="5FB878"/>
    </w:rPr>
  </w:style>
  <w:style w:type="character" w:customStyle="1" w:styleId="74">
    <w:name w:val="hover23"/>
    <w:basedOn w:val="23"/>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1655</Words>
  <Characters>1761</Characters>
  <Lines>731</Lines>
  <Paragraphs>205</Paragraphs>
  <TotalTime>1</TotalTime>
  <ScaleCrop>false</ScaleCrop>
  <LinksUpToDate>false</LinksUpToDate>
  <CharactersWithSpaces>1856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蒲公英</cp:lastModifiedBy>
  <cp:lastPrinted>2025-05-20T10:17:00Z</cp:lastPrinted>
  <dcterms:modified xsi:type="dcterms:W3CDTF">2025-05-30T13:05:07Z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6DB2729866AD4A12B5C23174723CE73A_13</vt:lpwstr>
  </property>
  <property fmtid="{D5CDD505-2E9C-101B-9397-08002B2CF9AE}" pid="4" name="KSOTemplateDocerSaveRecord">
    <vt:lpwstr>eyJoZGlkIjoiNDI4OGZkMmJkOThjODlmY2I2ZjhkNmNmN2Y3ZWJjMmEiLCJ1c2VySWQiOiI1ODUwNjU1MTEifQ==</vt:lpwstr>
  </property>
</Properties>
</file>