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D7D2">
      <w:pPr>
        <w:pStyle w:val="48"/>
        <w:spacing w:line="360" w:lineRule="auto"/>
        <w:jc w:val="center"/>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始兴县义务教育薄弱环节改善与能力提升项目施工</w:t>
      </w:r>
    </w:p>
    <w:p w14:paraId="6B2A31AE">
      <w:pPr>
        <w:pStyle w:val="48"/>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115EBDB5">
      <w:pPr>
        <w:pStyle w:val="48"/>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5"/>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58CE0ECA">
        <w:tblPrEx>
          <w:tblCellMar>
            <w:top w:w="0" w:type="dxa"/>
            <w:left w:w="0" w:type="dxa"/>
            <w:bottom w:w="0" w:type="dxa"/>
            <w:right w:w="0" w:type="dxa"/>
          </w:tblCellMar>
        </w:tblPrEx>
        <w:trPr>
          <w:trHeight w:val="1057" w:hRule="atLeast"/>
        </w:trPr>
        <w:tc>
          <w:tcPr>
            <w:tcW w:w="4815" w:type="dxa"/>
            <w:noWrap w:val="0"/>
            <w:vAlign w:val="center"/>
          </w:tcPr>
          <w:p w14:paraId="0EB2D95F">
            <w:pPr>
              <w:pStyle w:val="49"/>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279DE5C5">
            <w:pPr>
              <w:pStyle w:val="49"/>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始兴县教育局</w:t>
            </w:r>
          </w:p>
        </w:tc>
      </w:tr>
      <w:tr w14:paraId="129CB70A">
        <w:tblPrEx>
          <w:tblCellMar>
            <w:top w:w="0" w:type="dxa"/>
            <w:left w:w="0" w:type="dxa"/>
            <w:bottom w:w="0" w:type="dxa"/>
            <w:right w:w="0" w:type="dxa"/>
          </w:tblCellMar>
        </w:tblPrEx>
        <w:trPr>
          <w:trHeight w:val="1158" w:hRule="atLeast"/>
        </w:trPr>
        <w:tc>
          <w:tcPr>
            <w:tcW w:w="4815" w:type="dxa"/>
            <w:noWrap w:val="0"/>
            <w:vAlign w:val="center"/>
          </w:tcPr>
          <w:p w14:paraId="7789E48D">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5289EF64">
            <w:pPr>
              <w:pStyle w:val="49"/>
              <w:spacing w:line="240" w:lineRule="auto"/>
              <w:rPr>
                <w:rFonts w:hint="eastAsia" w:hAnsi="宋体" w:cs="宋体"/>
                <w:color w:val="auto"/>
                <w:sz w:val="28"/>
                <w:szCs w:val="28"/>
                <w:highlight w:val="none"/>
              </w:rPr>
            </w:pPr>
          </w:p>
        </w:tc>
      </w:tr>
      <w:tr w14:paraId="1C61DA2A">
        <w:tblPrEx>
          <w:tblCellMar>
            <w:top w:w="0" w:type="dxa"/>
            <w:left w:w="0" w:type="dxa"/>
            <w:bottom w:w="0" w:type="dxa"/>
            <w:right w:w="0" w:type="dxa"/>
          </w:tblCellMar>
        </w:tblPrEx>
        <w:trPr>
          <w:trHeight w:val="1083" w:hRule="atLeast"/>
        </w:trPr>
        <w:tc>
          <w:tcPr>
            <w:tcW w:w="4815" w:type="dxa"/>
            <w:noWrap w:val="0"/>
            <w:vAlign w:val="center"/>
          </w:tcPr>
          <w:p w14:paraId="28802910">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3996916">
            <w:pPr>
              <w:pStyle w:val="49"/>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15E1B500">
        <w:tblPrEx>
          <w:tblCellMar>
            <w:top w:w="0" w:type="dxa"/>
            <w:left w:w="0" w:type="dxa"/>
            <w:bottom w:w="0" w:type="dxa"/>
            <w:right w:w="0" w:type="dxa"/>
          </w:tblCellMar>
        </w:tblPrEx>
        <w:trPr>
          <w:trHeight w:val="1192" w:hRule="atLeast"/>
        </w:trPr>
        <w:tc>
          <w:tcPr>
            <w:tcW w:w="4815" w:type="dxa"/>
            <w:noWrap w:val="0"/>
            <w:vAlign w:val="center"/>
          </w:tcPr>
          <w:p w14:paraId="767A4847">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3C7B3C12">
            <w:pPr>
              <w:pStyle w:val="49"/>
              <w:spacing w:line="240" w:lineRule="auto"/>
              <w:rPr>
                <w:rFonts w:hint="eastAsia" w:hAnsi="宋体" w:cs="宋体"/>
                <w:color w:val="auto"/>
                <w:sz w:val="28"/>
                <w:szCs w:val="28"/>
                <w:highlight w:val="none"/>
              </w:rPr>
            </w:pPr>
          </w:p>
        </w:tc>
      </w:tr>
      <w:tr w14:paraId="6AA398F6">
        <w:tblPrEx>
          <w:tblCellMar>
            <w:top w:w="0" w:type="dxa"/>
            <w:left w:w="0" w:type="dxa"/>
            <w:bottom w:w="0" w:type="dxa"/>
            <w:right w:w="0" w:type="dxa"/>
          </w:tblCellMar>
        </w:tblPrEx>
        <w:trPr>
          <w:trHeight w:val="1217" w:hRule="atLeast"/>
        </w:trPr>
        <w:tc>
          <w:tcPr>
            <w:tcW w:w="4815" w:type="dxa"/>
            <w:noWrap w:val="0"/>
            <w:vAlign w:val="center"/>
          </w:tcPr>
          <w:p w14:paraId="20F79EE5">
            <w:pPr>
              <w:pStyle w:val="4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08B10CF9">
            <w:pPr>
              <w:pStyle w:val="49"/>
              <w:spacing w:line="240" w:lineRule="auto"/>
              <w:rPr>
                <w:rFonts w:hint="eastAsia" w:hAnsi="宋体" w:cs="宋体"/>
                <w:color w:val="auto"/>
                <w:sz w:val="28"/>
                <w:szCs w:val="28"/>
                <w:highlight w:val="none"/>
              </w:rPr>
            </w:pPr>
          </w:p>
        </w:tc>
      </w:tr>
      <w:tr w14:paraId="319F1F1D">
        <w:tblPrEx>
          <w:tblCellMar>
            <w:top w:w="0" w:type="dxa"/>
            <w:left w:w="0" w:type="dxa"/>
            <w:bottom w:w="0" w:type="dxa"/>
            <w:right w:w="0" w:type="dxa"/>
          </w:tblCellMar>
        </w:tblPrEx>
        <w:trPr>
          <w:trHeight w:val="950" w:hRule="atLeast"/>
        </w:trPr>
        <w:tc>
          <w:tcPr>
            <w:tcW w:w="4815" w:type="dxa"/>
            <w:noWrap w:val="0"/>
            <w:vAlign w:val="center"/>
          </w:tcPr>
          <w:p w14:paraId="0C4F51C3">
            <w:pPr>
              <w:pStyle w:val="4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A2AACD3">
            <w:pPr>
              <w:pStyle w:val="49"/>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496303CD">
      <w:pPr>
        <w:pStyle w:val="5"/>
        <w:rPr>
          <w:rFonts w:hint="eastAsia" w:ascii="宋体" w:hAnsi="宋体" w:eastAsia="宋体" w:cs="宋体"/>
          <w:b/>
          <w:bCs/>
          <w:color w:val="auto"/>
          <w:kern w:val="2"/>
          <w:sz w:val="56"/>
          <w:szCs w:val="72"/>
          <w:highlight w:val="none"/>
          <w:u w:val="none"/>
          <w:lang w:val="en-US" w:eastAsia="zh-CN" w:bidi="ar-SA"/>
        </w:rPr>
      </w:pPr>
    </w:p>
    <w:p w14:paraId="45C3FD75">
      <w:pPr>
        <w:rPr>
          <w:rFonts w:hint="eastAsia" w:ascii="宋体" w:hAnsi="宋体" w:eastAsia="宋体" w:cs="宋体"/>
          <w:b/>
          <w:bCs/>
          <w:color w:val="auto"/>
          <w:kern w:val="2"/>
          <w:sz w:val="56"/>
          <w:szCs w:val="72"/>
          <w:highlight w:val="none"/>
          <w:u w:val="none"/>
          <w:lang w:val="en-US" w:eastAsia="zh-CN" w:bidi="ar-SA"/>
        </w:rPr>
      </w:pPr>
    </w:p>
    <w:p w14:paraId="187A03EF">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EE66AF8">
      <w:pPr>
        <w:rPr>
          <w:rFonts w:hint="eastAsia" w:ascii="宋体" w:hAnsi="宋体" w:eastAsia="宋体" w:cs="宋体"/>
          <w:color w:val="auto"/>
          <w:highlight w:val="none"/>
        </w:rPr>
      </w:pPr>
    </w:p>
    <w:p w14:paraId="00C19424">
      <w:pPr>
        <w:jc w:val="center"/>
        <w:rPr>
          <w:rFonts w:hint="eastAsia" w:ascii="宋体" w:hAnsi="宋体" w:eastAsia="宋体" w:cs="宋体"/>
          <w:b/>
          <w:bCs/>
          <w:color w:val="auto"/>
          <w:sz w:val="28"/>
          <w:szCs w:val="28"/>
          <w:highlight w:val="none"/>
        </w:rPr>
      </w:pPr>
    </w:p>
    <w:p w14:paraId="797100E7">
      <w:pPr>
        <w:jc w:val="center"/>
        <w:rPr>
          <w:rFonts w:hint="eastAsia" w:ascii="宋体" w:hAnsi="宋体" w:eastAsia="宋体" w:cs="宋体"/>
          <w:b/>
          <w:bCs/>
          <w:color w:val="auto"/>
          <w:sz w:val="28"/>
          <w:szCs w:val="28"/>
          <w:highlight w:val="none"/>
        </w:rPr>
      </w:pPr>
    </w:p>
    <w:p w14:paraId="13987346">
      <w:pPr>
        <w:jc w:val="center"/>
        <w:rPr>
          <w:rFonts w:hint="eastAsia" w:ascii="宋体" w:hAnsi="宋体" w:eastAsia="宋体" w:cs="宋体"/>
          <w:b/>
          <w:bCs/>
          <w:color w:val="auto"/>
          <w:sz w:val="28"/>
          <w:szCs w:val="28"/>
          <w:highlight w:val="none"/>
        </w:rPr>
      </w:pPr>
    </w:p>
    <w:p w14:paraId="7DAFF6CD">
      <w:pPr>
        <w:jc w:val="center"/>
        <w:rPr>
          <w:rFonts w:hint="eastAsia" w:ascii="宋体" w:hAnsi="宋体" w:eastAsia="宋体" w:cs="宋体"/>
          <w:b/>
          <w:bCs/>
          <w:color w:val="auto"/>
          <w:sz w:val="28"/>
          <w:szCs w:val="28"/>
          <w:highlight w:val="none"/>
        </w:rPr>
      </w:pPr>
    </w:p>
    <w:p w14:paraId="0DEEE1FD">
      <w:pPr>
        <w:jc w:val="center"/>
        <w:rPr>
          <w:rFonts w:hint="eastAsia" w:ascii="宋体" w:hAnsi="宋体" w:eastAsia="宋体" w:cs="宋体"/>
          <w:b/>
          <w:bCs/>
          <w:color w:val="auto"/>
          <w:sz w:val="28"/>
          <w:szCs w:val="28"/>
          <w:highlight w:val="none"/>
        </w:rPr>
      </w:pPr>
    </w:p>
    <w:p w14:paraId="741A32BC">
      <w:pPr>
        <w:jc w:val="center"/>
        <w:rPr>
          <w:rFonts w:hint="eastAsia" w:ascii="宋体" w:hAnsi="宋体" w:eastAsia="宋体" w:cs="宋体"/>
          <w:b/>
          <w:bCs/>
          <w:color w:val="auto"/>
          <w:sz w:val="28"/>
          <w:szCs w:val="28"/>
          <w:highlight w:val="none"/>
        </w:rPr>
      </w:pPr>
    </w:p>
    <w:p w14:paraId="4972A9FD">
      <w:pPr>
        <w:jc w:val="center"/>
        <w:rPr>
          <w:rFonts w:hint="eastAsia" w:ascii="宋体" w:hAnsi="宋体" w:eastAsia="宋体" w:cs="宋体"/>
          <w:b/>
          <w:bCs/>
          <w:color w:val="auto"/>
          <w:sz w:val="28"/>
          <w:szCs w:val="28"/>
          <w:highlight w:val="none"/>
        </w:rPr>
      </w:pPr>
    </w:p>
    <w:p w14:paraId="21CA650E">
      <w:pPr>
        <w:jc w:val="center"/>
        <w:rPr>
          <w:rFonts w:hint="eastAsia" w:ascii="宋体" w:hAnsi="宋体" w:eastAsia="宋体" w:cs="宋体"/>
          <w:b/>
          <w:bCs/>
          <w:color w:val="auto"/>
          <w:sz w:val="28"/>
          <w:szCs w:val="28"/>
          <w:highlight w:val="none"/>
        </w:rPr>
      </w:pPr>
    </w:p>
    <w:p w14:paraId="5226431D">
      <w:pPr>
        <w:jc w:val="center"/>
        <w:rPr>
          <w:rFonts w:hint="eastAsia" w:ascii="宋体" w:hAnsi="宋体" w:eastAsia="宋体" w:cs="宋体"/>
          <w:b/>
          <w:bCs/>
          <w:color w:val="auto"/>
          <w:sz w:val="28"/>
          <w:szCs w:val="28"/>
          <w:highlight w:val="none"/>
        </w:rPr>
      </w:pPr>
    </w:p>
    <w:p w14:paraId="2C506329">
      <w:pPr>
        <w:jc w:val="center"/>
        <w:rPr>
          <w:rFonts w:hint="eastAsia" w:ascii="宋体" w:hAnsi="宋体" w:eastAsia="宋体" w:cs="宋体"/>
          <w:b/>
          <w:bCs/>
          <w:color w:val="auto"/>
          <w:sz w:val="28"/>
          <w:szCs w:val="28"/>
          <w:highlight w:val="none"/>
        </w:rPr>
      </w:pPr>
    </w:p>
    <w:p w14:paraId="6D3873CD">
      <w:pPr>
        <w:jc w:val="center"/>
        <w:rPr>
          <w:rFonts w:hint="eastAsia" w:ascii="宋体" w:hAnsi="宋体" w:eastAsia="宋体" w:cs="宋体"/>
          <w:b/>
          <w:bCs/>
          <w:color w:val="auto"/>
          <w:sz w:val="28"/>
          <w:szCs w:val="28"/>
          <w:highlight w:val="none"/>
        </w:rPr>
      </w:pPr>
    </w:p>
    <w:p w14:paraId="2AC38273">
      <w:pPr>
        <w:jc w:val="center"/>
        <w:rPr>
          <w:rFonts w:hint="eastAsia" w:ascii="宋体" w:hAnsi="宋体" w:eastAsia="宋体" w:cs="宋体"/>
          <w:b/>
          <w:bCs/>
          <w:color w:val="auto"/>
          <w:sz w:val="28"/>
          <w:szCs w:val="28"/>
          <w:highlight w:val="none"/>
        </w:rPr>
      </w:pPr>
    </w:p>
    <w:p w14:paraId="3CCDBFF1">
      <w:pPr>
        <w:jc w:val="center"/>
        <w:rPr>
          <w:rFonts w:hint="eastAsia" w:ascii="宋体" w:hAnsi="宋体" w:eastAsia="宋体" w:cs="宋体"/>
          <w:b/>
          <w:bCs/>
          <w:color w:val="auto"/>
          <w:sz w:val="28"/>
          <w:szCs w:val="28"/>
          <w:highlight w:val="none"/>
        </w:rPr>
      </w:pPr>
    </w:p>
    <w:p w14:paraId="7B3E170D">
      <w:pPr>
        <w:jc w:val="center"/>
        <w:rPr>
          <w:rFonts w:hint="eastAsia" w:ascii="宋体" w:hAnsi="宋体" w:eastAsia="宋体" w:cs="宋体"/>
          <w:b/>
          <w:bCs/>
          <w:color w:val="auto"/>
          <w:sz w:val="28"/>
          <w:szCs w:val="28"/>
          <w:highlight w:val="none"/>
        </w:rPr>
      </w:pPr>
    </w:p>
    <w:p w14:paraId="46DB6CC0">
      <w:pPr>
        <w:jc w:val="center"/>
        <w:rPr>
          <w:rFonts w:hint="eastAsia" w:ascii="宋体" w:hAnsi="宋体" w:eastAsia="宋体" w:cs="宋体"/>
          <w:b/>
          <w:bCs/>
          <w:color w:val="auto"/>
          <w:sz w:val="28"/>
          <w:szCs w:val="28"/>
          <w:highlight w:val="none"/>
        </w:rPr>
      </w:pPr>
    </w:p>
    <w:p w14:paraId="7858708F">
      <w:pPr>
        <w:jc w:val="center"/>
        <w:rPr>
          <w:rFonts w:hint="eastAsia" w:ascii="宋体" w:hAnsi="宋体" w:eastAsia="宋体" w:cs="宋体"/>
          <w:b/>
          <w:bCs/>
          <w:color w:val="auto"/>
          <w:sz w:val="28"/>
          <w:szCs w:val="28"/>
          <w:highlight w:val="none"/>
        </w:rPr>
      </w:pPr>
    </w:p>
    <w:p w14:paraId="7564CD12">
      <w:pPr>
        <w:jc w:val="center"/>
        <w:rPr>
          <w:rFonts w:hint="eastAsia" w:ascii="宋体" w:hAnsi="宋体" w:eastAsia="宋体" w:cs="宋体"/>
          <w:b/>
          <w:bCs/>
          <w:color w:val="auto"/>
          <w:sz w:val="28"/>
          <w:szCs w:val="28"/>
          <w:highlight w:val="none"/>
        </w:rPr>
      </w:pPr>
    </w:p>
    <w:p w14:paraId="777E776A">
      <w:pPr>
        <w:jc w:val="center"/>
        <w:rPr>
          <w:rFonts w:hint="eastAsia" w:ascii="宋体" w:hAnsi="宋体" w:eastAsia="宋体" w:cs="宋体"/>
          <w:b/>
          <w:bCs/>
          <w:color w:val="auto"/>
          <w:sz w:val="28"/>
          <w:szCs w:val="28"/>
          <w:highlight w:val="none"/>
        </w:rPr>
      </w:pPr>
    </w:p>
    <w:p w14:paraId="329310A6">
      <w:pPr>
        <w:jc w:val="center"/>
        <w:rPr>
          <w:rFonts w:hint="eastAsia" w:ascii="宋体" w:hAnsi="宋体" w:eastAsia="宋体" w:cs="宋体"/>
          <w:b/>
          <w:bCs/>
          <w:color w:val="auto"/>
          <w:sz w:val="28"/>
          <w:szCs w:val="28"/>
          <w:highlight w:val="none"/>
        </w:rPr>
      </w:pPr>
    </w:p>
    <w:p w14:paraId="49B8DAE9">
      <w:pPr>
        <w:jc w:val="center"/>
        <w:rPr>
          <w:rFonts w:hint="eastAsia" w:ascii="宋体" w:hAnsi="宋体" w:eastAsia="宋体" w:cs="宋体"/>
          <w:b/>
          <w:bCs/>
          <w:color w:val="auto"/>
          <w:sz w:val="28"/>
          <w:szCs w:val="28"/>
          <w:highlight w:val="none"/>
        </w:rPr>
      </w:pPr>
    </w:p>
    <w:p w14:paraId="298640FA">
      <w:pPr>
        <w:jc w:val="center"/>
        <w:rPr>
          <w:rFonts w:hint="eastAsia" w:ascii="宋体" w:hAnsi="宋体" w:eastAsia="宋体" w:cs="宋体"/>
          <w:b/>
          <w:bCs/>
          <w:color w:val="auto"/>
          <w:sz w:val="28"/>
          <w:szCs w:val="28"/>
          <w:highlight w:val="none"/>
        </w:rPr>
      </w:pPr>
    </w:p>
    <w:p w14:paraId="332CD0CD">
      <w:pPr>
        <w:jc w:val="center"/>
        <w:rPr>
          <w:rFonts w:hint="eastAsia" w:ascii="宋体" w:hAnsi="宋体" w:eastAsia="宋体" w:cs="宋体"/>
          <w:b/>
          <w:bCs/>
          <w:color w:val="auto"/>
          <w:sz w:val="28"/>
          <w:szCs w:val="28"/>
          <w:highlight w:val="none"/>
        </w:rPr>
      </w:pPr>
    </w:p>
    <w:p w14:paraId="0C015B20">
      <w:pPr>
        <w:jc w:val="center"/>
        <w:rPr>
          <w:rFonts w:hint="eastAsia" w:ascii="宋体" w:hAnsi="宋体" w:eastAsia="宋体" w:cs="宋体"/>
          <w:b/>
          <w:bCs/>
          <w:color w:val="auto"/>
          <w:sz w:val="28"/>
          <w:szCs w:val="28"/>
          <w:highlight w:val="none"/>
        </w:rPr>
      </w:pPr>
    </w:p>
    <w:p w14:paraId="3A11C95B">
      <w:pPr>
        <w:jc w:val="center"/>
        <w:rPr>
          <w:rFonts w:hint="eastAsia" w:ascii="宋体" w:hAnsi="宋体" w:eastAsia="宋体" w:cs="宋体"/>
          <w:b/>
          <w:bCs/>
          <w:color w:val="auto"/>
          <w:sz w:val="28"/>
          <w:szCs w:val="28"/>
          <w:highlight w:val="none"/>
        </w:rPr>
      </w:pPr>
    </w:p>
    <w:p w14:paraId="15CA1579">
      <w:pPr>
        <w:jc w:val="center"/>
        <w:rPr>
          <w:rFonts w:hint="eastAsia" w:ascii="宋体" w:hAnsi="宋体" w:eastAsia="宋体" w:cs="宋体"/>
          <w:b/>
          <w:bCs/>
          <w:color w:val="auto"/>
          <w:sz w:val="28"/>
          <w:szCs w:val="28"/>
          <w:highlight w:val="none"/>
        </w:rPr>
      </w:pPr>
    </w:p>
    <w:p w14:paraId="4D3A8268">
      <w:pPr>
        <w:jc w:val="center"/>
        <w:rPr>
          <w:rFonts w:hint="eastAsia" w:ascii="宋体" w:hAnsi="宋体" w:eastAsia="宋体" w:cs="宋体"/>
          <w:b/>
          <w:bCs/>
          <w:color w:val="auto"/>
          <w:sz w:val="28"/>
          <w:szCs w:val="28"/>
          <w:highlight w:val="none"/>
        </w:rPr>
      </w:pPr>
    </w:p>
    <w:p w14:paraId="12381108">
      <w:pPr>
        <w:jc w:val="center"/>
        <w:rPr>
          <w:rFonts w:hint="eastAsia" w:ascii="宋体" w:hAnsi="宋体" w:eastAsia="宋体" w:cs="宋体"/>
          <w:b/>
          <w:bCs/>
          <w:color w:val="auto"/>
          <w:sz w:val="28"/>
          <w:szCs w:val="28"/>
          <w:highlight w:val="none"/>
        </w:rPr>
      </w:pPr>
    </w:p>
    <w:p w14:paraId="42A51717">
      <w:pPr>
        <w:jc w:val="center"/>
        <w:rPr>
          <w:rFonts w:hint="eastAsia" w:ascii="宋体" w:hAnsi="宋体" w:eastAsia="宋体" w:cs="宋体"/>
          <w:b/>
          <w:bCs/>
          <w:color w:val="auto"/>
          <w:sz w:val="28"/>
          <w:szCs w:val="28"/>
          <w:highlight w:val="none"/>
        </w:rPr>
      </w:pPr>
    </w:p>
    <w:p w14:paraId="3805EF42">
      <w:pPr>
        <w:jc w:val="center"/>
        <w:rPr>
          <w:rFonts w:hint="eastAsia" w:ascii="宋体" w:hAnsi="宋体" w:eastAsia="宋体" w:cs="宋体"/>
          <w:b/>
          <w:bCs/>
          <w:color w:val="auto"/>
          <w:sz w:val="28"/>
          <w:szCs w:val="28"/>
          <w:highlight w:val="none"/>
        </w:rPr>
      </w:pPr>
    </w:p>
    <w:p w14:paraId="1AE467C7">
      <w:pPr>
        <w:jc w:val="center"/>
        <w:rPr>
          <w:rFonts w:hint="eastAsia" w:ascii="宋体" w:hAnsi="宋体" w:eastAsia="宋体" w:cs="宋体"/>
          <w:b/>
          <w:bCs/>
          <w:color w:val="auto"/>
          <w:sz w:val="28"/>
          <w:szCs w:val="28"/>
          <w:highlight w:val="none"/>
        </w:rPr>
      </w:pPr>
    </w:p>
    <w:p w14:paraId="15BDB144">
      <w:pPr>
        <w:jc w:val="center"/>
        <w:rPr>
          <w:rFonts w:hint="eastAsia" w:ascii="宋体" w:hAnsi="宋体" w:eastAsia="宋体" w:cs="宋体"/>
          <w:b/>
          <w:bCs/>
          <w:color w:val="auto"/>
          <w:sz w:val="28"/>
          <w:szCs w:val="28"/>
          <w:highlight w:val="none"/>
        </w:rPr>
      </w:pPr>
    </w:p>
    <w:p w14:paraId="07EBD79E">
      <w:pPr>
        <w:jc w:val="center"/>
        <w:rPr>
          <w:rFonts w:hint="eastAsia" w:ascii="宋体" w:hAnsi="宋体" w:eastAsia="宋体" w:cs="宋体"/>
          <w:b/>
          <w:bCs/>
          <w:color w:val="auto"/>
          <w:sz w:val="28"/>
          <w:szCs w:val="28"/>
          <w:highlight w:val="none"/>
        </w:rPr>
      </w:pPr>
    </w:p>
    <w:p w14:paraId="43153EBB">
      <w:pPr>
        <w:jc w:val="center"/>
        <w:rPr>
          <w:rFonts w:hint="eastAsia" w:ascii="宋体" w:hAnsi="宋体" w:eastAsia="宋体" w:cs="宋体"/>
          <w:b/>
          <w:bCs/>
          <w:color w:val="auto"/>
          <w:sz w:val="28"/>
          <w:szCs w:val="28"/>
          <w:highlight w:val="none"/>
        </w:rPr>
      </w:pPr>
    </w:p>
    <w:p w14:paraId="2DBD999A">
      <w:pPr>
        <w:jc w:val="center"/>
        <w:rPr>
          <w:rFonts w:hint="eastAsia" w:ascii="宋体" w:hAnsi="宋体" w:eastAsia="宋体" w:cs="宋体"/>
          <w:b/>
          <w:bCs/>
          <w:color w:val="auto"/>
          <w:sz w:val="28"/>
          <w:szCs w:val="28"/>
          <w:highlight w:val="none"/>
        </w:rPr>
      </w:pPr>
    </w:p>
    <w:p w14:paraId="08DB2E36">
      <w:pPr>
        <w:jc w:val="center"/>
        <w:rPr>
          <w:rFonts w:hint="eastAsia" w:ascii="宋体" w:hAnsi="宋体" w:eastAsia="宋体" w:cs="宋体"/>
          <w:b/>
          <w:bCs/>
          <w:color w:val="auto"/>
          <w:sz w:val="28"/>
          <w:szCs w:val="28"/>
          <w:highlight w:val="none"/>
        </w:rPr>
      </w:pPr>
    </w:p>
    <w:p w14:paraId="00155FA7">
      <w:pPr>
        <w:jc w:val="center"/>
        <w:rPr>
          <w:rFonts w:hint="eastAsia" w:ascii="宋体" w:hAnsi="宋体" w:eastAsia="宋体" w:cs="宋体"/>
          <w:b/>
          <w:bCs/>
          <w:color w:val="auto"/>
          <w:sz w:val="28"/>
          <w:szCs w:val="28"/>
          <w:highlight w:val="none"/>
        </w:rPr>
      </w:pPr>
    </w:p>
    <w:p w14:paraId="7716479C">
      <w:pPr>
        <w:jc w:val="center"/>
        <w:rPr>
          <w:rFonts w:hint="eastAsia" w:ascii="宋体" w:hAnsi="宋体" w:eastAsia="宋体" w:cs="宋体"/>
          <w:b/>
          <w:bCs/>
          <w:color w:val="auto"/>
          <w:sz w:val="28"/>
          <w:szCs w:val="28"/>
          <w:highlight w:val="none"/>
        </w:rPr>
      </w:pPr>
    </w:p>
    <w:p w14:paraId="2936EBA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120622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A01042">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BBA5F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3A4730">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DBF48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61055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E07769">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58232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36F33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2EBD70">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1FE2A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94EC69">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476B7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25BA1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2094C0">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3930F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FEFD2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7B77EA">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81E4B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F1F8C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949D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CEB37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12277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1B250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4907D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0D5D2A">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A8BC2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6BF89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8FD77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41B0D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DC807A">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C85A3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9D7E58">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5EA66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2108F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85B0AE">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A1D52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54204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eastAsia="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rFonts w:hint="eastAsia" w:eastAsia="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5</w:t>
      </w:r>
    </w:p>
    <w:p w14:paraId="1131B640">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5942D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231F5A">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6BC5D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C2B6D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DB2A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A6B0C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39818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7E4FF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883F7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F802A">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DF23E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1E11FB">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5ACE6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DD997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511210">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8EE90">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0FE116">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CDA36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F56E1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12B29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53663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633D6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60DAA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90</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54D2321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91</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44E22B5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7BE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0E169A57">
      <w:pPr>
        <w:pStyle w:val="7"/>
        <w:spacing w:line="272" w:lineRule="auto"/>
        <w:rPr>
          <w:rFonts w:hint="eastAsia" w:ascii="宋体" w:hAnsi="宋体" w:eastAsia="宋体" w:cs="宋体"/>
          <w:color w:val="auto"/>
          <w:highlight w:val="none"/>
        </w:rPr>
      </w:pPr>
    </w:p>
    <w:p w14:paraId="331DBD33">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03E607AC">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4BB7EC78">
      <w:pPr>
        <w:spacing w:before="25"/>
        <w:rPr>
          <w:rFonts w:hint="eastAsia" w:ascii="宋体" w:hAnsi="宋体" w:eastAsia="宋体" w:cs="宋体"/>
          <w:color w:val="auto"/>
          <w:highlight w:val="none"/>
        </w:rPr>
      </w:pPr>
    </w:p>
    <w:tbl>
      <w:tblPr>
        <w:tblStyle w:val="15"/>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79D6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243B463">
            <w:pPr>
              <w:spacing w:before="203" w:line="209"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60" w:type="dxa"/>
            <w:vAlign w:val="center"/>
          </w:tcPr>
          <w:p w14:paraId="011E7E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w:t>
            </w:r>
          </w:p>
        </w:tc>
        <w:tc>
          <w:tcPr>
            <w:tcW w:w="7544" w:type="dxa"/>
            <w:vAlign w:val="center"/>
          </w:tcPr>
          <w:p w14:paraId="2EE4F28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说明与要求</w:t>
            </w:r>
          </w:p>
        </w:tc>
      </w:tr>
      <w:tr w14:paraId="36ED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178F43BE">
            <w:pPr>
              <w:spacing w:before="223" w:line="195" w:lineRule="auto"/>
              <w:jc w:val="center"/>
              <w:rPr>
                <w:rFonts w:hint="eastAsia" w:ascii="宋体" w:hAnsi="宋体" w:eastAsia="宋体" w:cs="宋体"/>
                <w:color w:val="auto"/>
                <w:sz w:val="21"/>
                <w:szCs w:val="21"/>
                <w:highlight w:val="none"/>
              </w:rPr>
            </w:pPr>
            <w:bookmarkStart w:id="4" w:name="OLE_LINK2" w:colFirst="2" w:colLast="2"/>
            <w:r>
              <w:rPr>
                <w:rFonts w:hint="eastAsia" w:ascii="宋体" w:hAnsi="宋体" w:eastAsia="宋体" w:cs="宋体"/>
                <w:color w:val="auto"/>
                <w:sz w:val="21"/>
                <w:szCs w:val="21"/>
                <w:highlight w:val="none"/>
              </w:rPr>
              <w:t>1</w:t>
            </w:r>
          </w:p>
        </w:tc>
        <w:tc>
          <w:tcPr>
            <w:tcW w:w="1860" w:type="dxa"/>
            <w:vAlign w:val="center"/>
          </w:tcPr>
          <w:p w14:paraId="174389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项目名称</w:t>
            </w:r>
          </w:p>
        </w:tc>
        <w:tc>
          <w:tcPr>
            <w:tcW w:w="7544" w:type="dxa"/>
            <w:vAlign w:val="center"/>
          </w:tcPr>
          <w:p w14:paraId="711632C9">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始兴县义务教育薄弱环节改善与能力提升项目施工</w:t>
            </w:r>
          </w:p>
        </w:tc>
      </w:tr>
      <w:tr w14:paraId="7215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5D341FEE">
            <w:pPr>
              <w:spacing w:before="222"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0" w:type="dxa"/>
            <w:vAlign w:val="center"/>
          </w:tcPr>
          <w:p w14:paraId="54961E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项目业主</w:t>
            </w:r>
          </w:p>
        </w:tc>
        <w:tc>
          <w:tcPr>
            <w:tcW w:w="7544" w:type="dxa"/>
            <w:vAlign w:val="center"/>
          </w:tcPr>
          <w:p w14:paraId="03F3E17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始兴县教育局</w:t>
            </w:r>
          </w:p>
        </w:tc>
      </w:tr>
      <w:tr w14:paraId="5FF9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02F31521">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0" w:type="dxa"/>
            <w:vAlign w:val="center"/>
          </w:tcPr>
          <w:p w14:paraId="3321FF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项目批准部门及项目批准文号</w:t>
            </w:r>
          </w:p>
        </w:tc>
        <w:tc>
          <w:tcPr>
            <w:tcW w:w="7544" w:type="dxa"/>
            <w:vAlign w:val="center"/>
          </w:tcPr>
          <w:p w14:paraId="2D106E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始兴县发展和改革局</w:t>
            </w:r>
          </w:p>
          <w:p w14:paraId="752C2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eastAsia="zh-CN"/>
              </w:rPr>
              <w:t>始发改投审〔202</w:t>
            </w:r>
            <w:r>
              <w:rPr>
                <w:rFonts w:hint="eastAsia" w:ascii="宋体" w:hAnsi="宋体" w:eastAsia="宋体" w:cs="宋体"/>
                <w:bCs/>
                <w:snapToGrid w:val="0"/>
                <w:color w:val="auto"/>
                <w:kern w:val="0"/>
                <w:sz w:val="21"/>
                <w:szCs w:val="21"/>
                <w:highlight w:val="none"/>
                <w:lang w:val="en-US" w:eastAsia="zh-CN"/>
              </w:rPr>
              <w:t>6</w:t>
            </w:r>
            <w:r>
              <w:rPr>
                <w:rFonts w:hint="eastAsia" w:ascii="宋体" w:hAnsi="宋体" w:eastAsia="宋体" w:cs="宋体"/>
                <w:bCs/>
                <w:snapToGrid w:val="0"/>
                <w:color w:val="auto"/>
                <w:kern w:val="0"/>
                <w:sz w:val="21"/>
                <w:szCs w:val="21"/>
                <w:highlight w:val="none"/>
                <w:lang w:eastAsia="zh-CN"/>
              </w:rPr>
              <w:t>〕1</w:t>
            </w:r>
            <w:r>
              <w:rPr>
                <w:rFonts w:hint="eastAsia" w:ascii="宋体" w:hAnsi="宋体" w:eastAsia="宋体" w:cs="宋体"/>
                <w:bCs/>
                <w:snapToGrid w:val="0"/>
                <w:color w:val="auto"/>
                <w:kern w:val="0"/>
                <w:sz w:val="21"/>
                <w:szCs w:val="21"/>
                <w:highlight w:val="none"/>
                <w:lang w:val="en-US" w:eastAsia="zh-CN"/>
              </w:rPr>
              <w:t>5</w:t>
            </w:r>
            <w:r>
              <w:rPr>
                <w:rFonts w:hint="eastAsia" w:ascii="宋体" w:hAnsi="宋体" w:eastAsia="宋体" w:cs="宋体"/>
                <w:bCs/>
                <w:snapToGrid w:val="0"/>
                <w:color w:val="auto"/>
                <w:kern w:val="0"/>
                <w:sz w:val="21"/>
                <w:szCs w:val="21"/>
                <w:highlight w:val="none"/>
                <w:lang w:eastAsia="zh-CN"/>
              </w:rPr>
              <w:t>号</w:t>
            </w:r>
          </w:p>
        </w:tc>
      </w:tr>
      <w:tr w14:paraId="2C1C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12DE78AD">
            <w:pPr>
              <w:spacing w:before="22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1860" w:type="dxa"/>
            <w:vAlign w:val="center"/>
          </w:tcPr>
          <w:p w14:paraId="2140995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7ED4999E">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始兴县内墨江中学、风度中学、马市中学、城南中学、实验小学、顿岗小学、罗坝小学等学校校内。</w:t>
            </w:r>
          </w:p>
        </w:tc>
      </w:tr>
      <w:tr w14:paraId="30F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27B9DDA8">
            <w:pPr>
              <w:spacing w:before="226" w:line="19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60" w:type="dxa"/>
            <w:vAlign w:val="center"/>
          </w:tcPr>
          <w:p w14:paraId="20D5CF6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项目代码</w:t>
            </w:r>
          </w:p>
        </w:tc>
        <w:tc>
          <w:tcPr>
            <w:tcW w:w="7544" w:type="dxa"/>
            <w:vAlign w:val="center"/>
          </w:tcPr>
          <w:p w14:paraId="14DC4F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Cs/>
                <w:color w:val="auto"/>
                <w:sz w:val="21"/>
                <w:szCs w:val="21"/>
                <w:highlight w:val="none"/>
                <w:lang w:eastAsia="zh-CN"/>
              </w:rPr>
              <w:t>2601-440222-04-01-346274</w:t>
            </w:r>
          </w:p>
        </w:tc>
      </w:tr>
      <w:tr w14:paraId="0CCB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4117B65">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60" w:type="dxa"/>
            <w:vAlign w:val="center"/>
          </w:tcPr>
          <w:p w14:paraId="213C8A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资金来源及落实情况</w:t>
            </w:r>
          </w:p>
        </w:tc>
        <w:tc>
          <w:tcPr>
            <w:tcW w:w="7544" w:type="dxa"/>
            <w:vAlign w:val="center"/>
          </w:tcPr>
          <w:p w14:paraId="3DB004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由上级专项资金安排解决，100%</w:t>
            </w:r>
          </w:p>
        </w:tc>
      </w:tr>
      <w:tr w14:paraId="3898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5B1011C4">
            <w:pPr>
              <w:spacing w:before="228" w:line="19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60" w:type="dxa"/>
            <w:vAlign w:val="center"/>
          </w:tcPr>
          <w:p w14:paraId="4ACD9F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招标人</w:t>
            </w:r>
          </w:p>
        </w:tc>
        <w:tc>
          <w:tcPr>
            <w:tcW w:w="7544" w:type="dxa"/>
            <w:vAlign w:val="center"/>
          </w:tcPr>
          <w:p w14:paraId="0701F0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始兴县教育局</w:t>
            </w:r>
          </w:p>
        </w:tc>
      </w:tr>
      <w:tr w14:paraId="14F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08C69295">
            <w:pPr>
              <w:spacing w:before="224"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60" w:type="dxa"/>
            <w:vAlign w:val="center"/>
          </w:tcPr>
          <w:p w14:paraId="45ABFA8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招标代理机构</w:t>
            </w:r>
          </w:p>
        </w:tc>
        <w:tc>
          <w:tcPr>
            <w:tcW w:w="7544" w:type="dxa"/>
            <w:vAlign w:val="center"/>
          </w:tcPr>
          <w:p w14:paraId="1980AE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广东合正项目管理有限公司</w:t>
            </w:r>
          </w:p>
        </w:tc>
      </w:tr>
      <w:tr w14:paraId="455C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3ED88A52">
            <w:pPr>
              <w:spacing w:before="22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60" w:type="dxa"/>
            <w:vAlign w:val="center"/>
          </w:tcPr>
          <w:p w14:paraId="2F2A56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设计单位</w:t>
            </w:r>
          </w:p>
        </w:tc>
        <w:tc>
          <w:tcPr>
            <w:tcW w:w="7544" w:type="dxa"/>
            <w:vAlign w:val="center"/>
          </w:tcPr>
          <w:p w14:paraId="3474459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中誉恒信工程咨询有限公司</w:t>
            </w:r>
          </w:p>
        </w:tc>
      </w:tr>
      <w:bookmarkEnd w:id="4"/>
      <w:tr w14:paraId="62CF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6145487">
            <w:pPr>
              <w:spacing w:before="24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w:t>
            </w:r>
          </w:p>
        </w:tc>
        <w:tc>
          <w:tcPr>
            <w:tcW w:w="1860" w:type="dxa"/>
            <w:vAlign w:val="center"/>
          </w:tcPr>
          <w:p w14:paraId="7B5CEA8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造价咨询单位</w:t>
            </w:r>
          </w:p>
        </w:tc>
        <w:tc>
          <w:tcPr>
            <w:tcW w:w="7544" w:type="dxa"/>
            <w:vAlign w:val="center"/>
          </w:tcPr>
          <w:p w14:paraId="38A808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□非全过程造价咨询</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☑全过程造价咨询</w:t>
            </w:r>
            <w:r>
              <w:rPr>
                <w:rFonts w:hint="eastAsia" w:ascii="宋体" w:hAnsi="宋体" w:eastAsia="宋体" w:cs="宋体"/>
                <w:snapToGrid w:val="0"/>
                <w:color w:val="auto"/>
                <w:kern w:val="0"/>
                <w:sz w:val="21"/>
                <w:szCs w:val="21"/>
                <w:highlight w:val="none"/>
                <w:lang w:val="en-US" w:eastAsia="zh-CN"/>
              </w:rPr>
              <w:t xml:space="preserve">  </w:t>
            </w:r>
          </w:p>
        </w:tc>
      </w:tr>
      <w:tr w14:paraId="5966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6C06D310">
            <w:pPr>
              <w:spacing w:before="242"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860" w:type="dxa"/>
            <w:vAlign w:val="center"/>
          </w:tcPr>
          <w:p w14:paraId="3AEBE1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监理单位</w:t>
            </w:r>
          </w:p>
        </w:tc>
        <w:tc>
          <w:tcPr>
            <w:tcW w:w="7544" w:type="dxa"/>
            <w:vAlign w:val="center"/>
          </w:tcPr>
          <w:p w14:paraId="4445A5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□已确定监理单位</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☑未确定监理单位</w:t>
            </w:r>
          </w:p>
        </w:tc>
      </w:tr>
      <w:tr w14:paraId="4518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766F75A7">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1</w:t>
            </w:r>
            <w:r>
              <w:rPr>
                <w:rFonts w:hint="eastAsia" w:ascii="宋体" w:hAnsi="宋体" w:eastAsia="宋体" w:cs="宋体"/>
                <w:color w:val="auto"/>
                <w:spacing w:val="-8"/>
                <w:sz w:val="21"/>
                <w:szCs w:val="21"/>
                <w:highlight w:val="none"/>
              </w:rPr>
              <w:t>2</w:t>
            </w:r>
          </w:p>
        </w:tc>
        <w:tc>
          <w:tcPr>
            <w:tcW w:w="1860" w:type="dxa"/>
            <w:vAlign w:val="center"/>
          </w:tcPr>
          <w:p w14:paraId="0083424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建设内容和规模</w:t>
            </w:r>
          </w:p>
        </w:tc>
        <w:tc>
          <w:tcPr>
            <w:tcW w:w="7544" w:type="dxa"/>
            <w:vAlign w:val="center"/>
          </w:tcPr>
          <w:p w14:paraId="17164F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□建设规模：</w:t>
            </w:r>
            <w:r>
              <w:rPr>
                <w:rFonts w:hint="eastAsia" w:ascii="宋体" w:hAnsi="宋体" w:eastAsia="宋体" w:cs="宋体"/>
                <w:snapToGrid w:val="0"/>
                <w:color w:val="auto"/>
                <w:kern w:val="0"/>
                <w:sz w:val="21"/>
                <w:szCs w:val="21"/>
                <w:highlight w:val="none"/>
                <w:lang w:val="en-US" w:eastAsia="zh-CN"/>
              </w:rPr>
              <w:t>/</w:t>
            </w:r>
          </w:p>
          <w:p w14:paraId="095EF5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☑建设内容：</w:t>
            </w:r>
            <w:r>
              <w:rPr>
                <w:rFonts w:hint="eastAsia" w:ascii="宋体" w:hAnsi="宋体" w:eastAsia="宋体" w:cs="宋体"/>
                <w:snapToGrid w:val="0"/>
                <w:color w:val="auto"/>
                <w:kern w:val="0"/>
                <w:sz w:val="21"/>
                <w:szCs w:val="21"/>
                <w:highlight w:val="none"/>
                <w:lang w:val="en-US" w:eastAsia="zh-CN"/>
              </w:rPr>
              <w:t>始兴县内包括墨江中学、风度中学、马市中学、城南中学、实验小学、顿岗小学、罗坝小学，其中5所学校新建6部消防楼梯、3所学校新建人车分流、1所学校新建围墙工程。</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最终以施工图纸及工程量清单为准</w:t>
            </w:r>
            <w:r>
              <w:rPr>
                <w:rFonts w:hint="eastAsia" w:ascii="宋体" w:hAnsi="宋体" w:eastAsia="宋体" w:cs="宋体"/>
                <w:snapToGrid w:val="0"/>
                <w:color w:val="auto"/>
                <w:kern w:val="0"/>
                <w:sz w:val="21"/>
                <w:szCs w:val="21"/>
                <w:highlight w:val="none"/>
                <w:lang w:eastAsia="zh-CN"/>
              </w:rPr>
              <w:t>）</w:t>
            </w:r>
          </w:p>
        </w:tc>
      </w:tr>
      <w:tr w14:paraId="6D1F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669E1550">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p>
        </w:tc>
        <w:tc>
          <w:tcPr>
            <w:tcW w:w="1860" w:type="dxa"/>
            <w:vAlign w:val="center"/>
          </w:tcPr>
          <w:p w14:paraId="70993C0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项目总投资</w:t>
            </w:r>
          </w:p>
        </w:tc>
        <w:tc>
          <w:tcPr>
            <w:tcW w:w="7544" w:type="dxa"/>
            <w:vAlign w:val="center"/>
          </w:tcPr>
          <w:p w14:paraId="4EE4F3A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项目估算总投资630.00万元，其中：建安工程费587.66万元。</w:t>
            </w:r>
          </w:p>
        </w:tc>
      </w:tr>
      <w:tr w14:paraId="0093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1378D20D">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w:t>
            </w:r>
          </w:p>
        </w:tc>
        <w:tc>
          <w:tcPr>
            <w:tcW w:w="1860" w:type="dxa"/>
            <w:vAlign w:val="center"/>
          </w:tcPr>
          <w:p w14:paraId="64E555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招标范围</w:t>
            </w:r>
          </w:p>
        </w:tc>
        <w:tc>
          <w:tcPr>
            <w:tcW w:w="7544" w:type="dxa"/>
            <w:vAlign w:val="center"/>
          </w:tcPr>
          <w:p w14:paraId="4D21F8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按审查合格的施工图纸及工程量清单内容施工</w:t>
            </w:r>
          </w:p>
        </w:tc>
      </w:tr>
      <w:tr w14:paraId="3D5B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53439A2A">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860" w:type="dxa"/>
            <w:vAlign w:val="center"/>
          </w:tcPr>
          <w:p w14:paraId="11FB8D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标段划分</w:t>
            </w:r>
          </w:p>
        </w:tc>
        <w:tc>
          <w:tcPr>
            <w:tcW w:w="7544" w:type="dxa"/>
            <w:vAlign w:val="center"/>
          </w:tcPr>
          <w:p w14:paraId="61A844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本招标项目不划分标段。 </w:t>
            </w:r>
          </w:p>
        </w:tc>
      </w:tr>
      <w:tr w14:paraId="7007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15ECFB43">
            <w:pPr>
              <w:spacing w:before="57" w:line="195"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16</w:t>
            </w:r>
          </w:p>
        </w:tc>
        <w:tc>
          <w:tcPr>
            <w:tcW w:w="1860" w:type="dxa"/>
            <w:vAlign w:val="center"/>
          </w:tcPr>
          <w:p w14:paraId="162800A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工期</w:t>
            </w:r>
          </w:p>
        </w:tc>
        <w:tc>
          <w:tcPr>
            <w:tcW w:w="7544" w:type="dxa"/>
            <w:vAlign w:val="top"/>
          </w:tcPr>
          <w:p w14:paraId="3A4859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本招标项目招标工期为</w:t>
            </w:r>
            <w:r>
              <w:rPr>
                <w:rFonts w:hint="eastAsia" w:ascii="宋体" w:hAnsi="宋体" w:eastAsia="宋体" w:cs="宋体"/>
                <w:snapToGrid w:val="0"/>
                <w:color w:val="auto"/>
                <w:kern w:val="0"/>
                <w:sz w:val="21"/>
                <w:szCs w:val="21"/>
                <w:highlight w:val="none"/>
                <w:lang w:val="en-US" w:eastAsia="zh-CN"/>
              </w:rPr>
              <w:t>60个日历天</w:t>
            </w:r>
            <w:r>
              <w:rPr>
                <w:rFonts w:hint="eastAsia" w:ascii="宋体" w:hAnsi="宋体" w:eastAsia="宋体" w:cs="宋体"/>
                <w:snapToGrid w:val="0"/>
                <w:color w:val="auto"/>
                <w:kern w:val="0"/>
                <w:sz w:val="21"/>
                <w:szCs w:val="21"/>
                <w:highlight w:val="none"/>
                <w:lang w:eastAsia="zh-CN"/>
              </w:rPr>
              <w:t>。具体如下：</w:t>
            </w:r>
          </w:p>
          <w:p w14:paraId="103C14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☑总工期：</w:t>
            </w:r>
            <w:r>
              <w:rPr>
                <w:rFonts w:hint="eastAsia" w:ascii="宋体" w:hAnsi="宋体" w:eastAsia="宋体" w:cs="宋体"/>
                <w:snapToGrid w:val="0"/>
                <w:color w:val="auto"/>
                <w:kern w:val="0"/>
                <w:sz w:val="21"/>
                <w:szCs w:val="21"/>
                <w:highlight w:val="none"/>
                <w:lang w:val="en-US" w:eastAsia="zh-CN"/>
              </w:rPr>
              <w:t>60</w:t>
            </w:r>
            <w:r>
              <w:rPr>
                <w:rFonts w:hint="eastAsia" w:ascii="宋体" w:hAnsi="宋体" w:eastAsia="宋体" w:cs="宋体"/>
                <w:snapToGrid w:val="0"/>
                <w:color w:val="auto"/>
                <w:kern w:val="0"/>
                <w:sz w:val="21"/>
                <w:szCs w:val="21"/>
                <w:highlight w:val="none"/>
                <w:lang w:eastAsia="zh-CN"/>
              </w:rPr>
              <w:t>天 （日历天）。</w:t>
            </w:r>
          </w:p>
          <w:p w14:paraId="2AE81B1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□计划开工日期：</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日（具体开工日期以合同为准）</w:t>
            </w:r>
          </w:p>
          <w:p w14:paraId="65F45E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□计划竣工日期：</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日</w:t>
            </w:r>
          </w:p>
          <w:p w14:paraId="594CA9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□除上述总工期外，发包人还要求以下阶段工期：        </w:t>
            </w:r>
          </w:p>
        </w:tc>
      </w:tr>
      <w:tr w14:paraId="173E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71FCF737">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17</w:t>
            </w:r>
          </w:p>
        </w:tc>
        <w:tc>
          <w:tcPr>
            <w:tcW w:w="1860" w:type="dxa"/>
            <w:vAlign w:val="center"/>
          </w:tcPr>
          <w:p w14:paraId="63E1A4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质量标准</w:t>
            </w:r>
          </w:p>
        </w:tc>
        <w:tc>
          <w:tcPr>
            <w:tcW w:w="7544" w:type="dxa"/>
            <w:vAlign w:val="top"/>
          </w:tcPr>
          <w:p w14:paraId="32CE8C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☑质量目标：</w:t>
            </w:r>
            <w:r>
              <w:rPr>
                <w:rFonts w:hint="eastAsia" w:ascii="宋体" w:hAnsi="宋体" w:eastAsia="宋体" w:cs="宋体"/>
                <w:snapToGrid w:val="0"/>
                <w:color w:val="auto"/>
                <w:kern w:val="0"/>
                <w:sz w:val="21"/>
                <w:szCs w:val="21"/>
                <w:highlight w:val="none"/>
                <w:u w:val="single"/>
                <w:lang w:eastAsia="zh-CN"/>
              </w:rPr>
              <w:t>合格</w:t>
            </w:r>
          </w:p>
          <w:p w14:paraId="5BFD4E5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☑质量标准：</w:t>
            </w:r>
            <w:r>
              <w:rPr>
                <w:rFonts w:hint="eastAsia" w:ascii="宋体" w:hAnsi="宋体" w:eastAsia="宋体" w:cs="宋体"/>
                <w:snapToGrid w:val="0"/>
                <w:color w:val="auto"/>
                <w:kern w:val="0"/>
                <w:sz w:val="21"/>
                <w:szCs w:val="21"/>
                <w:highlight w:val="none"/>
                <w:lang w:val="en-US" w:eastAsia="zh-CN"/>
              </w:rPr>
              <w:t xml:space="preserve"> 达到《建筑工程施工质量验收统一标准》(GB50300-2013)并且合格。</w:t>
            </w:r>
          </w:p>
          <w:p w14:paraId="7D5FC1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□优质工程要求：</w:t>
            </w:r>
            <w:r>
              <w:rPr>
                <w:rFonts w:hint="eastAsia" w:ascii="宋体" w:hAnsi="宋体" w:eastAsia="宋体" w:cs="宋体"/>
                <w:snapToGrid w:val="0"/>
                <w:color w:val="auto"/>
                <w:kern w:val="0"/>
                <w:sz w:val="21"/>
                <w:szCs w:val="21"/>
                <w:highlight w:val="none"/>
                <w:u w:val="single"/>
                <w:lang w:eastAsia="zh-CN"/>
              </w:rPr>
              <w:t>无</w:t>
            </w:r>
            <w:r>
              <w:rPr>
                <w:rFonts w:hint="eastAsia" w:ascii="宋体" w:hAnsi="宋体" w:eastAsia="宋体" w:cs="宋体"/>
                <w:snapToGrid w:val="0"/>
                <w:color w:val="auto"/>
                <w:kern w:val="0"/>
                <w:sz w:val="21"/>
                <w:szCs w:val="21"/>
                <w:highlight w:val="none"/>
                <w:lang w:eastAsia="zh-CN"/>
              </w:rPr>
              <w:t>....</w:t>
            </w:r>
          </w:p>
          <w:p w14:paraId="31EF5A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工程优质费：☑无</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□有：</w:t>
            </w:r>
            <w:r>
              <w:rPr>
                <w:rFonts w:hint="eastAsia" w:ascii="宋体" w:hAnsi="宋体" w:eastAsia="宋体" w:cs="宋体"/>
                <w:snapToGrid w:val="0"/>
                <w:color w:val="auto"/>
                <w:kern w:val="0"/>
                <w:sz w:val="21"/>
                <w:szCs w:val="21"/>
                <w:highlight w:val="none"/>
                <w:lang w:val="en-US" w:eastAsia="zh-CN"/>
              </w:rPr>
              <w:t>/</w:t>
            </w:r>
          </w:p>
        </w:tc>
      </w:tr>
      <w:tr w14:paraId="208B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D29D0A1">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18</w:t>
            </w:r>
          </w:p>
        </w:tc>
        <w:tc>
          <w:tcPr>
            <w:tcW w:w="1860" w:type="dxa"/>
            <w:vMerge w:val="restart"/>
            <w:vAlign w:val="center"/>
          </w:tcPr>
          <w:p w14:paraId="761778B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合同类型</w:t>
            </w:r>
          </w:p>
        </w:tc>
        <w:tc>
          <w:tcPr>
            <w:tcW w:w="7544" w:type="dxa"/>
            <w:vAlign w:val="top"/>
          </w:tcPr>
          <w:p w14:paraId="1EB107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☑单价合同：发承包双方约定以工程量清单及其综合单价进行合同价款计算、调整和确认的建设工程施工合同。</w:t>
            </w:r>
          </w:p>
          <w:p w14:paraId="37FA76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7DF6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FF6ACB8">
            <w:pPr>
              <w:spacing w:before="57" w:line="195" w:lineRule="auto"/>
              <w:jc w:val="center"/>
              <w:rPr>
                <w:rFonts w:hint="eastAsia" w:ascii="宋体" w:hAnsi="宋体" w:eastAsia="宋体" w:cs="宋体"/>
                <w:color w:val="auto"/>
                <w:spacing w:val="-8"/>
                <w:sz w:val="21"/>
                <w:szCs w:val="21"/>
                <w:highlight w:val="none"/>
              </w:rPr>
            </w:pPr>
          </w:p>
        </w:tc>
        <w:tc>
          <w:tcPr>
            <w:tcW w:w="1860" w:type="dxa"/>
            <w:vMerge w:val="continue"/>
            <w:vAlign w:val="center"/>
          </w:tcPr>
          <w:p w14:paraId="21BCC1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p>
        </w:tc>
        <w:tc>
          <w:tcPr>
            <w:tcW w:w="7544" w:type="dxa"/>
            <w:vAlign w:val="top"/>
          </w:tcPr>
          <w:p w14:paraId="6168CAA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AF23B1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2FE4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06C2C080">
            <w:pPr>
              <w:spacing w:before="19"/>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p>
        </w:tc>
        <w:tc>
          <w:tcPr>
            <w:tcW w:w="1860" w:type="dxa"/>
            <w:vAlign w:val="center"/>
          </w:tcPr>
          <w:p w14:paraId="64891FD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房屋建筑工程绿色建筑标准</w:t>
            </w:r>
          </w:p>
        </w:tc>
        <w:tc>
          <w:tcPr>
            <w:tcW w:w="7544" w:type="dxa"/>
            <w:vAlign w:val="center"/>
          </w:tcPr>
          <w:p w14:paraId="2B46477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w:t>
            </w:r>
            <w:r>
              <w:rPr>
                <w:rFonts w:hint="eastAsia" w:ascii="宋体" w:hAnsi="宋体" w:eastAsia="宋体" w:cs="宋体"/>
                <w:snapToGrid w:val="0"/>
                <w:color w:val="auto"/>
                <w:kern w:val="0"/>
                <w:sz w:val="21"/>
                <w:szCs w:val="21"/>
                <w:highlight w:val="none"/>
                <w:u w:val="single"/>
                <w:lang w:val="en-US" w:eastAsia="zh-CN"/>
              </w:rPr>
              <w:t>不</w:t>
            </w:r>
            <w:r>
              <w:rPr>
                <w:rFonts w:hint="eastAsia" w:ascii="宋体" w:hAnsi="宋体" w:eastAsia="宋体" w:cs="宋体"/>
                <w:snapToGrid w:val="0"/>
                <w:color w:val="auto"/>
                <w:kern w:val="0"/>
                <w:sz w:val="21"/>
                <w:szCs w:val="21"/>
                <w:highlight w:val="none"/>
                <w:lang w:eastAsia="zh-CN"/>
              </w:rPr>
              <w:t>纳入绿色建设实施范围。</w:t>
            </w:r>
          </w:p>
        </w:tc>
      </w:tr>
      <w:tr w14:paraId="7B7D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418705E4">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19.</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1</w:t>
            </w:r>
          </w:p>
        </w:tc>
        <w:tc>
          <w:tcPr>
            <w:tcW w:w="1860" w:type="dxa"/>
            <w:vAlign w:val="center"/>
          </w:tcPr>
          <w:p w14:paraId="5BC8015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装配式建筑标准</w:t>
            </w:r>
          </w:p>
        </w:tc>
        <w:tc>
          <w:tcPr>
            <w:tcW w:w="7544" w:type="dxa"/>
            <w:vAlign w:val="center"/>
          </w:tcPr>
          <w:p w14:paraId="112218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w:t>
            </w:r>
            <w:r>
              <w:rPr>
                <w:rFonts w:hint="eastAsia" w:ascii="宋体" w:hAnsi="宋体" w:eastAsia="宋体" w:cs="宋体"/>
                <w:snapToGrid w:val="0"/>
                <w:color w:val="auto"/>
                <w:kern w:val="0"/>
                <w:sz w:val="21"/>
                <w:szCs w:val="21"/>
                <w:highlight w:val="none"/>
                <w:u w:val="single"/>
                <w:lang w:val="en-US" w:eastAsia="zh-CN"/>
              </w:rPr>
              <w:t>不</w:t>
            </w:r>
            <w:r>
              <w:rPr>
                <w:rFonts w:hint="eastAsia" w:ascii="宋体" w:hAnsi="宋体" w:eastAsia="宋体" w:cs="宋体"/>
                <w:snapToGrid w:val="0"/>
                <w:color w:val="auto"/>
                <w:kern w:val="0"/>
                <w:sz w:val="21"/>
                <w:szCs w:val="21"/>
                <w:highlight w:val="none"/>
                <w:lang w:eastAsia="zh-CN"/>
              </w:rPr>
              <w:t>纳入装配式建造建设实施范围。</w:t>
            </w:r>
          </w:p>
        </w:tc>
      </w:tr>
      <w:tr w14:paraId="745E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D980B33">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c>
          <w:tcPr>
            <w:tcW w:w="1860" w:type="dxa"/>
            <w:vAlign w:val="center"/>
          </w:tcPr>
          <w:p w14:paraId="4BBD210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发包人提供材料和工程设备</w:t>
            </w:r>
          </w:p>
        </w:tc>
        <w:tc>
          <w:tcPr>
            <w:tcW w:w="7544" w:type="dxa"/>
            <w:vAlign w:val="center"/>
          </w:tcPr>
          <w:p w14:paraId="34D59D44">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发包人提供材料和工程设备： ☑无     □有：</w:t>
            </w:r>
          </w:p>
        </w:tc>
      </w:tr>
      <w:tr w14:paraId="4C6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5A1A2251">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w:t>
            </w:r>
          </w:p>
        </w:tc>
        <w:tc>
          <w:tcPr>
            <w:tcW w:w="1860" w:type="dxa"/>
            <w:vAlign w:val="center"/>
          </w:tcPr>
          <w:p w14:paraId="27BD692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承包人提供材料和工程设备</w:t>
            </w:r>
          </w:p>
        </w:tc>
        <w:tc>
          <w:tcPr>
            <w:tcW w:w="7544" w:type="dxa"/>
            <w:vAlign w:val="top"/>
          </w:tcPr>
          <w:p w14:paraId="3A7F764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5AD0C0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□其它说明：鼓励承包人积极采购环保产品进行施工。</w:t>
            </w:r>
          </w:p>
        </w:tc>
      </w:tr>
      <w:tr w14:paraId="1340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20DAADE6">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p>
        </w:tc>
        <w:tc>
          <w:tcPr>
            <w:tcW w:w="1860" w:type="dxa"/>
            <w:vAlign w:val="center"/>
          </w:tcPr>
          <w:p w14:paraId="1DA79A5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最高投标限价</w:t>
            </w:r>
          </w:p>
        </w:tc>
        <w:tc>
          <w:tcPr>
            <w:tcW w:w="7544" w:type="dxa"/>
            <w:vAlign w:val="center"/>
          </w:tcPr>
          <w:p w14:paraId="3B107596">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本招标项目最高投标限价人民币（大写）：</w:t>
            </w:r>
            <w:r>
              <w:rPr>
                <w:rFonts w:hint="eastAsia" w:ascii="宋体" w:hAnsi="宋体" w:eastAsia="宋体" w:cs="宋体"/>
                <w:snapToGrid w:val="0"/>
                <w:color w:val="auto"/>
                <w:kern w:val="0"/>
                <w:sz w:val="21"/>
                <w:szCs w:val="21"/>
                <w:highlight w:val="none"/>
                <w:u w:val="single"/>
                <w:lang w:val="en-US" w:eastAsia="zh-CN"/>
              </w:rPr>
              <w:t>伍佰陆拾捌万伍仟贰佰零肆元肆角玖分（￥5685204.49元）。其中安全生产措施费为¥131252.94元，暂列金额（统一报价）为¥500000.00元，专业工程暂估价（统一报价）为¥82561.26元。</w:t>
            </w:r>
          </w:p>
        </w:tc>
      </w:tr>
      <w:tr w14:paraId="229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570870EE">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23</w:t>
            </w:r>
          </w:p>
        </w:tc>
        <w:tc>
          <w:tcPr>
            <w:tcW w:w="1860" w:type="dxa"/>
            <w:vAlign w:val="center"/>
          </w:tcPr>
          <w:p w14:paraId="2703761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投标人的投标报价</w:t>
            </w:r>
          </w:p>
        </w:tc>
        <w:tc>
          <w:tcPr>
            <w:tcW w:w="7544" w:type="dxa"/>
            <w:vAlign w:val="center"/>
          </w:tcPr>
          <w:p w14:paraId="15C6E9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3BBE784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投标报价方式： ☑工程量清单报</w:t>
            </w:r>
          </w:p>
        </w:tc>
      </w:tr>
      <w:tr w14:paraId="0FB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F6E8584">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w:t>
            </w:r>
          </w:p>
        </w:tc>
        <w:tc>
          <w:tcPr>
            <w:tcW w:w="1860" w:type="dxa"/>
            <w:vAlign w:val="center"/>
          </w:tcPr>
          <w:p w14:paraId="0C571C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投标报价风险</w:t>
            </w:r>
          </w:p>
        </w:tc>
        <w:tc>
          <w:tcPr>
            <w:tcW w:w="7544" w:type="dxa"/>
            <w:vAlign w:val="center"/>
          </w:tcPr>
          <w:p w14:paraId="1C8E64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367496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91FC6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☑人工费、材料费、机具费、管理费、利润、措施项目费（不含</w:t>
            </w:r>
            <w:r>
              <w:rPr>
                <w:rFonts w:hint="eastAsia" w:ascii="宋体" w:hAnsi="宋体" w:eastAsia="宋体" w:cs="宋体"/>
                <w:snapToGrid w:val="0"/>
                <w:color w:val="auto"/>
                <w:kern w:val="0"/>
                <w:sz w:val="21"/>
                <w:szCs w:val="21"/>
                <w:highlight w:val="none"/>
                <w:lang w:val="en-US" w:eastAsia="zh-CN"/>
              </w:rPr>
              <w:t>安全生产措施费</w:t>
            </w:r>
            <w:r>
              <w:rPr>
                <w:rFonts w:hint="eastAsia" w:ascii="宋体" w:hAnsi="宋体" w:eastAsia="宋体" w:cs="宋体"/>
                <w:snapToGrid w:val="0"/>
                <w:color w:val="auto"/>
                <w:kern w:val="0"/>
                <w:sz w:val="21"/>
                <w:szCs w:val="21"/>
                <w:highlight w:val="none"/>
                <w:lang w:eastAsia="zh-CN"/>
              </w:rPr>
              <w:t>）投标人漏报或不报，招标人视为有关费用已包括在工程量清单项目的其它单价及合价中不予另外增加。</w:t>
            </w:r>
          </w:p>
          <w:p w14:paraId="46336BD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
                <w:bCs/>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56DB325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6BE446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6482F6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2C97E1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C0F8A6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467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9AF253A">
            <w:pPr>
              <w:spacing w:before="284"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860" w:type="dxa"/>
            <w:vAlign w:val="center"/>
          </w:tcPr>
          <w:p w14:paraId="770EA4F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投标费用</w:t>
            </w:r>
          </w:p>
        </w:tc>
        <w:tc>
          <w:tcPr>
            <w:tcW w:w="7544" w:type="dxa"/>
            <w:vAlign w:val="center"/>
          </w:tcPr>
          <w:p w14:paraId="5D483C4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投标人自行承担编制与递交投标文件的一切费用。</w:t>
            </w:r>
          </w:p>
        </w:tc>
      </w:tr>
      <w:tr w14:paraId="492A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75BDC589">
            <w:pPr>
              <w:spacing w:before="284" w:line="188" w:lineRule="auto"/>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26</w:t>
            </w:r>
          </w:p>
        </w:tc>
        <w:tc>
          <w:tcPr>
            <w:tcW w:w="1860" w:type="dxa"/>
            <w:vAlign w:val="center"/>
          </w:tcPr>
          <w:p w14:paraId="299597D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成本警示价</w:t>
            </w:r>
          </w:p>
        </w:tc>
        <w:tc>
          <w:tcPr>
            <w:tcW w:w="7544" w:type="dxa"/>
            <w:vAlign w:val="center"/>
          </w:tcPr>
          <w:p w14:paraId="617E182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投标报价要求：</w:t>
            </w:r>
          </w:p>
          <w:p w14:paraId="2BF7028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⑴投标人的投标报价不得高于招标人设置的最高投标限价，否则作无效投标处理；</w:t>
            </w:r>
          </w:p>
          <w:p w14:paraId="22C37A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21E2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641CE285">
            <w:pPr>
              <w:spacing w:before="69" w:line="1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7</w:t>
            </w:r>
          </w:p>
        </w:tc>
        <w:tc>
          <w:tcPr>
            <w:tcW w:w="1860" w:type="dxa"/>
            <w:vAlign w:val="center"/>
          </w:tcPr>
          <w:p w14:paraId="509E60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投标人资格要求</w:t>
            </w:r>
          </w:p>
        </w:tc>
        <w:tc>
          <w:tcPr>
            <w:tcW w:w="7544" w:type="dxa"/>
            <w:vAlign w:val="center"/>
          </w:tcPr>
          <w:p w14:paraId="740155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1.本次招标</w:t>
            </w:r>
            <w:r>
              <w:rPr>
                <w:rFonts w:hint="eastAsia" w:ascii="宋体" w:hAnsi="宋体" w:eastAsia="宋体" w:cs="宋体"/>
                <w:snapToGrid w:val="0"/>
                <w:color w:val="auto"/>
                <w:kern w:val="0"/>
                <w:sz w:val="21"/>
                <w:szCs w:val="21"/>
                <w:highlight w:val="none"/>
                <w:u w:val="single"/>
                <w:lang w:eastAsia="zh-CN"/>
              </w:rPr>
              <w:t>不接受</w:t>
            </w:r>
            <w:r>
              <w:rPr>
                <w:rFonts w:hint="eastAsia" w:ascii="宋体" w:hAnsi="宋体" w:eastAsia="宋体" w:cs="宋体"/>
                <w:snapToGrid w:val="0"/>
                <w:color w:val="auto"/>
                <w:kern w:val="0"/>
                <w:sz w:val="21"/>
                <w:szCs w:val="21"/>
                <w:highlight w:val="none"/>
                <w:lang w:eastAsia="zh-CN"/>
              </w:rPr>
              <w:t>联合体投标。</w:t>
            </w:r>
          </w:p>
          <w:p w14:paraId="24382F1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2．资质要求</w:t>
            </w:r>
          </w:p>
          <w:p w14:paraId="65B65E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2.1 投标人须具备独立法人资格，按国家法律经营。</w:t>
            </w:r>
          </w:p>
          <w:p w14:paraId="3861F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2.2 投标人须持有建设行政主管部门颁发的企业资质证书及安全生产许可证。</w:t>
            </w:r>
          </w:p>
          <w:p w14:paraId="284AF8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
                <w:bCs/>
                <w:color w:val="auto"/>
                <w:sz w:val="21"/>
                <w:szCs w:val="21"/>
                <w:highlight w:val="none"/>
                <w:u w:val="single"/>
              </w:rPr>
            </w:pPr>
            <w:r>
              <w:rPr>
                <w:rFonts w:hint="eastAsia" w:ascii="宋体" w:hAnsi="宋体" w:eastAsia="宋体" w:cs="宋体"/>
                <w:snapToGrid w:val="0"/>
                <w:color w:val="auto"/>
                <w:kern w:val="0"/>
                <w:sz w:val="21"/>
                <w:szCs w:val="21"/>
                <w:highlight w:val="none"/>
                <w:lang w:eastAsia="zh-CN"/>
              </w:rPr>
              <w:t>2.3 投标人须具备以下资质：</w:t>
            </w:r>
            <w:r>
              <w:rPr>
                <w:rFonts w:hint="eastAsia" w:ascii="宋体" w:hAnsi="宋体" w:eastAsia="宋体" w:cs="宋体"/>
                <w:b/>
                <w:bCs/>
                <w:color w:val="auto"/>
                <w:sz w:val="21"/>
                <w:szCs w:val="21"/>
                <w:highlight w:val="none"/>
                <w:u w:val="single"/>
              </w:rPr>
              <w:t>具有建设行政主管部门颁发的</w:t>
            </w:r>
            <w:r>
              <w:rPr>
                <w:rFonts w:hint="eastAsia" w:ascii="宋体" w:hAnsi="宋体" w:eastAsia="宋体" w:cs="宋体"/>
                <w:b/>
                <w:bCs/>
                <w:color w:val="auto"/>
                <w:sz w:val="21"/>
                <w:szCs w:val="21"/>
                <w:highlight w:val="none"/>
                <w:u w:val="single"/>
                <w:lang w:val="en-US" w:eastAsia="zh-CN"/>
              </w:rPr>
              <w:t>建筑工程施工总承包叁级以上（含叁级）资质</w:t>
            </w:r>
            <w:r>
              <w:rPr>
                <w:rFonts w:hint="eastAsia" w:ascii="宋体" w:hAnsi="宋体" w:eastAsia="宋体" w:cs="宋体"/>
                <w:b/>
                <w:bCs/>
                <w:color w:val="auto"/>
                <w:sz w:val="21"/>
                <w:szCs w:val="21"/>
                <w:highlight w:val="none"/>
                <w:u w:val="single"/>
              </w:rPr>
              <w:t>，并在有效期内。</w:t>
            </w:r>
          </w:p>
          <w:p w14:paraId="37FB916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2.4 </w:t>
            </w:r>
            <w:r>
              <w:rPr>
                <w:rFonts w:hint="eastAsia" w:ascii="宋体" w:hAnsi="宋体" w:eastAsia="宋体" w:cs="宋体"/>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04CCB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3．相关人员要求</w:t>
            </w:r>
          </w:p>
          <w:p w14:paraId="79ED68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3.1  </w:t>
            </w:r>
            <w:r>
              <w:rPr>
                <w:rFonts w:hint="eastAsia" w:ascii="宋体" w:hAnsi="宋体" w:eastAsia="宋体" w:cs="宋体"/>
                <w:snapToGrid w:val="0"/>
                <w:color w:val="auto"/>
                <w:kern w:val="0"/>
                <w:sz w:val="21"/>
                <w:szCs w:val="21"/>
                <w:highlight w:val="none"/>
              </w:rPr>
              <w:t>拟派项目经理为</w:t>
            </w:r>
            <w:r>
              <w:rPr>
                <w:rFonts w:hint="eastAsia" w:ascii="宋体" w:hAnsi="宋体" w:eastAsia="宋体" w:cs="宋体"/>
                <w:color w:val="auto"/>
                <w:sz w:val="21"/>
                <w:szCs w:val="21"/>
                <w:highlight w:val="none"/>
                <w:u w:val="single"/>
                <w:lang w:val="en-US" w:eastAsia="zh-CN"/>
              </w:rPr>
              <w:t>建筑工程</w:t>
            </w:r>
            <w:r>
              <w:rPr>
                <w:rFonts w:hint="eastAsia" w:ascii="宋体" w:hAnsi="宋体" w:eastAsia="宋体" w:cs="宋体"/>
                <w:snapToGrid w:val="0"/>
                <w:color w:val="auto"/>
                <w:kern w:val="0"/>
                <w:sz w:val="21"/>
                <w:szCs w:val="21"/>
                <w:highlight w:val="none"/>
              </w:rPr>
              <w:t>专业</w:t>
            </w:r>
            <w:r>
              <w:rPr>
                <w:rFonts w:hint="eastAsia" w:ascii="宋体" w:hAnsi="宋体" w:eastAsia="宋体" w:cs="宋体"/>
                <w:snapToGrid w:val="0"/>
                <w:color w:val="auto"/>
                <w:kern w:val="0"/>
                <w:sz w:val="21"/>
                <w:szCs w:val="21"/>
                <w:highlight w:val="none"/>
                <w:lang w:eastAsia="zh-CN"/>
              </w:rPr>
              <w:t>一级或二级注册建造师</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r>
              <w:rPr>
                <w:rFonts w:hint="eastAsia" w:ascii="宋体" w:hAnsi="宋体" w:eastAsia="宋体" w:cs="宋体"/>
                <w:snapToGrid w:val="0"/>
                <w:color w:val="auto"/>
                <w:kern w:val="0"/>
                <w:sz w:val="21"/>
                <w:szCs w:val="21"/>
                <w:highlight w:val="none"/>
              </w:rPr>
              <w:t>。</w:t>
            </w:r>
          </w:p>
          <w:p w14:paraId="406FCA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3.2 </w:t>
            </w:r>
            <w:r>
              <w:rPr>
                <w:rFonts w:hint="eastAsia" w:ascii="宋体" w:hAnsi="宋体" w:eastAsia="宋体" w:cs="宋体"/>
                <w:color w:val="auto"/>
                <w:sz w:val="21"/>
                <w:szCs w:val="21"/>
                <w:highlight w:val="none"/>
              </w:rPr>
              <w:t>拟派项目技术负责人须具备</w:t>
            </w:r>
            <w:r>
              <w:rPr>
                <w:rFonts w:hint="eastAsia" w:ascii="宋体" w:hAnsi="宋体" w:eastAsia="宋体" w:cs="宋体"/>
                <w:color w:val="auto"/>
                <w:sz w:val="21"/>
                <w:szCs w:val="21"/>
                <w:highlight w:val="none"/>
                <w:u w:val="single"/>
                <w:lang w:val="en-US" w:eastAsia="zh-CN"/>
              </w:rPr>
              <w:t>建筑工程</w:t>
            </w:r>
            <w:r>
              <w:rPr>
                <w:rFonts w:hint="eastAsia" w:ascii="宋体" w:hAnsi="宋体" w:eastAsia="宋体" w:cs="宋体"/>
                <w:color w:val="auto"/>
                <w:sz w:val="21"/>
                <w:szCs w:val="21"/>
                <w:highlight w:val="none"/>
                <w:u w:val="single"/>
              </w:rPr>
              <w:t>相关</w:t>
            </w:r>
            <w:r>
              <w:rPr>
                <w:rFonts w:hint="eastAsia" w:ascii="宋体" w:hAnsi="宋体" w:eastAsia="宋体" w:cs="宋体"/>
                <w:color w:val="auto"/>
                <w:sz w:val="21"/>
                <w:szCs w:val="21"/>
                <w:highlight w:val="none"/>
              </w:rPr>
              <w:t>专业中级以上（含中级）技术职称。</w:t>
            </w:r>
          </w:p>
          <w:p w14:paraId="74EEACE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snapToGrid w:val="0"/>
                <w:color w:val="auto"/>
                <w:kern w:val="0"/>
                <w:sz w:val="21"/>
                <w:szCs w:val="21"/>
                <w:highlight w:val="none"/>
                <w:u w:val="single"/>
                <w:lang w:eastAsia="zh-CN"/>
              </w:rPr>
              <w:t xml:space="preserve"> </w:t>
            </w:r>
            <w:r>
              <w:rPr>
                <w:rFonts w:hint="eastAsia" w:ascii="宋体" w:hAnsi="宋体" w:eastAsia="宋体" w:cs="宋体"/>
                <w:snapToGrid w:val="0"/>
                <w:color w:val="auto"/>
                <w:kern w:val="0"/>
                <w:sz w:val="21"/>
                <w:szCs w:val="21"/>
                <w:highlight w:val="none"/>
                <w:u w:val="single"/>
                <w:lang w:val="en-US" w:eastAsia="zh-CN"/>
              </w:rPr>
              <w:t>1</w:t>
            </w:r>
            <w:r>
              <w:rPr>
                <w:rFonts w:hint="eastAsia" w:ascii="宋体" w:hAnsi="宋体" w:eastAsia="宋体" w:cs="宋体"/>
                <w:snapToGrid w:val="0"/>
                <w:color w:val="auto"/>
                <w:kern w:val="0"/>
                <w:sz w:val="21"/>
                <w:szCs w:val="21"/>
                <w:highlight w:val="none"/>
                <w:u w:val="single"/>
                <w:lang w:eastAsia="zh-CN"/>
              </w:rPr>
              <w:t xml:space="preserve"> </w:t>
            </w:r>
            <w:r>
              <w:rPr>
                <w:rFonts w:hint="eastAsia" w:ascii="宋体" w:hAnsi="宋体" w:eastAsia="宋体" w:cs="宋体"/>
                <w:snapToGrid w:val="0"/>
                <w:color w:val="auto"/>
                <w:kern w:val="0"/>
                <w:sz w:val="21"/>
                <w:szCs w:val="21"/>
                <w:highlight w:val="none"/>
                <w:lang w:eastAsia="zh-CN"/>
              </w:rPr>
              <w:t>人。</w:t>
            </w:r>
          </w:p>
          <w:p w14:paraId="0479DB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19E7692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 ．禁止投标条款：</w:t>
            </w:r>
          </w:p>
          <w:p w14:paraId="479AD8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4.1  投标人不得存在下列情形之一：</w:t>
            </w:r>
          </w:p>
          <w:p w14:paraId="2A51AA6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（1）为招标人不具有独立法人资格的附属机构（单位）；</w:t>
            </w:r>
          </w:p>
          <w:p w14:paraId="1876D1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（2）为本招标项目前期准备提供设计或咨询服务的；</w:t>
            </w:r>
          </w:p>
          <w:p w14:paraId="67D633F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（3）与本招标项目的其他投标人为同一个单位负责人；</w:t>
            </w:r>
          </w:p>
          <w:p w14:paraId="47D1BB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（4）与本招标项目的其他投标人存在控股、管理关系；</w:t>
            </w:r>
          </w:p>
          <w:p w14:paraId="717BDB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（5）为本招标项目的监理人；</w:t>
            </w:r>
          </w:p>
          <w:p w14:paraId="2E7368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（6）为本招标项目的代建人；</w:t>
            </w:r>
          </w:p>
          <w:p w14:paraId="4397BC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（7）为本招标项目的招标代理机构；</w:t>
            </w:r>
          </w:p>
          <w:p w14:paraId="4A0B98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（8）与本招标项目的监理人或代建人或招标代理机构同为一个法定代表人；</w:t>
            </w:r>
          </w:p>
          <w:p w14:paraId="78D4F9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（9）与本招标项目的监理人或代建人或招标代理机构存在控股或参股关系；</w:t>
            </w:r>
          </w:p>
          <w:p w14:paraId="24605BC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（10）与本招标项目的监理人或代建人或招标代理机构存在相互任职或工作关系；</w:t>
            </w:r>
          </w:p>
          <w:p w14:paraId="42CD43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（11）被依法暂停或者取消投标资格；</w:t>
            </w:r>
          </w:p>
          <w:p w14:paraId="1B97AF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（12）被责令停产停业、暂扣或者吊销许可证、暂扣或者吊销执照；</w:t>
            </w:r>
          </w:p>
          <w:p w14:paraId="734CCB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（13）进入清算程序，或被宣告破产，或其他丧失履约能力的情形；</w:t>
            </w:r>
          </w:p>
          <w:p w14:paraId="27C36D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32172F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（15）被“信用中国 ”网站（https://www.creditchina.gov.cn）发布的《法人和非法人组织公共信用信息报告》列为严重失信主体名单的。</w:t>
            </w:r>
          </w:p>
          <w:p w14:paraId="721138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4.2  招标人拒绝以下名单中的单位参加本次投标：</w:t>
            </w:r>
          </w:p>
          <w:tbl>
            <w:tblPr>
              <w:tblStyle w:val="15"/>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604B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5F449F65">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序号</w:t>
                  </w:r>
                </w:p>
              </w:tc>
              <w:tc>
                <w:tcPr>
                  <w:tcW w:w="3429" w:type="dxa"/>
                  <w:vAlign w:val="center"/>
                </w:tcPr>
                <w:p w14:paraId="28BB0BE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单位名称</w:t>
                  </w:r>
                </w:p>
              </w:tc>
              <w:tc>
                <w:tcPr>
                  <w:tcW w:w="2964" w:type="dxa"/>
                  <w:vAlign w:val="center"/>
                </w:tcPr>
                <w:p w14:paraId="0C271B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拒绝原因</w:t>
                  </w:r>
                </w:p>
              </w:tc>
            </w:tr>
            <w:tr w14:paraId="39C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Align w:val="center"/>
                </w:tcPr>
                <w:p w14:paraId="2DC3853E">
                  <w:pPr>
                    <w:pStyle w:val="2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29E96A54">
                  <w:pPr>
                    <w:pStyle w:val="23"/>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始兴县教育局</w:t>
                  </w:r>
                </w:p>
              </w:tc>
              <w:tc>
                <w:tcPr>
                  <w:tcW w:w="2964" w:type="dxa"/>
                  <w:vAlign w:val="center"/>
                </w:tcPr>
                <w:p w14:paraId="59522023">
                  <w:pPr>
                    <w:pStyle w:val="23"/>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6D03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038F42AC">
                  <w:pPr>
                    <w:pStyle w:val="2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13E79D0B">
                  <w:pPr>
                    <w:pStyle w:val="23"/>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广东合正项目管理有限公司</w:t>
                  </w:r>
                </w:p>
              </w:tc>
              <w:tc>
                <w:tcPr>
                  <w:tcW w:w="2964" w:type="dxa"/>
                  <w:vAlign w:val="center"/>
                </w:tcPr>
                <w:p w14:paraId="337559AC">
                  <w:pPr>
                    <w:pStyle w:val="23"/>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696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6B663C0F">
                  <w:pPr>
                    <w:pStyle w:val="2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3429" w:type="dxa"/>
                  <w:vAlign w:val="center"/>
                </w:tcPr>
                <w:p w14:paraId="21704A6A">
                  <w:pPr>
                    <w:pStyle w:val="23"/>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中誉恒信工程咨询有限公司</w:t>
                  </w:r>
                </w:p>
              </w:tc>
              <w:tc>
                <w:tcPr>
                  <w:tcW w:w="2964" w:type="dxa"/>
                  <w:vAlign w:val="center"/>
                </w:tcPr>
                <w:p w14:paraId="2AB4E749">
                  <w:pPr>
                    <w:pStyle w:val="23"/>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设计单位</w:t>
                  </w:r>
                </w:p>
              </w:tc>
            </w:tr>
            <w:tr w14:paraId="4CAF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7FAC2A8">
                  <w:pPr>
                    <w:pStyle w:val="23"/>
                    <w:wordWrap w:val="0"/>
                    <w:adjustRightInd w:val="0"/>
                    <w:snapToGrid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429" w:type="dxa"/>
                  <w:shd w:val="clear" w:color="auto" w:fill="auto"/>
                  <w:vAlign w:val="center"/>
                </w:tcPr>
                <w:p w14:paraId="76055CE0">
                  <w:pPr>
                    <w:pStyle w:val="23"/>
                    <w:wordWrap w:val="0"/>
                    <w:adjustRightInd w:val="0"/>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湖南众锦工程项目管理有限公司</w:t>
                  </w:r>
                </w:p>
              </w:tc>
              <w:tc>
                <w:tcPr>
                  <w:tcW w:w="2964" w:type="dxa"/>
                  <w:shd w:val="clear" w:color="auto" w:fill="auto"/>
                  <w:vAlign w:val="center"/>
                </w:tcPr>
                <w:p w14:paraId="534F7DB0">
                  <w:pPr>
                    <w:pStyle w:val="23"/>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eastAsia="zh-CN"/>
                    </w:rPr>
                    <w:t>为本招标项目的造价咨询单位</w:t>
                  </w:r>
                </w:p>
              </w:tc>
            </w:tr>
          </w:tbl>
          <w:p w14:paraId="76375D6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5 ．其他要求</w:t>
            </w:r>
          </w:p>
          <w:p w14:paraId="53EFE58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791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1CB78286">
            <w:pPr>
              <w:spacing w:before="1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8</w:t>
            </w:r>
          </w:p>
        </w:tc>
        <w:tc>
          <w:tcPr>
            <w:tcW w:w="1860" w:type="dxa"/>
            <w:vAlign w:val="center"/>
          </w:tcPr>
          <w:p w14:paraId="4F1A5F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投标有效期</w:t>
            </w:r>
          </w:p>
        </w:tc>
        <w:tc>
          <w:tcPr>
            <w:tcW w:w="7544" w:type="dxa"/>
            <w:vAlign w:val="center"/>
          </w:tcPr>
          <w:p w14:paraId="4EB373F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本次招标的投标有效期为</w:t>
            </w:r>
            <w:r>
              <w:rPr>
                <w:rFonts w:hint="eastAsia" w:ascii="宋体" w:hAnsi="宋体" w:eastAsia="宋体" w:cs="宋体"/>
                <w:snapToGrid w:val="0"/>
                <w:color w:val="auto"/>
                <w:kern w:val="0"/>
                <w:sz w:val="21"/>
                <w:szCs w:val="21"/>
                <w:highlight w:val="none"/>
                <w:u w:val="single"/>
                <w:lang w:eastAsia="zh-CN"/>
              </w:rPr>
              <w:t>90</w:t>
            </w:r>
            <w:r>
              <w:rPr>
                <w:rFonts w:hint="eastAsia" w:ascii="宋体" w:hAnsi="宋体" w:eastAsia="宋体" w:cs="宋体"/>
                <w:snapToGrid w:val="0"/>
                <w:color w:val="auto"/>
                <w:kern w:val="0"/>
                <w:sz w:val="21"/>
                <w:szCs w:val="21"/>
                <w:highlight w:val="none"/>
                <w:lang w:eastAsia="zh-CN"/>
              </w:rPr>
              <w:t xml:space="preserve"> 个日历天。</w:t>
            </w:r>
          </w:p>
        </w:tc>
      </w:tr>
      <w:tr w14:paraId="5755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453B3162">
            <w:pPr>
              <w:spacing w:before="69" w:line="188" w:lineRule="auto"/>
              <w:ind w:left="20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29</w:t>
            </w:r>
          </w:p>
        </w:tc>
        <w:tc>
          <w:tcPr>
            <w:tcW w:w="1860" w:type="dxa"/>
            <w:vAlign w:val="center"/>
          </w:tcPr>
          <w:p w14:paraId="4C4AB4C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投标文件组成</w:t>
            </w:r>
          </w:p>
        </w:tc>
        <w:tc>
          <w:tcPr>
            <w:tcW w:w="7544" w:type="dxa"/>
            <w:vAlign w:val="center"/>
          </w:tcPr>
          <w:p w14:paraId="05D187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投标文件包括商务标书、经济标书、施工组织设计</w:t>
            </w:r>
            <w:r>
              <w:rPr>
                <w:rFonts w:hint="eastAsia" w:ascii="宋体" w:hAnsi="宋体" w:eastAsia="宋体" w:cs="宋体"/>
                <w:snapToGrid w:val="0"/>
                <w:color w:val="auto"/>
                <w:kern w:val="0"/>
                <w:sz w:val="21"/>
                <w:szCs w:val="21"/>
                <w:highlight w:val="none"/>
                <w:lang w:val="en-US" w:eastAsia="zh-CN"/>
              </w:rPr>
              <w:t>和</w:t>
            </w:r>
            <w:r>
              <w:rPr>
                <w:rFonts w:hint="eastAsia" w:ascii="宋体" w:hAnsi="宋体" w:eastAsia="宋体" w:cs="宋体"/>
                <w:snapToGrid w:val="0"/>
                <w:color w:val="auto"/>
                <w:kern w:val="0"/>
                <w:sz w:val="21"/>
                <w:szCs w:val="21"/>
                <w:highlight w:val="none"/>
                <w:lang w:eastAsia="zh-CN"/>
              </w:rPr>
              <w:t>定标文件四个分册。</w:t>
            </w:r>
          </w:p>
        </w:tc>
      </w:tr>
      <w:tr w14:paraId="24C4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4EA9DF5">
            <w:pPr>
              <w:spacing w:before="69" w:line="188" w:lineRule="auto"/>
              <w:ind w:left="20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30</w:t>
            </w:r>
          </w:p>
        </w:tc>
        <w:tc>
          <w:tcPr>
            <w:tcW w:w="1860" w:type="dxa"/>
            <w:vAlign w:val="center"/>
          </w:tcPr>
          <w:p w14:paraId="04D5CAB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施工组织设计评审方式</w:t>
            </w:r>
          </w:p>
        </w:tc>
        <w:tc>
          <w:tcPr>
            <w:tcW w:w="7544" w:type="dxa"/>
            <w:vAlign w:val="center"/>
          </w:tcPr>
          <w:p w14:paraId="38BA79E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本次招标施工组织设计 不采用 “暗标 ”方式进行评审。</w:t>
            </w:r>
          </w:p>
        </w:tc>
      </w:tr>
      <w:tr w14:paraId="6412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43F36F13">
            <w:pPr>
              <w:spacing w:before="69" w:line="188" w:lineRule="auto"/>
              <w:ind w:left="20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val="en-US" w:eastAsia="zh-CN"/>
              </w:rPr>
              <w:t>1</w:t>
            </w:r>
          </w:p>
        </w:tc>
        <w:tc>
          <w:tcPr>
            <w:tcW w:w="1860" w:type="dxa"/>
            <w:vAlign w:val="center"/>
          </w:tcPr>
          <w:p w14:paraId="280A5E6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评标委员会</w:t>
            </w:r>
          </w:p>
        </w:tc>
        <w:tc>
          <w:tcPr>
            <w:tcW w:w="7544" w:type="dxa"/>
            <w:vAlign w:val="top"/>
          </w:tcPr>
          <w:p w14:paraId="5259EB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0324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4F2A918F">
            <w:pPr>
              <w:spacing w:before="69"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32</w:t>
            </w:r>
          </w:p>
        </w:tc>
        <w:tc>
          <w:tcPr>
            <w:tcW w:w="1860" w:type="dxa"/>
            <w:vAlign w:val="center"/>
          </w:tcPr>
          <w:p w14:paraId="5369494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2FF97319">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0234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5CC67BC">
            <w:pPr>
              <w:spacing w:before="258" w:line="188" w:lineRule="auto"/>
              <w:ind w:left="209"/>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33</w:t>
            </w:r>
          </w:p>
        </w:tc>
        <w:tc>
          <w:tcPr>
            <w:tcW w:w="1860" w:type="dxa"/>
            <w:vAlign w:val="center"/>
          </w:tcPr>
          <w:p w14:paraId="00B468D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评标方法</w:t>
            </w:r>
          </w:p>
        </w:tc>
        <w:tc>
          <w:tcPr>
            <w:tcW w:w="7544" w:type="dxa"/>
            <w:vAlign w:val="center"/>
          </w:tcPr>
          <w:p w14:paraId="506A82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  综合评分法</w:t>
            </w:r>
          </w:p>
        </w:tc>
      </w:tr>
      <w:tr w14:paraId="5286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61E51B6">
            <w:pPr>
              <w:spacing w:before="258"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34</w:t>
            </w:r>
          </w:p>
        </w:tc>
        <w:tc>
          <w:tcPr>
            <w:tcW w:w="1860" w:type="dxa"/>
            <w:vAlign w:val="center"/>
          </w:tcPr>
          <w:p w14:paraId="19651C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75D58C40">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0866EE31">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7C8FD5A8">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7E9F7F0C">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1D940186">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62289055">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608F7D57">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45D7B793">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16DF6D6F">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5B1F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E3ADF47">
            <w:pPr>
              <w:spacing w:before="258"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35</w:t>
            </w:r>
          </w:p>
        </w:tc>
        <w:tc>
          <w:tcPr>
            <w:tcW w:w="1860" w:type="dxa"/>
            <w:vAlign w:val="center"/>
          </w:tcPr>
          <w:p w14:paraId="068648B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449BA1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2BC142FC">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6CFBD6D4">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4461700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7DA6C8A6">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03B8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664A9E3">
            <w:pPr>
              <w:spacing w:before="258"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36</w:t>
            </w:r>
          </w:p>
        </w:tc>
        <w:tc>
          <w:tcPr>
            <w:tcW w:w="1860" w:type="dxa"/>
            <w:vAlign w:val="center"/>
          </w:tcPr>
          <w:p w14:paraId="3AB846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纳入百千万工程公益性项目</w:t>
            </w:r>
          </w:p>
        </w:tc>
        <w:tc>
          <w:tcPr>
            <w:tcW w:w="7544" w:type="dxa"/>
            <w:vAlign w:val="center"/>
          </w:tcPr>
          <w:p w14:paraId="4A3CB47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5A34ABD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75C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13EBBBC0">
            <w:pPr>
              <w:spacing w:before="57" w:line="195"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1860" w:type="dxa"/>
            <w:vAlign w:val="center"/>
          </w:tcPr>
          <w:p w14:paraId="34A6025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招标文件要求提交的用于评审的证书、证件、证明原件</w:t>
            </w:r>
          </w:p>
        </w:tc>
        <w:tc>
          <w:tcPr>
            <w:tcW w:w="7544" w:type="dxa"/>
            <w:vAlign w:val="top"/>
          </w:tcPr>
          <w:p w14:paraId="742D2B2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971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0AEA989">
            <w:pPr>
              <w:spacing w:before="69" w:line="188" w:lineRule="auto"/>
              <w:ind w:left="209"/>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3</w:t>
            </w:r>
            <w:r>
              <w:rPr>
                <w:rFonts w:hint="eastAsia" w:ascii="宋体" w:hAnsi="宋体" w:eastAsia="宋体" w:cs="宋体"/>
                <w:color w:val="auto"/>
                <w:spacing w:val="-5"/>
                <w:sz w:val="21"/>
                <w:szCs w:val="21"/>
                <w:highlight w:val="none"/>
                <w:lang w:val="en-US" w:eastAsia="zh-CN"/>
              </w:rPr>
              <w:t>8</w:t>
            </w:r>
          </w:p>
        </w:tc>
        <w:tc>
          <w:tcPr>
            <w:tcW w:w="1860" w:type="dxa"/>
            <w:vAlign w:val="center"/>
          </w:tcPr>
          <w:p w14:paraId="5AE813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招标代理费和评标专家酬劳</w:t>
            </w:r>
          </w:p>
        </w:tc>
        <w:tc>
          <w:tcPr>
            <w:tcW w:w="7544" w:type="dxa"/>
            <w:vAlign w:val="center"/>
          </w:tcPr>
          <w:p w14:paraId="39FCEA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作为招标代理服务费用。</w:t>
            </w:r>
          </w:p>
        </w:tc>
      </w:tr>
      <w:tr w14:paraId="1266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780C0058">
            <w:pPr>
              <w:spacing w:before="69" w:line="1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val="en-US" w:eastAsia="zh-CN"/>
              </w:rPr>
              <w:t>9</w:t>
            </w:r>
          </w:p>
        </w:tc>
        <w:tc>
          <w:tcPr>
            <w:tcW w:w="1860" w:type="dxa"/>
            <w:vAlign w:val="center"/>
          </w:tcPr>
          <w:p w14:paraId="34B3D4B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招标人</w:t>
            </w:r>
          </w:p>
          <w:p w14:paraId="2FDD0BC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联系方式</w:t>
            </w:r>
          </w:p>
        </w:tc>
        <w:tc>
          <w:tcPr>
            <w:tcW w:w="7544" w:type="dxa"/>
            <w:vAlign w:val="center"/>
          </w:tcPr>
          <w:p w14:paraId="1A7FB773">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始兴县教育局</w:t>
            </w:r>
          </w:p>
          <w:p w14:paraId="60787193">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en-US" w:eastAsia="zh-CN"/>
              </w:rPr>
              <w:t>广东省韶关市始兴县墨江大桥北路51号</w:t>
            </w:r>
          </w:p>
          <w:p w14:paraId="3C126FB6">
            <w:pPr>
              <w:wordWrap w:val="0"/>
              <w:adjustRightInd w:val="0"/>
              <w:snapToGrid w:val="0"/>
              <w:spacing w:line="360" w:lineRule="exact"/>
              <w:ind w:firstLine="210" w:firstLineChars="100"/>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val="en-US" w:eastAsia="zh-CN"/>
              </w:rPr>
              <w:t>朱先生</w:t>
            </w:r>
          </w:p>
          <w:p w14:paraId="739C9DB3">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联系电话：0751-6927313</w:t>
            </w:r>
          </w:p>
        </w:tc>
      </w:tr>
      <w:tr w14:paraId="7AE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17E9F44B">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40</w:t>
            </w:r>
          </w:p>
        </w:tc>
        <w:tc>
          <w:tcPr>
            <w:tcW w:w="1860" w:type="dxa"/>
            <w:vAlign w:val="center"/>
          </w:tcPr>
          <w:p w14:paraId="2E78B7F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招标代理机构</w:t>
            </w:r>
          </w:p>
          <w:p w14:paraId="3A596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联系方式</w:t>
            </w:r>
          </w:p>
        </w:tc>
        <w:tc>
          <w:tcPr>
            <w:tcW w:w="7544" w:type="dxa"/>
            <w:vAlign w:val="center"/>
          </w:tcPr>
          <w:p w14:paraId="2C475EB0">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广东合正项目管理有限公司</w:t>
            </w:r>
          </w:p>
          <w:p w14:paraId="275AD637">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en-US" w:eastAsia="zh-CN"/>
              </w:rPr>
              <w:t>韶关市武江区百旺大道42号莞韶双创中心研发办公楼五楼03号</w:t>
            </w:r>
          </w:p>
          <w:p w14:paraId="2442CF88">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项目负责人：</w:t>
            </w:r>
            <w:r>
              <w:rPr>
                <w:rFonts w:hint="eastAsia" w:ascii="宋体" w:hAnsi="宋体" w:eastAsia="宋体" w:cs="宋体"/>
                <w:snapToGrid w:val="0"/>
                <w:color w:val="auto"/>
                <w:kern w:val="0"/>
                <w:sz w:val="21"/>
                <w:szCs w:val="21"/>
                <w:highlight w:val="none"/>
                <w:lang w:val="en-US" w:eastAsia="zh-CN"/>
              </w:rPr>
              <w:t>何高练</w:t>
            </w:r>
          </w:p>
          <w:p w14:paraId="517D88E0">
            <w:pPr>
              <w:pStyle w:val="5"/>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经办人：</w:t>
            </w:r>
            <w:r>
              <w:rPr>
                <w:rFonts w:hint="eastAsia" w:ascii="宋体" w:hAnsi="宋体" w:eastAsia="宋体" w:cs="宋体"/>
                <w:color w:val="auto"/>
                <w:sz w:val="21"/>
                <w:szCs w:val="21"/>
                <w:highlight w:val="none"/>
                <w:lang w:val="en-US" w:eastAsia="zh-CN"/>
              </w:rPr>
              <w:t>张慧新、孔坚莹</w:t>
            </w:r>
          </w:p>
          <w:p w14:paraId="42022705">
            <w:pPr>
              <w:pStyle w:val="5"/>
              <w:ind w:firstLine="210" w:firstLineChars="1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联系电话</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0751-8219991</w:t>
            </w:r>
          </w:p>
        </w:tc>
      </w:tr>
      <w:tr w14:paraId="5268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D20BE33">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w:t>
            </w:r>
          </w:p>
        </w:tc>
        <w:tc>
          <w:tcPr>
            <w:tcW w:w="1860" w:type="dxa"/>
            <w:vAlign w:val="center"/>
          </w:tcPr>
          <w:p w14:paraId="5C408CA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交易场所联系方式</w:t>
            </w:r>
          </w:p>
        </w:tc>
        <w:tc>
          <w:tcPr>
            <w:tcW w:w="7544" w:type="dxa"/>
            <w:vAlign w:val="center"/>
          </w:tcPr>
          <w:p w14:paraId="2856C6EC">
            <w:pPr>
              <w:pStyle w:val="23"/>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单位名称：韶关市公共资源交易中心</w:t>
            </w:r>
          </w:p>
          <w:p w14:paraId="705B762F">
            <w:pPr>
              <w:keepNext w:val="0"/>
              <w:keepLines w:val="0"/>
              <w:pageBreakBefore w:val="0"/>
              <w:kinsoku/>
              <w:wordWrap w:val="0"/>
              <w:overflowPunct/>
              <w:topLinePunct w:val="0"/>
              <w:autoSpaceDE/>
              <w:autoSpaceDN/>
              <w:bidi w:val="0"/>
              <w:adjustRightInd w:val="0"/>
              <w:snapToGrid w:val="0"/>
              <w:spacing w:line="400" w:lineRule="exact"/>
              <w:ind w:left="105" w:leftChars="50" w:right="105" w:rightChars="50" w:firstLine="105" w:firstLineChars="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en-US" w:eastAsia="zh-CN"/>
              </w:rPr>
              <w:t>广东省韶关市</w:t>
            </w:r>
            <w:r>
              <w:rPr>
                <w:rFonts w:hint="eastAsia" w:ascii="宋体" w:hAnsi="宋体" w:eastAsia="宋体" w:cs="宋体"/>
                <w:snapToGrid w:val="0"/>
                <w:color w:val="auto"/>
                <w:kern w:val="0"/>
                <w:sz w:val="21"/>
                <w:szCs w:val="21"/>
                <w:highlight w:val="none"/>
                <w:lang w:eastAsia="zh-CN"/>
              </w:rPr>
              <w:t>始兴县永安大道中79号行政服务中心四楼</w:t>
            </w:r>
            <w:r>
              <w:rPr>
                <w:rFonts w:hint="eastAsia" w:ascii="宋体" w:hAnsi="宋体" w:eastAsia="宋体" w:cs="宋体"/>
                <w:snapToGrid w:val="0"/>
                <w:color w:val="auto"/>
                <w:kern w:val="0"/>
                <w:sz w:val="21"/>
                <w:szCs w:val="21"/>
                <w:highlight w:val="none"/>
              </w:rPr>
              <w:t xml:space="preserve"> </w:t>
            </w:r>
          </w:p>
          <w:p w14:paraId="70881826">
            <w:pPr>
              <w:keepNext w:val="0"/>
              <w:keepLines w:val="0"/>
              <w:pageBreakBefore w:val="0"/>
              <w:kinsoku/>
              <w:wordWrap w:val="0"/>
              <w:overflowPunct/>
              <w:topLinePunct w:val="0"/>
              <w:autoSpaceDE/>
              <w:autoSpaceDN/>
              <w:bidi w:val="0"/>
              <w:adjustRightInd w:val="0"/>
              <w:snapToGrid w:val="0"/>
              <w:spacing w:line="400" w:lineRule="exact"/>
              <w:ind w:left="105" w:leftChars="50" w:right="105" w:rightChars="50" w:firstLine="105" w:firstLineChars="5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eastAsia="zh-CN"/>
              </w:rPr>
              <w:t>邓工（工程交易股）</w:t>
            </w:r>
          </w:p>
          <w:p w14:paraId="22B2A793">
            <w:pPr>
              <w:pStyle w:val="23"/>
              <w:wordWrap w:val="0"/>
              <w:adjustRightInd w:val="0"/>
              <w:snapToGrid w:val="0"/>
              <w:spacing w:line="360" w:lineRule="auto"/>
              <w:ind w:firstLine="210" w:firstLineChars="1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lang w:eastAsia="zh-CN"/>
              </w:rPr>
              <w:t>0751-3315236</w:t>
            </w:r>
          </w:p>
        </w:tc>
      </w:tr>
      <w:tr w14:paraId="16D6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34CBFA7">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42</w:t>
            </w:r>
          </w:p>
        </w:tc>
        <w:tc>
          <w:tcPr>
            <w:tcW w:w="1860" w:type="dxa"/>
            <w:vAlign w:val="center"/>
          </w:tcPr>
          <w:p w14:paraId="790740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行政监督部</w:t>
            </w:r>
          </w:p>
          <w:p w14:paraId="53506C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门联系方式</w:t>
            </w:r>
          </w:p>
        </w:tc>
        <w:tc>
          <w:tcPr>
            <w:tcW w:w="7544" w:type="dxa"/>
            <w:vAlign w:val="center"/>
          </w:tcPr>
          <w:p w14:paraId="221EC6CD">
            <w:pPr>
              <w:keepNext w:val="0"/>
              <w:keepLines w:val="0"/>
              <w:pageBreakBefore w:val="0"/>
              <w:kinsoku/>
              <w:wordWrap w:val="0"/>
              <w:overflowPunct/>
              <w:topLinePunct w:val="0"/>
              <w:autoSpaceDE/>
              <w:autoSpaceDN/>
              <w:bidi w:val="0"/>
              <w:adjustRightInd w:val="0"/>
              <w:snapToGrid w:val="0"/>
              <w:spacing w:line="400" w:lineRule="exact"/>
              <w:ind w:left="105" w:leftChars="50" w:right="105" w:rightChars="50" w:firstLine="105" w:firstLineChars="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始兴县住房和城乡建设管理局</w:t>
            </w:r>
          </w:p>
          <w:p w14:paraId="75D9A414">
            <w:pPr>
              <w:keepNext w:val="0"/>
              <w:keepLines w:val="0"/>
              <w:pageBreakBefore w:val="0"/>
              <w:kinsoku/>
              <w:wordWrap w:val="0"/>
              <w:overflowPunct/>
              <w:topLinePunct w:val="0"/>
              <w:autoSpaceDE/>
              <w:autoSpaceDN/>
              <w:bidi w:val="0"/>
              <w:adjustRightInd w:val="0"/>
              <w:snapToGrid w:val="0"/>
              <w:spacing w:line="400" w:lineRule="exact"/>
              <w:ind w:left="105" w:leftChars="50" w:right="105" w:rightChars="50" w:firstLine="105" w:firstLineChars="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en-US" w:eastAsia="zh-CN"/>
              </w:rPr>
              <w:t>广东省韶关市</w:t>
            </w:r>
            <w:r>
              <w:rPr>
                <w:rFonts w:hint="eastAsia" w:ascii="宋体" w:hAnsi="宋体" w:eastAsia="宋体" w:cs="宋体"/>
                <w:snapToGrid w:val="0"/>
                <w:color w:val="auto"/>
                <w:kern w:val="0"/>
                <w:sz w:val="21"/>
                <w:szCs w:val="21"/>
                <w:highlight w:val="none"/>
              </w:rPr>
              <w:t>始兴县太平镇沿江北路1号</w:t>
            </w:r>
          </w:p>
          <w:p w14:paraId="76BF97F0">
            <w:pPr>
              <w:keepNext w:val="0"/>
              <w:keepLines w:val="0"/>
              <w:pageBreakBefore w:val="0"/>
              <w:kinsoku/>
              <w:wordWrap w:val="0"/>
              <w:overflowPunct/>
              <w:topLinePunct w:val="0"/>
              <w:autoSpaceDE/>
              <w:autoSpaceDN/>
              <w:bidi w:val="0"/>
              <w:adjustRightInd w:val="0"/>
              <w:snapToGrid w:val="0"/>
              <w:spacing w:line="400" w:lineRule="exact"/>
              <w:ind w:left="105" w:leftChars="50" w:right="105" w:rightChars="50" w:firstLine="105" w:firstLineChars="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联系人（部门）：建管股   </w:t>
            </w:r>
          </w:p>
          <w:p w14:paraId="3BFA84BF">
            <w:pPr>
              <w:wordWrap w:val="0"/>
              <w:adjustRightInd w:val="0"/>
              <w:snapToGrid w:val="0"/>
              <w:spacing w:line="360" w:lineRule="exact"/>
              <w:ind w:firstLine="239" w:firstLineChars="114"/>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联系电话：0751-3315107</w:t>
            </w:r>
          </w:p>
        </w:tc>
      </w:tr>
    </w:tbl>
    <w:p w14:paraId="125C1294">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51C3F451">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7B7EFFE6">
      <w:pPr>
        <w:pStyle w:val="7"/>
        <w:rPr>
          <w:rFonts w:hint="eastAsia" w:ascii="宋体" w:hAnsi="宋体" w:eastAsia="宋体" w:cs="宋体"/>
          <w:color w:val="auto"/>
          <w:highlight w:val="none"/>
        </w:rPr>
      </w:pPr>
    </w:p>
    <w:tbl>
      <w:tblPr>
        <w:tblStyle w:val="15"/>
        <w:tblW w:w="994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4"/>
        <w:gridCol w:w="1429"/>
        <w:gridCol w:w="8066"/>
      </w:tblGrid>
      <w:tr w14:paraId="407276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2A42A7C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6E20A09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u w:val="none"/>
              </w:rPr>
            </w:pPr>
            <w:r>
              <w:rPr>
                <w:rFonts w:hint="eastAsia" w:asciiTheme="minorEastAsia" w:hAnsiTheme="minorEastAsia" w:eastAsiaTheme="minorEastAsia" w:cstheme="minorEastAsia"/>
                <w:snapToGrid w:val="0"/>
                <w:color w:val="auto"/>
                <w:kern w:val="0"/>
                <w:sz w:val="24"/>
                <w:szCs w:val="24"/>
                <w:highlight w:val="none"/>
                <w:u w:val="none"/>
              </w:rPr>
              <w:t>招标公告</w:t>
            </w:r>
          </w:p>
          <w:p w14:paraId="10689839">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u w:val="none"/>
              </w:rPr>
            </w:pPr>
            <w:r>
              <w:rPr>
                <w:rFonts w:hint="eastAsia" w:asciiTheme="minorEastAsia" w:hAnsiTheme="minorEastAsia" w:eastAsiaTheme="minorEastAsia" w:cstheme="minorEastAsia"/>
                <w:snapToGrid w:val="0"/>
                <w:color w:val="auto"/>
                <w:kern w:val="0"/>
                <w:sz w:val="24"/>
                <w:szCs w:val="24"/>
                <w:highlight w:val="none"/>
                <w:u w:val="none"/>
              </w:rPr>
              <w:t xml:space="preserve">发布时间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13540E1D">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u w:val="none"/>
                <w:lang w:eastAsia="zh-CN"/>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5</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19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20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00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p>
        </w:tc>
      </w:tr>
      <w:tr w14:paraId="6E0B7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3"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6F58838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14BDD52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获取招标文件</w:t>
            </w: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7DBA2795">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p>
        </w:tc>
      </w:tr>
      <w:tr w14:paraId="3E8B95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4"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0E19F97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1F63A877">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网上提问</w:t>
            </w:r>
          </w:p>
          <w:p w14:paraId="1ADEEF1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6282BFDA">
            <w:pPr>
              <w:pStyle w:val="23"/>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5</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 xml:space="preserve">日 </w:t>
            </w:r>
            <w:r>
              <w:rPr>
                <w:rFonts w:hint="eastAsia" w:asciiTheme="minorEastAsia" w:hAnsiTheme="minorEastAsia" w:eastAsiaTheme="minorEastAsia" w:cstheme="minorEastAsia"/>
                <w:color w:val="auto"/>
                <w:kern w:val="0"/>
                <w:sz w:val="24"/>
                <w:szCs w:val="24"/>
                <w:highlight w:val="none"/>
                <w:u w:val="none"/>
                <w:lang w:val="en-US" w:eastAsia="zh-CN"/>
              </w:rPr>
              <w:t xml:space="preserve">16  </w:t>
            </w:r>
            <w:r>
              <w:rPr>
                <w:rFonts w:hint="eastAsia" w:asciiTheme="minorEastAsia" w:hAnsiTheme="minorEastAsia" w:eastAsiaTheme="minorEastAsia" w:cstheme="minorEastAsia"/>
                <w:color w:val="auto"/>
                <w:kern w:val="0"/>
                <w:sz w:val="24"/>
                <w:szCs w:val="24"/>
                <w:highlight w:val="none"/>
                <w:u w:val="none"/>
              </w:rPr>
              <w:t xml:space="preserve">时 </w:t>
            </w:r>
            <w:r>
              <w:rPr>
                <w:rFonts w:hint="eastAsia" w:asciiTheme="minorEastAsia" w:hAnsiTheme="minorEastAsia" w:eastAsiaTheme="minorEastAsia" w:cstheme="minorEastAsia"/>
                <w:color w:val="auto"/>
                <w:kern w:val="0"/>
                <w:sz w:val="24"/>
                <w:szCs w:val="24"/>
                <w:highlight w:val="none"/>
                <w:u w:val="none"/>
                <w:lang w:val="en-US" w:eastAsia="zh-CN"/>
              </w:rPr>
              <w:t xml:space="preserve">00 </w:t>
            </w:r>
            <w:r>
              <w:rPr>
                <w:rFonts w:hint="eastAsia" w:asciiTheme="minorEastAsia" w:hAnsiTheme="minorEastAsia" w:eastAsiaTheme="minorEastAsia" w:cstheme="minorEastAsia"/>
                <w:color w:val="auto"/>
                <w:kern w:val="0"/>
                <w:sz w:val="24"/>
                <w:szCs w:val="24"/>
                <w:highlight w:val="none"/>
                <w:u w:val="none"/>
              </w:rPr>
              <w:t>分</w:t>
            </w:r>
          </w:p>
        </w:tc>
      </w:tr>
      <w:tr w14:paraId="5513F2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1"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4649772D">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78FA004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网上答疑</w:t>
            </w:r>
          </w:p>
          <w:p w14:paraId="5C0B7A7C">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5A9F1A9B">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5</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 xml:space="preserve">30 </w:t>
            </w:r>
            <w:r>
              <w:rPr>
                <w:rFonts w:hint="eastAsia" w:asciiTheme="minorEastAsia" w:hAnsiTheme="minorEastAsia" w:eastAsiaTheme="minorEastAsia" w:cstheme="minorEastAsia"/>
                <w:color w:val="auto"/>
                <w:kern w:val="0"/>
                <w:sz w:val="24"/>
                <w:szCs w:val="24"/>
                <w:highlight w:val="none"/>
                <w:u w:val="none"/>
              </w:rPr>
              <w:t>日 16 时 30 分至202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2</w:t>
            </w:r>
            <w:r>
              <w:rPr>
                <w:rFonts w:hint="eastAsia" w:asciiTheme="minorEastAsia" w:hAnsiTheme="minorEastAsia" w:eastAsiaTheme="minorEastAsia" w:cstheme="minorEastAsia"/>
                <w:color w:val="auto"/>
                <w:kern w:val="0"/>
                <w:sz w:val="24"/>
                <w:szCs w:val="24"/>
                <w:highlight w:val="none"/>
                <w:u w:val="none"/>
              </w:rPr>
              <w:t>日 16 时 00分</w:t>
            </w:r>
          </w:p>
        </w:tc>
      </w:tr>
      <w:tr w14:paraId="5FABC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010AA08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5560B00C">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投标保证缴</w:t>
            </w:r>
          </w:p>
          <w:p w14:paraId="2218B41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纳截止时间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3EDC659B">
            <w:pPr>
              <w:pStyle w:val="23"/>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投标保证金到账截止时间：</w:t>
            </w: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8</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rPr>
              <w:t>；</w:t>
            </w:r>
          </w:p>
          <w:p w14:paraId="473A5687">
            <w:pPr>
              <w:pStyle w:val="23"/>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投标保证担保上传截止时间：</w:t>
            </w: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8</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rPr>
              <w:t>；</w:t>
            </w:r>
          </w:p>
          <w:p w14:paraId="05A6284F">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投标保证保险投保截止时间：</w:t>
            </w: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8</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rPr>
              <w:t>。</w:t>
            </w:r>
          </w:p>
        </w:tc>
      </w:tr>
      <w:tr w14:paraId="78487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0"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6E4C78B6">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6770017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电子投标</w:t>
            </w:r>
          </w:p>
          <w:p w14:paraId="13FDC110">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029080C8">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bookmarkStart w:id="281" w:name="_GoBack"/>
            <w:bookmarkEnd w:id="281"/>
          </w:p>
        </w:tc>
      </w:tr>
      <w:tr w14:paraId="31829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0"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75766FA">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0324F8C7">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080D1D25">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7A6DA66D">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00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rPr>
              <w:t>至</w:t>
            </w: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p>
        </w:tc>
      </w:tr>
      <w:tr w14:paraId="506CB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0"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B87748C">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226A7C9D">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724BE7B1">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递交地点</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6120F652">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递交场所：韶关市公共资源交易中心始兴分中心</w:t>
            </w:r>
          </w:p>
          <w:p w14:paraId="402C8C5A">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rPr>
              <w:t>广东省韶关市</w:t>
            </w:r>
            <w:r>
              <w:rPr>
                <w:rFonts w:hint="eastAsia" w:asciiTheme="minorEastAsia" w:hAnsiTheme="minorEastAsia" w:eastAsiaTheme="minorEastAsia" w:cstheme="minorEastAsia"/>
                <w:snapToGrid w:val="0"/>
                <w:color w:val="auto"/>
                <w:kern w:val="0"/>
                <w:sz w:val="24"/>
                <w:szCs w:val="24"/>
                <w:highlight w:val="none"/>
              </w:rPr>
              <w:t>始兴县永安大道中79号行政服务大楼四楼</w:t>
            </w:r>
            <w:r>
              <w:rPr>
                <w:rFonts w:hint="eastAsia" w:asciiTheme="minorEastAsia" w:hAnsiTheme="minorEastAsia" w:eastAsiaTheme="minorEastAsia" w:cstheme="minorEastAsia"/>
                <w:color w:val="auto"/>
                <w:kern w:val="0"/>
                <w:sz w:val="24"/>
                <w:szCs w:val="24"/>
                <w:highlight w:val="none"/>
              </w:rPr>
              <w:t>，具体房间号以当日现场通知为准。</w:t>
            </w:r>
          </w:p>
        </w:tc>
      </w:tr>
      <w:tr w14:paraId="3AB64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8"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EDECFE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29841A40">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0CB2E299">
            <w:pPr>
              <w:pStyle w:val="23"/>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none"/>
              </w:rPr>
              <w:t>202</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年</w:t>
            </w:r>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月</w:t>
            </w:r>
            <w:r>
              <w:rPr>
                <w:rFonts w:hint="eastAsia" w:asciiTheme="minorEastAsia" w:hAnsiTheme="minorEastAsia" w:eastAsiaTheme="minorEastAsia" w:cstheme="minorEastAsia"/>
                <w:color w:val="auto"/>
                <w:kern w:val="0"/>
                <w:sz w:val="24"/>
                <w:szCs w:val="24"/>
                <w:highlight w:val="none"/>
                <w:u w:val="none"/>
                <w:lang w:val="en-US" w:eastAsia="zh-CN"/>
              </w:rPr>
              <w:t>9</w:t>
            </w:r>
            <w:r>
              <w:rPr>
                <w:rFonts w:hint="eastAsia" w:asciiTheme="minorEastAsia" w:hAnsiTheme="minorEastAsia" w:eastAsiaTheme="minorEastAsia" w:cstheme="minorEastAsia"/>
                <w:color w:val="auto"/>
                <w:kern w:val="0"/>
                <w:sz w:val="24"/>
                <w:szCs w:val="24"/>
                <w:highlight w:val="none"/>
                <w:u w:val="none"/>
              </w:rPr>
              <w:t>日</w:t>
            </w:r>
            <w:r>
              <w:rPr>
                <w:rFonts w:hint="eastAsia" w:asciiTheme="minorEastAsia" w:hAnsiTheme="minorEastAsia" w:eastAsiaTheme="minorEastAsia" w:cstheme="minorEastAsia"/>
                <w:color w:val="auto"/>
                <w:kern w:val="0"/>
                <w:sz w:val="24"/>
                <w:szCs w:val="24"/>
                <w:highlight w:val="none"/>
                <w:u w:val="none"/>
                <w:lang w:val="en-US" w:eastAsia="zh-CN"/>
              </w:rPr>
              <w:t>10</w:t>
            </w:r>
            <w:r>
              <w:rPr>
                <w:rFonts w:hint="eastAsia" w:asciiTheme="minorEastAsia" w:hAnsiTheme="minorEastAsia" w:eastAsiaTheme="minorEastAsia" w:cstheme="minorEastAsia"/>
                <w:color w:val="auto"/>
                <w:kern w:val="0"/>
                <w:sz w:val="24"/>
                <w:szCs w:val="24"/>
                <w:highlight w:val="none"/>
                <w:u w:val="none"/>
              </w:rPr>
              <w:t>时</w:t>
            </w:r>
            <w:r>
              <w:rPr>
                <w:rFonts w:hint="eastAsia" w:asciiTheme="minorEastAsia" w:hAnsiTheme="minorEastAsia" w:eastAsiaTheme="minorEastAsia" w:cstheme="minorEastAsia"/>
                <w:color w:val="auto"/>
                <w:kern w:val="0"/>
                <w:sz w:val="24"/>
                <w:szCs w:val="24"/>
                <w:highlight w:val="none"/>
                <w:u w:val="none"/>
                <w:lang w:val="en-US" w:eastAsia="zh-CN"/>
              </w:rPr>
              <w:t>30</w:t>
            </w:r>
            <w:r>
              <w:rPr>
                <w:rFonts w:hint="eastAsia" w:asciiTheme="minorEastAsia" w:hAnsiTheme="minorEastAsia" w:eastAsiaTheme="minorEastAsia" w:cstheme="minorEastAsia"/>
                <w:color w:val="auto"/>
                <w:kern w:val="0"/>
                <w:sz w:val="24"/>
                <w:szCs w:val="24"/>
                <w:highlight w:val="none"/>
                <w:u w:val="none"/>
              </w:rPr>
              <w:t>分</w:t>
            </w:r>
          </w:p>
        </w:tc>
      </w:tr>
      <w:tr w14:paraId="215A2A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3" w:hRule="exact"/>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7A914C9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7A220CC1">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开标地点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0D8DE06B">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开标场所：韶关市公共资源交易中心始兴分中心</w:t>
            </w:r>
          </w:p>
          <w:p w14:paraId="18BE413F">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rPr>
              <w:t>广东省韶关市</w:t>
            </w:r>
            <w:r>
              <w:rPr>
                <w:rFonts w:hint="eastAsia" w:asciiTheme="minorEastAsia" w:hAnsiTheme="minorEastAsia" w:eastAsiaTheme="minorEastAsia" w:cstheme="minorEastAsia"/>
                <w:snapToGrid w:val="0"/>
                <w:color w:val="auto"/>
                <w:kern w:val="0"/>
                <w:sz w:val="24"/>
                <w:szCs w:val="24"/>
                <w:highlight w:val="none"/>
              </w:rPr>
              <w:t>始兴县永安大道中79号行政服务大楼四楼</w:t>
            </w:r>
            <w:r>
              <w:rPr>
                <w:rFonts w:hint="eastAsia" w:asciiTheme="minorEastAsia" w:hAnsiTheme="minorEastAsia" w:eastAsiaTheme="minorEastAsia" w:cstheme="minorEastAsia"/>
                <w:color w:val="auto"/>
                <w:kern w:val="0"/>
                <w:sz w:val="24"/>
                <w:szCs w:val="24"/>
                <w:highlight w:val="none"/>
              </w:rPr>
              <w:t>，具体房间号以当日现场通知为准。</w:t>
            </w:r>
          </w:p>
        </w:tc>
      </w:tr>
      <w:tr w14:paraId="6F736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3" w:hRule="exact"/>
        </w:trPr>
        <w:tc>
          <w:tcPr>
            <w:tcW w:w="1883" w:type="dxa"/>
            <w:gridSpan w:val="2"/>
            <w:tcBorders>
              <w:top w:val="single" w:color="080000" w:sz="4" w:space="0"/>
              <w:left w:val="single" w:color="080000" w:sz="4" w:space="0"/>
              <w:bottom w:val="single" w:color="080000" w:sz="4" w:space="0"/>
              <w:right w:val="single" w:color="080000" w:sz="4" w:space="0"/>
            </w:tcBorders>
            <w:noWrap w:val="0"/>
            <w:vAlign w:val="center"/>
          </w:tcPr>
          <w:p w14:paraId="1735A2AF">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备注</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4EA37D10">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369149D4">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7F7E3C9B">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65F2C41D">
      <w:pPr>
        <w:pStyle w:val="7"/>
        <w:spacing w:line="256" w:lineRule="auto"/>
        <w:rPr>
          <w:rFonts w:hint="eastAsia" w:ascii="宋体" w:hAnsi="宋体" w:eastAsia="宋体" w:cs="宋体"/>
          <w:color w:val="auto"/>
          <w:highlight w:val="none"/>
        </w:rPr>
      </w:pPr>
    </w:p>
    <w:p w14:paraId="28B95912">
      <w:pPr>
        <w:pStyle w:val="7"/>
        <w:spacing w:line="257" w:lineRule="auto"/>
        <w:rPr>
          <w:rFonts w:hint="eastAsia" w:ascii="宋体" w:hAnsi="宋体" w:eastAsia="宋体" w:cs="宋体"/>
          <w:color w:val="auto"/>
          <w:highlight w:val="none"/>
        </w:rPr>
      </w:pPr>
    </w:p>
    <w:p w14:paraId="1D9CDB63">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始兴县义务教育薄弱环节改善与能力提升项目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始兴县发展和改革局以《始兴县发展和改革局关于始兴县义务教育薄弱环节改善与能力提升项目</w:t>
      </w:r>
      <w:r>
        <w:rPr>
          <w:rFonts w:hint="eastAsia" w:ascii="宋体" w:hAnsi="宋体" w:eastAsia="宋体" w:cs="宋体"/>
          <w:snapToGrid w:val="0"/>
          <w:color w:val="auto"/>
          <w:kern w:val="0"/>
          <w:sz w:val="24"/>
          <w:szCs w:val="32"/>
          <w:highlight w:val="none"/>
          <w:u w:val="single"/>
          <w:lang w:val="en-US" w:eastAsia="zh-CN"/>
        </w:rPr>
        <w:t>立项申请的批复</w:t>
      </w:r>
      <w:r>
        <w:rPr>
          <w:rFonts w:hint="eastAsia" w:ascii="宋体" w:hAnsi="宋体" w:eastAsia="宋体" w:cs="宋体"/>
          <w:snapToGrid w:val="0"/>
          <w:color w:val="auto"/>
          <w:kern w:val="0"/>
          <w:sz w:val="24"/>
          <w:szCs w:val="32"/>
          <w:highlight w:val="none"/>
          <w:u w:val="single"/>
          <w:lang w:eastAsia="zh-CN"/>
        </w:rPr>
        <w:t>》（</w:t>
      </w:r>
      <w:r>
        <w:rPr>
          <w:rFonts w:hint="eastAsia" w:ascii="宋体" w:hAnsi="宋体" w:eastAsia="宋体" w:cs="宋体"/>
          <w:snapToGrid w:val="0"/>
          <w:color w:val="auto"/>
          <w:kern w:val="0"/>
          <w:sz w:val="24"/>
          <w:szCs w:val="32"/>
          <w:highlight w:val="none"/>
          <w:u w:val="single"/>
          <w:lang w:val="en-US" w:eastAsia="zh-CN"/>
        </w:rPr>
        <w:t>始</w:t>
      </w:r>
      <w:r>
        <w:rPr>
          <w:rFonts w:hint="eastAsia" w:ascii="宋体" w:hAnsi="宋体" w:eastAsia="宋体" w:cs="宋体"/>
          <w:snapToGrid w:val="0"/>
          <w:color w:val="auto"/>
          <w:kern w:val="0"/>
          <w:sz w:val="24"/>
          <w:szCs w:val="32"/>
          <w:highlight w:val="none"/>
          <w:u w:val="single"/>
          <w:lang w:eastAsia="zh-CN"/>
        </w:rPr>
        <w:t>发改投审〔2026〕</w:t>
      </w:r>
      <w:r>
        <w:rPr>
          <w:rFonts w:hint="eastAsia" w:ascii="宋体" w:hAnsi="宋体" w:eastAsia="宋体" w:cs="宋体"/>
          <w:snapToGrid w:val="0"/>
          <w:color w:val="auto"/>
          <w:kern w:val="0"/>
          <w:sz w:val="24"/>
          <w:szCs w:val="32"/>
          <w:highlight w:val="none"/>
          <w:u w:val="single"/>
          <w:lang w:val="en-US" w:eastAsia="zh-CN"/>
        </w:rPr>
        <w:t>15</w:t>
      </w:r>
      <w:r>
        <w:rPr>
          <w:rFonts w:hint="eastAsia" w:ascii="宋体" w:hAnsi="宋体" w:eastAsia="宋体" w:cs="宋体"/>
          <w:snapToGrid w:val="0"/>
          <w:color w:val="auto"/>
          <w:kern w:val="0"/>
          <w:sz w:val="24"/>
          <w:szCs w:val="32"/>
          <w:highlight w:val="none"/>
          <w:u w:val="single"/>
          <w:lang w:eastAsia="zh-CN"/>
        </w:rPr>
        <w:t>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2601-440222-04-01-346274</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始兴县教育局</w:t>
      </w:r>
      <w:r>
        <w:rPr>
          <w:rFonts w:hint="eastAsia" w:ascii="宋体" w:hAnsi="宋体" w:eastAsia="宋体" w:cs="宋体"/>
          <w:snapToGrid w:val="0"/>
          <w:color w:val="auto"/>
          <w:kern w:val="0"/>
          <w:sz w:val="24"/>
          <w:szCs w:val="32"/>
          <w:highlight w:val="none"/>
        </w:rPr>
        <w:t>，建设资金</w:t>
      </w:r>
      <w:r>
        <w:rPr>
          <w:rFonts w:hint="eastAsia" w:ascii="宋体" w:hAnsi="宋体" w:eastAsia="宋体" w:cs="宋体"/>
          <w:snapToGrid w:val="0"/>
          <w:color w:val="auto"/>
          <w:kern w:val="0"/>
          <w:sz w:val="24"/>
          <w:szCs w:val="32"/>
          <w:highlight w:val="none"/>
          <w:u w:val="single"/>
          <w:lang w:val="en-US" w:eastAsia="zh-CN"/>
        </w:rPr>
        <w:t>由上级专项资金安排解决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始兴县教育局</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0C54D98">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52"/>
      <w:bookmarkEnd w:id="9"/>
      <w:bookmarkStart w:id="10" w:name="bookmark73"/>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2764042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4E694734">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pacing w:val="-2"/>
          <w:sz w:val="24"/>
          <w:szCs w:val="24"/>
          <w:highlight w:val="none"/>
          <w:u w:val="single"/>
          <w:lang w:val="en-US" w:eastAsia="zh-CN"/>
        </w:rPr>
        <w:t>始兴县内墨江中学、风度中学、马市中学、城南中学、实验小学、顿岗小学、罗坝小学等学校校内。</w:t>
      </w:r>
    </w:p>
    <w:p w14:paraId="3818EDD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val="en-US" w:eastAsia="zh-CN"/>
        </w:rPr>
        <w:t>始兴县内包括墨江中学、风度中学、马市中学、城南中学、实验小学、顿岗小学、罗坝小学，其中5所学校新建6部消防楼梯、3所学校新建人车分流、1所学校新建围墙工程。</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最终以施工图纸及工程量清单为准</w:t>
      </w:r>
      <w:r>
        <w:rPr>
          <w:rFonts w:hint="eastAsia" w:ascii="宋体" w:hAnsi="宋体" w:eastAsia="宋体" w:cs="宋体"/>
          <w:color w:val="auto"/>
          <w:spacing w:val="-2"/>
          <w:sz w:val="24"/>
          <w:szCs w:val="24"/>
          <w:highlight w:val="none"/>
          <w:u w:val="single"/>
          <w:lang w:eastAsia="zh-CN"/>
        </w:rPr>
        <w:t>）</w:t>
      </w:r>
    </w:p>
    <w:p w14:paraId="77AFEF4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Style w:val="21"/>
          <w:rFonts w:hint="eastAsia" w:ascii="宋体" w:hAnsi="宋体" w:eastAsia="宋体" w:cs="宋体"/>
          <w:color w:val="auto"/>
          <w:kern w:val="0"/>
          <w:sz w:val="24"/>
          <w:szCs w:val="24"/>
          <w:highlight w:val="none"/>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1"/>
          <w:rFonts w:hint="eastAsia" w:ascii="宋体" w:hAnsi="宋体" w:eastAsia="宋体" w:cs="宋体"/>
          <w:color w:val="auto"/>
          <w:kern w:val="0"/>
          <w:sz w:val="24"/>
          <w:szCs w:val="24"/>
          <w:highlight w:val="none"/>
        </w:rPr>
        <w:t>：</w:t>
      </w:r>
      <w:r>
        <w:rPr>
          <w:rStyle w:val="21"/>
          <w:rFonts w:hint="eastAsia" w:ascii="宋体" w:hAnsi="宋体" w:eastAsia="宋体" w:cs="宋体"/>
          <w:color w:val="auto"/>
          <w:kern w:val="0"/>
          <w:sz w:val="24"/>
          <w:szCs w:val="24"/>
          <w:highlight w:val="none"/>
          <w:u w:val="single"/>
          <w:lang w:val="en-US" w:eastAsia="zh-CN"/>
        </w:rPr>
        <w:t>项目估算总投资630.00万元，其中：建安工程费587.66万元。</w:t>
      </w:r>
    </w:p>
    <w:p w14:paraId="30D276B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32A8BD8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6ED8FD7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4593"/>
      <w:bookmarkStart w:id="15" w:name="_Toc20855"/>
      <w:bookmarkStart w:id="16" w:name="_Toc28202"/>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46404F35">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710D38D7">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592226">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3DB5E2AC">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2.1</w:t>
      </w:r>
      <w:r>
        <w:rPr>
          <w:rStyle w:val="21"/>
          <w:rFonts w:hint="eastAsia" w:ascii="宋体" w:hAnsi="宋体" w:eastAsia="宋体" w:cs="宋体"/>
          <w:b w:val="0"/>
          <w:bCs w:val="0"/>
          <w:color w:val="auto"/>
          <w:kern w:val="0"/>
          <w:sz w:val="24"/>
          <w:szCs w:val="24"/>
          <w:highlight w:val="none"/>
          <w:lang w:val="en-US" w:eastAsia="zh-CN"/>
        </w:rPr>
        <w:t xml:space="preserve"> 本次招标不接受联合体投标。</w:t>
      </w:r>
    </w:p>
    <w:p w14:paraId="62B12D82">
      <w:pPr>
        <w:wordWrap w:val="0"/>
        <w:adjustRightInd w:val="0"/>
        <w:snapToGrid w:val="0"/>
        <w:spacing w:line="360" w:lineRule="auto"/>
        <w:ind w:firstLine="482"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 </w:t>
      </w:r>
      <w:r>
        <w:rPr>
          <w:rStyle w:val="21"/>
          <w:rFonts w:hint="eastAsia" w:ascii="宋体" w:hAnsi="宋体" w:eastAsia="宋体" w:cs="宋体"/>
          <w:b w:val="0"/>
          <w:bCs w:val="0"/>
          <w:color w:val="auto"/>
          <w:kern w:val="0"/>
          <w:sz w:val="24"/>
          <w:szCs w:val="24"/>
          <w:highlight w:val="none"/>
          <w:lang w:val="en-US" w:eastAsia="zh-CN"/>
        </w:rPr>
        <w:t>资格资质要求</w:t>
      </w:r>
    </w:p>
    <w:p w14:paraId="272AE5EE">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46ACF66E">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6E81C902">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bCs/>
          <w:color w:val="auto"/>
          <w:sz w:val="24"/>
          <w:szCs w:val="24"/>
          <w:highlight w:val="none"/>
          <w:u w:val="single"/>
          <w:lang w:val="en-US" w:eastAsia="zh-CN"/>
        </w:rPr>
        <w:t>具有建设行政主管部门颁发的建筑工程施工总承包叁级以上（含叁级）资质，并在有效期内。</w:t>
      </w:r>
    </w:p>
    <w:p w14:paraId="48F55BE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793C61B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3C18CB28">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2.3.1 </w:t>
      </w:r>
      <w:r>
        <w:rPr>
          <w:rStyle w:val="21"/>
          <w:rFonts w:hint="eastAsia" w:ascii="宋体" w:hAnsi="宋体" w:eastAsia="宋体" w:cs="宋体"/>
          <w:b w:val="0"/>
          <w:bCs w:val="0"/>
          <w:color w:val="auto"/>
          <w:kern w:val="0"/>
          <w:sz w:val="24"/>
          <w:szCs w:val="24"/>
          <w:highlight w:val="none"/>
          <w:lang w:val="en-US" w:eastAsia="zh-CN"/>
        </w:rPr>
        <w:t>拟派项目经理为</w:t>
      </w:r>
      <w:r>
        <w:rPr>
          <w:rStyle w:val="21"/>
          <w:rFonts w:hint="eastAsia" w:ascii="宋体" w:hAnsi="宋体" w:eastAsia="宋体" w:cs="宋体"/>
          <w:b w:val="0"/>
          <w:bCs w:val="0"/>
          <w:color w:val="auto"/>
          <w:kern w:val="0"/>
          <w:sz w:val="24"/>
          <w:szCs w:val="24"/>
          <w:highlight w:val="none"/>
          <w:u w:val="single"/>
          <w:lang w:val="en-US" w:eastAsia="zh-CN"/>
        </w:rPr>
        <w:t>建筑工程</w:t>
      </w:r>
      <w:r>
        <w:rPr>
          <w:rStyle w:val="21"/>
          <w:rFonts w:hint="eastAsia" w:ascii="宋体" w:hAnsi="宋体" w:eastAsia="宋体" w:cs="宋体"/>
          <w:b w:val="0"/>
          <w:bCs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40F623A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拟派项目技术负责人须具备</w:t>
      </w:r>
      <w:r>
        <w:rPr>
          <w:rFonts w:hint="eastAsia" w:ascii="Times New Roman" w:hAnsi="Times New Roman" w:eastAsia="宋体" w:cs="Times New Roman"/>
          <w:b w:val="0"/>
          <w:bCs w:val="0"/>
          <w:snapToGrid w:val="0"/>
          <w:color w:val="auto"/>
          <w:kern w:val="0"/>
          <w:sz w:val="24"/>
          <w:szCs w:val="24"/>
          <w:highlight w:val="none"/>
          <w:u w:val="single"/>
          <w:lang w:val="en-US" w:eastAsia="zh-CN" w:bidi="ar-SA"/>
        </w:rPr>
        <w:t>建筑工程相关专业中级以上（含中级）</w:t>
      </w:r>
      <w:r>
        <w:rPr>
          <w:rFonts w:hint="eastAsia" w:ascii="Times New Roman" w:hAnsi="Times New Roman" w:eastAsia="宋体" w:cs="Times New Roman"/>
          <w:b w:val="0"/>
          <w:bCs w:val="0"/>
          <w:snapToGrid w:val="0"/>
          <w:color w:val="auto"/>
          <w:kern w:val="0"/>
          <w:sz w:val="24"/>
          <w:szCs w:val="24"/>
          <w:highlight w:val="none"/>
          <w:lang w:val="en-US" w:eastAsia="zh-CN" w:bidi="ar-SA"/>
        </w:rPr>
        <w:t>技术职称。</w:t>
      </w:r>
    </w:p>
    <w:p w14:paraId="5948CA17">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5C891B1E">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70BE1B67">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4C746CFE">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43C91921">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4CB1EB8A">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64E5481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6C5A9FA7">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4EE589B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2C5474A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32F7536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6D7B00CA">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1AA3271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2801A906">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66A07FD">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4EB17D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6A7E810A">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2CE3887F">
      <w:pPr>
        <w:pStyle w:val="23"/>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78C4DD1">
      <w:pPr>
        <w:pStyle w:val="23"/>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62E95E17">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04340280">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552"/>
        <w:gridCol w:w="3933"/>
      </w:tblGrid>
      <w:tr w14:paraId="2E02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549921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4552" w:type="dxa"/>
            <w:vAlign w:val="center"/>
          </w:tcPr>
          <w:p w14:paraId="4ABE5A8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3933" w:type="dxa"/>
            <w:vAlign w:val="center"/>
          </w:tcPr>
          <w:p w14:paraId="3393E1D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7701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3" w:type="dxa"/>
            <w:vAlign w:val="center"/>
          </w:tcPr>
          <w:p w14:paraId="6ECBA337">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4552" w:type="dxa"/>
            <w:vAlign w:val="center"/>
          </w:tcPr>
          <w:p w14:paraId="25364D28">
            <w:pPr>
              <w:pStyle w:val="23"/>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始兴县教育局</w:t>
            </w:r>
          </w:p>
        </w:tc>
        <w:tc>
          <w:tcPr>
            <w:tcW w:w="3933" w:type="dxa"/>
            <w:vAlign w:val="center"/>
          </w:tcPr>
          <w:p w14:paraId="7766A396">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46E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5FBF3377">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4552" w:type="dxa"/>
            <w:vAlign w:val="center"/>
          </w:tcPr>
          <w:p w14:paraId="47622616">
            <w:pPr>
              <w:pStyle w:val="23"/>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广东合正项目管理有限公司</w:t>
            </w:r>
          </w:p>
        </w:tc>
        <w:tc>
          <w:tcPr>
            <w:tcW w:w="3933" w:type="dxa"/>
            <w:vAlign w:val="center"/>
          </w:tcPr>
          <w:p w14:paraId="0A5A9498">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6709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1EA1D1B5">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4552" w:type="dxa"/>
            <w:vAlign w:val="center"/>
          </w:tcPr>
          <w:p w14:paraId="75DE7ADC">
            <w:pPr>
              <w:pStyle w:val="23"/>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中誉恒信工程咨询有限公司</w:t>
            </w:r>
          </w:p>
        </w:tc>
        <w:tc>
          <w:tcPr>
            <w:tcW w:w="3933" w:type="dxa"/>
            <w:vAlign w:val="center"/>
          </w:tcPr>
          <w:p w14:paraId="7393C0D0">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r>
      <w:tr w14:paraId="6868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0CEE5CCA">
            <w:pPr>
              <w:pStyle w:val="23"/>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552" w:type="dxa"/>
            <w:shd w:val="clear" w:color="auto" w:fill="auto"/>
            <w:vAlign w:val="center"/>
          </w:tcPr>
          <w:p w14:paraId="2638274C">
            <w:pPr>
              <w:pStyle w:val="23"/>
              <w:wordWrap w:val="0"/>
              <w:adjustRightInd w:val="0"/>
              <w:snapToGrid w:val="0"/>
              <w:spacing w:line="3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湖南众锦工程项目管理有限公司</w:t>
            </w:r>
          </w:p>
        </w:tc>
        <w:tc>
          <w:tcPr>
            <w:tcW w:w="3933" w:type="dxa"/>
            <w:shd w:val="clear" w:color="auto" w:fill="auto"/>
            <w:vAlign w:val="center"/>
          </w:tcPr>
          <w:p w14:paraId="612D25EB">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eastAsia="zh-CN"/>
              </w:rPr>
              <w:t>为本招标项目的造价咨询单位</w:t>
            </w:r>
          </w:p>
        </w:tc>
      </w:tr>
    </w:tbl>
    <w:p w14:paraId="17005A38">
      <w:pPr>
        <w:spacing w:line="93" w:lineRule="auto"/>
        <w:rPr>
          <w:rFonts w:hint="eastAsia" w:ascii="宋体" w:hAnsi="宋体" w:eastAsia="宋体" w:cs="宋体"/>
          <w:color w:val="auto"/>
          <w:sz w:val="2"/>
          <w:highlight w:val="none"/>
        </w:rPr>
      </w:pPr>
    </w:p>
    <w:p w14:paraId="3530DFD6">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2FDE9780">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713D06B8">
      <w:pP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3F9283BD">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71412657">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367D3AC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3D151B76">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FE87355">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19741C02">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305F42C">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58347860">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8万元</w:t>
      </w:r>
      <w:r>
        <w:rPr>
          <w:rFonts w:hint="eastAsia" w:ascii="宋体" w:hAnsi="宋体" w:eastAsia="宋体" w:cs="宋体"/>
          <w:color w:val="auto"/>
          <w:spacing w:val="-1"/>
          <w:sz w:val="24"/>
          <w:szCs w:val="24"/>
          <w:highlight w:val="none"/>
        </w:rPr>
        <w:t xml:space="preserve">人民币的投标保证。 </w:t>
      </w:r>
    </w:p>
    <w:p w14:paraId="2CDC7C2F">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1DC28757">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048990E">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170994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1FA85F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2C18DAA3">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42065C2C">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6A992550">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60个日历天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110E4105">
      <w:pPr>
        <w:spacing w:before="78" w:line="219" w:lineRule="auto"/>
        <w:ind w:left="488"/>
        <w:outlineLvl w:val="2"/>
        <w:rPr>
          <w:rFonts w:hint="eastAsia" w:ascii="宋体" w:hAnsi="宋体" w:eastAsia="宋体" w:cs="宋体"/>
          <w:color w:val="auto"/>
          <w:sz w:val="24"/>
          <w:szCs w:val="24"/>
          <w:highlight w:val="none"/>
        </w:rPr>
      </w:pPr>
      <w:bookmarkStart w:id="26" w:name="_Toc11449"/>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41681901">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1B58B98E">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46E0A9F6">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2C478D4">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F0FE878">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3EF16549">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4C1C1875">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7EB71D85">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238F14F4">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E14AE40">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由中标人自行解决，费用考虑在投标报价中</w:t>
      </w:r>
      <w:r>
        <w:rPr>
          <w:rFonts w:hint="eastAsia" w:ascii="宋体" w:hAnsi="宋体" w:eastAsia="宋体" w:cs="宋体"/>
          <w:color w:val="auto"/>
          <w:spacing w:val="-2"/>
          <w:sz w:val="24"/>
          <w:szCs w:val="24"/>
          <w:highlight w:val="none"/>
        </w:rPr>
        <w:t>。</w:t>
      </w:r>
    </w:p>
    <w:p w14:paraId="78DE6C1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由中标人自行解决，费用考虑在投标报价中</w:t>
      </w:r>
      <w:r>
        <w:rPr>
          <w:rFonts w:hint="eastAsia" w:ascii="宋体" w:hAnsi="宋体" w:eastAsia="宋体" w:cs="宋体"/>
          <w:color w:val="auto"/>
          <w:spacing w:val="-2"/>
          <w:sz w:val="24"/>
          <w:szCs w:val="24"/>
          <w:highlight w:val="none"/>
        </w:rPr>
        <w:t>。</w:t>
      </w:r>
    </w:p>
    <w:p w14:paraId="46D6647C">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韶关市始兴县</w:t>
      </w:r>
      <w:r>
        <w:rPr>
          <w:rFonts w:hint="eastAsia" w:ascii="宋体" w:hAnsi="宋体" w:eastAsia="宋体" w:cs="宋体"/>
          <w:b w:val="0"/>
          <w:bCs w:val="0"/>
          <w:color w:val="auto"/>
          <w:spacing w:val="-2"/>
          <w:sz w:val="24"/>
          <w:szCs w:val="24"/>
          <w:highlight w:val="none"/>
        </w:rPr>
        <w:t>基建工程水、电计费标准计算并由中标人缴纳。</w:t>
      </w:r>
    </w:p>
    <w:p w14:paraId="05CA91D5">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011DB155">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3154F3D">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C9D043B">
      <w:pPr>
        <w:spacing w:before="78" w:line="220" w:lineRule="auto"/>
        <w:ind w:left="488"/>
        <w:outlineLvl w:val="2"/>
        <w:rPr>
          <w:rFonts w:hint="eastAsia" w:ascii="宋体" w:hAnsi="宋体" w:eastAsia="宋体" w:cs="宋体"/>
          <w:color w:val="auto"/>
          <w:sz w:val="24"/>
          <w:szCs w:val="24"/>
          <w:highlight w:val="none"/>
        </w:rPr>
      </w:pPr>
      <w:bookmarkStart w:id="31" w:name="bookmark67"/>
      <w:bookmarkEnd w:id="31"/>
      <w:bookmarkStart w:id="32" w:name="bookmark81"/>
      <w:bookmarkEnd w:id="32"/>
      <w:bookmarkStart w:id="33" w:name="bookmark69"/>
      <w:bookmarkEnd w:id="33"/>
      <w:bookmarkStart w:id="34" w:name="_Toc24768"/>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43728A22">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7A9A2C26">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98C85AB">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20D73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095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4C530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630ED6E9">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BDF1D05">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54F5BA77">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2FAF436A">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60E667B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45067632">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62E0CC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2E5415D0">
      <w:pPr>
        <w:spacing w:before="79" w:line="333" w:lineRule="auto"/>
        <w:ind w:firstLine="482"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本招标项目最高投标限价人民币（大写）：</w:t>
      </w:r>
      <w:r>
        <w:rPr>
          <w:rFonts w:hint="eastAsia" w:ascii="宋体" w:hAnsi="宋体" w:eastAsia="宋体" w:cs="宋体"/>
          <w:color w:val="auto"/>
          <w:sz w:val="24"/>
          <w:szCs w:val="24"/>
          <w:highlight w:val="none"/>
          <w:u w:val="single"/>
          <w:lang w:val="en-US" w:eastAsia="zh-CN"/>
        </w:rPr>
        <w:t>伍佰陆拾捌万伍仟贰佰零肆元肆角玖分（￥5685204.49元）。其中安全生产措施费为¥131252.94元，暂列金额（统一报价）为¥500000.00元，专业工程暂估价（统一报价）为¥82561.26元。具体详见下表：</w:t>
      </w:r>
    </w:p>
    <w:tbl>
      <w:tblPr>
        <w:tblStyle w:val="16"/>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5356"/>
        <w:gridCol w:w="3366"/>
      </w:tblGrid>
      <w:tr w14:paraId="2049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722C6EF">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5356" w:type="dxa"/>
            <w:vAlign w:val="center"/>
          </w:tcPr>
          <w:p w14:paraId="4EE66C7D">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项 目 内 容</w:t>
            </w:r>
          </w:p>
        </w:tc>
        <w:tc>
          <w:tcPr>
            <w:tcW w:w="3366" w:type="dxa"/>
            <w:vAlign w:val="center"/>
          </w:tcPr>
          <w:p w14:paraId="527A234F">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金 额（元）</w:t>
            </w:r>
          </w:p>
        </w:tc>
      </w:tr>
      <w:tr w14:paraId="33B8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6836D67D">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5356" w:type="dxa"/>
            <w:vAlign w:val="center"/>
          </w:tcPr>
          <w:p w14:paraId="137F6368">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分部分项工程费</w:t>
            </w:r>
          </w:p>
        </w:tc>
        <w:tc>
          <w:tcPr>
            <w:tcW w:w="3366" w:type="dxa"/>
            <w:vAlign w:val="center"/>
          </w:tcPr>
          <w:p w14:paraId="0D0853C0">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4302258.13</w:t>
            </w:r>
          </w:p>
        </w:tc>
      </w:tr>
      <w:tr w14:paraId="761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F5459B7">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5356" w:type="dxa"/>
            <w:vAlign w:val="center"/>
          </w:tcPr>
          <w:p w14:paraId="453BFAF6">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01罗坝小学</w:t>
            </w:r>
          </w:p>
        </w:tc>
        <w:tc>
          <w:tcPr>
            <w:tcW w:w="3366" w:type="dxa"/>
            <w:vAlign w:val="center"/>
          </w:tcPr>
          <w:p w14:paraId="19DF328D">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712893.99</w:t>
            </w:r>
          </w:p>
        </w:tc>
      </w:tr>
      <w:tr w14:paraId="5F00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0CF2120">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5356" w:type="dxa"/>
            <w:vAlign w:val="center"/>
          </w:tcPr>
          <w:p w14:paraId="15D55A0C">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罗坝小学-建筑工程</w:t>
            </w:r>
          </w:p>
        </w:tc>
        <w:tc>
          <w:tcPr>
            <w:tcW w:w="3366" w:type="dxa"/>
            <w:vAlign w:val="center"/>
          </w:tcPr>
          <w:p w14:paraId="1039DD06">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612799.17</w:t>
            </w:r>
          </w:p>
        </w:tc>
      </w:tr>
      <w:tr w14:paraId="34A7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AE3E4AB">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5356" w:type="dxa"/>
            <w:vAlign w:val="center"/>
          </w:tcPr>
          <w:p w14:paraId="393E9060">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罗坝小学-安装工程</w:t>
            </w:r>
          </w:p>
        </w:tc>
        <w:tc>
          <w:tcPr>
            <w:tcW w:w="3366" w:type="dxa"/>
            <w:vAlign w:val="center"/>
          </w:tcPr>
          <w:p w14:paraId="46EC2D64">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100094.82</w:t>
            </w:r>
          </w:p>
        </w:tc>
      </w:tr>
      <w:tr w14:paraId="7DD5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9EF4CE5">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5356" w:type="dxa"/>
            <w:vAlign w:val="center"/>
          </w:tcPr>
          <w:p w14:paraId="2820334C">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02墨江中学</w:t>
            </w:r>
          </w:p>
        </w:tc>
        <w:tc>
          <w:tcPr>
            <w:tcW w:w="3366" w:type="dxa"/>
            <w:vAlign w:val="center"/>
          </w:tcPr>
          <w:p w14:paraId="45D4F37E">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467889.85</w:t>
            </w:r>
          </w:p>
        </w:tc>
      </w:tr>
      <w:tr w14:paraId="3E2E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E3D147F">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5356" w:type="dxa"/>
            <w:vAlign w:val="center"/>
          </w:tcPr>
          <w:p w14:paraId="198D22DD">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墨江中学-人车分流</w:t>
            </w:r>
          </w:p>
        </w:tc>
        <w:tc>
          <w:tcPr>
            <w:tcW w:w="3366" w:type="dxa"/>
            <w:vAlign w:val="center"/>
          </w:tcPr>
          <w:p w14:paraId="6F66CDB0">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335846.72</w:t>
            </w:r>
          </w:p>
        </w:tc>
      </w:tr>
      <w:tr w14:paraId="244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B2E650D">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5356" w:type="dxa"/>
            <w:vAlign w:val="center"/>
          </w:tcPr>
          <w:p w14:paraId="165ABD57">
            <w:pPr>
              <w:keepNext w:val="0"/>
              <w:keepLines w:val="0"/>
              <w:widowControl/>
              <w:suppressLineNumbers w:val="0"/>
              <w:jc w:val="left"/>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墨江中学-绿化</w:t>
            </w:r>
          </w:p>
        </w:tc>
        <w:tc>
          <w:tcPr>
            <w:tcW w:w="3366" w:type="dxa"/>
            <w:vAlign w:val="center"/>
          </w:tcPr>
          <w:p w14:paraId="3868E9B7">
            <w:pPr>
              <w:keepNext w:val="0"/>
              <w:keepLines w:val="0"/>
              <w:widowControl/>
              <w:suppressLineNumbers w:val="0"/>
              <w:jc w:val="center"/>
              <w:textAlignment w:val="center"/>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4531.77</w:t>
            </w:r>
          </w:p>
        </w:tc>
      </w:tr>
      <w:tr w14:paraId="5D10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44712B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5356" w:type="dxa"/>
            <w:vAlign w:val="center"/>
          </w:tcPr>
          <w:p w14:paraId="764D86C3">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墨江中学-侧门建筑</w:t>
            </w:r>
          </w:p>
        </w:tc>
        <w:tc>
          <w:tcPr>
            <w:tcW w:w="3366" w:type="dxa"/>
            <w:vAlign w:val="center"/>
          </w:tcPr>
          <w:p w14:paraId="72E72A9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127511.36</w:t>
            </w:r>
          </w:p>
        </w:tc>
      </w:tr>
      <w:tr w14:paraId="5F5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D9E3B0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5356" w:type="dxa"/>
            <w:vAlign w:val="center"/>
          </w:tcPr>
          <w:p w14:paraId="30F45BA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03马市中学</w:t>
            </w:r>
          </w:p>
        </w:tc>
        <w:tc>
          <w:tcPr>
            <w:tcW w:w="3366" w:type="dxa"/>
            <w:vAlign w:val="center"/>
          </w:tcPr>
          <w:p w14:paraId="1484615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717619.95</w:t>
            </w:r>
          </w:p>
        </w:tc>
      </w:tr>
      <w:tr w14:paraId="1087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5A89C7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5356" w:type="dxa"/>
            <w:vAlign w:val="center"/>
          </w:tcPr>
          <w:p w14:paraId="40069954">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马市中学-建筑工程</w:t>
            </w:r>
          </w:p>
        </w:tc>
        <w:tc>
          <w:tcPr>
            <w:tcW w:w="3366" w:type="dxa"/>
            <w:vAlign w:val="center"/>
          </w:tcPr>
          <w:p w14:paraId="3F2EBE3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269980.78</w:t>
            </w:r>
          </w:p>
        </w:tc>
      </w:tr>
      <w:tr w14:paraId="5E05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8A5455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5356" w:type="dxa"/>
            <w:vAlign w:val="center"/>
          </w:tcPr>
          <w:p w14:paraId="2CA3E79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马市中学-人车分流</w:t>
            </w:r>
          </w:p>
        </w:tc>
        <w:tc>
          <w:tcPr>
            <w:tcW w:w="3366" w:type="dxa"/>
            <w:vAlign w:val="center"/>
          </w:tcPr>
          <w:p w14:paraId="5853D76C">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395981.90</w:t>
            </w:r>
          </w:p>
        </w:tc>
      </w:tr>
      <w:tr w14:paraId="4D92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AFD7C9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5356" w:type="dxa"/>
            <w:vAlign w:val="center"/>
          </w:tcPr>
          <w:p w14:paraId="440EF9A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马市中学-绿化</w:t>
            </w:r>
          </w:p>
        </w:tc>
        <w:tc>
          <w:tcPr>
            <w:tcW w:w="3366" w:type="dxa"/>
            <w:vAlign w:val="center"/>
          </w:tcPr>
          <w:p w14:paraId="3EC857A9">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9189.00</w:t>
            </w:r>
          </w:p>
        </w:tc>
      </w:tr>
      <w:tr w14:paraId="00FA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722458B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1.3.4</w:t>
            </w:r>
          </w:p>
        </w:tc>
        <w:tc>
          <w:tcPr>
            <w:tcW w:w="5356" w:type="dxa"/>
            <w:vAlign w:val="center"/>
          </w:tcPr>
          <w:p w14:paraId="49B602F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马市中学-侧门建筑</w:t>
            </w:r>
          </w:p>
        </w:tc>
        <w:tc>
          <w:tcPr>
            <w:tcW w:w="3366" w:type="dxa"/>
            <w:vAlign w:val="center"/>
          </w:tcPr>
          <w:p w14:paraId="298F2B4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42468.27</w:t>
            </w:r>
          </w:p>
        </w:tc>
      </w:tr>
      <w:tr w14:paraId="3B63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6857816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5356" w:type="dxa"/>
            <w:vAlign w:val="center"/>
          </w:tcPr>
          <w:p w14:paraId="2536D59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04城南镇衍屏中心小学</w:t>
            </w:r>
          </w:p>
        </w:tc>
        <w:tc>
          <w:tcPr>
            <w:tcW w:w="3366" w:type="dxa"/>
            <w:vAlign w:val="center"/>
          </w:tcPr>
          <w:p w14:paraId="41CEA75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18371.51</w:t>
            </w:r>
          </w:p>
        </w:tc>
      </w:tr>
      <w:tr w14:paraId="26B3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74F03F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1.4.1</w:t>
            </w:r>
          </w:p>
        </w:tc>
        <w:tc>
          <w:tcPr>
            <w:tcW w:w="5356" w:type="dxa"/>
            <w:vAlign w:val="center"/>
          </w:tcPr>
          <w:p w14:paraId="63FDAC4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城南镇衍屏中心小学-人车分流</w:t>
            </w:r>
          </w:p>
        </w:tc>
        <w:tc>
          <w:tcPr>
            <w:tcW w:w="3366" w:type="dxa"/>
            <w:vAlign w:val="center"/>
          </w:tcPr>
          <w:p w14:paraId="09F9B27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18371.51</w:t>
            </w:r>
          </w:p>
        </w:tc>
      </w:tr>
      <w:tr w14:paraId="1631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3388EC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5356" w:type="dxa"/>
            <w:vAlign w:val="center"/>
          </w:tcPr>
          <w:p w14:paraId="4714805F">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05城南中学</w:t>
            </w:r>
          </w:p>
        </w:tc>
        <w:tc>
          <w:tcPr>
            <w:tcW w:w="3366" w:type="dxa"/>
            <w:vAlign w:val="center"/>
          </w:tcPr>
          <w:p w14:paraId="4B98544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810442.51</w:t>
            </w:r>
          </w:p>
        </w:tc>
      </w:tr>
      <w:tr w14:paraId="02EB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FD8883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5356" w:type="dxa"/>
            <w:vAlign w:val="center"/>
          </w:tcPr>
          <w:p w14:paraId="31984A1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城南中学-建筑工程</w:t>
            </w:r>
          </w:p>
        </w:tc>
        <w:tc>
          <w:tcPr>
            <w:tcW w:w="3366" w:type="dxa"/>
            <w:vAlign w:val="center"/>
          </w:tcPr>
          <w:p w14:paraId="4C14CD6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505370.86</w:t>
            </w:r>
          </w:p>
        </w:tc>
      </w:tr>
      <w:tr w14:paraId="20C6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CD2801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1.5.2</w:t>
            </w:r>
          </w:p>
        </w:tc>
        <w:tc>
          <w:tcPr>
            <w:tcW w:w="5356" w:type="dxa"/>
            <w:vAlign w:val="center"/>
          </w:tcPr>
          <w:p w14:paraId="52E779B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城南中学-侧门建筑</w:t>
            </w:r>
          </w:p>
        </w:tc>
        <w:tc>
          <w:tcPr>
            <w:tcW w:w="3366" w:type="dxa"/>
            <w:vAlign w:val="center"/>
          </w:tcPr>
          <w:p w14:paraId="610DA99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45123.13</w:t>
            </w:r>
          </w:p>
        </w:tc>
      </w:tr>
      <w:tr w14:paraId="04C5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73C3B0C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1.5.3</w:t>
            </w:r>
          </w:p>
        </w:tc>
        <w:tc>
          <w:tcPr>
            <w:tcW w:w="5356" w:type="dxa"/>
            <w:vAlign w:val="center"/>
          </w:tcPr>
          <w:p w14:paraId="2108ABC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城南中学-绿化</w:t>
            </w:r>
          </w:p>
        </w:tc>
        <w:tc>
          <w:tcPr>
            <w:tcW w:w="3366" w:type="dxa"/>
            <w:vAlign w:val="center"/>
          </w:tcPr>
          <w:p w14:paraId="22361A1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9040.68</w:t>
            </w:r>
          </w:p>
        </w:tc>
      </w:tr>
      <w:tr w14:paraId="5BE9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BD777B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1.5.4</w:t>
            </w:r>
          </w:p>
        </w:tc>
        <w:tc>
          <w:tcPr>
            <w:tcW w:w="5356" w:type="dxa"/>
            <w:vAlign w:val="center"/>
          </w:tcPr>
          <w:p w14:paraId="087795D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城南中学-人车分流</w:t>
            </w:r>
          </w:p>
        </w:tc>
        <w:tc>
          <w:tcPr>
            <w:tcW w:w="3366" w:type="dxa"/>
            <w:vAlign w:val="center"/>
          </w:tcPr>
          <w:p w14:paraId="2A41C95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198681.37</w:t>
            </w:r>
          </w:p>
        </w:tc>
      </w:tr>
      <w:tr w14:paraId="3A77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883CD0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5356" w:type="dxa"/>
            <w:vAlign w:val="center"/>
          </w:tcPr>
          <w:p w14:paraId="7EB54DA2">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城南中学-安装部分</w:t>
            </w:r>
          </w:p>
        </w:tc>
        <w:tc>
          <w:tcPr>
            <w:tcW w:w="3366" w:type="dxa"/>
            <w:vAlign w:val="center"/>
          </w:tcPr>
          <w:p w14:paraId="7499EF7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52226.47</w:t>
            </w:r>
          </w:p>
        </w:tc>
      </w:tr>
      <w:tr w14:paraId="576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A95CCC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5356" w:type="dxa"/>
            <w:vAlign w:val="center"/>
          </w:tcPr>
          <w:p w14:paraId="6EC6760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06顿岗中心小学</w:t>
            </w:r>
          </w:p>
        </w:tc>
        <w:tc>
          <w:tcPr>
            <w:tcW w:w="3366" w:type="dxa"/>
            <w:vAlign w:val="center"/>
          </w:tcPr>
          <w:p w14:paraId="5F75D04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340775.91</w:t>
            </w:r>
          </w:p>
        </w:tc>
      </w:tr>
      <w:tr w14:paraId="4226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4B0477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1.6.1</w:t>
            </w:r>
          </w:p>
        </w:tc>
        <w:tc>
          <w:tcPr>
            <w:tcW w:w="5356" w:type="dxa"/>
            <w:vAlign w:val="center"/>
          </w:tcPr>
          <w:p w14:paraId="022A429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顿岗中心小学-建筑工程</w:t>
            </w:r>
          </w:p>
        </w:tc>
        <w:tc>
          <w:tcPr>
            <w:tcW w:w="3366" w:type="dxa"/>
            <w:vAlign w:val="center"/>
          </w:tcPr>
          <w:p w14:paraId="1E907F0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329791.05</w:t>
            </w:r>
          </w:p>
        </w:tc>
      </w:tr>
      <w:tr w14:paraId="23CE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DC94A5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1.6.2</w:t>
            </w:r>
          </w:p>
        </w:tc>
        <w:tc>
          <w:tcPr>
            <w:tcW w:w="5356" w:type="dxa"/>
            <w:vAlign w:val="center"/>
          </w:tcPr>
          <w:p w14:paraId="3324B3A0">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顿岗中心小学-安装工程</w:t>
            </w:r>
          </w:p>
        </w:tc>
        <w:tc>
          <w:tcPr>
            <w:tcW w:w="3366" w:type="dxa"/>
            <w:vAlign w:val="center"/>
          </w:tcPr>
          <w:p w14:paraId="38601AF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10984.86</w:t>
            </w:r>
          </w:p>
        </w:tc>
      </w:tr>
      <w:tr w14:paraId="638B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AB6816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5356" w:type="dxa"/>
            <w:vAlign w:val="center"/>
          </w:tcPr>
          <w:p w14:paraId="6E73C76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07澄江学校</w:t>
            </w:r>
          </w:p>
        </w:tc>
        <w:tc>
          <w:tcPr>
            <w:tcW w:w="3366" w:type="dxa"/>
            <w:vAlign w:val="center"/>
          </w:tcPr>
          <w:p w14:paraId="2C30E44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55651.43</w:t>
            </w:r>
          </w:p>
        </w:tc>
      </w:tr>
      <w:tr w14:paraId="618D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A361D9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5356" w:type="dxa"/>
            <w:vAlign w:val="center"/>
          </w:tcPr>
          <w:p w14:paraId="007D5B2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澄江学校-人车分流</w:t>
            </w:r>
          </w:p>
        </w:tc>
        <w:tc>
          <w:tcPr>
            <w:tcW w:w="3366" w:type="dxa"/>
            <w:vAlign w:val="center"/>
          </w:tcPr>
          <w:p w14:paraId="438FB78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47243.09</w:t>
            </w:r>
          </w:p>
        </w:tc>
      </w:tr>
      <w:tr w14:paraId="5A73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380BBAA">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1.7.2</w:t>
            </w:r>
          </w:p>
        </w:tc>
        <w:tc>
          <w:tcPr>
            <w:tcW w:w="5356" w:type="dxa"/>
            <w:vAlign w:val="center"/>
          </w:tcPr>
          <w:p w14:paraId="360A20A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澄江学校-绿化</w:t>
            </w:r>
          </w:p>
        </w:tc>
        <w:tc>
          <w:tcPr>
            <w:tcW w:w="3366" w:type="dxa"/>
            <w:vAlign w:val="center"/>
          </w:tcPr>
          <w:p w14:paraId="02D6B88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8408.34</w:t>
            </w:r>
          </w:p>
        </w:tc>
      </w:tr>
      <w:tr w14:paraId="205A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050970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5356" w:type="dxa"/>
            <w:vAlign w:val="center"/>
          </w:tcPr>
          <w:p w14:paraId="5D747C1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08顿岗中学</w:t>
            </w:r>
          </w:p>
        </w:tc>
        <w:tc>
          <w:tcPr>
            <w:tcW w:w="3366" w:type="dxa"/>
            <w:vAlign w:val="center"/>
          </w:tcPr>
          <w:p w14:paraId="64CC854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14632.26</w:t>
            </w:r>
          </w:p>
        </w:tc>
      </w:tr>
      <w:tr w14:paraId="5195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A0B73F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5356" w:type="dxa"/>
            <w:vAlign w:val="center"/>
          </w:tcPr>
          <w:p w14:paraId="2B709110">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顿岗中学-人车分流</w:t>
            </w:r>
          </w:p>
        </w:tc>
        <w:tc>
          <w:tcPr>
            <w:tcW w:w="3366" w:type="dxa"/>
            <w:vAlign w:val="center"/>
          </w:tcPr>
          <w:p w14:paraId="3089926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11812.98</w:t>
            </w:r>
          </w:p>
        </w:tc>
      </w:tr>
      <w:tr w14:paraId="3E07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6933CB4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1.8.2</w:t>
            </w:r>
          </w:p>
        </w:tc>
        <w:tc>
          <w:tcPr>
            <w:tcW w:w="5356" w:type="dxa"/>
            <w:vAlign w:val="center"/>
          </w:tcPr>
          <w:p w14:paraId="5213F1FA">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顿岗中学-绿化</w:t>
            </w:r>
          </w:p>
        </w:tc>
        <w:tc>
          <w:tcPr>
            <w:tcW w:w="3366" w:type="dxa"/>
            <w:vAlign w:val="center"/>
          </w:tcPr>
          <w:p w14:paraId="2607C17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2819.28</w:t>
            </w:r>
          </w:p>
        </w:tc>
      </w:tr>
      <w:tr w14:paraId="0946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A426CDA">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5356" w:type="dxa"/>
            <w:vAlign w:val="center"/>
          </w:tcPr>
          <w:p w14:paraId="15734922">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09沈所中学</w:t>
            </w:r>
          </w:p>
        </w:tc>
        <w:tc>
          <w:tcPr>
            <w:tcW w:w="3366" w:type="dxa"/>
            <w:vAlign w:val="center"/>
          </w:tcPr>
          <w:p w14:paraId="768E1B4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220448.65</w:t>
            </w:r>
          </w:p>
        </w:tc>
      </w:tr>
      <w:tr w14:paraId="1AD5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C562FC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1.9.1</w:t>
            </w:r>
          </w:p>
        </w:tc>
        <w:tc>
          <w:tcPr>
            <w:tcW w:w="5356" w:type="dxa"/>
            <w:vAlign w:val="center"/>
          </w:tcPr>
          <w:p w14:paraId="7C3F359F">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沈所中学人车分流</w:t>
            </w:r>
          </w:p>
        </w:tc>
        <w:tc>
          <w:tcPr>
            <w:tcW w:w="3366" w:type="dxa"/>
            <w:vAlign w:val="center"/>
          </w:tcPr>
          <w:p w14:paraId="0E19858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177966.47</w:t>
            </w:r>
          </w:p>
        </w:tc>
      </w:tr>
      <w:tr w14:paraId="00B1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FAC154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1.9.2</w:t>
            </w:r>
          </w:p>
        </w:tc>
        <w:tc>
          <w:tcPr>
            <w:tcW w:w="5356" w:type="dxa"/>
            <w:vAlign w:val="center"/>
          </w:tcPr>
          <w:p w14:paraId="573788B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沈所中学-侧门建筑</w:t>
            </w:r>
          </w:p>
        </w:tc>
        <w:tc>
          <w:tcPr>
            <w:tcW w:w="3366" w:type="dxa"/>
            <w:vAlign w:val="center"/>
          </w:tcPr>
          <w:p w14:paraId="498A545A">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42482.18</w:t>
            </w:r>
          </w:p>
        </w:tc>
      </w:tr>
      <w:tr w14:paraId="2F99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A3D574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5356" w:type="dxa"/>
            <w:vAlign w:val="center"/>
          </w:tcPr>
          <w:p w14:paraId="5FFA789D">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10风度中学</w:t>
            </w:r>
          </w:p>
        </w:tc>
        <w:tc>
          <w:tcPr>
            <w:tcW w:w="3366" w:type="dxa"/>
            <w:vAlign w:val="center"/>
          </w:tcPr>
          <w:p w14:paraId="72A784E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511770.02</w:t>
            </w:r>
          </w:p>
        </w:tc>
      </w:tr>
      <w:tr w14:paraId="7A01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DAD12A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1.10.1</w:t>
            </w:r>
          </w:p>
        </w:tc>
        <w:tc>
          <w:tcPr>
            <w:tcW w:w="5356" w:type="dxa"/>
            <w:vAlign w:val="center"/>
          </w:tcPr>
          <w:p w14:paraId="4A80CE2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风度中学围墙维修</w:t>
            </w:r>
          </w:p>
        </w:tc>
        <w:tc>
          <w:tcPr>
            <w:tcW w:w="3366" w:type="dxa"/>
            <w:vAlign w:val="center"/>
          </w:tcPr>
          <w:p w14:paraId="75C7375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511770.02</w:t>
            </w:r>
          </w:p>
        </w:tc>
      </w:tr>
      <w:tr w14:paraId="6EF1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141B359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5356" w:type="dxa"/>
            <w:vAlign w:val="center"/>
          </w:tcPr>
          <w:p w14:paraId="46974447">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11实验小学</w:t>
            </w:r>
          </w:p>
        </w:tc>
        <w:tc>
          <w:tcPr>
            <w:tcW w:w="3366" w:type="dxa"/>
            <w:vAlign w:val="center"/>
          </w:tcPr>
          <w:p w14:paraId="45A7FB37">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409782.20</w:t>
            </w:r>
          </w:p>
        </w:tc>
      </w:tr>
      <w:tr w14:paraId="50F1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69F810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1.11.1</w:t>
            </w:r>
          </w:p>
        </w:tc>
        <w:tc>
          <w:tcPr>
            <w:tcW w:w="5356" w:type="dxa"/>
            <w:vAlign w:val="center"/>
          </w:tcPr>
          <w:p w14:paraId="1356DA8A">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实验小学-建筑工程</w:t>
            </w:r>
          </w:p>
        </w:tc>
        <w:tc>
          <w:tcPr>
            <w:tcW w:w="3366" w:type="dxa"/>
            <w:vAlign w:val="center"/>
          </w:tcPr>
          <w:p w14:paraId="574B4A1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394044.37</w:t>
            </w:r>
          </w:p>
        </w:tc>
      </w:tr>
      <w:tr w14:paraId="42AB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64279B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1.11.2</w:t>
            </w:r>
          </w:p>
        </w:tc>
        <w:tc>
          <w:tcPr>
            <w:tcW w:w="5356" w:type="dxa"/>
            <w:vAlign w:val="center"/>
          </w:tcPr>
          <w:p w14:paraId="7AB71BB0">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实验小学-安装工程</w:t>
            </w:r>
          </w:p>
        </w:tc>
        <w:tc>
          <w:tcPr>
            <w:tcW w:w="3366" w:type="dxa"/>
            <w:vAlign w:val="center"/>
          </w:tcPr>
          <w:p w14:paraId="7393F74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15737.83</w:t>
            </w:r>
          </w:p>
        </w:tc>
      </w:tr>
      <w:tr w14:paraId="26D2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7029C70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5356" w:type="dxa"/>
            <w:vAlign w:val="center"/>
          </w:tcPr>
          <w:p w14:paraId="300B6E2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12隘子中心小学</w:t>
            </w:r>
          </w:p>
        </w:tc>
        <w:tc>
          <w:tcPr>
            <w:tcW w:w="3366" w:type="dxa"/>
            <w:vAlign w:val="center"/>
          </w:tcPr>
          <w:p w14:paraId="3174AC3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21979.85</w:t>
            </w:r>
          </w:p>
        </w:tc>
      </w:tr>
      <w:tr w14:paraId="7DE6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643CEBE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1.12.1</w:t>
            </w:r>
          </w:p>
        </w:tc>
        <w:tc>
          <w:tcPr>
            <w:tcW w:w="5356" w:type="dxa"/>
            <w:vAlign w:val="center"/>
          </w:tcPr>
          <w:p w14:paraId="0D7545CF">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隘子中心小学-人车分流</w:t>
            </w:r>
          </w:p>
        </w:tc>
        <w:tc>
          <w:tcPr>
            <w:tcW w:w="3366" w:type="dxa"/>
            <w:vAlign w:val="center"/>
          </w:tcPr>
          <w:p w14:paraId="1A0CFD9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21979.85</w:t>
            </w:r>
          </w:p>
        </w:tc>
      </w:tr>
      <w:tr w14:paraId="6EB1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1C7C8F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1.13</w:t>
            </w:r>
          </w:p>
        </w:tc>
        <w:tc>
          <w:tcPr>
            <w:tcW w:w="5356" w:type="dxa"/>
            <w:vAlign w:val="center"/>
          </w:tcPr>
          <w:p w14:paraId="57B3DDF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暂列金</w:t>
            </w:r>
          </w:p>
        </w:tc>
        <w:tc>
          <w:tcPr>
            <w:tcW w:w="3366" w:type="dxa"/>
            <w:vAlign w:val="center"/>
          </w:tcPr>
          <w:p w14:paraId="16901CE8">
            <w:pPr>
              <w:widowControl w:val="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7027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F4A1F9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1.13.1</w:t>
            </w:r>
          </w:p>
        </w:tc>
        <w:tc>
          <w:tcPr>
            <w:tcW w:w="5356" w:type="dxa"/>
            <w:vAlign w:val="center"/>
          </w:tcPr>
          <w:p w14:paraId="583E9F03">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暂列金</w:t>
            </w:r>
          </w:p>
        </w:tc>
        <w:tc>
          <w:tcPr>
            <w:tcW w:w="3366" w:type="dxa"/>
            <w:vAlign w:val="center"/>
          </w:tcPr>
          <w:p w14:paraId="54F16E6B">
            <w:pPr>
              <w:widowControl w:val="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2BB2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05C683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5356" w:type="dxa"/>
            <w:vAlign w:val="center"/>
          </w:tcPr>
          <w:p w14:paraId="19D702F9">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措施项目费</w:t>
            </w:r>
          </w:p>
        </w:tc>
        <w:tc>
          <w:tcPr>
            <w:tcW w:w="3366" w:type="dxa"/>
            <w:vAlign w:val="center"/>
          </w:tcPr>
          <w:p w14:paraId="16BA0C4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337781.53</w:t>
            </w:r>
          </w:p>
        </w:tc>
      </w:tr>
      <w:tr w14:paraId="74EF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BC5C2C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5356" w:type="dxa"/>
            <w:vAlign w:val="center"/>
          </w:tcPr>
          <w:p w14:paraId="3E61C7B9">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其中：安全生产措施费</w:t>
            </w:r>
          </w:p>
        </w:tc>
        <w:tc>
          <w:tcPr>
            <w:tcW w:w="3366" w:type="dxa"/>
            <w:vAlign w:val="center"/>
          </w:tcPr>
          <w:p w14:paraId="2E5BEE3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131252.94</w:t>
            </w:r>
          </w:p>
        </w:tc>
      </w:tr>
      <w:tr w14:paraId="08A3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868BD5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5356" w:type="dxa"/>
            <w:vAlign w:val="center"/>
          </w:tcPr>
          <w:p w14:paraId="233F1BC0">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其他项目费</w:t>
            </w:r>
          </w:p>
        </w:tc>
        <w:tc>
          <w:tcPr>
            <w:tcW w:w="3366" w:type="dxa"/>
            <w:vAlign w:val="center"/>
          </w:tcPr>
          <w:p w14:paraId="4A431EE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582561.26</w:t>
            </w:r>
          </w:p>
        </w:tc>
      </w:tr>
      <w:tr w14:paraId="5888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65418D7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5356" w:type="dxa"/>
            <w:vAlign w:val="center"/>
          </w:tcPr>
          <w:p w14:paraId="6C71324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其中：暂列金额</w:t>
            </w:r>
          </w:p>
        </w:tc>
        <w:tc>
          <w:tcPr>
            <w:tcW w:w="3366" w:type="dxa"/>
            <w:vAlign w:val="center"/>
          </w:tcPr>
          <w:p w14:paraId="739A1A71">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500000.00</w:t>
            </w:r>
          </w:p>
        </w:tc>
      </w:tr>
      <w:tr w14:paraId="3FF2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8D1E2D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5356" w:type="dxa"/>
            <w:vAlign w:val="center"/>
          </w:tcPr>
          <w:p w14:paraId="0D91675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其中：专业工程暂估价</w:t>
            </w:r>
          </w:p>
        </w:tc>
        <w:tc>
          <w:tcPr>
            <w:tcW w:w="3366" w:type="dxa"/>
            <w:vAlign w:val="center"/>
          </w:tcPr>
          <w:p w14:paraId="00A648F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82561.26</w:t>
            </w:r>
          </w:p>
        </w:tc>
      </w:tr>
      <w:tr w14:paraId="2F8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F49642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5356" w:type="dxa"/>
            <w:vAlign w:val="center"/>
          </w:tcPr>
          <w:p w14:paraId="0737B4DA">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其中：计日工</w:t>
            </w:r>
          </w:p>
        </w:tc>
        <w:tc>
          <w:tcPr>
            <w:tcW w:w="3366" w:type="dxa"/>
            <w:vAlign w:val="center"/>
          </w:tcPr>
          <w:p w14:paraId="12555C98">
            <w:pPr>
              <w:widowControl w:val="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447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EECF52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5356" w:type="dxa"/>
            <w:vAlign w:val="center"/>
          </w:tcPr>
          <w:p w14:paraId="528EC6D0">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其中：总承包服务费</w:t>
            </w:r>
          </w:p>
        </w:tc>
        <w:tc>
          <w:tcPr>
            <w:tcW w:w="3366" w:type="dxa"/>
            <w:vAlign w:val="center"/>
          </w:tcPr>
          <w:p w14:paraId="23093464">
            <w:pPr>
              <w:widowControl w:val="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790C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34988EC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5356" w:type="dxa"/>
            <w:vAlign w:val="center"/>
          </w:tcPr>
          <w:p w14:paraId="3EB4D967">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其中：合同中约定的其他项目</w:t>
            </w:r>
          </w:p>
        </w:tc>
        <w:tc>
          <w:tcPr>
            <w:tcW w:w="3366" w:type="dxa"/>
            <w:vAlign w:val="center"/>
          </w:tcPr>
          <w:p w14:paraId="4A7D93E1">
            <w:pPr>
              <w:widowControl w:val="0"/>
              <w:jc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2AA7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4A4C618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5356" w:type="dxa"/>
            <w:vAlign w:val="center"/>
          </w:tcPr>
          <w:p w14:paraId="36D92A6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税前工程造价</w:t>
            </w:r>
          </w:p>
        </w:tc>
        <w:tc>
          <w:tcPr>
            <w:tcW w:w="3366" w:type="dxa"/>
            <w:vAlign w:val="center"/>
          </w:tcPr>
          <w:p w14:paraId="5770D7B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5222600.92</w:t>
            </w:r>
          </w:p>
        </w:tc>
      </w:tr>
      <w:tr w14:paraId="5C88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DB41FA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5356" w:type="dxa"/>
            <w:vAlign w:val="center"/>
          </w:tcPr>
          <w:p w14:paraId="67EC5CA4">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增值税</w:t>
            </w:r>
          </w:p>
        </w:tc>
        <w:tc>
          <w:tcPr>
            <w:tcW w:w="3366" w:type="dxa"/>
            <w:vAlign w:val="center"/>
          </w:tcPr>
          <w:p w14:paraId="67EF400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462603.57</w:t>
            </w:r>
          </w:p>
        </w:tc>
      </w:tr>
      <w:tr w14:paraId="0E7D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A8AA6FD">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5356" w:type="dxa"/>
            <w:vAlign w:val="center"/>
          </w:tcPr>
          <w:p w14:paraId="45AFB3C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   计</w:t>
            </w:r>
          </w:p>
        </w:tc>
        <w:tc>
          <w:tcPr>
            <w:tcW w:w="3366" w:type="dxa"/>
            <w:vAlign w:val="center"/>
          </w:tcPr>
          <w:p w14:paraId="02E6140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5685204.49</w:t>
            </w:r>
          </w:p>
        </w:tc>
      </w:tr>
    </w:tbl>
    <w:p w14:paraId="23AE7555">
      <w:pPr>
        <w:spacing w:before="79" w:line="333" w:lineRule="auto"/>
        <w:ind w:firstLine="480" w:firstLineChars="200"/>
        <w:jc w:val="both"/>
        <w:rPr>
          <w:rFonts w:hint="default" w:ascii="宋体" w:hAnsi="宋体" w:eastAsia="宋体" w:cs="宋体"/>
          <w:color w:val="auto"/>
          <w:sz w:val="24"/>
          <w:szCs w:val="24"/>
          <w:highlight w:val="none"/>
          <w:u w:val="single"/>
          <w:lang w:val="en-US" w:eastAsia="zh-CN"/>
        </w:rPr>
      </w:pPr>
    </w:p>
    <w:p w14:paraId="52DF11D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0273A6A1">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7A443D69">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500ECA44">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42105CA4">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1D4E19C8">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DC9F94">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00EC8450">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DF3228C">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5DD95F5">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2407BC4B">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09A5EF37">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5CC7DF9A">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73AE5DBC">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3AD5B94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5CD9FE50">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1055DDA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1214247">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62288491">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344ECA28">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4E717D18">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7C41684C">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CCCD803">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4007C6B8">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450B9164">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427959D0">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71E565">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4670341C">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53804F7E">
      <w:pPr>
        <w:pStyle w:val="7"/>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6F620A2C">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0FFCD7D3">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33CD4BE">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06BBCB5C">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F48184D">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68ABFAB8">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3ED9A3F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71B967B">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4C50D63">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8ADF016">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095C934">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5083A0E6">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BE88EA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14CFB34F">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C0C4FBD">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46FB7EB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5AC052B8">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40EB9A8C">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FA42B9B">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5199CE5F">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03A06C1D">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216B1B71">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33F24B6B">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1F062AAC">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580E6C6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0E4DB857">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5C6A3C0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15F3986D">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385BD8CB">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4061AE06">
      <w:pPr>
        <w:pStyle w:val="7"/>
        <w:spacing w:line="257" w:lineRule="auto"/>
        <w:rPr>
          <w:rFonts w:hint="eastAsia" w:ascii="宋体" w:hAnsi="宋体" w:eastAsia="宋体" w:cs="宋体"/>
          <w:color w:val="auto"/>
          <w:highlight w:val="none"/>
        </w:rPr>
      </w:pPr>
    </w:p>
    <w:p w14:paraId="01F61058">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4FBDD08B">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BD9486F">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2A7F6C1">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98353A5">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6732BCD0">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9AE6E42">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1FF08433">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C.3.1</w:t>
      </w:r>
      <w:r>
        <w:rPr>
          <w:rFonts w:hint="eastAsia" w:ascii="宋体" w:hAnsi="宋体" w:eastAsia="宋体" w:cs="宋体"/>
          <w:color w:val="auto"/>
          <w:spacing w:val="-2"/>
          <w:sz w:val="24"/>
          <w:szCs w:val="24"/>
          <w:highlight w:val="none"/>
        </w:rPr>
        <w:t>）后应附编制人的造价工程师注册证书彩色扫描件（非电子证书须扫描至变更注册栏）；投标人委托造价咨询单位编制《投标总价》的，在该扉页“投标人”栏目加盖造价咨询人公章，并在该扉页后附造价咨询人的营业执照副本彩色扫描件。</w:t>
      </w:r>
    </w:p>
    <w:p w14:paraId="569A2143">
      <w:pPr>
        <w:spacing w:before="119" w:line="314" w:lineRule="auto"/>
        <w:ind w:left="10" w:right="61" w:firstLine="474"/>
        <w:rPr>
          <w:rFonts w:hint="eastAsia" w:ascii="宋体" w:hAnsi="宋体" w:eastAsia="宋体" w:cs="宋体"/>
          <w:b w:val="0"/>
          <w:bCs w:val="0"/>
          <w:color w:val="auto"/>
          <w:spacing w:val="2"/>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投标报价填报</w:t>
      </w:r>
      <w:r>
        <w:rPr>
          <w:rFonts w:hint="eastAsia" w:ascii="宋体" w:hAnsi="宋体" w:eastAsia="宋体" w:cs="宋体"/>
          <w:b w:val="0"/>
          <w:bCs w:val="0"/>
          <w:color w:val="auto"/>
          <w:spacing w:val="2"/>
          <w:sz w:val="24"/>
          <w:szCs w:val="24"/>
          <w:highlight w:val="none"/>
        </w:rPr>
        <w:t>说明》（即表</w:t>
      </w:r>
      <w:r>
        <w:rPr>
          <w:rFonts w:hint="eastAsia" w:ascii="宋体" w:hAnsi="宋体" w:eastAsia="宋体" w:cs="宋体"/>
          <w:b w:val="0"/>
          <w:bCs w:val="0"/>
          <w:color w:val="auto"/>
          <w:spacing w:val="2"/>
          <w:sz w:val="24"/>
          <w:szCs w:val="24"/>
          <w:highlight w:val="none"/>
          <w:lang w:val="en-US" w:eastAsia="zh-CN"/>
        </w:rPr>
        <w:t>D.2.1</w:t>
      </w:r>
      <w:r>
        <w:rPr>
          <w:rFonts w:hint="eastAsia" w:ascii="宋体" w:hAnsi="宋体" w:eastAsia="宋体" w:cs="宋体"/>
          <w:b w:val="0"/>
          <w:bCs w:val="0"/>
          <w:color w:val="auto"/>
          <w:spacing w:val="2"/>
          <w:sz w:val="24"/>
          <w:szCs w:val="24"/>
          <w:highlight w:val="none"/>
        </w:rPr>
        <w:t>）中的填写内容除按照《建设工程工程量清单计价标准》（GB/T50500—2024）</w:t>
      </w:r>
      <w:r>
        <w:rPr>
          <w:rFonts w:hint="eastAsia" w:ascii="宋体" w:hAnsi="宋体" w:eastAsia="宋体" w:cs="宋体"/>
          <w:b w:val="0"/>
          <w:bCs w:val="0"/>
          <w:color w:val="auto"/>
          <w:spacing w:val="2"/>
          <w:sz w:val="24"/>
          <w:szCs w:val="24"/>
          <w:highlight w:val="none"/>
          <w:lang w:val="en-US" w:eastAsia="zh-CN"/>
        </w:rPr>
        <w:t>附录D工程计价说明D.2.1款</w:t>
      </w:r>
      <w:r>
        <w:rPr>
          <w:rFonts w:hint="eastAsia" w:ascii="宋体" w:hAnsi="宋体" w:eastAsia="宋体" w:cs="宋体"/>
          <w:b w:val="0"/>
          <w:bCs w:val="0"/>
          <w:color w:val="auto"/>
          <w:spacing w:val="2"/>
          <w:sz w:val="24"/>
          <w:szCs w:val="24"/>
          <w:highlight w:val="none"/>
        </w:rPr>
        <w:t>执行外，尚应就造价软件的名称、版本、加密锁编号作出专项说明。</w:t>
      </w:r>
    </w:p>
    <w:p w14:paraId="5FEF4399">
      <w:pPr>
        <w:pStyle w:val="5"/>
        <w:ind w:firstLine="472" w:firstLineChars="200"/>
        <w:rPr>
          <w:rFonts w:hint="eastAsia"/>
          <w:color w:val="auto"/>
          <w:highlight w:val="none"/>
        </w:rPr>
      </w:pPr>
      <w:r>
        <w:rPr>
          <w:rFonts w:hint="eastAsia" w:ascii="宋体" w:hAnsi="宋体" w:eastAsia="宋体" w:cs="宋体"/>
          <w:snapToGrid w:val="0"/>
          <w:color w:val="auto"/>
          <w:spacing w:val="-2"/>
          <w:sz w:val="24"/>
          <w:szCs w:val="24"/>
          <w:highlight w:val="none"/>
          <w:lang w:val="en-US" w:eastAsia="en-US" w:bidi="ar-SA"/>
        </w:rPr>
        <w:t>（4）投标人认为有必要补充的其他资料（例如关于投标报价低于招标项目的成本警示价的书面说明和佐证材料）。</w:t>
      </w:r>
    </w:p>
    <w:p w14:paraId="7F1E7957">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254C88DD">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15DE3A16">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437D90E8">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556B37CE">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2009C08">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7BE729CC">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207E5D9F">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19E248C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34179D8F">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1646868A">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07BC22B2">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506C072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2ED912D4">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C4521AC">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12A84CD6">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7BB73A4F">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5159ABB7">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2B0DFB4B">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693E940F">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4E5DAE2C">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108817ED">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38630D95">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2C6FEA06">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688C883B">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6D4C4CB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332F115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1B3975F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定标因素评审资料（格式十七）</w:t>
      </w:r>
    </w:p>
    <w:p w14:paraId="797CAF1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目中所列出的组成内容中，第（1）项所有投标人均应提供。</w:t>
      </w:r>
    </w:p>
    <w:bookmarkEnd w:id="54"/>
    <w:p w14:paraId="24EE1C31">
      <w:pPr>
        <w:spacing w:before="78" w:line="221" w:lineRule="auto"/>
        <w:ind w:left="496"/>
        <w:outlineLvl w:val="2"/>
        <w:rPr>
          <w:rFonts w:hint="eastAsia" w:ascii="宋体" w:hAnsi="宋体" w:eastAsia="宋体" w:cs="宋体"/>
          <w:color w:val="auto"/>
          <w:sz w:val="24"/>
          <w:szCs w:val="24"/>
          <w:highlight w:val="none"/>
        </w:rPr>
      </w:pPr>
      <w:bookmarkStart w:id="55" w:name="_Toc10599"/>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51511B74">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BA42ECF">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4CC699B7">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5375264F">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88BD8A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461D1E">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6DFCA29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2EB053E8">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14DC4553">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2EEA03B2">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1C3BB733">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11D04164">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4CEF80DD">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29E06BCB">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7487A0E0">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7199DAFB">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36D703C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0EFF5685">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5D17D6BA">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558D89D3">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495C895">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A94D6D2">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30938909">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293B022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79DCBF93">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7F33A093">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BEABA6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3784049A">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6F2E0257">
      <w:pPr>
        <w:spacing w:before="42" w:line="219" w:lineRule="auto"/>
        <w:ind w:left="501"/>
        <w:outlineLvl w:val="9"/>
        <w:rPr>
          <w:rFonts w:hint="eastAsia" w:ascii="宋体" w:hAnsi="宋体" w:eastAsia="宋体" w:cs="宋体"/>
          <w:color w:val="auto"/>
          <w:sz w:val="24"/>
          <w:szCs w:val="24"/>
          <w:highlight w:val="none"/>
        </w:rPr>
      </w:pPr>
      <w:bookmarkStart w:id="65" w:name="_Toc10291"/>
      <w:bookmarkStart w:id="66" w:name="_Toc15587"/>
      <w:bookmarkStart w:id="67" w:name="_Toc10685"/>
      <w:bookmarkStart w:id="68"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1AEC9608">
      <w:pPr>
        <w:spacing w:before="181" w:line="219" w:lineRule="auto"/>
        <w:ind w:left="501"/>
        <w:outlineLvl w:val="9"/>
        <w:rPr>
          <w:rFonts w:hint="eastAsia" w:ascii="宋体" w:hAnsi="宋体" w:eastAsia="宋体" w:cs="宋体"/>
          <w:color w:val="auto"/>
          <w:sz w:val="24"/>
          <w:szCs w:val="24"/>
          <w:highlight w:val="none"/>
        </w:rPr>
      </w:pPr>
      <w:bookmarkStart w:id="69" w:name="_Toc16292"/>
      <w:bookmarkStart w:id="70" w:name="_Toc20238"/>
      <w:bookmarkStart w:id="71" w:name="_Toc2011"/>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31AF0CB4">
      <w:pPr>
        <w:spacing w:before="183" w:line="219" w:lineRule="auto"/>
        <w:ind w:left="501"/>
        <w:outlineLvl w:val="9"/>
        <w:rPr>
          <w:rFonts w:hint="eastAsia" w:ascii="宋体" w:hAnsi="宋体" w:eastAsia="宋体" w:cs="宋体"/>
          <w:color w:val="auto"/>
          <w:sz w:val="24"/>
          <w:szCs w:val="24"/>
          <w:highlight w:val="none"/>
        </w:rPr>
      </w:pPr>
      <w:bookmarkStart w:id="73" w:name="_Toc1974"/>
      <w:bookmarkStart w:id="74" w:name="_Toc31716"/>
      <w:bookmarkStart w:id="75" w:name="_Toc17462"/>
      <w:bookmarkStart w:id="76" w:name="_Toc26494"/>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0FD1136C">
      <w:pPr>
        <w:spacing w:before="181" w:line="219" w:lineRule="auto"/>
        <w:ind w:left="501"/>
        <w:outlineLvl w:val="9"/>
        <w:rPr>
          <w:rFonts w:hint="eastAsia" w:ascii="宋体" w:hAnsi="宋体" w:eastAsia="宋体" w:cs="宋体"/>
          <w:color w:val="auto"/>
          <w:sz w:val="24"/>
          <w:szCs w:val="24"/>
          <w:highlight w:val="none"/>
        </w:rPr>
      </w:pPr>
      <w:bookmarkStart w:id="77" w:name="_Toc8179"/>
      <w:bookmarkStart w:id="78" w:name="_Toc15860"/>
      <w:bookmarkStart w:id="79" w:name="_Toc20559"/>
      <w:bookmarkStart w:id="80"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5A296C92">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4F27B500">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8812"/>
      <w:bookmarkStart w:id="83" w:name="_Toc2199"/>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320B404A">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48BDFCC9">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42E9A6E">
      <w:pP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DF8BB7B">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2BF54D97">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C653C25">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52DDFC7A">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1F7B639">
      <w:pPr>
        <w:keepNext w:val="0"/>
        <w:keepLines w:val="0"/>
        <w:pageBreakBefore w:val="0"/>
        <w:shd w:val="clear" w:color="auto" w:fill="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2CA9DCDC">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49E5841B">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110DA95D">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53FA3EA">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00E3F1D0">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1560338F">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3387F68">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1EE8F81F">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578B75E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49E6671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129439E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3166FB2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022C5F1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289A6793">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E056F87">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77AE1E8B">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57C5D273">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5AF0772F">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1BF43460">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0CE4DB99">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7E430AB4">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4D0C4D12">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3DDDC426">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6878BA5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p>
    <w:p w14:paraId="7A3BE197">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17DD4992">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w:t>
      </w:r>
      <w:r>
        <w:rPr>
          <w:rFonts w:hint="eastAsia" w:asciiTheme="minorEastAsia" w:hAnsiTheme="minorEastAsia" w:eastAsiaTheme="minorEastAsia" w:cstheme="minorEastAsia"/>
          <w:b/>
          <w:bCs/>
          <w:color w:val="auto"/>
          <w:spacing w:val="2"/>
          <w:sz w:val="24"/>
          <w:szCs w:val="24"/>
          <w:highlight w:val="none"/>
        </w:rPr>
        <w:t>（可参考网址 https://zlaq.mohurd.gov.cn/fwmh/bjxcjgl/fwm</w:t>
      </w:r>
      <w:bookmarkStart w:id="90" w:name="bookmark126"/>
      <w:bookmarkEnd w:id="90"/>
      <w:r>
        <w:rPr>
          <w:rFonts w:hint="eastAsia" w:asciiTheme="minorEastAsia" w:hAnsiTheme="minorEastAsia" w:eastAsiaTheme="minorEastAsia" w:cstheme="minorEastAsia"/>
          <w:b/>
          <w:bCs/>
          <w:color w:val="auto"/>
          <w:spacing w:val="2"/>
          <w:sz w:val="24"/>
          <w:szCs w:val="24"/>
          <w:highlight w:val="none"/>
        </w:rPr>
        <w:t>h/pages/construction_safety/qyaqscxkz/qyaqscxkz）</w:t>
      </w:r>
      <w:r>
        <w:rPr>
          <w:rFonts w:hint="eastAsia" w:asciiTheme="minorEastAsia" w:hAnsiTheme="minorEastAsia" w:eastAsiaTheme="minorEastAsia" w:cstheme="minorEastAsia"/>
          <w:color w:val="auto"/>
          <w:spacing w:val="2"/>
          <w:sz w:val="24"/>
          <w:szCs w:val="24"/>
          <w:highlight w:val="none"/>
        </w:rPr>
        <w:t>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282483B">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6E6AA11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5E46037E">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A4F051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4C285FBA">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19E4F1F7">
      <w:pPr>
        <w:spacing w:before="40" w:line="360" w:lineRule="auto"/>
        <w:ind w:left="501"/>
        <w:outlineLvl w:val="9"/>
        <w:rPr>
          <w:rFonts w:hint="eastAsia" w:ascii="宋体" w:hAnsi="宋体" w:eastAsia="宋体" w:cs="宋体"/>
          <w:color w:val="auto"/>
          <w:sz w:val="24"/>
          <w:szCs w:val="24"/>
          <w:highlight w:val="none"/>
        </w:rPr>
      </w:pPr>
      <w:bookmarkStart w:id="91" w:name="_Toc13304"/>
      <w:bookmarkStart w:id="92" w:name="_Toc4914"/>
      <w:bookmarkStart w:id="93" w:name="_Toc23632"/>
      <w:bookmarkStart w:id="94" w:name="_Toc20481"/>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4582039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27432"/>
      <w:bookmarkStart w:id="96" w:name="_Toc10806"/>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4FC8D6E7">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642"/>
      <w:bookmarkStart w:id="100" w:name="_Toc14202"/>
      <w:bookmarkStart w:id="101" w:name="_Toc16645"/>
      <w:bookmarkStart w:id="102" w:name="_Toc2256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3A0A900A">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591BE9CA">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3C08066F">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3935E6EF">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66C400B6">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2C970578">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3B7E9C6C">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7B279726">
      <w:pPr>
        <w:spacing w:before="82" w:line="211" w:lineRule="auto"/>
        <w:ind w:left="580"/>
        <w:outlineLvl w:val="9"/>
        <w:rPr>
          <w:rFonts w:hint="eastAsia" w:ascii="宋体" w:hAnsi="宋体" w:eastAsia="宋体" w:cs="宋体"/>
          <w:color w:val="auto"/>
          <w:sz w:val="25"/>
          <w:szCs w:val="25"/>
          <w:highlight w:val="none"/>
        </w:rPr>
      </w:pPr>
      <w:bookmarkStart w:id="104" w:name="_Toc15367"/>
      <w:bookmarkStart w:id="105" w:name="_Toc32114"/>
      <w:bookmarkStart w:id="106" w:name="_Toc19814"/>
      <w:bookmarkStart w:id="107"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7F0C74F4">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99EBA0E">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4D9DFE76">
      <w:pPr>
        <w:spacing w:before="81" w:line="211" w:lineRule="auto"/>
        <w:ind w:left="498"/>
        <w:outlineLvl w:val="9"/>
        <w:rPr>
          <w:rFonts w:hint="eastAsia" w:ascii="宋体" w:hAnsi="宋体" w:eastAsia="宋体" w:cs="宋体"/>
          <w:color w:val="auto"/>
          <w:sz w:val="25"/>
          <w:szCs w:val="25"/>
          <w:highlight w:val="none"/>
        </w:rPr>
      </w:pPr>
      <w:bookmarkStart w:id="109" w:name="_Toc10503"/>
      <w:bookmarkStart w:id="110" w:name="_Toc14991"/>
      <w:bookmarkStart w:id="111" w:name="_Toc4119"/>
      <w:bookmarkStart w:id="112" w:name="_Toc28572"/>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EC00208">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38DCB3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24E42E4">
      <w:pPr>
        <w:spacing w:before="38" w:line="220" w:lineRule="auto"/>
        <w:ind w:left="503"/>
        <w:outlineLvl w:val="9"/>
        <w:rPr>
          <w:rFonts w:hint="eastAsia" w:ascii="宋体" w:hAnsi="宋体" w:eastAsia="宋体" w:cs="宋体"/>
          <w:color w:val="auto"/>
          <w:sz w:val="24"/>
          <w:szCs w:val="24"/>
          <w:highlight w:val="none"/>
        </w:rPr>
      </w:pPr>
      <w:bookmarkStart w:id="113" w:name="_Toc22949"/>
      <w:bookmarkStart w:id="114" w:name="_Toc18029"/>
      <w:bookmarkStart w:id="115" w:name="_Toc10398"/>
      <w:bookmarkStart w:id="116"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043FF797">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21710F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409543D">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23595C08">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0862F41">
      <w:pPr>
        <w:spacing w:before="153" w:line="219" w:lineRule="auto"/>
        <w:ind w:left="503"/>
        <w:outlineLvl w:val="9"/>
        <w:rPr>
          <w:rFonts w:hint="eastAsia" w:ascii="宋体" w:hAnsi="宋体" w:eastAsia="宋体" w:cs="宋体"/>
          <w:color w:val="auto"/>
          <w:sz w:val="24"/>
          <w:szCs w:val="24"/>
          <w:highlight w:val="none"/>
        </w:rPr>
      </w:pPr>
      <w:bookmarkStart w:id="117" w:name="_Toc14059"/>
      <w:bookmarkStart w:id="118" w:name="_Toc16136"/>
      <w:bookmarkStart w:id="119" w:name="_Toc27609"/>
      <w:bookmarkStart w:id="120"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06522DAC">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63E13CE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656BD7C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10A2023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4660582F">
      <w:pPr>
        <w:spacing w:before="95" w:line="220" w:lineRule="auto"/>
        <w:ind w:left="503"/>
        <w:outlineLvl w:val="9"/>
        <w:rPr>
          <w:rFonts w:hint="eastAsia" w:ascii="宋体" w:hAnsi="宋体" w:eastAsia="宋体" w:cs="宋体"/>
          <w:color w:val="auto"/>
          <w:sz w:val="24"/>
          <w:szCs w:val="24"/>
          <w:highlight w:val="none"/>
        </w:rPr>
      </w:pPr>
      <w:bookmarkStart w:id="121" w:name="_Toc576"/>
      <w:bookmarkStart w:id="122" w:name="_Toc7915"/>
      <w:bookmarkStart w:id="123" w:name="_Toc4990"/>
      <w:bookmarkStart w:id="124" w:name="_Toc3861"/>
      <w:r>
        <w:rPr>
          <w:rFonts w:hint="eastAsia" w:ascii="宋体" w:hAnsi="宋体" w:eastAsia="宋体" w:cs="宋体"/>
          <w:color w:val="auto"/>
          <w:spacing w:val="-3"/>
          <w:sz w:val="24"/>
          <w:szCs w:val="24"/>
          <w:highlight w:val="none"/>
        </w:rPr>
        <w:t>（3）综合得分</w:t>
      </w:r>
      <w:bookmarkEnd w:id="121"/>
      <w:bookmarkEnd w:id="122"/>
      <w:bookmarkEnd w:id="123"/>
      <w:bookmarkEnd w:id="124"/>
    </w:p>
    <w:p w14:paraId="51CCAB10">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AFAC716">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12988E48">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6F570211">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32384"/>
      <w:bookmarkStart w:id="126" w:name="_Toc25214"/>
      <w:bookmarkStart w:id="127" w:name="_Toc2885"/>
      <w:bookmarkStart w:id="128" w:name="_Toc30671"/>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D084615">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52DBE37F">
      <w:pPr>
        <w:pStyle w:val="7"/>
        <w:spacing w:line="304" w:lineRule="auto"/>
        <w:rPr>
          <w:rFonts w:hint="eastAsia" w:ascii="宋体" w:hAnsi="宋体" w:eastAsia="宋体" w:cs="宋体"/>
          <w:color w:val="auto"/>
          <w:highlight w:val="none"/>
        </w:rPr>
      </w:pPr>
    </w:p>
    <w:p w14:paraId="33BEC5D4">
      <w:pPr>
        <w:rPr>
          <w:rFonts w:hint="eastAsia"/>
          <w:color w:val="auto"/>
          <w:highlight w:val="none"/>
        </w:rPr>
      </w:pPr>
    </w:p>
    <w:p w14:paraId="7979BAE6">
      <w:pPr>
        <w:pStyle w:val="2"/>
        <w:rPr>
          <w:rFonts w:hint="eastAsia"/>
          <w:color w:val="auto"/>
          <w:highlight w:val="none"/>
        </w:rPr>
      </w:pPr>
    </w:p>
    <w:p w14:paraId="1091F5C9">
      <w:pPr>
        <w:pStyle w:val="2"/>
        <w:rPr>
          <w:rFonts w:hint="eastAsia"/>
          <w:color w:val="auto"/>
          <w:highlight w:val="none"/>
        </w:rPr>
      </w:pPr>
    </w:p>
    <w:p w14:paraId="339D9CE5">
      <w:pPr>
        <w:pStyle w:val="2"/>
        <w:rPr>
          <w:rFonts w:hint="eastAsia"/>
          <w:color w:val="auto"/>
          <w:highlight w:val="none"/>
        </w:rPr>
      </w:pPr>
    </w:p>
    <w:p w14:paraId="77025C93">
      <w:pPr>
        <w:pStyle w:val="2"/>
        <w:rPr>
          <w:rFonts w:hint="eastAsia"/>
          <w:color w:val="auto"/>
          <w:highlight w:val="none"/>
        </w:rPr>
      </w:pPr>
    </w:p>
    <w:p w14:paraId="137A12EF">
      <w:pPr>
        <w:pStyle w:val="2"/>
        <w:rPr>
          <w:rFonts w:hint="eastAsia"/>
          <w:color w:val="auto"/>
          <w:highlight w:val="none"/>
        </w:rPr>
      </w:pPr>
    </w:p>
    <w:p w14:paraId="3FF024E7">
      <w:pPr>
        <w:rPr>
          <w:rFonts w:hint="eastAsia"/>
          <w:color w:val="auto"/>
          <w:highlight w:val="none"/>
        </w:rPr>
      </w:pPr>
    </w:p>
    <w:p w14:paraId="2191500C">
      <w:pPr>
        <w:spacing w:before="98" w:line="221" w:lineRule="auto"/>
        <w:outlineLvl w:val="9"/>
        <w:rPr>
          <w:rFonts w:hint="eastAsia" w:ascii="宋体" w:hAnsi="宋体" w:eastAsia="宋体" w:cs="宋体"/>
          <w:b/>
          <w:bCs/>
          <w:color w:val="auto"/>
          <w:spacing w:val="-6"/>
          <w:sz w:val="30"/>
          <w:szCs w:val="30"/>
          <w:highlight w:val="none"/>
        </w:rPr>
      </w:pPr>
      <w:bookmarkStart w:id="129" w:name="_Toc3020"/>
      <w:bookmarkStart w:id="130" w:name="_Toc17375"/>
      <w:bookmarkStart w:id="131" w:name="_Toc16801"/>
    </w:p>
    <w:p w14:paraId="526BB469">
      <w:pPr>
        <w:spacing w:before="98" w:line="221" w:lineRule="auto"/>
        <w:ind w:left="4248"/>
        <w:outlineLvl w:val="9"/>
        <w:rPr>
          <w:rFonts w:hint="eastAsia" w:ascii="宋体" w:hAnsi="宋体" w:eastAsia="宋体" w:cs="宋体"/>
          <w:b/>
          <w:bCs/>
          <w:color w:val="auto"/>
          <w:spacing w:val="-6"/>
          <w:sz w:val="30"/>
          <w:szCs w:val="30"/>
          <w:highlight w:val="none"/>
        </w:rPr>
      </w:pPr>
    </w:p>
    <w:p w14:paraId="4018921D">
      <w:pPr>
        <w:spacing w:before="98" w:line="221" w:lineRule="auto"/>
        <w:ind w:left="4248"/>
        <w:outlineLvl w:val="9"/>
        <w:rPr>
          <w:rFonts w:hint="eastAsia" w:ascii="宋体" w:hAnsi="宋体" w:eastAsia="宋体" w:cs="宋体"/>
          <w:b/>
          <w:bCs/>
          <w:color w:val="auto"/>
          <w:spacing w:val="-6"/>
          <w:sz w:val="30"/>
          <w:szCs w:val="30"/>
          <w:highlight w:val="none"/>
        </w:rPr>
      </w:pPr>
    </w:p>
    <w:p w14:paraId="44129796">
      <w:pPr>
        <w:spacing w:before="98" w:line="221" w:lineRule="auto"/>
        <w:ind w:left="4248"/>
        <w:outlineLvl w:val="9"/>
        <w:rPr>
          <w:rFonts w:hint="eastAsia" w:ascii="宋体" w:hAnsi="宋体" w:eastAsia="宋体" w:cs="宋体"/>
          <w:b/>
          <w:bCs/>
          <w:color w:val="auto"/>
          <w:spacing w:val="-6"/>
          <w:sz w:val="30"/>
          <w:szCs w:val="30"/>
          <w:highlight w:val="none"/>
        </w:rPr>
      </w:pPr>
    </w:p>
    <w:p w14:paraId="0BD074E8">
      <w:pPr>
        <w:spacing w:before="98" w:line="221" w:lineRule="auto"/>
        <w:ind w:left="4248"/>
        <w:outlineLvl w:val="9"/>
        <w:rPr>
          <w:rFonts w:hint="eastAsia" w:ascii="宋体" w:hAnsi="宋体" w:eastAsia="宋体" w:cs="宋体"/>
          <w:b/>
          <w:bCs/>
          <w:color w:val="auto"/>
          <w:spacing w:val="-6"/>
          <w:sz w:val="30"/>
          <w:szCs w:val="30"/>
          <w:highlight w:val="none"/>
        </w:rPr>
      </w:pPr>
    </w:p>
    <w:p w14:paraId="6D04C392">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5"/>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858"/>
        <w:gridCol w:w="4907"/>
      </w:tblGrid>
      <w:tr w14:paraId="609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1B984C53">
            <w:pPr>
              <w:pStyle w:val="7"/>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1"/>
                <w:szCs w:val="21"/>
                <w:highlight w:val="none"/>
                <w:lang w:eastAsia="zh-CN"/>
              </w:rPr>
            </w:pPr>
            <w:bookmarkStart w:id="132" w:name="_Toc31744"/>
            <w:bookmarkStart w:id="133" w:name="_Toc9725"/>
            <w:bookmarkStart w:id="134" w:name="_Toc17436"/>
            <w:bookmarkStart w:id="135" w:name="_Toc5769"/>
            <w:r>
              <w:rPr>
                <w:rFonts w:hint="eastAsia" w:ascii="宋体" w:hAnsi="宋体" w:eastAsia="宋体" w:cs="宋体"/>
                <w:b/>
                <w:bCs/>
                <w:caps w:val="0"/>
                <w:smallCaps w:val="0"/>
                <w:snapToGrid w:val="0"/>
                <w:color w:val="auto"/>
                <w:spacing w:val="0"/>
                <w:kern w:val="0"/>
                <w:sz w:val="21"/>
                <w:szCs w:val="21"/>
                <w:highlight w:val="none"/>
                <w:lang w:eastAsia="zh-CN"/>
              </w:rPr>
              <w:t>商务部分，满分：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1046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C0F3BC5">
            <w:pPr>
              <w:pStyle w:val="7"/>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评分因素</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27AEB627">
            <w:pPr>
              <w:pStyle w:val="7"/>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评分标准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7626A440">
            <w:pPr>
              <w:pStyle w:val="7"/>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caps w:val="0"/>
                <w:smallCaps w:val="0"/>
                <w:snapToGrid w:val="0"/>
                <w:color w:val="auto"/>
                <w:spacing w:val="0"/>
                <w:kern w:val="0"/>
                <w:sz w:val="21"/>
                <w:szCs w:val="21"/>
                <w:highlight w:val="none"/>
                <w:lang w:val="en-US" w:eastAsia="zh-CN"/>
              </w:rPr>
              <w:t>备注</w:t>
            </w:r>
          </w:p>
        </w:tc>
      </w:tr>
      <w:tr w14:paraId="67F6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52B4181">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14:paraId="5DAAC8E3">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综合素质</w:t>
            </w:r>
          </w:p>
          <w:p w14:paraId="20EC0D44">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（10分）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09ECC15">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项目经理工程类技术职称情况：</w:t>
            </w:r>
          </w:p>
          <w:p w14:paraId="128BD34C">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．具备工程师或以上职称的，得</w:t>
            </w:r>
            <w:r>
              <w:rPr>
                <w:rFonts w:hint="eastAsia" w:ascii="宋体" w:hAnsi="宋体" w:eastAsia="宋体" w:cs="宋体"/>
                <w:snapToGrid w:val="0"/>
                <w:color w:val="auto"/>
                <w:kern w:val="0"/>
                <w:sz w:val="21"/>
                <w:szCs w:val="21"/>
                <w:highlight w:val="none"/>
                <w:u w:val="single"/>
              </w:rPr>
              <w:t xml:space="preserve"> 10 </w:t>
            </w:r>
            <w:r>
              <w:rPr>
                <w:rFonts w:hint="eastAsia" w:ascii="宋体" w:hAnsi="宋体" w:eastAsia="宋体" w:cs="宋体"/>
                <w:snapToGrid w:val="0"/>
                <w:color w:val="auto"/>
                <w:kern w:val="0"/>
                <w:sz w:val="21"/>
                <w:szCs w:val="21"/>
                <w:highlight w:val="none"/>
              </w:rPr>
              <w:t>分。</w:t>
            </w:r>
          </w:p>
          <w:p w14:paraId="034339D2">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．具备助理工程师职称的，得</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分。</w:t>
            </w:r>
          </w:p>
          <w:p w14:paraId="537C40A4">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．不具备以上职称的，不予计分。</w:t>
            </w:r>
          </w:p>
          <w:p w14:paraId="4F9EF1BB">
            <w:pPr>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本项最高得10分。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3BCC3312">
            <w:pPr>
              <w:wordWrap w:val="0"/>
              <w:adjustRightInd w:val="0"/>
              <w:snapToGrid w:val="0"/>
              <w:spacing w:line="360" w:lineRule="auto"/>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需附职称证彩色扫描件，</w:t>
            </w:r>
            <w:r>
              <w:rPr>
                <w:rFonts w:hint="eastAsia" w:ascii="宋体" w:hAnsi="宋体" w:eastAsia="宋体" w:cs="宋体"/>
                <w:b/>
                <w:bCs/>
                <w:snapToGrid w:val="0"/>
                <w:color w:val="auto"/>
                <w:kern w:val="0"/>
                <w:sz w:val="21"/>
                <w:szCs w:val="21"/>
                <w:highlight w:val="none"/>
                <w:lang w:val="en-US" w:eastAsia="en-US" w:bidi="ar-SA"/>
              </w:rPr>
              <w:t>同时提供原件供核对</w:t>
            </w:r>
            <w:r>
              <w:rPr>
                <w:rFonts w:hint="eastAsia" w:ascii="宋体" w:hAnsi="宋体" w:eastAsia="宋体" w:cs="宋体"/>
                <w:snapToGrid w:val="0"/>
                <w:color w:val="auto"/>
                <w:kern w:val="0"/>
                <w:sz w:val="21"/>
                <w:szCs w:val="21"/>
                <w:highlight w:val="none"/>
                <w:lang w:val="en-US" w:eastAsia="en-US" w:bidi="ar-SA"/>
              </w:rPr>
              <w:t>（职称证为电子证书打印件的除外）。</w:t>
            </w:r>
          </w:p>
        </w:tc>
      </w:tr>
      <w:tr w14:paraId="3359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BE5306B">
            <w:pPr>
              <w:pStyle w:val="42"/>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企业业绩</w:t>
            </w:r>
          </w:p>
          <w:p w14:paraId="2B2C4FF2">
            <w:pPr>
              <w:pStyle w:val="42"/>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15</w:t>
            </w:r>
            <w:r>
              <w:rPr>
                <w:rFonts w:hint="eastAsia" w:ascii="宋体" w:hAnsi="宋体" w:eastAsia="宋体" w:cs="宋体"/>
                <w:snapToGrid w:val="0"/>
                <w:color w:val="auto"/>
                <w:kern w:val="0"/>
                <w:sz w:val="21"/>
                <w:szCs w:val="21"/>
                <w:highlight w:val="none"/>
                <w:lang w:val="en-US" w:eastAsia="en-US"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08CA770">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年来（20</w:t>
            </w:r>
            <w:r>
              <w:rPr>
                <w:rFonts w:hint="eastAsia" w:ascii="宋体" w:hAnsi="宋体" w:eastAsia="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rPr>
              <w:t>年1月1日至</w:t>
            </w:r>
            <w:r>
              <w:rPr>
                <w:rFonts w:hint="eastAsia" w:ascii="宋体" w:hAnsi="宋体" w:eastAsia="宋体" w:cs="宋体"/>
                <w:snapToGrid w:val="0"/>
                <w:color w:val="auto"/>
                <w:kern w:val="0"/>
                <w:sz w:val="21"/>
                <w:szCs w:val="21"/>
                <w:highlight w:val="none"/>
                <w:lang w:val="en-US" w:eastAsia="zh-CN"/>
              </w:rPr>
              <w:t>今</w:t>
            </w:r>
            <w:r>
              <w:rPr>
                <w:rFonts w:hint="eastAsia" w:ascii="宋体" w:hAnsi="宋体" w:eastAsia="宋体" w:cs="宋体"/>
                <w:snapToGrid w:val="0"/>
                <w:color w:val="auto"/>
                <w:kern w:val="0"/>
                <w:sz w:val="21"/>
                <w:szCs w:val="21"/>
                <w:highlight w:val="none"/>
              </w:rPr>
              <w:t>）业绩情况：</w:t>
            </w:r>
          </w:p>
          <w:p w14:paraId="24E56F3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过类似工程的，每个得</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分。</w:t>
            </w:r>
          </w:p>
          <w:p w14:paraId="356DA746">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2．未</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过类似工程的，不予计分。</w:t>
            </w:r>
          </w:p>
          <w:p w14:paraId="58CFB802">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本项最高得</w:t>
            </w:r>
            <w:r>
              <w:rPr>
                <w:rFonts w:hint="eastAsia" w:ascii="宋体" w:hAnsi="宋体" w:eastAsia="宋体" w:cs="宋体"/>
                <w:snapToGrid w:val="0"/>
                <w:color w:val="auto"/>
                <w:kern w:val="0"/>
                <w:sz w:val="21"/>
                <w:szCs w:val="21"/>
                <w:highlight w:val="none"/>
                <w:lang w:val="en-US" w:eastAsia="zh-CN"/>
              </w:rPr>
              <w:t>15</w:t>
            </w:r>
            <w:r>
              <w:rPr>
                <w:rFonts w:hint="eastAsia" w:ascii="宋体" w:hAnsi="宋体" w:eastAsia="宋体" w:cs="宋体"/>
                <w:snapToGrid w:val="0"/>
                <w:color w:val="auto"/>
                <w:kern w:val="0"/>
                <w:sz w:val="21"/>
                <w:szCs w:val="21"/>
                <w:highlight w:val="none"/>
              </w:rPr>
              <w:t xml:space="preserve">分。 </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7C6D3D65">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1.类似工程指：</w:t>
            </w:r>
            <w:r>
              <w:rPr>
                <w:rFonts w:hint="eastAsia" w:ascii="宋体" w:hAnsi="宋体" w:eastAsia="宋体" w:cs="宋体"/>
                <w:snapToGrid w:val="0"/>
                <w:color w:val="auto"/>
                <w:kern w:val="0"/>
                <w:sz w:val="21"/>
                <w:szCs w:val="21"/>
                <w:highlight w:val="none"/>
                <w:u w:val="single"/>
                <w:lang w:val="en-US" w:eastAsia="zh-CN"/>
              </w:rPr>
              <w:t>工程项目总造价大于或等于500万元的房屋建筑类工程项目</w:t>
            </w:r>
            <w:r>
              <w:rPr>
                <w:rFonts w:hint="eastAsia" w:ascii="宋体" w:hAnsi="宋体" w:eastAsia="宋体" w:cs="宋体"/>
                <w:snapToGrid w:val="0"/>
                <w:color w:val="auto"/>
                <w:kern w:val="0"/>
                <w:sz w:val="21"/>
                <w:szCs w:val="21"/>
                <w:highlight w:val="none"/>
                <w:lang w:val="en-US" w:eastAsia="zh-CN"/>
              </w:rPr>
              <w:t>。</w:t>
            </w:r>
          </w:p>
          <w:p w14:paraId="7BE7B511">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2.需附有关业绩合同协议书的彩色扫描件，</w:t>
            </w:r>
            <w:r>
              <w:rPr>
                <w:rFonts w:hint="eastAsia" w:ascii="宋体" w:hAnsi="宋体" w:eastAsia="宋体" w:cs="宋体"/>
                <w:b/>
                <w:bCs/>
                <w:snapToGrid w:val="0"/>
                <w:color w:val="auto"/>
                <w:kern w:val="0"/>
                <w:sz w:val="21"/>
                <w:szCs w:val="21"/>
                <w:highlight w:val="none"/>
                <w:lang w:val="en-US" w:eastAsia="zh-CN"/>
              </w:rPr>
              <w:t>同时提供原件供核对</w:t>
            </w:r>
            <w:r>
              <w:rPr>
                <w:rFonts w:hint="eastAsia" w:ascii="宋体" w:hAnsi="宋体" w:eastAsia="宋体" w:cs="宋体"/>
                <w:snapToGrid w:val="0"/>
                <w:color w:val="auto"/>
                <w:kern w:val="0"/>
                <w:sz w:val="21"/>
                <w:szCs w:val="21"/>
                <w:highlight w:val="none"/>
                <w:lang w:val="en-US" w:eastAsia="zh-CN"/>
              </w:rPr>
              <w:t>。</w:t>
            </w:r>
          </w:p>
          <w:p w14:paraId="39BB360B">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3.业绩时间以合同协议书日期为准。</w:t>
            </w:r>
          </w:p>
          <w:p w14:paraId="58572598">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4.任一业绩有以下情形之一的，该业绩视为无效，不予计分：</w:t>
            </w:r>
          </w:p>
          <w:p w14:paraId="1B172486">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①未提供业绩证明材料原件的；</w:t>
            </w:r>
          </w:p>
          <w:p w14:paraId="7637914B">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②业绩不属于类似工程的；</w:t>
            </w:r>
          </w:p>
          <w:p w14:paraId="57E2AA3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③不是以指定身份参建的；</w:t>
            </w:r>
          </w:p>
          <w:p w14:paraId="6561D135">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④业绩时间不符合要求的。</w:t>
            </w:r>
          </w:p>
        </w:tc>
      </w:tr>
      <w:tr w14:paraId="573B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BD6E141">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企业银行</w:t>
            </w:r>
          </w:p>
          <w:p w14:paraId="79B94846">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资信评级</w:t>
            </w:r>
          </w:p>
          <w:p w14:paraId="2384EEA4">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4485D6D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1．银行资信评级AAA的，得</w:t>
            </w:r>
            <w:r>
              <w:rPr>
                <w:rFonts w:hint="eastAsia" w:ascii="宋体" w:hAnsi="宋体" w:eastAsia="宋体" w:cs="宋体"/>
                <w:snapToGrid w:val="0"/>
                <w:color w:val="auto"/>
                <w:kern w:val="0"/>
                <w:sz w:val="21"/>
                <w:szCs w:val="21"/>
                <w:highlight w:val="none"/>
                <w:u w:val="single"/>
                <w:lang w:val="en-US" w:eastAsia="zh-CN"/>
              </w:rPr>
              <w:t xml:space="preserve"> 11 </w:t>
            </w:r>
            <w:r>
              <w:rPr>
                <w:rFonts w:hint="eastAsia" w:ascii="宋体" w:hAnsi="宋体" w:eastAsia="宋体" w:cs="宋体"/>
                <w:snapToGrid w:val="0"/>
                <w:color w:val="auto"/>
                <w:kern w:val="0"/>
                <w:sz w:val="21"/>
                <w:szCs w:val="21"/>
                <w:highlight w:val="none"/>
                <w:lang w:val="en-US" w:eastAsia="zh-CN"/>
              </w:rPr>
              <w:t>分；</w:t>
            </w:r>
          </w:p>
          <w:p w14:paraId="66ACEBA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2．银行资信评级AA（含AA＋、AA－）的，得</w:t>
            </w:r>
            <w:r>
              <w:rPr>
                <w:rFonts w:hint="eastAsia" w:ascii="宋体" w:hAnsi="宋体" w:eastAsia="宋体" w:cs="宋体"/>
                <w:snapToGrid w:val="0"/>
                <w:color w:val="auto"/>
                <w:kern w:val="0"/>
                <w:sz w:val="21"/>
                <w:szCs w:val="21"/>
                <w:highlight w:val="none"/>
                <w:u w:val="single"/>
                <w:lang w:val="en-US" w:eastAsia="zh-CN"/>
              </w:rPr>
              <w:t xml:space="preserve"> 8 </w:t>
            </w:r>
            <w:r>
              <w:rPr>
                <w:rFonts w:hint="eastAsia" w:ascii="宋体" w:hAnsi="宋体" w:eastAsia="宋体" w:cs="宋体"/>
                <w:snapToGrid w:val="0"/>
                <w:color w:val="auto"/>
                <w:kern w:val="0"/>
                <w:sz w:val="21"/>
                <w:szCs w:val="21"/>
                <w:highlight w:val="none"/>
                <w:lang w:val="en-US" w:eastAsia="zh-CN"/>
              </w:rPr>
              <w:t>分。</w:t>
            </w:r>
          </w:p>
          <w:p w14:paraId="0E5A6C83">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3．银行资信评级A（含A＋、A－）的，得 </w:t>
            </w:r>
            <w:r>
              <w:rPr>
                <w:rFonts w:hint="eastAsia" w:ascii="宋体" w:hAnsi="宋体" w:eastAsia="宋体" w:cs="宋体"/>
                <w:snapToGrid w:val="0"/>
                <w:color w:val="auto"/>
                <w:kern w:val="0"/>
                <w:sz w:val="21"/>
                <w:szCs w:val="21"/>
                <w:highlight w:val="none"/>
                <w:u w:val="single"/>
                <w:lang w:val="en-US" w:eastAsia="zh-CN"/>
              </w:rPr>
              <w:t xml:space="preserve">4 </w:t>
            </w:r>
            <w:r>
              <w:rPr>
                <w:rFonts w:hint="eastAsia" w:ascii="宋体" w:hAnsi="宋体" w:eastAsia="宋体" w:cs="宋体"/>
                <w:snapToGrid w:val="0"/>
                <w:color w:val="auto"/>
                <w:kern w:val="0"/>
                <w:sz w:val="21"/>
                <w:szCs w:val="21"/>
                <w:highlight w:val="none"/>
                <w:lang w:val="en-US" w:eastAsia="zh-CN"/>
              </w:rPr>
              <w:t>分。</w:t>
            </w:r>
          </w:p>
          <w:p w14:paraId="03487E5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4．未获得过以上评级的，或评级证书无效的，不予计分。</w:t>
            </w:r>
          </w:p>
          <w:p w14:paraId="48ED9602">
            <w:pPr>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本项最高得11分。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56C6F16">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1．需附在有效期内的资信评级证书（证明）彩色扫描件（或打印件），同时提供原件供核对。</w:t>
            </w:r>
          </w:p>
          <w:p w14:paraId="06F22F6D">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2．评级证书（证明）须由</w:t>
            </w:r>
            <w:r>
              <w:rPr>
                <w:rFonts w:hint="eastAsia" w:ascii="宋体" w:hAnsi="宋体" w:eastAsia="宋体" w:cs="宋体"/>
                <w:snapToGrid w:val="0"/>
                <w:color w:val="auto"/>
                <w:kern w:val="0"/>
                <w:sz w:val="21"/>
                <w:szCs w:val="21"/>
                <w:highlight w:val="none"/>
                <w:u w:val="single"/>
                <w:lang w:val="en-US" w:eastAsia="zh-CN"/>
              </w:rPr>
              <w:t xml:space="preserve"> 企业基本账户开户银行或市级或以上金融机构 </w:t>
            </w:r>
            <w:r>
              <w:rPr>
                <w:rFonts w:hint="eastAsia" w:ascii="宋体" w:hAnsi="宋体" w:eastAsia="宋体" w:cs="宋体"/>
                <w:snapToGrid w:val="0"/>
                <w:color w:val="auto"/>
                <w:kern w:val="0"/>
                <w:sz w:val="21"/>
                <w:szCs w:val="21"/>
                <w:highlight w:val="none"/>
                <w:lang w:val="en-US" w:eastAsia="zh-CN"/>
              </w:rPr>
              <w:t>出具。</w:t>
            </w:r>
          </w:p>
          <w:p w14:paraId="0314186E">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3．评级证书（证明）有以下情形之一的，视为无效：</w:t>
            </w:r>
          </w:p>
          <w:p w14:paraId="14957DBF">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①未提供评级证书（证明）原件的；</w:t>
            </w:r>
          </w:p>
          <w:p w14:paraId="44DC14A3">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②评级证书（证明）不在有效期内的；</w:t>
            </w:r>
          </w:p>
          <w:p w14:paraId="57C6B291">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③出具机构不符合要求的。</w:t>
            </w:r>
          </w:p>
        </w:tc>
      </w:tr>
      <w:tr w14:paraId="174C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460C68A">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企业管理</w:t>
            </w:r>
          </w:p>
          <w:p w14:paraId="5B7CB6A5">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体系认证</w:t>
            </w:r>
          </w:p>
          <w:p w14:paraId="4E80B8CA">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（9分）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67ED5001">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1．质量管理体系认证、职业健康安全管理体系认证、环境管理体系认证中，每获得1项认证得3分，最高得9分。</w:t>
            </w:r>
          </w:p>
          <w:p w14:paraId="38C98000">
            <w:pPr>
              <w:pStyle w:val="7"/>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2．未获得以上认证的，不予计分。</w:t>
            </w:r>
          </w:p>
          <w:p w14:paraId="1F8A5C51">
            <w:pPr>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本项最高得9分。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7FDE864B">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1．需附在有效期内的认证证书彩色扫描件（或打印件）并提供从国家认证认可监督管理委员网址（http://www.cnca.gov.cn/）“认证结果”栏查询截图。</w:t>
            </w:r>
          </w:p>
          <w:p w14:paraId="1E98B10A">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2．任一认证证书有以下情形之一的，该认证证书视为无效，不予计分：</w:t>
            </w:r>
          </w:p>
          <w:p w14:paraId="6BA04528">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①未提供查询截图的；</w:t>
            </w:r>
          </w:p>
          <w:p w14:paraId="1F092DF8">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②认证证书不在有效期内的。</w:t>
            </w:r>
          </w:p>
        </w:tc>
      </w:tr>
      <w:tr w14:paraId="41DB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1491" w:type="dxa"/>
            <w:tcBorders>
              <w:top w:val="single" w:color="auto" w:sz="4" w:space="0"/>
              <w:left w:val="single" w:color="auto" w:sz="4" w:space="0"/>
              <w:right w:val="single" w:color="auto" w:sz="4" w:space="0"/>
            </w:tcBorders>
            <w:noWrap w:val="0"/>
            <w:vAlign w:val="center"/>
          </w:tcPr>
          <w:p w14:paraId="1A978614">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w:t>
            </w:r>
          </w:p>
          <w:p w14:paraId="6F9E75FD">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财务状况</w:t>
            </w:r>
          </w:p>
          <w:p w14:paraId="4C341A3C">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（10分）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32C20101">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1.提供投标人基本账户在本项目招标公告发布之日起至投标截止时间期间出现过至少连续3日不少于</w:t>
            </w:r>
            <w:r>
              <w:rPr>
                <w:rFonts w:hint="eastAsia" w:ascii="宋体" w:hAnsi="宋体" w:eastAsia="宋体" w:cs="宋体"/>
                <w:snapToGrid w:val="0"/>
                <w:color w:val="auto"/>
                <w:kern w:val="0"/>
                <w:sz w:val="21"/>
                <w:szCs w:val="21"/>
                <w:highlight w:val="none"/>
                <w:u w:val="single"/>
                <w:lang w:val="en-US" w:eastAsia="zh-CN" w:bidi="ar-SA"/>
              </w:rPr>
              <w:t xml:space="preserve"> 100 </w:t>
            </w:r>
            <w:r>
              <w:rPr>
                <w:rFonts w:hint="eastAsia" w:ascii="宋体" w:hAnsi="宋体" w:eastAsia="宋体" w:cs="宋体"/>
                <w:snapToGrid w:val="0"/>
                <w:color w:val="auto"/>
                <w:kern w:val="0"/>
                <w:sz w:val="21"/>
                <w:szCs w:val="21"/>
                <w:highlight w:val="none"/>
                <w:lang w:val="en-US" w:eastAsia="zh-CN" w:bidi="ar-SA"/>
              </w:rPr>
              <w:t>万元存款余额资金流水证明的，得10分。</w:t>
            </w:r>
          </w:p>
          <w:p w14:paraId="4B9611F9">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2.未提供以上证明的，不予计分。</w:t>
            </w:r>
          </w:p>
          <w:p w14:paraId="171B24FF">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本项最高得10分。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366D9796">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1．需附在有效期内的有关证明彩色扫描件。</w:t>
            </w:r>
          </w:p>
          <w:p w14:paraId="7221433A">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2．存款余额资金流水证明有以下情形之一的，视为无效，不予计分：</w:t>
            </w:r>
          </w:p>
          <w:p w14:paraId="5A5A0E8E">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①存款账户不是基本账户的；</w:t>
            </w:r>
          </w:p>
          <w:p w14:paraId="34FA60ED">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②存款时间不符合要求的；</w:t>
            </w:r>
          </w:p>
          <w:p w14:paraId="25159266">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③存款额度不符合要求的。</w:t>
            </w:r>
          </w:p>
        </w:tc>
      </w:tr>
      <w:tr w14:paraId="0B65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FA9AED8">
            <w:pPr>
              <w:pStyle w:val="7"/>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企业纳税信用（10分）</w:t>
            </w:r>
          </w:p>
        </w:tc>
        <w:tc>
          <w:tcPr>
            <w:tcW w:w="40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054A65">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企业获得纳税信用A级纳税人(其中必须有2024年度)：</w:t>
            </w:r>
          </w:p>
          <w:p w14:paraId="14C79D33">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1.连续获得5年或以上的，得10分；</w:t>
            </w:r>
          </w:p>
          <w:p w14:paraId="219C4363">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2.连续获得3-4年的，得6分；</w:t>
            </w:r>
          </w:p>
          <w:p w14:paraId="4213CF11">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3.连续1-2年的，得3分，</w:t>
            </w:r>
          </w:p>
          <w:p w14:paraId="4C762B76">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4.其他情形不予计分。</w:t>
            </w:r>
          </w:p>
          <w:p w14:paraId="433E5893">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本项最高得10分。</w:t>
            </w:r>
          </w:p>
        </w:tc>
        <w:tc>
          <w:tcPr>
            <w:tcW w:w="4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4172F">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必须提供企业纳税信用A级纳税人证明材料（或证书）及国家税务总局网上查询截图，否则不得分。</w:t>
            </w:r>
          </w:p>
          <w:p w14:paraId="41162F10">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只计算投标人自身（不计算投标人的分公司、子公司及分支机构）</w:t>
            </w:r>
          </w:p>
        </w:tc>
      </w:tr>
      <w:tr w14:paraId="7B9B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33A92856">
            <w:pPr>
              <w:pStyle w:val="7"/>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招标人</w:t>
            </w:r>
          </w:p>
          <w:p w14:paraId="4F0AE223">
            <w:pPr>
              <w:pStyle w:val="7"/>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自选项</w:t>
            </w:r>
          </w:p>
          <w:p w14:paraId="47915D63">
            <w:pPr>
              <w:pStyle w:val="7"/>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（15分）</w:t>
            </w:r>
          </w:p>
        </w:tc>
        <w:tc>
          <w:tcPr>
            <w:tcW w:w="4026" w:type="dxa"/>
            <w:gridSpan w:val="2"/>
            <w:tcBorders>
              <w:top w:val="single" w:color="auto" w:sz="4" w:space="0"/>
              <w:left w:val="single" w:color="auto" w:sz="4" w:space="0"/>
              <w:right w:val="single" w:color="auto" w:sz="4" w:space="0"/>
            </w:tcBorders>
            <w:noWrap w:val="0"/>
            <w:vAlign w:val="center"/>
          </w:tcPr>
          <w:p w14:paraId="37E425F6">
            <w:pPr>
              <w:keepNext w:val="0"/>
              <w:keepLines w:val="0"/>
              <w:pageBreakBefore w:val="0"/>
              <w:kinsoku/>
              <w:overflowPunct/>
              <w:topLinePunct w:val="0"/>
              <w:autoSpaceDE/>
              <w:autoSpaceDN/>
              <w:bidi w:val="0"/>
              <w:snapToGrid w:val="0"/>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1.企业近5年（2021年1月1日至今）获得过行政部门颁发的城市“绿美”荣誉证书的得5分。</w:t>
            </w:r>
          </w:p>
          <w:p w14:paraId="6E5C017F">
            <w:pPr>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2.其他情形的不予计分。</w:t>
            </w:r>
          </w:p>
          <w:p w14:paraId="39287B9F">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本项最高得5分。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6CB82840">
            <w:pPr>
              <w:pStyle w:val="7"/>
              <w:wordWrap w:val="0"/>
              <w:adjustRightInd w:val="0"/>
              <w:snapToGrid w:val="0"/>
              <w:spacing w:line="400" w:lineRule="exact"/>
              <w:ind w:left="0" w:leftChars="0" w:firstLine="0" w:firstLineChars="0"/>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1．需附相关证书彩色扫描件。</w:t>
            </w:r>
          </w:p>
          <w:p w14:paraId="385B8A83">
            <w:pPr>
              <w:pStyle w:val="7"/>
              <w:wordWrap w:val="0"/>
              <w:adjustRightInd w:val="0"/>
              <w:snapToGrid w:val="0"/>
              <w:spacing w:line="400" w:lineRule="exact"/>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.颁发机构、获奖时间不符合评分标准和备注规定的，不予得分。</w:t>
            </w:r>
          </w:p>
        </w:tc>
      </w:tr>
      <w:tr w14:paraId="4249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1" w:hRule="atLeast"/>
          <w:jc w:val="center"/>
        </w:trPr>
        <w:tc>
          <w:tcPr>
            <w:tcW w:w="1491" w:type="dxa"/>
            <w:vMerge w:val="continue"/>
            <w:tcBorders>
              <w:left w:val="single" w:color="auto" w:sz="4" w:space="0"/>
              <w:bottom w:val="single" w:color="auto" w:sz="4" w:space="0"/>
              <w:right w:val="single" w:color="auto" w:sz="4" w:space="0"/>
            </w:tcBorders>
            <w:noWrap w:val="0"/>
            <w:vAlign w:val="center"/>
          </w:tcPr>
          <w:p w14:paraId="6DD5771E">
            <w:pPr>
              <w:pStyle w:val="7"/>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605E8DF1">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投标人近5年因投身“百县千镇万村高质量发展工程”获得过本项目所在县级行政区域的人民政府或建设主管部门出具的相关表彰材料的得5分。</w:t>
            </w:r>
          </w:p>
          <w:p w14:paraId="2F16A8FE">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本项最高得5分。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24997CE6">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1.需附相关证书彩色扫描件。</w:t>
            </w:r>
          </w:p>
          <w:p w14:paraId="66B861BA">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2.颁发机构不符合评分标准和备注规定的，不计分。</w:t>
            </w:r>
          </w:p>
        </w:tc>
      </w:tr>
      <w:tr w14:paraId="01E3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jc w:val="center"/>
        </w:trPr>
        <w:tc>
          <w:tcPr>
            <w:tcW w:w="1491" w:type="dxa"/>
            <w:vMerge w:val="continue"/>
            <w:tcBorders>
              <w:top w:val="single" w:color="auto" w:sz="4" w:space="0"/>
              <w:left w:val="single" w:color="auto" w:sz="4" w:space="0"/>
              <w:right w:val="single" w:color="auto" w:sz="4" w:space="0"/>
            </w:tcBorders>
            <w:noWrap w:val="0"/>
            <w:vAlign w:val="center"/>
          </w:tcPr>
          <w:p w14:paraId="15F321C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4026" w:type="dxa"/>
            <w:gridSpan w:val="2"/>
            <w:tcBorders>
              <w:top w:val="single" w:color="auto" w:sz="4" w:space="0"/>
              <w:left w:val="single" w:color="auto" w:sz="4" w:space="0"/>
              <w:right w:val="single" w:color="auto" w:sz="4" w:space="0"/>
            </w:tcBorders>
            <w:noWrap w:val="0"/>
            <w:vAlign w:val="center"/>
          </w:tcPr>
          <w:p w14:paraId="0AABFD8C">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企业近 5 年来（2021年1月1日至2026年1月1日）投标人未发生事故等级为一般事故及以上的生产安全事故、一般质量事故及以上的工程质量事故的，得5分；</w:t>
            </w:r>
          </w:p>
          <w:p w14:paraId="48CD1DC7">
            <w:pPr>
              <w:numPr>
                <w:ilvl w:val="0"/>
                <w:numId w:val="1"/>
              </w:num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其他情形的，不予计分。</w:t>
            </w:r>
          </w:p>
          <w:p w14:paraId="53F74EE0">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本项最高得5分。</w:t>
            </w:r>
          </w:p>
        </w:tc>
        <w:tc>
          <w:tcPr>
            <w:tcW w:w="4907" w:type="dxa"/>
            <w:tcBorders>
              <w:top w:val="single" w:color="auto" w:sz="4" w:space="0"/>
              <w:left w:val="single" w:color="auto" w:sz="4" w:space="0"/>
              <w:right w:val="single" w:color="auto" w:sz="4" w:space="0"/>
            </w:tcBorders>
            <w:noWrap w:val="0"/>
            <w:vAlign w:val="center"/>
          </w:tcPr>
          <w:p w14:paraId="21EDC5F3">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需提供本单位承诺书（格式自定）并加盖本单位公章。</w:t>
            </w:r>
          </w:p>
          <w:p w14:paraId="1A92DD6D">
            <w:pPr>
              <w:wordWrap w:val="0"/>
              <w:adjustRightInd w:val="0"/>
              <w:snapToGrid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未提供本单位承诺书并加盖本单位公章的，按第2项标准处理。</w:t>
            </w:r>
          </w:p>
        </w:tc>
      </w:tr>
      <w:tr w14:paraId="2F40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5FA412A5">
            <w:pPr>
              <w:pStyle w:val="7"/>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lang w:eastAsia="zh-CN"/>
              </w:rPr>
              <w:t>技术部分（施工组织设计），满分：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5EBD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65B1324">
            <w:pPr>
              <w:pStyle w:val="7"/>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评分因素</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0249ED5C">
            <w:pPr>
              <w:pStyle w:val="7"/>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评分标准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06BEF932">
            <w:pPr>
              <w:pStyle w:val="7"/>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备注</w:t>
            </w:r>
          </w:p>
        </w:tc>
      </w:tr>
      <w:tr w14:paraId="7B8A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EA259B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 xml:space="preserve"> 总体概述</w:t>
            </w:r>
          </w:p>
          <w:p w14:paraId="2565D81E">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2C45398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7BA65FF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5C46CB1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5FDC3510">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C97775C">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1E9A042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【良】对项目总体有一定认识，表述清晰、完整，措施具体有效；施工段划分呼应总体表述，划分清晰，符合规范要求。</w:t>
            </w:r>
          </w:p>
          <w:p w14:paraId="7E701FDE">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【中】对项目总体有认识，有一定的措施但部分不具体；施工段划分较合理，符合规范要求。</w:t>
            </w:r>
          </w:p>
          <w:p w14:paraId="6B7CFE98">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【差】对项目认识不足，表述不清晰，措施不具体；施工段划分不合理。</w:t>
            </w:r>
          </w:p>
        </w:tc>
      </w:tr>
      <w:tr w14:paraId="0DEF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901006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施工总进</w:t>
            </w:r>
          </w:p>
          <w:p w14:paraId="7E8D56D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度计划及</w:t>
            </w:r>
          </w:p>
          <w:p w14:paraId="070E3C6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保证措施</w:t>
            </w:r>
          </w:p>
          <w:p w14:paraId="32C9F2A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4303AF2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1B691D0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37B2035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7E9FB5F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519CD3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经济赔偿合理。</w:t>
            </w:r>
          </w:p>
          <w:p w14:paraId="2972F6A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经济赔偿较合理。</w:t>
            </w:r>
          </w:p>
          <w:p w14:paraId="7117737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6D40F1D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【差】关键线路不准确，计划编制不合理。关键节点的控制不可行。人、材、机需求和进场计划与进度计划不相呼应，不能满足施工需要。没有违约责任承诺。</w:t>
            </w:r>
          </w:p>
        </w:tc>
      </w:tr>
      <w:tr w14:paraId="6B24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6E564F4">
            <w:pPr>
              <w:pStyle w:val="28"/>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w:t>
            </w:r>
          </w:p>
          <w:p w14:paraId="7F35BB2A">
            <w:pPr>
              <w:pStyle w:val="28"/>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65E5F839">
            <w:pPr>
              <w:pStyle w:val="28"/>
              <w:wordWrap w:val="0"/>
              <w:spacing w:line="400" w:lineRule="exact"/>
              <w:jc w:val="center"/>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4 </w:t>
            </w:r>
            <w:r>
              <w:rPr>
                <w:rFonts w:hint="eastAsia" w:ascii="宋体" w:hAnsi="宋体" w:eastAsia="宋体" w:cs="宋体"/>
                <w:snapToGrid w:val="0"/>
                <w:color w:val="auto"/>
                <w:kern w:val="0"/>
                <w:sz w:val="21"/>
                <w:szCs w:val="21"/>
                <w:highlight w:val="none"/>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B72DCCB">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22AB2748">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1AE88AB9">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10E25D31">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2E1856A3">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优】应用新技术、新工艺、新材料、新设备，针对项目实际提出先进、可行、具体的保证措施。超过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1"/>
                <w:szCs w:val="21"/>
                <w:highlight w:val="none"/>
                <w:lang w:val="en-US" w:eastAsia="zh-CN"/>
              </w:rPr>
              <w:t>50</w:t>
            </w:r>
            <w:r>
              <w:rPr>
                <w:rFonts w:hint="eastAsia" w:ascii="宋体" w:hAnsi="宋体" w:eastAsia="宋体" w:cs="宋体"/>
                <w:caps w:val="0"/>
                <w:smallCaps w:val="0"/>
                <w:snapToGrid w:val="0"/>
                <w:color w:val="auto"/>
                <w:spacing w:val="0"/>
                <w:kern w:val="0"/>
                <w:sz w:val="21"/>
                <w:szCs w:val="21"/>
                <w:highlight w:val="none"/>
              </w:rPr>
              <w:t>公里内、投标人在相同地质条件业绩情况等相关证明资料。</w:t>
            </w:r>
          </w:p>
          <w:p w14:paraId="1C88A08B">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【良】针对项目实际提出先进、可行、具体的保证措施。满足招标文件的质量要求。投标人企业注册地或分支机构所在地与项目所在地的距离或全资子公司与项目所在地距离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1"/>
                <w:szCs w:val="21"/>
                <w:highlight w:val="none"/>
                <w:lang w:val="en-US" w:eastAsia="zh-CN"/>
              </w:rPr>
              <w:t>100</w:t>
            </w:r>
            <w:r>
              <w:rPr>
                <w:rFonts w:hint="eastAsia" w:ascii="宋体" w:hAnsi="宋体" w:eastAsia="宋体" w:cs="宋体"/>
                <w:caps w:val="0"/>
                <w:smallCaps w:val="0"/>
                <w:snapToGrid w:val="0"/>
                <w:color w:val="auto"/>
                <w:spacing w:val="0"/>
                <w:kern w:val="0"/>
                <w:sz w:val="21"/>
                <w:szCs w:val="21"/>
                <w:highlight w:val="none"/>
              </w:rPr>
              <w:t>公里内、投标人在相同地质条件业绩情况等相关证明资料。</w:t>
            </w:r>
          </w:p>
          <w:p w14:paraId="62B4C47F">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【中】具体措施可行。满足招标文件的质量要求。投标人企业注册地或分支机构所在地与项目所在地的距离或全资子公司与项目所在地距离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1"/>
                <w:szCs w:val="21"/>
                <w:highlight w:val="none"/>
                <w:lang w:val="en-US" w:eastAsia="zh-CN"/>
              </w:rPr>
              <w:t>200</w:t>
            </w:r>
            <w:r>
              <w:rPr>
                <w:rFonts w:hint="eastAsia" w:ascii="宋体" w:hAnsi="宋体" w:eastAsia="宋体" w:cs="宋体"/>
                <w:caps w:val="0"/>
                <w:smallCaps w:val="0"/>
                <w:snapToGrid w:val="0"/>
                <w:color w:val="auto"/>
                <w:spacing w:val="0"/>
                <w:kern w:val="0"/>
                <w:sz w:val="21"/>
                <w:szCs w:val="21"/>
                <w:highlight w:val="none"/>
              </w:rPr>
              <w:t>相关证明资料。</w:t>
            </w:r>
          </w:p>
          <w:p w14:paraId="5D005FAD">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【差】措施不可行，没有质量违约责任承诺。</w:t>
            </w:r>
          </w:p>
        </w:tc>
      </w:tr>
      <w:tr w14:paraId="79B5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0AA7F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w:t>
            </w:r>
          </w:p>
          <w:p w14:paraId="4D45E6B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技术措施</w:t>
            </w:r>
          </w:p>
          <w:p w14:paraId="269912B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4518B91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5D1B66A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11D0A79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334C87F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8354E7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经济赔偿合理。</w:t>
            </w:r>
          </w:p>
          <w:p w14:paraId="4B07BA1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经济赔偿较合理。</w:t>
            </w:r>
          </w:p>
          <w:p w14:paraId="3D4A264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DAD6FB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2EDA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94800D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绿色施工、</w:t>
            </w:r>
          </w:p>
          <w:p w14:paraId="5E97D66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安全防护、</w:t>
            </w:r>
          </w:p>
          <w:p w14:paraId="1D769DE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文明施工</w:t>
            </w:r>
          </w:p>
          <w:p w14:paraId="2998422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措施计划</w:t>
            </w:r>
          </w:p>
          <w:p w14:paraId="255A851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3825921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14A2E32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008E37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4BFE5D4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1B176B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【优】针对项目实际情况，有先进、具体、完整、可行的措施，采用规范准确、清晰。</w:t>
            </w:r>
          </w:p>
          <w:p w14:paraId="0E95E79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【良】针对项目实际情况，有合理的措施且具体、完整，采用规范准确。</w:t>
            </w:r>
          </w:p>
          <w:p w14:paraId="6C5C791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【中】有基本合理的措施，采用规范准确。</w:t>
            </w:r>
          </w:p>
          <w:p w14:paraId="54309B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【差】措施不力，采用规范不正确。</w:t>
            </w:r>
          </w:p>
        </w:tc>
      </w:tr>
      <w:tr w14:paraId="2348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423A7E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施工平面</w:t>
            </w:r>
          </w:p>
          <w:p w14:paraId="63234C2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布置和临时设施布置</w:t>
            </w:r>
          </w:p>
          <w:p w14:paraId="2B5D3DB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713779B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5CC7AE6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6425E1A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3233424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E971D0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【优】总体布置有针对性、合理，较好满足施工需要，符合绿色施工、安全防护、文明施工要求。</w:t>
            </w:r>
          </w:p>
          <w:p w14:paraId="1F79B99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【良】总体布置合理，能满足施工需要，基本符合绿色施工、安全防护、文明施工要求。</w:t>
            </w:r>
          </w:p>
          <w:p w14:paraId="03EF10A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【中】总体布置基本合理，基本满足施工需要。</w:t>
            </w:r>
          </w:p>
          <w:p w14:paraId="46E9DA2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【差】总体布置不合理，不符合绿色施工、安全防护、文明施工要求。</w:t>
            </w:r>
          </w:p>
        </w:tc>
      </w:tr>
      <w:tr w14:paraId="2DE4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3A05196">
            <w:pPr>
              <w:pStyle w:val="28"/>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p>
          <w:p w14:paraId="6C36F4E5">
            <w:pPr>
              <w:pStyle w:val="28"/>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管理机构</w:t>
            </w:r>
          </w:p>
          <w:p w14:paraId="3E7E2154">
            <w:pPr>
              <w:pStyle w:val="28"/>
              <w:wordWrap w:val="0"/>
              <w:spacing w:line="400" w:lineRule="exact"/>
              <w:jc w:val="center"/>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343DCFDA">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1F472A32">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60D17696">
            <w:pPr>
              <w:pStyle w:val="27"/>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60431BC">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B62A993">
            <w:pPr>
              <w:pStyle w:val="29"/>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【优】组织机构形式合理，有完善的指挥系统，生产及质量、绿色施工、安全、文明施工、创优达标监控系统、联络协调系统。</w:t>
            </w:r>
          </w:p>
          <w:p w14:paraId="75598871">
            <w:pPr>
              <w:pStyle w:val="29"/>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【良】组织机构形式合理，指挥系统，生产及质量、绿色施工、安全、文明施工、创优达标监控系统、联络协调系统齐全。</w:t>
            </w:r>
          </w:p>
          <w:p w14:paraId="0B8F05CA">
            <w:pPr>
              <w:pStyle w:val="29"/>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【中】组织机构形式基本合理，有指挥系统，生产及质量、绿色施工、安全、文明施工、创优达标监控系统、联络协调系统。</w:t>
            </w:r>
          </w:p>
          <w:p w14:paraId="2D0D6C24">
            <w:pPr>
              <w:pStyle w:val="29"/>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【差】组织机构形式合理，指挥系统，生产及质量、绿色施工、安全、文明施工、创优达标监控系统、联络协调系统不齐全。</w:t>
            </w:r>
          </w:p>
        </w:tc>
      </w:tr>
      <w:tr w14:paraId="5A3EC0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AFD67BD">
            <w:pPr>
              <w:wordWrap w:val="0"/>
              <w:adjustRightInd w:val="0"/>
              <w:snapToGrid w:val="0"/>
              <w:spacing w:line="400" w:lineRule="exact"/>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投标报价部分，满分：100分。</w:t>
            </w:r>
          </w:p>
        </w:tc>
      </w:tr>
      <w:tr w14:paraId="45B9DB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79C7A7A2">
            <w:pPr>
              <w:wordWrap w:val="0"/>
              <w:adjustRightInd w:val="0"/>
              <w:snapToGrid w:val="0"/>
              <w:spacing w:line="44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573C519D">
            <w:pPr>
              <w:wordWrap w:val="0"/>
              <w:adjustRightInd w:val="0"/>
              <w:snapToGrid w:val="0"/>
              <w:spacing w:line="44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评分方法</w:t>
            </w:r>
          </w:p>
        </w:tc>
      </w:tr>
      <w:tr w14:paraId="389A90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A5D250F">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4F6CFB2D">
            <w:pPr>
              <w:numPr>
                <w:ilvl w:val="0"/>
                <w:numId w:val="2"/>
              </w:numPr>
              <w:wordWrap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次，每次抽取1个号码，抽出的号球不参与下次抽取。所抽取的</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个号码对应下浮系数的算术平均值作为最高投标限价下浮系数n。具体号码对应的下浮系数详见下表：</w:t>
            </w:r>
          </w:p>
          <w:tbl>
            <w:tblPr>
              <w:tblStyle w:val="15"/>
              <w:tblW w:w="7875" w:type="dxa"/>
              <w:jc w:val="center"/>
              <w:tblLayout w:type="fixed"/>
              <w:tblCellMar>
                <w:top w:w="0" w:type="dxa"/>
                <w:left w:w="108" w:type="dxa"/>
                <w:bottom w:w="0" w:type="dxa"/>
                <w:right w:w="108" w:type="dxa"/>
              </w:tblCellMar>
            </w:tblPr>
            <w:tblGrid>
              <w:gridCol w:w="1744"/>
              <w:gridCol w:w="889"/>
              <w:gridCol w:w="836"/>
              <w:gridCol w:w="870"/>
              <w:gridCol w:w="854"/>
              <w:gridCol w:w="888"/>
              <w:gridCol w:w="835"/>
              <w:gridCol w:w="959"/>
            </w:tblGrid>
            <w:tr w14:paraId="6F442B9E">
              <w:tblPrEx>
                <w:tblCellMar>
                  <w:top w:w="0" w:type="dxa"/>
                  <w:left w:w="108" w:type="dxa"/>
                  <w:bottom w:w="0" w:type="dxa"/>
                  <w:right w:w="108" w:type="dxa"/>
                </w:tblCellMar>
              </w:tblPrEx>
              <w:trPr>
                <w:trHeight w:val="447"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110D6BE">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6185B3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689C708">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71B24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3FA8572">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85D95B">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9A9AB53">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FDC007E">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7</w:t>
                  </w:r>
                </w:p>
              </w:tc>
            </w:tr>
            <w:tr w14:paraId="3CD2C7B2">
              <w:tblPrEx>
                <w:tblCellMar>
                  <w:top w:w="0" w:type="dxa"/>
                  <w:left w:w="108" w:type="dxa"/>
                  <w:bottom w:w="0" w:type="dxa"/>
                  <w:right w:w="108" w:type="dxa"/>
                </w:tblCellMar>
              </w:tblPrEx>
              <w:trPr>
                <w:trHeight w:val="529"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5848D8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0EA1A2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2DA36B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0DE09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B9876E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A4D9F9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AEFC0F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6407F74">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06B3BEA9">
              <w:tblPrEx>
                <w:tblCellMar>
                  <w:top w:w="0" w:type="dxa"/>
                  <w:left w:w="108" w:type="dxa"/>
                  <w:bottom w:w="0" w:type="dxa"/>
                  <w:right w:w="108" w:type="dxa"/>
                </w:tblCellMar>
              </w:tblPrEx>
              <w:trPr>
                <w:trHeight w:val="572"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95FD6EE">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4B4BAE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C77433D">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04E2E4">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C786748">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1EEF4C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12</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C103945">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743F46D">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14</w:t>
                  </w:r>
                </w:p>
              </w:tc>
            </w:tr>
            <w:tr w14:paraId="46F533A4">
              <w:tblPrEx>
                <w:tblCellMar>
                  <w:top w:w="0" w:type="dxa"/>
                  <w:left w:w="108" w:type="dxa"/>
                  <w:bottom w:w="0" w:type="dxa"/>
                  <w:right w:w="108" w:type="dxa"/>
                </w:tblCellMar>
              </w:tblPrEx>
              <w:trPr>
                <w:trHeight w:val="480"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868F454">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93B4F5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B925E13">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5D1C68">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2851A0">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59E887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2C8FBDC">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801F4E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0ED7C383">
              <w:tblPrEx>
                <w:tblCellMar>
                  <w:top w:w="0" w:type="dxa"/>
                  <w:left w:w="108" w:type="dxa"/>
                  <w:bottom w:w="0" w:type="dxa"/>
                  <w:right w:w="108" w:type="dxa"/>
                </w:tblCellMar>
              </w:tblPrEx>
              <w:trPr>
                <w:trHeight w:val="523"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697C580">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3809017">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5B042F">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214416">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8A0F8C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0B58856">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AA8D95F">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54F440">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21</w:t>
                  </w:r>
                </w:p>
              </w:tc>
            </w:tr>
            <w:tr w14:paraId="789FCE87">
              <w:tblPrEx>
                <w:tblCellMar>
                  <w:top w:w="0" w:type="dxa"/>
                  <w:left w:w="108" w:type="dxa"/>
                  <w:bottom w:w="0" w:type="dxa"/>
                  <w:right w:w="108" w:type="dxa"/>
                </w:tblCellMar>
              </w:tblPrEx>
              <w:trPr>
                <w:trHeight w:val="578"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4CA197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369458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016CA3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370713">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337B12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0784AE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7D3378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CAFC4D4">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3A835D9F">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p>
          <w:p w14:paraId="460E282E">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（2）评标基准价D＝最高投标限价×（1－n）</w:t>
            </w:r>
          </w:p>
        </w:tc>
      </w:tr>
      <w:tr w14:paraId="08F6E1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279A5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2D2A142">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2D473869">
            <w:pPr>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5C1EA125">
            <w:pPr>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N＝100－（| Di－D | ÷D）×100×E</w:t>
            </w:r>
          </w:p>
          <w:p w14:paraId="05FDAD8E">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式中：D为评标基准价；Di为某投标人的投标总价；E为扣分因子，当Di＞D时，E＝1 ；当Di＜D时，E＝0.5。</w:t>
            </w:r>
          </w:p>
        </w:tc>
      </w:tr>
    </w:tbl>
    <w:p w14:paraId="34E29F08">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4083558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05585005">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47C21FFD">
      <w:pPr>
        <w:pStyle w:val="4"/>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7"/>
      <w:bookmarkEnd w:id="136"/>
      <w:bookmarkStart w:id="137" w:name="bookmark138"/>
      <w:bookmarkEnd w:id="137"/>
      <w:bookmarkStart w:id="138" w:name="_Toc19232"/>
      <w:bookmarkStart w:id="139" w:name="_Toc18711"/>
      <w:bookmarkStart w:id="140" w:name="_Toc7762"/>
      <w:bookmarkStart w:id="141" w:name="_Toc13897"/>
      <w:bookmarkStart w:id="142" w:name="_Toc2769"/>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7CBDD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53F9736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1F0005E">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F5A2842">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3FF7C9">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94AE4E2">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8DB501E">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395C20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0E76B60">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2D2D2322">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0AB8D63">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682880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ED2A1A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B57347F">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0C399E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55E7445">
      <w:pPr>
        <w:spacing w:before="78" w:line="220" w:lineRule="auto"/>
        <w:jc w:val="both"/>
        <w:outlineLvl w:val="1"/>
        <w:rPr>
          <w:rFonts w:hint="eastAsia" w:ascii="宋体" w:hAnsi="宋体" w:eastAsia="宋体" w:cs="宋体"/>
          <w:b/>
          <w:bCs/>
          <w:color w:val="auto"/>
          <w:spacing w:val="-3"/>
          <w:sz w:val="24"/>
          <w:szCs w:val="24"/>
          <w:highlight w:val="none"/>
        </w:rPr>
      </w:pPr>
    </w:p>
    <w:p w14:paraId="1AEFF378">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76A94896">
      <w:pPr>
        <w:pStyle w:val="7"/>
        <w:spacing w:line="256" w:lineRule="auto"/>
        <w:rPr>
          <w:rFonts w:hint="eastAsia" w:ascii="宋体" w:hAnsi="宋体" w:eastAsia="宋体" w:cs="宋体"/>
          <w:color w:val="auto"/>
          <w:highlight w:val="none"/>
        </w:rPr>
      </w:pPr>
    </w:p>
    <w:p w14:paraId="13A46D0B">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7D8B66C">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047A9E1">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2926792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340F82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07F7363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w:t>
      </w:r>
      <w:r>
        <w:rPr>
          <w:rFonts w:hint="eastAsia" w:ascii="宋体" w:hAnsi="宋体" w:eastAsia="宋体" w:cs="宋体"/>
          <w:b/>
          <w:bCs/>
          <w:color w:val="auto"/>
          <w:sz w:val="24"/>
          <w:szCs w:val="24"/>
          <w:highlight w:val="none"/>
        </w:rPr>
        <w:t>（可参考网址 https://zlaq.mohurd.gov.cn/fwmh/bjxcjgl/fwmh/pages/construction_safety/qyaqscxkz/qyaqscxkz）</w:t>
      </w:r>
      <w:r>
        <w:rPr>
          <w:rFonts w:hint="eastAsia" w:ascii="宋体" w:hAnsi="宋体" w:eastAsia="宋体" w:cs="宋体"/>
          <w:color w:val="auto"/>
          <w:sz w:val="24"/>
          <w:szCs w:val="24"/>
          <w:highlight w:val="none"/>
        </w:rPr>
        <w:t>被吊销、暂扣或不在有效期内的；</w:t>
      </w:r>
    </w:p>
    <w:p w14:paraId="2AC8A8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DB21E4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5E955E1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751654DC">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0E2762C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0A67EE0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2522A637">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633584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488333E1">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6D62350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7F12B01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50B6B2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03744DB6">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7F0DA9BF">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7BD8A77B">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7083C37D">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28AF82F5">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1B1C92A8">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367EFAE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60E21840">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32E6453">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01651D76">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4FBEF9B6">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6A19CCF5">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00645F27">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3B06A719">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78BC465E">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43666652">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0712DFA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13697E30">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1A4558E4">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12C76539">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3732C283">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04B98B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42339436">
      <w:pPr>
        <w:pStyle w:val="50"/>
        <w:spacing w:line="360" w:lineRule="auto"/>
        <w:ind w:firstLine="482" w:firstLineChars="200"/>
        <w:jc w:val="both"/>
        <w:rPr>
          <w:rFonts w:hint="eastAsia" w:ascii="宋体" w:hAnsi="宋体" w:eastAsia="宋体" w:cs="宋体"/>
          <w:color w:val="auto"/>
          <w:sz w:val="24"/>
          <w:szCs w:val="24"/>
          <w:highlight w:val="none"/>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bCs/>
          <w:snapToGrid w:val="0"/>
          <w:color w:val="auto"/>
          <w:kern w:val="0"/>
          <w:sz w:val="24"/>
          <w:szCs w:val="20"/>
          <w:highlight w:val="none"/>
          <w:lang w:val="en-US" w:eastAsia="zh-CN" w:bidi="ar-SA"/>
        </w:rPr>
        <w:t>⑨监督部门于韶关市公共交易一体化平台发现系统提示风险预警，如提示投标单位上传投标文件使用的电脑IP地址一致等。</w:t>
      </w:r>
    </w:p>
    <w:p w14:paraId="56AC62E0">
      <w:pPr>
        <w:spacing w:before="78" w:line="220" w:lineRule="auto"/>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0DC604CA">
      <w:pPr>
        <w:pStyle w:val="7"/>
        <w:spacing w:line="256" w:lineRule="auto"/>
        <w:rPr>
          <w:rFonts w:hint="eastAsia" w:ascii="宋体" w:hAnsi="宋体" w:eastAsia="宋体" w:cs="宋体"/>
          <w:color w:val="auto"/>
          <w:highlight w:val="none"/>
        </w:rPr>
      </w:pPr>
    </w:p>
    <w:p w14:paraId="489BC5AF">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rPr>
      </w:pPr>
      <w:r>
        <w:rPr>
          <w:rStyle w:val="21"/>
          <w:rFonts w:hint="eastAsia" w:hAnsi="宋体" w:eastAsia="宋体" w:cs="宋体"/>
          <w:b/>
          <w:bCs/>
          <w:color w:val="auto"/>
          <w:kern w:val="0"/>
          <w:sz w:val="24"/>
          <w:szCs w:val="24"/>
          <w:highlight w:val="none"/>
          <w:lang w:val="en-US" w:eastAsia="zh-CN"/>
        </w:rPr>
        <w:t>1.</w:t>
      </w:r>
      <w:r>
        <w:rPr>
          <w:rStyle w:val="21"/>
          <w:rFonts w:hint="eastAsia" w:ascii="宋体" w:hAnsi="宋体" w:eastAsia="宋体" w:cs="宋体"/>
          <w:b/>
          <w:bCs/>
          <w:color w:val="auto"/>
          <w:kern w:val="0"/>
          <w:sz w:val="24"/>
          <w:szCs w:val="24"/>
          <w:highlight w:val="none"/>
          <w:lang w:eastAsia="zh-CN"/>
        </w:rPr>
        <w:t>确定</w:t>
      </w:r>
      <w:r>
        <w:rPr>
          <w:rStyle w:val="21"/>
          <w:rFonts w:hint="eastAsia" w:ascii="宋体" w:hAnsi="宋体" w:eastAsia="宋体" w:cs="宋体"/>
          <w:b/>
          <w:bCs/>
          <w:color w:val="auto"/>
          <w:kern w:val="0"/>
          <w:sz w:val="24"/>
          <w:szCs w:val="24"/>
          <w:highlight w:val="none"/>
        </w:rPr>
        <w:t>定标时间</w:t>
      </w:r>
    </w:p>
    <w:p w14:paraId="1FB5F82A">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rPr>
      </w:pPr>
      <w:r>
        <w:rPr>
          <w:rStyle w:val="21"/>
          <w:rFonts w:hint="eastAsia" w:ascii="宋体" w:hAnsi="宋体" w:eastAsia="宋体" w:cs="宋体"/>
          <w:color w:val="auto"/>
          <w:kern w:val="0"/>
          <w:sz w:val="24"/>
          <w:szCs w:val="24"/>
          <w:highlight w:val="none"/>
        </w:rPr>
        <w:t>招标人</w:t>
      </w:r>
      <w:r>
        <w:rPr>
          <w:rStyle w:val="21"/>
          <w:rFonts w:hint="eastAsia" w:ascii="宋体" w:hAnsi="宋体" w:eastAsia="宋体" w:cs="宋体"/>
          <w:color w:val="auto"/>
          <w:kern w:val="0"/>
          <w:sz w:val="24"/>
          <w:szCs w:val="24"/>
          <w:highlight w:val="none"/>
          <w:lang w:eastAsia="zh-CN"/>
        </w:rPr>
        <w:t>应</w:t>
      </w:r>
      <w:r>
        <w:rPr>
          <w:rStyle w:val="21"/>
          <w:rFonts w:hint="eastAsia" w:ascii="宋体" w:hAnsi="宋体" w:eastAsia="宋体" w:cs="宋体"/>
          <w:color w:val="auto"/>
          <w:kern w:val="0"/>
          <w:sz w:val="24"/>
          <w:szCs w:val="24"/>
          <w:highlight w:val="none"/>
        </w:rPr>
        <w:t>自</w:t>
      </w:r>
      <w:r>
        <w:rPr>
          <w:rStyle w:val="21"/>
          <w:rFonts w:hint="eastAsia" w:ascii="宋体" w:hAnsi="宋体" w:eastAsia="宋体" w:cs="宋体"/>
          <w:color w:val="auto"/>
          <w:kern w:val="0"/>
          <w:sz w:val="24"/>
          <w:szCs w:val="24"/>
          <w:highlight w:val="none"/>
          <w:lang w:val="en-US" w:eastAsia="zh-CN"/>
        </w:rPr>
        <w:t>定标候选人</w:t>
      </w:r>
      <w:r>
        <w:rPr>
          <w:rStyle w:val="21"/>
          <w:rFonts w:hint="eastAsia" w:ascii="宋体" w:hAnsi="宋体" w:eastAsia="宋体" w:cs="宋体"/>
          <w:color w:val="auto"/>
          <w:kern w:val="0"/>
          <w:sz w:val="24"/>
          <w:szCs w:val="24"/>
          <w:highlight w:val="none"/>
        </w:rPr>
        <w:t>公示期满后</w:t>
      </w:r>
      <w:r>
        <w:rPr>
          <w:rStyle w:val="21"/>
          <w:rFonts w:hint="eastAsia" w:ascii="宋体" w:hAnsi="宋体" w:eastAsia="宋体" w:cs="宋体"/>
          <w:color w:val="auto"/>
          <w:kern w:val="0"/>
          <w:sz w:val="24"/>
          <w:szCs w:val="24"/>
          <w:highlight w:val="none"/>
          <w:lang w:val="en-US" w:eastAsia="zh-CN"/>
        </w:rPr>
        <w:t>5</w:t>
      </w:r>
      <w:r>
        <w:rPr>
          <w:rStyle w:val="21"/>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1"/>
          <w:rFonts w:hint="eastAsia" w:ascii="宋体" w:hAnsi="宋体" w:eastAsia="宋体" w:cs="宋体"/>
          <w:color w:val="auto"/>
          <w:kern w:val="0"/>
          <w:sz w:val="24"/>
          <w:szCs w:val="24"/>
          <w:highlight w:val="none"/>
          <w:lang w:eastAsia="zh-CN"/>
        </w:rPr>
        <w:t>应</w:t>
      </w:r>
      <w:r>
        <w:rPr>
          <w:rStyle w:val="21"/>
          <w:rFonts w:hint="eastAsia" w:ascii="宋体" w:hAnsi="宋体" w:eastAsia="宋体" w:cs="宋体"/>
          <w:color w:val="auto"/>
          <w:kern w:val="0"/>
          <w:sz w:val="24"/>
          <w:szCs w:val="24"/>
          <w:highlight w:val="none"/>
        </w:rPr>
        <w:t>通过公共资源交易平台公布延期原因和定标时间。</w:t>
      </w:r>
    </w:p>
    <w:p w14:paraId="37F3719B">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eastAsia="zh-CN"/>
        </w:rPr>
      </w:pPr>
      <w:r>
        <w:rPr>
          <w:rStyle w:val="21"/>
          <w:rFonts w:hint="eastAsia" w:hAnsi="宋体" w:eastAsia="宋体" w:cs="宋体"/>
          <w:b/>
          <w:bCs/>
          <w:color w:val="auto"/>
          <w:kern w:val="0"/>
          <w:sz w:val="24"/>
          <w:szCs w:val="24"/>
          <w:highlight w:val="none"/>
          <w:lang w:val="en-US" w:eastAsia="zh-CN"/>
        </w:rPr>
        <w:t>2</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定标委员会</w:t>
      </w:r>
    </w:p>
    <w:p w14:paraId="62250FE8">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lang w:val="en-US" w:eastAsia="zh-CN"/>
        </w:rPr>
      </w:pPr>
      <w:r>
        <w:rPr>
          <w:rStyle w:val="21"/>
          <w:rFonts w:hint="eastAsia" w:hAnsi="宋体" w:eastAsia="宋体" w:cs="宋体"/>
          <w:color w:val="auto"/>
          <w:kern w:val="0"/>
          <w:sz w:val="24"/>
          <w:szCs w:val="24"/>
          <w:highlight w:val="none"/>
          <w:lang w:val="en-US" w:eastAsia="zh-CN"/>
        </w:rPr>
        <w:t>2.1</w:t>
      </w:r>
      <w:r>
        <w:rPr>
          <w:rStyle w:val="21"/>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4A4E95F">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1D1F5A7">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1"/>
          <w:rFonts w:hint="eastAsia" w:hAnsi="宋体" w:eastAsia="宋体" w:cs="宋体"/>
          <w:color w:val="auto"/>
          <w:kern w:val="0"/>
          <w:sz w:val="24"/>
          <w:szCs w:val="24"/>
          <w:highlight w:val="none"/>
          <w:lang w:val="en-US" w:eastAsia="zh-CN"/>
        </w:rPr>
        <w:t>2</w:t>
      </w:r>
      <w:r>
        <w:rPr>
          <w:rStyle w:val="21"/>
          <w:rFonts w:hint="eastAsia" w:ascii="宋体" w:hAnsi="宋体" w:eastAsia="宋体" w:cs="宋体"/>
          <w:color w:val="auto"/>
          <w:kern w:val="0"/>
          <w:sz w:val="24"/>
          <w:szCs w:val="24"/>
          <w:highlight w:val="none"/>
        </w:rPr>
        <w:t>.</w:t>
      </w:r>
      <w:r>
        <w:rPr>
          <w:rStyle w:val="21"/>
          <w:rFonts w:hint="eastAsia" w:hAnsi="宋体" w:eastAsia="宋体" w:cs="宋体"/>
          <w:color w:val="auto"/>
          <w:kern w:val="0"/>
          <w:sz w:val="24"/>
          <w:szCs w:val="24"/>
          <w:highlight w:val="none"/>
          <w:lang w:val="en-US" w:eastAsia="zh-CN"/>
        </w:rPr>
        <w:t>3</w:t>
      </w:r>
      <w:r>
        <w:rPr>
          <w:rStyle w:val="21"/>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018A5C89">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hAnsi="宋体" w:eastAsia="宋体" w:cs="宋体"/>
          <w:b/>
          <w:bCs/>
          <w:color w:val="auto"/>
          <w:kern w:val="0"/>
          <w:sz w:val="24"/>
          <w:szCs w:val="24"/>
          <w:highlight w:val="none"/>
          <w:lang w:val="en-US" w:eastAsia="zh-CN"/>
        </w:rPr>
        <w:t>3</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val="en-US" w:eastAsia="zh-CN"/>
        </w:rPr>
        <w:t>组建招标监督小组</w:t>
      </w:r>
    </w:p>
    <w:p w14:paraId="1F70912E">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146B1D0C">
      <w:pPr>
        <w:keepNext w:val="0"/>
        <w:keepLines w:val="0"/>
        <w:pageBreakBefore w:val="0"/>
        <w:wordWrap/>
        <w:overflowPunct/>
        <w:topLinePunct w:val="0"/>
        <w:bidi w:val="0"/>
        <w:spacing w:line="360" w:lineRule="auto"/>
        <w:ind w:firstLine="482" w:firstLineChars="200"/>
        <w:jc w:val="left"/>
        <w:rPr>
          <w:rStyle w:val="21"/>
          <w:rFonts w:hint="eastAsia" w:ascii="宋体" w:hAnsi="宋体" w:eastAsia="宋体" w:cs="宋体"/>
          <w:b/>
          <w:bCs/>
          <w:color w:val="auto"/>
          <w:kern w:val="0"/>
          <w:sz w:val="24"/>
          <w:szCs w:val="24"/>
          <w:highlight w:val="none"/>
          <w:lang w:eastAsia="zh-CN"/>
        </w:rPr>
      </w:pPr>
      <w:r>
        <w:rPr>
          <w:rStyle w:val="21"/>
          <w:rFonts w:hint="eastAsia" w:hAnsi="宋体" w:eastAsia="宋体" w:cs="宋体"/>
          <w:b/>
          <w:bCs/>
          <w:color w:val="auto"/>
          <w:kern w:val="0"/>
          <w:sz w:val="24"/>
          <w:szCs w:val="24"/>
          <w:highlight w:val="none"/>
          <w:lang w:val="en-US" w:eastAsia="zh-CN"/>
        </w:rPr>
        <w:t>4</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定标办法</w:t>
      </w:r>
    </w:p>
    <w:p w14:paraId="3CE4C889">
      <w:pPr>
        <w:keepNext w:val="0"/>
        <w:keepLines w:val="0"/>
        <w:pageBreakBefore w:val="0"/>
        <w:wordWrap/>
        <w:overflowPunct/>
        <w:topLinePunct w:val="0"/>
        <w:bidi w:val="0"/>
        <w:spacing w:line="360" w:lineRule="auto"/>
        <w:ind w:firstLine="240" w:firstLineChars="100"/>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BAF170B">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3ED9E138">
      <w:pPr>
        <w:keepNext w:val="0"/>
        <w:keepLines w:val="0"/>
        <w:pageBreakBefore w:val="0"/>
        <w:wordWrap/>
        <w:overflowPunct/>
        <w:topLinePunct w:val="0"/>
        <w:bidi w:val="0"/>
        <w:spacing w:line="360" w:lineRule="auto"/>
        <w:ind w:firstLine="482" w:firstLineChars="200"/>
        <w:rPr>
          <w:rStyle w:val="21"/>
          <w:rFonts w:hint="eastAsia" w:hAnsi="宋体" w:eastAsia="宋体" w:cs="宋体"/>
          <w:b/>
          <w:bCs/>
          <w:color w:val="auto"/>
          <w:kern w:val="0"/>
          <w:sz w:val="24"/>
          <w:szCs w:val="24"/>
          <w:highlight w:val="none"/>
          <w:lang w:val="en-US" w:eastAsia="zh-CN"/>
        </w:rPr>
      </w:pPr>
      <w:r>
        <w:rPr>
          <w:rStyle w:val="21"/>
          <w:rFonts w:hint="eastAsia" w:hAnsi="宋体" w:eastAsia="宋体" w:cs="宋体"/>
          <w:b/>
          <w:bCs/>
          <w:color w:val="auto"/>
          <w:kern w:val="0"/>
          <w:sz w:val="24"/>
          <w:szCs w:val="24"/>
          <w:highlight w:val="none"/>
          <w:lang w:val="en-US" w:eastAsia="zh-CN"/>
        </w:rPr>
        <w:t>5.定标细则</w:t>
      </w:r>
    </w:p>
    <w:p w14:paraId="2B9FB4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4324CA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297909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2E5B7F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0394D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E7A6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1BCE3AA3">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233BCF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723C10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745E90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BBCB3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5A2B5C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29D504C8">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74A073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1232CC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7DFFF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142D4E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270519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4FCF7C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1B34E1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4F1C10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4CA582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735A2E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70F8C7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6B795E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2F6D63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784D66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63CCA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1"/>
          <w:rFonts w:hint="eastAsia" w:ascii="宋体" w:hAnsi="宋体" w:eastAsia="宋体" w:cs="宋体"/>
          <w:b w:val="0"/>
          <w:bCs w:val="0"/>
          <w:color w:val="auto"/>
          <w:kern w:val="0"/>
          <w:sz w:val="24"/>
          <w:szCs w:val="24"/>
          <w:highlight w:val="none"/>
          <w:lang w:val="en-US" w:eastAsia="zh-CN"/>
        </w:rPr>
        <w:t>后</w:t>
      </w:r>
      <w:r>
        <w:rPr>
          <w:rStyle w:val="21"/>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05DE009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1FE99916">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4813470">
      <w:pPr>
        <w:pStyle w:val="5"/>
        <w:rPr>
          <w:rFonts w:hint="eastAsia" w:ascii="宋体" w:hAnsi="宋体" w:eastAsia="宋体" w:cs="宋体"/>
          <w:b/>
          <w:bCs/>
          <w:color w:val="auto"/>
          <w:spacing w:val="-7"/>
          <w:sz w:val="24"/>
          <w:szCs w:val="24"/>
          <w:highlight w:val="none"/>
        </w:rPr>
      </w:pPr>
    </w:p>
    <w:p w14:paraId="24FB1DBF">
      <w:pPr>
        <w:rPr>
          <w:rFonts w:hint="eastAsia" w:ascii="宋体" w:hAnsi="宋体" w:eastAsia="宋体" w:cs="宋体"/>
          <w:b/>
          <w:bCs/>
          <w:color w:val="auto"/>
          <w:spacing w:val="-7"/>
          <w:sz w:val="24"/>
          <w:szCs w:val="24"/>
          <w:highlight w:val="none"/>
        </w:rPr>
      </w:pPr>
    </w:p>
    <w:p w14:paraId="67C7CB1F">
      <w:pPr>
        <w:pStyle w:val="5"/>
        <w:rPr>
          <w:rFonts w:hint="eastAsia" w:ascii="宋体" w:hAnsi="宋体" w:eastAsia="宋体" w:cs="宋体"/>
          <w:b/>
          <w:bCs/>
          <w:color w:val="auto"/>
          <w:spacing w:val="-7"/>
          <w:sz w:val="24"/>
          <w:szCs w:val="24"/>
          <w:highlight w:val="none"/>
        </w:rPr>
      </w:pPr>
    </w:p>
    <w:p w14:paraId="33016159">
      <w:pPr>
        <w:rPr>
          <w:rFonts w:hint="eastAsia" w:ascii="宋体" w:hAnsi="宋体" w:eastAsia="宋体" w:cs="宋体"/>
          <w:b/>
          <w:bCs/>
          <w:color w:val="auto"/>
          <w:spacing w:val="-7"/>
          <w:sz w:val="24"/>
          <w:szCs w:val="24"/>
          <w:highlight w:val="none"/>
        </w:rPr>
      </w:pPr>
    </w:p>
    <w:p w14:paraId="0EE0EB73">
      <w:pPr>
        <w:pStyle w:val="5"/>
        <w:rPr>
          <w:rFonts w:hint="eastAsia" w:ascii="宋体" w:hAnsi="宋体" w:eastAsia="宋体" w:cs="宋体"/>
          <w:b/>
          <w:bCs/>
          <w:color w:val="auto"/>
          <w:spacing w:val="-7"/>
          <w:sz w:val="24"/>
          <w:szCs w:val="24"/>
          <w:highlight w:val="none"/>
        </w:rPr>
      </w:pPr>
    </w:p>
    <w:p w14:paraId="0C880B49">
      <w:pPr>
        <w:rPr>
          <w:rFonts w:hint="eastAsia" w:ascii="宋体" w:hAnsi="宋体" w:eastAsia="宋体" w:cs="宋体"/>
          <w:b/>
          <w:bCs/>
          <w:color w:val="auto"/>
          <w:spacing w:val="-7"/>
          <w:sz w:val="24"/>
          <w:szCs w:val="24"/>
          <w:highlight w:val="none"/>
        </w:rPr>
      </w:pPr>
    </w:p>
    <w:p w14:paraId="2F6CACC7">
      <w:pPr>
        <w:pStyle w:val="5"/>
        <w:rPr>
          <w:rFonts w:hint="eastAsia"/>
          <w:color w:val="auto"/>
          <w:highlight w:val="none"/>
        </w:rPr>
      </w:pPr>
    </w:p>
    <w:p w14:paraId="68F8706C">
      <w:pPr>
        <w:pStyle w:val="5"/>
        <w:rPr>
          <w:rFonts w:hint="eastAsia"/>
          <w:color w:val="auto"/>
          <w:highlight w:val="none"/>
        </w:rPr>
      </w:pPr>
    </w:p>
    <w:p w14:paraId="25BED229">
      <w:pPr>
        <w:rPr>
          <w:rFonts w:hint="eastAsia" w:ascii="宋体" w:hAnsi="宋体" w:eastAsia="宋体" w:cs="宋体"/>
          <w:b/>
          <w:bCs/>
          <w:color w:val="auto"/>
          <w:spacing w:val="-7"/>
          <w:sz w:val="24"/>
          <w:szCs w:val="24"/>
          <w:highlight w:val="none"/>
        </w:rPr>
      </w:pPr>
    </w:p>
    <w:p w14:paraId="15C7D3AD">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624C0759">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6AA5AA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47CF39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DF698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13ADC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BD54D8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354CF1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0B2B1C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4336CA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A84283F">
      <w:pPr>
        <w:pStyle w:val="13"/>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9"/>
          <w:rFonts w:hint="eastAsia" w:ascii="宋体" w:hAnsi="宋体" w:eastAsia="宋体" w:cs="宋体"/>
          <w:b/>
          <w:bCs/>
          <w:i w:val="0"/>
          <w:color w:val="auto"/>
          <w:sz w:val="24"/>
          <w:szCs w:val="24"/>
          <w:highlight w:val="none"/>
          <w:lang w:val="en-US" w:eastAsia="zh-CN"/>
        </w:rPr>
        <w:t>3</w:t>
      </w:r>
      <w:r>
        <w:rPr>
          <w:rStyle w:val="19"/>
          <w:rFonts w:hint="eastAsia" w:ascii="宋体" w:hAnsi="宋体" w:eastAsia="宋体" w:cs="宋体"/>
          <w:b/>
          <w:bCs/>
          <w:i w:val="0"/>
          <w:color w:val="auto"/>
          <w:sz w:val="24"/>
          <w:szCs w:val="24"/>
          <w:highlight w:val="none"/>
        </w:rPr>
        <w:t>．废除授标</w:t>
      </w:r>
      <w:bookmarkEnd w:id="155"/>
      <w:r>
        <w:rPr>
          <w:rStyle w:val="19"/>
          <w:rFonts w:hint="eastAsia" w:ascii="宋体" w:hAnsi="宋体" w:eastAsia="宋体" w:cs="宋体"/>
          <w:b/>
          <w:bCs/>
          <w:i w:val="0"/>
          <w:color w:val="auto"/>
          <w:sz w:val="24"/>
          <w:szCs w:val="24"/>
          <w:highlight w:val="none"/>
        </w:rPr>
        <w:t>及授标</w:t>
      </w:r>
    </w:p>
    <w:p w14:paraId="25E0AC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31C3F5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182A9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0C4F0C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33A15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396015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7BD48A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7BF5C5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27195B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23BD44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50681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751C69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369302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1F2F9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1E138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2D1FCE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47D90D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154944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34CB598F">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7A4F5052">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41B4FA10">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A4793C0">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5B97BE25">
      <w:pPr>
        <w:pStyle w:val="7"/>
        <w:spacing w:line="394" w:lineRule="auto"/>
        <w:rPr>
          <w:rFonts w:hint="eastAsia" w:ascii="宋体" w:hAnsi="宋体" w:eastAsia="宋体" w:cs="宋体"/>
          <w:color w:val="auto"/>
          <w:highlight w:val="none"/>
        </w:rPr>
      </w:pPr>
    </w:p>
    <w:p w14:paraId="2126782D">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7D144833">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131D5877">
      <w:pPr>
        <w:pStyle w:val="7"/>
        <w:spacing w:line="475" w:lineRule="auto"/>
        <w:rPr>
          <w:rFonts w:hint="eastAsia" w:ascii="宋体" w:hAnsi="宋体" w:eastAsia="宋体" w:cs="宋体"/>
          <w:color w:val="auto"/>
          <w:highlight w:val="none"/>
        </w:rPr>
      </w:pPr>
    </w:p>
    <w:p w14:paraId="42D3F8B9">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1C5245F1">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538D831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6D71FEBD">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02EE2C12">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299B1416">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5F03D39B">
      <w:pPr>
        <w:spacing w:before="154" w:line="220" w:lineRule="auto"/>
        <w:ind w:left="48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2CB0A952">
      <w:pPr>
        <w:spacing w:before="154" w:line="220" w:lineRule="auto"/>
        <w:ind w:left="486"/>
        <w:rPr>
          <w:rFonts w:hint="default"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3.6</w:t>
      </w:r>
      <w:r>
        <w:rPr>
          <w:rFonts w:hint="eastAsia" w:ascii="宋体" w:hAnsi="宋体" w:eastAsia="宋体" w:cs="宋体"/>
          <w:color w:val="auto"/>
          <w:spacing w:val="-1"/>
          <w:sz w:val="24"/>
          <w:szCs w:val="24"/>
          <w:highlight w:val="none"/>
          <w:lang w:val="en-US" w:eastAsia="zh-CN"/>
        </w:rPr>
        <w:t xml:space="preserve"> 招标人向中标人提供工程款支付担保。</w:t>
      </w:r>
    </w:p>
    <w:p w14:paraId="3DF2E3E0">
      <w:pPr>
        <w:pStyle w:val="7"/>
        <w:spacing w:line="257" w:lineRule="auto"/>
        <w:rPr>
          <w:rFonts w:hint="eastAsia" w:ascii="宋体" w:hAnsi="宋体" w:eastAsia="宋体" w:cs="宋体"/>
          <w:color w:val="auto"/>
          <w:highlight w:val="none"/>
        </w:rPr>
      </w:pPr>
    </w:p>
    <w:p w14:paraId="1D9B3187">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7E6BAFB5">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E58364B">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9E3E64">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035A1E67">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3A8FA357">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24E37EFD">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79571CF">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6549328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5E1982CA">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7AA66F14">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5D9BF5F">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64972C60">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4718A40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6B87CD3">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03E0B6BC">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29991535">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108FE852">
      <w:pPr>
        <w:pStyle w:val="14"/>
        <w:rPr>
          <w:rFonts w:hint="eastAsia" w:ascii="宋体" w:hAnsi="宋体" w:eastAsia="宋体" w:cs="宋体"/>
          <w:color w:val="auto"/>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2081057">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3878E21B">
      <w:pPr>
        <w:pStyle w:val="7"/>
        <w:spacing w:line="257" w:lineRule="auto"/>
        <w:rPr>
          <w:rFonts w:hint="eastAsia" w:ascii="宋体" w:hAnsi="宋体" w:eastAsia="宋体" w:cs="宋体"/>
          <w:color w:val="auto"/>
          <w:highlight w:val="none"/>
        </w:rPr>
      </w:pPr>
    </w:p>
    <w:p w14:paraId="555F603C">
      <w:pPr>
        <w:pStyle w:val="7"/>
        <w:spacing w:line="257" w:lineRule="auto"/>
        <w:rPr>
          <w:rFonts w:hint="eastAsia" w:ascii="宋体" w:hAnsi="宋体" w:eastAsia="宋体" w:cs="宋体"/>
          <w:color w:val="auto"/>
          <w:highlight w:val="none"/>
        </w:rPr>
      </w:pPr>
    </w:p>
    <w:p w14:paraId="715E5C28">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3BD61F95">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51C9FC69">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3DEB6C6B">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0693996">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0C89AA5A">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66C1C93">
      <w:pPr>
        <w:pStyle w:val="7"/>
        <w:spacing w:line="257" w:lineRule="auto"/>
        <w:rPr>
          <w:rFonts w:hint="eastAsia" w:ascii="宋体" w:hAnsi="宋体" w:eastAsia="宋体" w:cs="宋体"/>
          <w:color w:val="auto"/>
          <w:highlight w:val="none"/>
        </w:rPr>
      </w:pPr>
    </w:p>
    <w:p w14:paraId="61040CA7">
      <w:pPr>
        <w:pStyle w:val="7"/>
        <w:spacing w:line="257" w:lineRule="auto"/>
        <w:rPr>
          <w:rFonts w:hint="eastAsia" w:ascii="宋体" w:hAnsi="宋体" w:eastAsia="宋体" w:cs="宋体"/>
          <w:color w:val="auto"/>
          <w:highlight w:val="none"/>
        </w:rPr>
      </w:pPr>
    </w:p>
    <w:p w14:paraId="7FD8A11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DF77433">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21BD32D7">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7ED26ED6">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37D0C3AE">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14DB583B">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238B9B9D">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1252765C">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9B30A51">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C82089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39963472">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6507A380">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98D4A21">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31136EC5">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2035"/>
      <w:bookmarkStart w:id="171" w:name="_Toc18478"/>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5512"/>
      <w:bookmarkStart w:id="17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43F90B8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0D1FA3B">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1FA1777F">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3F178AD6">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2E4D14B5">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54DC4EEB">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95C28D6">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61D8BC45">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63D89DE3">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47A219AD">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853DCB6">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5D1D62C7">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6E0A6CE8">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30747547">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3A92721">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5DCE14DA">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F028D00">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0C99AD8B">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74A8E33A">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0578FAAC">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74B247D">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424CE611">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38C14D60">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1C166FB6">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6855807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1BD6F51C">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1C0CD5B3">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A3BF95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5FB12416">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03E8D11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052AB51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3D5A139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3771104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10887571">
      <w:pPr>
        <w:spacing w:before="78"/>
        <w:ind w:left="330"/>
        <w:rPr>
          <w:rFonts w:hint="eastAsia" w:ascii="宋体" w:hAnsi="宋体" w:eastAsia="宋体" w:cs="宋体"/>
          <w:color w:val="auto"/>
          <w:sz w:val="24"/>
          <w:szCs w:val="24"/>
          <w:highlight w:val="none"/>
        </w:rPr>
      </w:pPr>
    </w:p>
    <w:p w14:paraId="386458F9">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681EB52E">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A28B2D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7886BF65">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7C354C73">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397B12E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396522C7">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22AEC015">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28FDA5D2">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07B424F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34364ED6">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1DA729F2">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13AC4BAA">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736F777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77FE5D6A">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2A150C68">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38A8A34E">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A564631">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6BA5EB35">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31B4F01B">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381073D">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4C90AFC">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064FC48D">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1BE9C3">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5EFB727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73242FD">
      <w:pPr>
        <w:pStyle w:val="30"/>
        <w:snapToGrid w:val="0"/>
        <w:spacing w:line="440" w:lineRule="exact"/>
        <w:ind w:firstLine="480"/>
        <w:jc w:val="both"/>
        <w:outlineLvl w:val="2"/>
        <w:rPr>
          <w:rStyle w:val="21"/>
          <w:rFonts w:hint="eastAsia" w:ascii="宋体" w:hAnsi="宋体" w:eastAsia="宋体" w:cs="宋体"/>
          <w:b/>
          <w:bCs/>
          <w:color w:val="auto"/>
          <w:sz w:val="24"/>
          <w:szCs w:val="24"/>
          <w:highlight w:val="none"/>
        </w:rPr>
      </w:pPr>
      <w:bookmarkStart w:id="177" w:name="_Toc5247"/>
      <w:bookmarkStart w:id="178" w:name="_Toc1816"/>
      <w:r>
        <w:rPr>
          <w:rStyle w:val="21"/>
          <w:rFonts w:hint="eastAsia" w:ascii="宋体" w:hAnsi="宋体" w:eastAsia="宋体" w:cs="宋体"/>
          <w:b/>
          <w:bCs/>
          <w:color w:val="auto"/>
          <w:sz w:val="24"/>
          <w:szCs w:val="24"/>
          <w:highlight w:val="none"/>
        </w:rPr>
        <w:t>3. 工程付款办法</w:t>
      </w:r>
      <w:bookmarkEnd w:id="177"/>
      <w:bookmarkEnd w:id="178"/>
    </w:p>
    <w:p w14:paraId="3877E0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19517DB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A6FE7F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w:t>
      </w:r>
      <w:r>
        <w:rPr>
          <w:rFonts w:hint="eastAsia" w:ascii="宋体" w:hAnsi="宋体" w:eastAsia="宋体" w:cs="宋体"/>
          <w:snapToGrid w:val="0"/>
          <w:color w:val="auto"/>
          <w:kern w:val="0"/>
          <w:sz w:val="24"/>
          <w:szCs w:val="20"/>
          <w:highlight w:val="none"/>
          <w:lang w:val="en-US" w:eastAsia="zh-CN"/>
        </w:rPr>
        <w:t>按施工合同价扣除“暂列金额、计日工价款、专业工程暂估价”后，不高于30%支付。</w:t>
      </w:r>
    </w:p>
    <w:p w14:paraId="5ACEBE2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48192B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snapToGrid w:val="0"/>
          <w:color w:val="auto"/>
          <w:kern w:val="0"/>
          <w:sz w:val="24"/>
          <w:szCs w:val="20"/>
          <w:highlight w:val="none"/>
          <w:lang w:eastAsia="zh-CN"/>
        </w:rPr>
        <w:t>因发包人使用的是财政资金，发包人的付款时间为向政府财政部门提出办理支付申请手续的时间（不含政府财政部门审核的时间），在规定时间内提出支付申请手续后即视为发包人已按期申请支付，具体支付情况以财政资金到位情况为准。</w:t>
      </w:r>
    </w:p>
    <w:p w14:paraId="5E8372E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预付款应从每支付期应支付给承包人的工程进度款中扣回</w:t>
      </w:r>
      <w:r>
        <w:rPr>
          <w:rFonts w:hint="eastAsia" w:ascii="宋体" w:hAnsi="宋体" w:eastAsia="宋体" w:cs="宋体"/>
          <w:snapToGrid w:val="0"/>
          <w:color w:val="auto"/>
          <w:kern w:val="0"/>
          <w:sz w:val="24"/>
          <w:szCs w:val="20"/>
          <w:highlight w:val="none"/>
          <w:lang w:val="en-US" w:eastAsia="zh-CN"/>
        </w:rPr>
        <w:t>50%</w:t>
      </w:r>
      <w:r>
        <w:rPr>
          <w:rFonts w:hint="eastAsia" w:ascii="宋体" w:hAnsi="宋体" w:eastAsia="宋体" w:cs="宋体"/>
          <w:snapToGrid w:val="0"/>
          <w:color w:val="auto"/>
          <w:kern w:val="0"/>
          <w:sz w:val="24"/>
          <w:szCs w:val="20"/>
          <w:highlight w:val="none"/>
          <w:lang w:eastAsia="zh-CN"/>
        </w:rPr>
        <w:t>，直到扣回的金额达到合同约定的预付款金额为止。</w:t>
      </w:r>
    </w:p>
    <w:p w14:paraId="29FFECE4">
      <w:pPr>
        <w:widowControl w:val="0"/>
        <w:kinsoku/>
        <w:wordWrap w:val="0"/>
        <w:autoSpaceDE/>
        <w:autoSpaceDN/>
        <w:adjustRightInd w:val="0"/>
        <w:snapToGrid w:val="0"/>
        <w:spacing w:line="440" w:lineRule="exact"/>
        <w:ind w:firstLine="482" w:firstLineChars="200"/>
        <w:jc w:val="both"/>
        <w:textAlignment w:val="auto"/>
        <w:rPr>
          <w:rFonts w:ascii="宋体" w:hAnsi="宋体" w:eastAsia="宋体" w:cs="宋体"/>
          <w:color w:val="auto"/>
          <w:spacing w:val="-1"/>
          <w:sz w:val="24"/>
          <w:szCs w:val="24"/>
          <w:highlight w:val="none"/>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w:t>
      </w:r>
      <w:r>
        <w:rPr>
          <w:rFonts w:ascii="宋体" w:hAnsi="宋体" w:eastAsia="宋体" w:cs="宋体"/>
          <w:color w:val="auto"/>
          <w:sz w:val="24"/>
          <w:szCs w:val="24"/>
          <w:highlight w:val="none"/>
        </w:rPr>
        <w:t>施工过程中按月支付工程进度款：承包人每月按工程实际完成工程量（含变更</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及增加工程）申报，承包人必须将《已完成工程</w:t>
      </w:r>
      <w:r>
        <w:rPr>
          <w:rFonts w:ascii="宋体" w:hAnsi="宋体" w:eastAsia="宋体" w:cs="宋体"/>
          <w:color w:val="auto"/>
          <w:spacing w:val="-2"/>
          <w:sz w:val="24"/>
          <w:szCs w:val="24"/>
          <w:highlight w:val="none"/>
        </w:rPr>
        <w:t>量报表》和《工程付款申请书》于当月</w:t>
      </w:r>
      <w:r>
        <w:rPr>
          <w:rFonts w:ascii="宋体" w:hAnsi="宋体" w:eastAsia="宋体" w:cs="宋体"/>
          <w:color w:val="auto"/>
          <w:sz w:val="24"/>
          <w:szCs w:val="24"/>
          <w:highlight w:val="none"/>
          <w:u w:val="single"/>
        </w:rPr>
        <w:t xml:space="preserve"> </w:t>
      </w:r>
      <w:r>
        <w:rPr>
          <w:rFonts w:ascii="Times New Roman" w:hAnsi="Times New Roman" w:eastAsia="Times New Roman" w:cs="Times New Roman"/>
          <w:color w:val="auto"/>
          <w:spacing w:val="-4"/>
          <w:sz w:val="24"/>
          <w:szCs w:val="24"/>
          <w:highlight w:val="none"/>
          <w:u w:val="single"/>
        </w:rPr>
        <w:t>26</w:t>
      </w:r>
      <w:r>
        <w:rPr>
          <w:rFonts w:ascii="宋体" w:hAnsi="宋体" w:eastAsia="宋体" w:cs="宋体"/>
          <w:color w:val="auto"/>
          <w:spacing w:val="-4"/>
          <w:sz w:val="24"/>
          <w:szCs w:val="24"/>
          <w:highlight w:val="none"/>
        </w:rPr>
        <w:t>日前报监理单位核实。经监理单位审核、发包人审定后的工程进</w:t>
      </w:r>
      <w:r>
        <w:rPr>
          <w:rFonts w:ascii="宋体" w:hAnsi="宋体" w:eastAsia="宋体" w:cs="宋体"/>
          <w:color w:val="auto"/>
          <w:spacing w:val="-5"/>
          <w:sz w:val="24"/>
          <w:szCs w:val="24"/>
          <w:highlight w:val="none"/>
        </w:rPr>
        <w:t>度款（指已经按照合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同约定，扣除该支付期内因承包人违约而应扣除的管理费</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于申报次月支付。</w:t>
      </w:r>
    </w:p>
    <w:p w14:paraId="7E20977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1536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21E9CE8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8F4975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570D47C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D455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4EDE5DC2">
      <w:pPr>
        <w:adjustRightInd w:val="0"/>
        <w:snapToGrid w:val="0"/>
        <w:spacing w:line="440" w:lineRule="exact"/>
        <w:ind w:firstLine="482" w:firstLineChars="200"/>
        <w:rPr>
          <w:rFonts w:hint="eastAsia" w:ascii="宋体" w:hAnsi="宋体" w:eastAsia="宋体" w:cs="宋体"/>
          <w:b/>
          <w:bCs/>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b w:val="0"/>
          <w:bCs w:val="0"/>
          <w:snapToGrid w:val="0"/>
          <w:color w:val="auto"/>
          <w:kern w:val="0"/>
          <w:sz w:val="24"/>
          <w:szCs w:val="20"/>
          <w:highlight w:val="none"/>
          <w:lang w:val="en-US" w:eastAsia="zh-CN"/>
        </w:rPr>
        <w:t>暂列金额、材料暂估价、专业工程暂估价支付方式：如工程使用到暂列金、暂估价，申报进度款时按照实际发生工程量80%进行支付。</w:t>
      </w:r>
    </w:p>
    <w:p w14:paraId="11329F87">
      <w:pPr>
        <w:pStyle w:val="4"/>
        <w:wordWrap w:val="0"/>
        <w:autoSpaceDE/>
        <w:autoSpaceDN/>
        <w:snapToGrid w:val="0"/>
        <w:spacing w:line="440" w:lineRule="exact"/>
        <w:ind w:firstLine="482" w:firstLineChars="200"/>
        <w:jc w:val="both"/>
        <w:rPr>
          <w:rFonts w:hint="eastAsia" w:ascii="宋体" w:hAnsi="宋体" w:eastAsia="宋体" w:cs="宋体"/>
          <w:b/>
          <w:bCs w:val="0"/>
          <w:snapToGrid w:val="0"/>
          <w:color w:val="auto"/>
          <w:kern w:val="0"/>
          <w:sz w:val="24"/>
          <w:szCs w:val="24"/>
          <w:highlight w:val="none"/>
          <w:lang w:val="en-US" w:eastAsia="zh-CN" w:bidi="ar-SA"/>
        </w:rPr>
      </w:pPr>
      <w:bookmarkStart w:id="179" w:name="_Toc19393"/>
      <w:bookmarkStart w:id="180" w:name="_Toc5015"/>
      <w:r>
        <w:rPr>
          <w:rFonts w:hint="eastAsia" w:ascii="宋体" w:hAnsi="宋体" w:eastAsia="宋体" w:cs="宋体"/>
          <w:b/>
          <w:bCs w:val="0"/>
          <w:snapToGrid w:val="0"/>
          <w:color w:val="auto"/>
          <w:kern w:val="0"/>
          <w:sz w:val="24"/>
          <w:szCs w:val="24"/>
          <w:highlight w:val="none"/>
          <w:lang w:val="en-US" w:eastAsia="zh-CN" w:bidi="ar-SA"/>
        </w:rPr>
        <w:t>4.专用合同条款</w:t>
      </w:r>
      <w:bookmarkEnd w:id="179"/>
      <w:bookmarkEnd w:id="180"/>
    </w:p>
    <w:p w14:paraId="2624D8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合同专用条款由招标人根据本工程施工实际要求与中标人自行协商签定相关条款。</w:t>
      </w:r>
    </w:p>
    <w:p w14:paraId="09E1A5D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436C38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B04555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39FB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F5A20A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2B64012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7063C83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23FE7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72910E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13F986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214C74E0">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5A16E42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DD076B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5A7D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93DFB2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40F76E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8133F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60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55FE0D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3B19E32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4FDCFD1B">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50C048D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0027DF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E878C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1B906B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AB18D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193B435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31F1CA0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441EC1B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2A836D9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15A074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4E463DA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2FC90C4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5DC9292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76A1D3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662D15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444D5B0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062CC75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2E6C99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4A30259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1967DB7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16C3997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1FF16A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41457E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2F94AE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613918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8B6329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4A64D3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73A74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AD486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C52C85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3359BC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7D3C3F2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7970659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5F4F5A2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46CA518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48F28CE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118053B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3B94D5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45EA943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015019C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411221F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71796C0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8488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094A792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422709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8EF7B2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6B0CAA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6FA1073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4FE0C90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6F29664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631BADB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03F8724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0999C0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1B86EDB4">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4A2A20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395A8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31B40B77">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94C3D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1D25B7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0057933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721480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EB63E8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7C4DDE3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69D67E9B">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1AB2D60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7BEE2B9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22C9692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8A173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054E2215">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4458646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13351B8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1061053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627C75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18100992">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652F1ED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5EC56CA2">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D3BEC3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46E708A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3F096260">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4607EBE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2F68603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CAB156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6F8A6899">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23F37EE7">
      <w:pPr>
        <w:pStyle w:val="14"/>
        <w:rPr>
          <w:rFonts w:hint="eastAsia" w:ascii="宋体" w:hAnsi="宋体" w:eastAsia="宋体" w:cs="宋体"/>
          <w:color w:val="auto"/>
          <w:sz w:val="24"/>
          <w:szCs w:val="24"/>
          <w:highlight w:val="none"/>
          <w:lang w:eastAsia="zh-CN"/>
        </w:rPr>
      </w:pPr>
    </w:p>
    <w:p w14:paraId="7773CF7E">
      <w:pPr>
        <w:pStyle w:val="14"/>
        <w:rPr>
          <w:rFonts w:hint="eastAsia" w:ascii="宋体" w:hAnsi="宋体" w:eastAsia="宋体" w:cs="宋体"/>
          <w:color w:val="auto"/>
          <w:sz w:val="24"/>
          <w:szCs w:val="24"/>
          <w:highlight w:val="none"/>
          <w:lang w:eastAsia="zh-CN"/>
        </w:rPr>
      </w:pPr>
    </w:p>
    <w:p w14:paraId="7BC2DE8D">
      <w:pPr>
        <w:pStyle w:val="14"/>
        <w:rPr>
          <w:rFonts w:hint="eastAsia" w:ascii="宋体" w:hAnsi="宋体" w:eastAsia="宋体" w:cs="宋体"/>
          <w:color w:val="auto"/>
          <w:sz w:val="24"/>
          <w:szCs w:val="24"/>
          <w:highlight w:val="none"/>
          <w:lang w:eastAsia="zh-CN"/>
        </w:rPr>
      </w:pPr>
    </w:p>
    <w:p w14:paraId="1518AE8C">
      <w:pPr>
        <w:pStyle w:val="14"/>
        <w:rPr>
          <w:rFonts w:hint="eastAsia" w:ascii="宋体" w:hAnsi="宋体" w:eastAsia="宋体" w:cs="宋体"/>
          <w:color w:val="auto"/>
          <w:sz w:val="24"/>
          <w:szCs w:val="24"/>
          <w:highlight w:val="none"/>
          <w:lang w:eastAsia="zh-CN"/>
        </w:rPr>
      </w:pPr>
    </w:p>
    <w:p w14:paraId="7DD54A79">
      <w:pPr>
        <w:pStyle w:val="14"/>
        <w:rPr>
          <w:rFonts w:hint="eastAsia" w:ascii="宋体" w:hAnsi="宋体" w:eastAsia="宋体" w:cs="宋体"/>
          <w:color w:val="auto"/>
          <w:sz w:val="24"/>
          <w:szCs w:val="24"/>
          <w:highlight w:val="none"/>
          <w:lang w:eastAsia="zh-CN"/>
        </w:rPr>
      </w:pPr>
    </w:p>
    <w:p w14:paraId="34504DFB">
      <w:pPr>
        <w:pStyle w:val="14"/>
        <w:rPr>
          <w:rFonts w:hint="eastAsia" w:ascii="宋体" w:hAnsi="宋体" w:eastAsia="宋体" w:cs="宋体"/>
          <w:color w:val="auto"/>
          <w:sz w:val="24"/>
          <w:szCs w:val="24"/>
          <w:highlight w:val="none"/>
          <w:lang w:eastAsia="zh-CN"/>
        </w:rPr>
      </w:pPr>
    </w:p>
    <w:p w14:paraId="75C6E7E7">
      <w:pPr>
        <w:pStyle w:val="14"/>
        <w:rPr>
          <w:rFonts w:hint="eastAsia" w:ascii="宋体" w:hAnsi="宋体" w:eastAsia="宋体" w:cs="宋体"/>
          <w:color w:val="auto"/>
          <w:sz w:val="24"/>
          <w:szCs w:val="24"/>
          <w:highlight w:val="none"/>
          <w:lang w:eastAsia="zh-CN"/>
        </w:rPr>
      </w:pPr>
    </w:p>
    <w:p w14:paraId="7C082086">
      <w:pPr>
        <w:pStyle w:val="14"/>
        <w:rPr>
          <w:rFonts w:hint="eastAsia" w:ascii="宋体" w:hAnsi="宋体" w:eastAsia="宋体" w:cs="宋体"/>
          <w:color w:val="auto"/>
          <w:sz w:val="24"/>
          <w:szCs w:val="24"/>
          <w:highlight w:val="none"/>
          <w:lang w:eastAsia="zh-CN"/>
        </w:rPr>
      </w:pPr>
    </w:p>
    <w:p w14:paraId="1B3C1FC1">
      <w:pPr>
        <w:pStyle w:val="14"/>
        <w:rPr>
          <w:rFonts w:hint="eastAsia" w:ascii="宋体" w:hAnsi="宋体" w:eastAsia="宋体" w:cs="宋体"/>
          <w:color w:val="auto"/>
          <w:sz w:val="24"/>
          <w:szCs w:val="24"/>
          <w:highlight w:val="none"/>
          <w:lang w:eastAsia="zh-CN"/>
        </w:rPr>
      </w:pPr>
    </w:p>
    <w:p w14:paraId="209E056F">
      <w:pPr>
        <w:spacing w:before="78" w:line="219" w:lineRule="auto"/>
        <w:outlineLvl w:val="9"/>
        <w:rPr>
          <w:rFonts w:hint="eastAsia" w:ascii="宋体" w:hAnsi="宋体" w:eastAsia="宋体" w:cs="宋体"/>
          <w:b/>
          <w:bCs/>
          <w:color w:val="auto"/>
          <w:spacing w:val="-3"/>
          <w:sz w:val="24"/>
          <w:szCs w:val="24"/>
          <w:highlight w:val="none"/>
        </w:rPr>
      </w:pPr>
      <w:bookmarkStart w:id="181" w:name="bookmark96"/>
      <w:bookmarkEnd w:id="181"/>
    </w:p>
    <w:p w14:paraId="1EFE1FEB">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42D641D5">
      <w:pPr>
        <w:spacing w:before="78" w:line="219" w:lineRule="auto"/>
        <w:ind w:left="3273"/>
        <w:outlineLvl w:val="0"/>
        <w:rPr>
          <w:rFonts w:hint="eastAsia" w:ascii="宋体" w:hAnsi="宋体" w:eastAsia="宋体" w:cs="宋体"/>
          <w:color w:val="auto"/>
          <w:highlight w:val="none"/>
        </w:rPr>
      </w:pPr>
      <w:bookmarkStart w:id="182"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2"/>
    </w:p>
    <w:p w14:paraId="02AFAE3D">
      <w:pPr>
        <w:pStyle w:val="7"/>
        <w:spacing w:line="257" w:lineRule="auto"/>
        <w:rPr>
          <w:rFonts w:hint="eastAsia" w:ascii="宋体" w:hAnsi="宋体" w:eastAsia="宋体" w:cs="宋体"/>
          <w:color w:val="auto"/>
          <w:highlight w:val="none"/>
        </w:rPr>
      </w:pPr>
    </w:p>
    <w:p w14:paraId="5AFBCC1B">
      <w:pPr>
        <w:spacing w:before="78" w:line="221" w:lineRule="auto"/>
        <w:ind w:left="125"/>
        <w:outlineLvl w:val="2"/>
        <w:rPr>
          <w:rFonts w:hint="eastAsia" w:ascii="宋体" w:hAnsi="宋体" w:eastAsia="宋体" w:cs="宋体"/>
          <w:color w:val="auto"/>
          <w:sz w:val="24"/>
          <w:szCs w:val="24"/>
          <w:highlight w:val="none"/>
        </w:rPr>
      </w:pPr>
      <w:bookmarkStart w:id="183" w:name="_Toc10155"/>
      <w:bookmarkStart w:id="184"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3"/>
      <w:bookmarkEnd w:id="184"/>
    </w:p>
    <w:p w14:paraId="470677EB">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4662B4">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6460B922">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3B5FD661">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5F52DB2F">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2A75C1B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FFA5EF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37139887">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532C65B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436317A2">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0798524">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3940215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772C053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661412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0991BD0">
      <w:pPr>
        <w:spacing w:before="153" w:line="219" w:lineRule="auto"/>
        <w:ind w:left="130"/>
        <w:rPr>
          <w:rFonts w:hint="eastAsia" w:ascii="宋体" w:hAnsi="宋体" w:eastAsia="宋体" w:cs="宋体"/>
          <w:color w:val="auto"/>
          <w:spacing w:val="-1"/>
          <w:sz w:val="24"/>
          <w:szCs w:val="24"/>
          <w:highlight w:val="none"/>
        </w:rPr>
      </w:pPr>
      <w:bookmarkStart w:id="185" w:name="_Toc16294"/>
      <w:bookmarkStart w:id="186" w:name="_Toc12084"/>
      <w:r>
        <w:rPr>
          <w:rFonts w:hint="eastAsia" w:ascii="宋体" w:hAnsi="宋体" w:eastAsia="宋体" w:cs="宋体"/>
          <w:color w:val="auto"/>
          <w:spacing w:val="-1"/>
          <w:sz w:val="24"/>
          <w:szCs w:val="24"/>
          <w:highlight w:val="none"/>
        </w:rPr>
        <w:t>（14）《建筑与市政工程无障碍通用规范》 GB 55019-2021；</w:t>
      </w:r>
      <w:bookmarkEnd w:id="185"/>
      <w:bookmarkEnd w:id="186"/>
    </w:p>
    <w:p w14:paraId="39B3A87C">
      <w:pPr>
        <w:spacing w:before="153" w:line="219" w:lineRule="auto"/>
        <w:ind w:left="130"/>
        <w:rPr>
          <w:rFonts w:hint="eastAsia" w:ascii="宋体" w:hAnsi="宋体" w:eastAsia="宋体" w:cs="宋体"/>
          <w:color w:val="auto"/>
          <w:spacing w:val="-1"/>
          <w:sz w:val="24"/>
          <w:szCs w:val="24"/>
          <w:highlight w:val="none"/>
        </w:rPr>
      </w:pPr>
      <w:bookmarkStart w:id="187" w:name="_Toc1177"/>
      <w:bookmarkStart w:id="188" w:name="_Toc15158"/>
      <w:r>
        <w:rPr>
          <w:rFonts w:hint="eastAsia" w:ascii="宋体" w:hAnsi="宋体" w:eastAsia="宋体" w:cs="宋体"/>
          <w:color w:val="auto"/>
          <w:spacing w:val="-1"/>
          <w:sz w:val="24"/>
          <w:szCs w:val="24"/>
          <w:highlight w:val="none"/>
        </w:rPr>
        <w:t>（15）《建筑防火通用规范》GB 55037-2022;</w:t>
      </w:r>
      <w:bookmarkEnd w:id="187"/>
      <w:bookmarkEnd w:id="188"/>
    </w:p>
    <w:p w14:paraId="4DDAC2C3">
      <w:pPr>
        <w:spacing w:before="153" w:line="219" w:lineRule="auto"/>
        <w:ind w:left="130"/>
        <w:rPr>
          <w:rFonts w:hint="eastAsia" w:ascii="宋体" w:hAnsi="宋体" w:eastAsia="宋体" w:cs="宋体"/>
          <w:color w:val="auto"/>
          <w:spacing w:val="-1"/>
          <w:sz w:val="24"/>
          <w:szCs w:val="24"/>
          <w:highlight w:val="none"/>
        </w:rPr>
      </w:pPr>
      <w:bookmarkStart w:id="189" w:name="_Toc2461"/>
      <w:bookmarkStart w:id="190" w:name="_Toc24233"/>
      <w:r>
        <w:rPr>
          <w:rFonts w:hint="eastAsia" w:ascii="宋体" w:hAnsi="宋体" w:eastAsia="宋体" w:cs="宋体"/>
          <w:color w:val="auto"/>
          <w:spacing w:val="-1"/>
          <w:sz w:val="24"/>
          <w:szCs w:val="24"/>
          <w:highlight w:val="none"/>
        </w:rPr>
        <w:t>（16）《建筑与市政工程抗震通用规范》GB55002-2001;</w:t>
      </w:r>
      <w:bookmarkEnd w:id="189"/>
      <w:bookmarkEnd w:id="190"/>
    </w:p>
    <w:p w14:paraId="20736C6E">
      <w:pPr>
        <w:spacing w:before="153" w:line="219" w:lineRule="auto"/>
        <w:ind w:left="130"/>
        <w:rPr>
          <w:rFonts w:hint="eastAsia" w:ascii="宋体" w:hAnsi="宋体" w:eastAsia="宋体" w:cs="宋体"/>
          <w:color w:val="auto"/>
          <w:spacing w:val="-1"/>
          <w:sz w:val="24"/>
          <w:szCs w:val="24"/>
          <w:highlight w:val="none"/>
        </w:rPr>
      </w:pPr>
      <w:bookmarkStart w:id="191" w:name="_Toc8109"/>
      <w:bookmarkStart w:id="192" w:name="_Toc5777"/>
      <w:r>
        <w:rPr>
          <w:rFonts w:hint="eastAsia" w:ascii="宋体" w:hAnsi="宋体" w:eastAsia="宋体" w:cs="宋体"/>
          <w:color w:val="auto"/>
          <w:spacing w:val="-1"/>
          <w:sz w:val="24"/>
          <w:szCs w:val="24"/>
          <w:highlight w:val="none"/>
        </w:rPr>
        <w:t>（17）《建筑与市政地基基础通用规范》GB55003-2001;</w:t>
      </w:r>
      <w:bookmarkEnd w:id="191"/>
      <w:bookmarkEnd w:id="192"/>
    </w:p>
    <w:p w14:paraId="65979852">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9F2B127">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08BC466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0537B0F">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27A41214">
      <w:pPr>
        <w:pStyle w:val="7"/>
        <w:spacing w:line="257" w:lineRule="auto"/>
        <w:rPr>
          <w:rFonts w:hint="eastAsia" w:ascii="宋体" w:hAnsi="宋体" w:eastAsia="宋体" w:cs="宋体"/>
          <w:color w:val="auto"/>
          <w:highlight w:val="none"/>
        </w:rPr>
      </w:pPr>
    </w:p>
    <w:p w14:paraId="35554DE2">
      <w:pPr>
        <w:spacing w:before="78" w:line="220" w:lineRule="auto"/>
        <w:ind w:left="115"/>
        <w:outlineLvl w:val="2"/>
        <w:rPr>
          <w:rFonts w:hint="eastAsia" w:ascii="宋体" w:hAnsi="宋体" w:eastAsia="宋体" w:cs="宋体"/>
          <w:color w:val="auto"/>
          <w:sz w:val="24"/>
          <w:szCs w:val="24"/>
          <w:highlight w:val="none"/>
        </w:rPr>
      </w:pPr>
      <w:bookmarkStart w:id="193" w:name="_Toc15652"/>
      <w:bookmarkStart w:id="194"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3"/>
      <w:bookmarkEnd w:id="194"/>
    </w:p>
    <w:p w14:paraId="0EA814C1">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3A7892D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39AE6EF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73FD256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6578F93C">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1E95DFEE">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3F6AF888">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794863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2EB9210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650D6A60">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75D2AD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027511D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30781"/>
      <w:bookmarkStart w:id="196" w:name="_Toc8494"/>
      <w:r>
        <w:rPr>
          <w:rFonts w:hint="eastAsia" w:ascii="宋体" w:hAnsi="宋体" w:eastAsia="宋体" w:cs="宋体"/>
          <w:color w:val="auto"/>
          <w:spacing w:val="-2"/>
          <w:sz w:val="24"/>
          <w:szCs w:val="24"/>
          <w:highlight w:val="none"/>
        </w:rPr>
        <w:t>（11）《建筑与市政工程无障碍通用规范》 GB 55019-2021；</w:t>
      </w:r>
      <w:bookmarkEnd w:id="195"/>
      <w:bookmarkEnd w:id="196"/>
    </w:p>
    <w:p w14:paraId="7C00F20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17383"/>
      <w:bookmarkStart w:id="198" w:name="_Toc31143"/>
      <w:r>
        <w:rPr>
          <w:rFonts w:hint="eastAsia" w:ascii="宋体" w:hAnsi="宋体" w:eastAsia="宋体" w:cs="宋体"/>
          <w:color w:val="auto"/>
          <w:spacing w:val="-2"/>
          <w:sz w:val="24"/>
          <w:szCs w:val="24"/>
          <w:highlight w:val="none"/>
        </w:rPr>
        <w:t>（12）《建筑防火通用规范》GB 55037-2022;</w:t>
      </w:r>
      <w:bookmarkEnd w:id="197"/>
      <w:bookmarkEnd w:id="198"/>
    </w:p>
    <w:p w14:paraId="4B006CB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54"/>
      <w:bookmarkStart w:id="200" w:name="_Toc32476"/>
      <w:r>
        <w:rPr>
          <w:rFonts w:hint="eastAsia" w:ascii="宋体" w:hAnsi="宋体" w:eastAsia="宋体" w:cs="宋体"/>
          <w:color w:val="auto"/>
          <w:spacing w:val="-2"/>
          <w:sz w:val="24"/>
          <w:szCs w:val="24"/>
          <w:highlight w:val="none"/>
        </w:rPr>
        <w:t>（13）《建筑与市政工程抗震通用规范》GB55002-2001;</w:t>
      </w:r>
      <w:bookmarkEnd w:id="199"/>
      <w:bookmarkEnd w:id="200"/>
    </w:p>
    <w:p w14:paraId="46AB41E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7185"/>
      <w:bookmarkStart w:id="202" w:name="_Toc27898"/>
      <w:r>
        <w:rPr>
          <w:rFonts w:hint="eastAsia" w:ascii="宋体" w:hAnsi="宋体" w:eastAsia="宋体" w:cs="宋体"/>
          <w:color w:val="auto"/>
          <w:spacing w:val="-2"/>
          <w:sz w:val="24"/>
          <w:szCs w:val="24"/>
          <w:highlight w:val="none"/>
        </w:rPr>
        <w:t>（14）《建筑与市政地基基础通用规范》GB55003-2001;</w:t>
      </w:r>
      <w:bookmarkEnd w:id="201"/>
      <w:bookmarkEnd w:id="202"/>
    </w:p>
    <w:p w14:paraId="6E5C6D4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17281"/>
      <w:bookmarkStart w:id="204" w:name="_Toc29669"/>
      <w:r>
        <w:rPr>
          <w:rFonts w:hint="eastAsia" w:ascii="宋体" w:hAnsi="宋体" w:eastAsia="宋体" w:cs="宋体"/>
          <w:color w:val="auto"/>
          <w:spacing w:val="-2"/>
          <w:sz w:val="24"/>
          <w:szCs w:val="24"/>
          <w:highlight w:val="none"/>
        </w:rPr>
        <w:t>（15）《城市道路照明设计标准》（CJJ45-2015）；</w:t>
      </w:r>
      <w:bookmarkEnd w:id="203"/>
      <w:bookmarkEnd w:id="204"/>
    </w:p>
    <w:p w14:paraId="5C0E3A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31812"/>
      <w:bookmarkStart w:id="206" w:name="_Toc9161"/>
      <w:r>
        <w:rPr>
          <w:rFonts w:hint="eastAsia" w:ascii="宋体" w:hAnsi="宋体" w:eastAsia="宋体" w:cs="宋体"/>
          <w:color w:val="auto"/>
          <w:spacing w:val="-2"/>
          <w:sz w:val="24"/>
          <w:szCs w:val="24"/>
          <w:highlight w:val="none"/>
        </w:rPr>
        <w:t>（16）《低压配电设计规范》（GB50054-2011）；</w:t>
      </w:r>
      <w:bookmarkEnd w:id="205"/>
      <w:bookmarkEnd w:id="206"/>
    </w:p>
    <w:p w14:paraId="011CE4D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7" w:name="_Toc6405"/>
      <w:bookmarkStart w:id="208" w:name="_Toc18255"/>
      <w:r>
        <w:rPr>
          <w:rFonts w:hint="eastAsia" w:ascii="宋体" w:hAnsi="宋体" w:eastAsia="宋体" w:cs="宋体"/>
          <w:color w:val="auto"/>
          <w:spacing w:val="-2"/>
          <w:sz w:val="24"/>
          <w:szCs w:val="24"/>
          <w:highlight w:val="none"/>
        </w:rPr>
        <w:t>（17）《城市道路照明工程施工及验收规程》（CJJ89-2012）；</w:t>
      </w:r>
      <w:bookmarkEnd w:id="207"/>
      <w:bookmarkEnd w:id="208"/>
    </w:p>
    <w:p w14:paraId="4EAA6B9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5ADE9AB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5B0A704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0C48E7B3">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06051FB9">
      <w:pPr>
        <w:pStyle w:val="7"/>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6731FDB0">
      <w:pPr>
        <w:pStyle w:val="7"/>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A0C2D2B">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9" w:name="_Toc9200"/>
      <w:bookmarkStart w:id="210" w:name="_Toc31813"/>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9"/>
      <w:bookmarkEnd w:id="210"/>
    </w:p>
    <w:p w14:paraId="133C3FAC">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7C374739">
      <w:pPr>
        <w:spacing w:before="78" w:line="219" w:lineRule="auto"/>
        <w:jc w:val="center"/>
        <w:outlineLvl w:val="0"/>
        <w:rPr>
          <w:rFonts w:hint="eastAsia" w:ascii="宋体" w:hAnsi="宋体" w:eastAsia="宋体" w:cs="宋体"/>
          <w:color w:val="auto"/>
          <w:sz w:val="24"/>
          <w:szCs w:val="24"/>
          <w:highlight w:val="none"/>
        </w:rPr>
      </w:pPr>
      <w:bookmarkStart w:id="211" w:name="bookmark100"/>
      <w:bookmarkEnd w:id="211"/>
      <w:bookmarkStart w:id="212" w:name="bookmark146"/>
      <w:bookmarkEnd w:id="212"/>
      <w:bookmarkStart w:id="213"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3"/>
    </w:p>
    <w:p w14:paraId="4C7BD4AC">
      <w:pPr>
        <w:pStyle w:val="7"/>
        <w:spacing w:line="283" w:lineRule="auto"/>
        <w:rPr>
          <w:rFonts w:hint="eastAsia" w:ascii="宋体" w:hAnsi="宋体" w:eastAsia="宋体" w:cs="宋体"/>
          <w:color w:val="auto"/>
          <w:highlight w:val="none"/>
        </w:rPr>
      </w:pPr>
    </w:p>
    <w:p w14:paraId="28A5492A">
      <w:pPr>
        <w:pStyle w:val="7"/>
        <w:spacing w:line="284" w:lineRule="auto"/>
        <w:rPr>
          <w:rFonts w:hint="eastAsia" w:ascii="宋体" w:hAnsi="宋体" w:eastAsia="宋体" w:cs="宋体"/>
          <w:color w:val="auto"/>
          <w:highlight w:val="none"/>
        </w:rPr>
      </w:pPr>
    </w:p>
    <w:p w14:paraId="6E7E72A9">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22D1D039">
      <w:pPr>
        <w:pStyle w:val="7"/>
        <w:spacing w:line="265" w:lineRule="auto"/>
        <w:rPr>
          <w:rFonts w:hint="eastAsia" w:ascii="宋体" w:hAnsi="宋体" w:eastAsia="宋体" w:cs="宋体"/>
          <w:color w:val="auto"/>
          <w:highlight w:val="none"/>
        </w:rPr>
      </w:pPr>
    </w:p>
    <w:p w14:paraId="52C9F7B4">
      <w:pPr>
        <w:spacing w:before="151" w:line="222" w:lineRule="auto"/>
        <w:ind w:left="715"/>
        <w:outlineLvl w:val="2"/>
        <w:rPr>
          <w:rFonts w:hint="eastAsia" w:ascii="宋体" w:hAnsi="宋体" w:eastAsia="宋体" w:cs="宋体"/>
          <w:color w:val="auto"/>
          <w:sz w:val="24"/>
          <w:szCs w:val="24"/>
          <w:highlight w:val="none"/>
        </w:rPr>
      </w:pPr>
      <w:bookmarkStart w:id="214" w:name="_Toc21706"/>
      <w:bookmarkStart w:id="215"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4"/>
      <w:bookmarkEnd w:id="215"/>
    </w:p>
    <w:p w14:paraId="59D81F9B">
      <w:pPr>
        <w:spacing w:before="79" w:line="221" w:lineRule="auto"/>
        <w:ind w:left="705"/>
        <w:outlineLvl w:val="2"/>
        <w:rPr>
          <w:rFonts w:hint="eastAsia" w:ascii="宋体" w:hAnsi="宋体" w:eastAsia="宋体" w:cs="宋体"/>
          <w:snapToGrid w:val="0"/>
          <w:color w:val="auto"/>
          <w:spacing w:val="-2"/>
          <w:sz w:val="24"/>
          <w:szCs w:val="24"/>
          <w:highlight w:val="none"/>
          <w:lang w:val="en-US" w:eastAsia="zh-CN" w:bidi="ar-SA"/>
        </w:rPr>
      </w:pPr>
      <w:bookmarkStart w:id="216" w:name="_Toc24419"/>
      <w:bookmarkStart w:id="217" w:name="_Toc9064"/>
      <w:r>
        <w:rPr>
          <w:rFonts w:hint="eastAsia" w:ascii="宋体" w:hAnsi="宋体" w:eastAsia="宋体" w:cs="宋体"/>
          <w:snapToGrid w:val="0"/>
          <w:color w:val="auto"/>
          <w:spacing w:val="-2"/>
          <w:sz w:val="24"/>
          <w:szCs w:val="24"/>
          <w:highlight w:val="none"/>
          <w:lang w:val="en-US" w:eastAsia="zh-CN" w:bidi="ar-SA"/>
        </w:rPr>
        <w:t>本招标文件随文另附施工图(电子文件)一套。</w:t>
      </w:r>
    </w:p>
    <w:p w14:paraId="0ED90D45">
      <w:pPr>
        <w:spacing w:before="79" w:line="221" w:lineRule="auto"/>
        <w:ind w:left="705"/>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6"/>
      <w:bookmarkEnd w:id="217"/>
    </w:p>
    <w:p w14:paraId="3EA1DDD9">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8"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8"/>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4372638E">
      <w:pPr>
        <w:spacing w:before="78" w:line="219" w:lineRule="auto"/>
        <w:ind w:left="478" w:firstLine="239" w:firstLineChars="100"/>
        <w:rPr>
          <w:rFonts w:hint="eastAsia" w:ascii="宋体" w:hAnsi="宋体" w:eastAsia="宋体" w:cs="宋体"/>
          <w:color w:val="auto"/>
          <w:sz w:val="24"/>
          <w:szCs w:val="24"/>
          <w:highlight w:val="none"/>
        </w:rPr>
      </w:pPr>
      <w:bookmarkStart w:id="219" w:name="bookmark147"/>
      <w:bookmarkEnd w:id="219"/>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406240A1">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367EEA33">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DB854C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0B24E4E">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E007C97">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8E90E52">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5F24C7FF">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24CD8722">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6C63468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FA37988">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5B69255">
      <w:pPr>
        <w:pStyle w:val="7"/>
        <w:spacing w:line="304" w:lineRule="auto"/>
        <w:rPr>
          <w:rFonts w:hint="eastAsia" w:ascii="宋体" w:hAnsi="宋体" w:eastAsia="宋体" w:cs="宋体"/>
          <w:color w:val="auto"/>
          <w:highlight w:val="none"/>
        </w:rPr>
      </w:pPr>
    </w:p>
    <w:p w14:paraId="056082CD">
      <w:pPr>
        <w:spacing w:before="78" w:line="219" w:lineRule="auto"/>
        <w:ind w:left="3357"/>
        <w:outlineLvl w:val="0"/>
        <w:rPr>
          <w:rFonts w:hint="eastAsia" w:ascii="宋体" w:hAnsi="宋体" w:eastAsia="宋体" w:cs="宋体"/>
          <w:color w:val="auto"/>
          <w:sz w:val="24"/>
          <w:szCs w:val="24"/>
          <w:highlight w:val="none"/>
        </w:rPr>
      </w:pPr>
      <w:bookmarkStart w:id="220"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20"/>
    </w:p>
    <w:p w14:paraId="03F89C77">
      <w:pPr>
        <w:pStyle w:val="7"/>
        <w:spacing w:line="302" w:lineRule="auto"/>
        <w:jc w:val="right"/>
        <w:rPr>
          <w:rFonts w:hint="eastAsia" w:ascii="宋体" w:hAnsi="宋体" w:eastAsia="宋体" w:cs="宋体"/>
          <w:color w:val="auto"/>
          <w:highlight w:val="none"/>
        </w:rPr>
      </w:pPr>
    </w:p>
    <w:p w14:paraId="46B4F280">
      <w:pPr>
        <w:spacing w:before="78" w:line="220" w:lineRule="auto"/>
        <w:outlineLvl w:val="2"/>
        <w:rPr>
          <w:rFonts w:hint="eastAsia" w:ascii="宋体" w:hAnsi="宋体" w:eastAsia="宋体" w:cs="宋体"/>
          <w:color w:val="auto"/>
          <w:sz w:val="24"/>
          <w:szCs w:val="24"/>
          <w:highlight w:val="none"/>
        </w:rPr>
      </w:pPr>
      <w:bookmarkStart w:id="221"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1"/>
    </w:p>
    <w:p w14:paraId="58555776">
      <w:pPr>
        <w:pStyle w:val="7"/>
        <w:spacing w:line="258" w:lineRule="auto"/>
        <w:rPr>
          <w:rFonts w:hint="eastAsia" w:ascii="宋体" w:hAnsi="宋体" w:eastAsia="宋体" w:cs="宋体"/>
          <w:color w:val="auto"/>
          <w:highlight w:val="none"/>
        </w:rPr>
      </w:pPr>
    </w:p>
    <w:p w14:paraId="71876198">
      <w:pPr>
        <w:pStyle w:val="7"/>
        <w:spacing w:line="259" w:lineRule="auto"/>
        <w:rPr>
          <w:rFonts w:hint="eastAsia" w:ascii="宋体" w:hAnsi="宋体" w:eastAsia="宋体" w:cs="宋体"/>
          <w:color w:val="auto"/>
          <w:highlight w:val="none"/>
        </w:rPr>
      </w:pPr>
    </w:p>
    <w:p w14:paraId="70A315E9">
      <w:pPr>
        <w:pStyle w:val="7"/>
        <w:spacing w:line="259" w:lineRule="auto"/>
        <w:rPr>
          <w:rFonts w:hint="eastAsia" w:ascii="宋体" w:hAnsi="宋体" w:eastAsia="宋体" w:cs="宋体"/>
          <w:color w:val="auto"/>
          <w:highlight w:val="none"/>
        </w:rPr>
      </w:pPr>
    </w:p>
    <w:p w14:paraId="521B779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3D954473">
      <w:pPr>
        <w:pStyle w:val="7"/>
        <w:spacing w:line="247" w:lineRule="auto"/>
        <w:rPr>
          <w:rFonts w:hint="eastAsia" w:ascii="宋体" w:hAnsi="宋体" w:eastAsia="宋体" w:cs="宋体"/>
          <w:color w:val="auto"/>
          <w:highlight w:val="none"/>
        </w:rPr>
      </w:pPr>
    </w:p>
    <w:p w14:paraId="6857C150">
      <w:pPr>
        <w:pStyle w:val="7"/>
        <w:spacing w:line="247" w:lineRule="auto"/>
        <w:rPr>
          <w:rFonts w:hint="eastAsia" w:ascii="宋体" w:hAnsi="宋体" w:eastAsia="宋体" w:cs="宋体"/>
          <w:color w:val="auto"/>
          <w:highlight w:val="none"/>
        </w:rPr>
      </w:pPr>
    </w:p>
    <w:p w14:paraId="394C0E99">
      <w:pPr>
        <w:pStyle w:val="7"/>
        <w:spacing w:line="247" w:lineRule="auto"/>
        <w:rPr>
          <w:rFonts w:hint="eastAsia" w:ascii="宋体" w:hAnsi="宋体" w:eastAsia="宋体" w:cs="宋体"/>
          <w:color w:val="auto"/>
          <w:highlight w:val="none"/>
        </w:rPr>
      </w:pPr>
    </w:p>
    <w:p w14:paraId="0205ED31">
      <w:pPr>
        <w:pStyle w:val="7"/>
        <w:spacing w:line="247" w:lineRule="auto"/>
        <w:rPr>
          <w:rFonts w:hint="eastAsia" w:ascii="宋体" w:hAnsi="宋体" w:eastAsia="宋体" w:cs="宋体"/>
          <w:color w:val="auto"/>
          <w:highlight w:val="none"/>
        </w:rPr>
      </w:pPr>
    </w:p>
    <w:p w14:paraId="5DB7A087">
      <w:pPr>
        <w:pStyle w:val="7"/>
        <w:spacing w:line="248" w:lineRule="auto"/>
        <w:rPr>
          <w:rFonts w:hint="eastAsia" w:ascii="宋体" w:hAnsi="宋体" w:eastAsia="宋体" w:cs="宋体"/>
          <w:color w:val="auto"/>
          <w:highlight w:val="none"/>
        </w:rPr>
      </w:pPr>
    </w:p>
    <w:p w14:paraId="0D2A7C07">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DE02999">
      <w:pPr>
        <w:pStyle w:val="7"/>
        <w:spacing w:line="293" w:lineRule="auto"/>
        <w:rPr>
          <w:rFonts w:hint="eastAsia" w:ascii="宋体" w:hAnsi="宋体" w:eastAsia="宋体" w:cs="宋体"/>
          <w:color w:val="auto"/>
          <w:highlight w:val="none"/>
        </w:rPr>
      </w:pPr>
    </w:p>
    <w:p w14:paraId="02B8BE18">
      <w:pPr>
        <w:pStyle w:val="7"/>
        <w:spacing w:line="293" w:lineRule="auto"/>
        <w:rPr>
          <w:rFonts w:hint="eastAsia" w:ascii="宋体" w:hAnsi="宋体" w:eastAsia="宋体" w:cs="宋体"/>
          <w:color w:val="auto"/>
          <w:highlight w:val="none"/>
        </w:rPr>
      </w:pPr>
    </w:p>
    <w:p w14:paraId="6FFDA980">
      <w:pPr>
        <w:spacing w:before="152" w:line="223" w:lineRule="auto"/>
        <w:jc w:val="center"/>
        <w:rPr>
          <w:rFonts w:hint="eastAsia" w:ascii="宋体" w:hAnsi="宋体" w:eastAsia="宋体" w:cs="宋体"/>
          <w:b/>
          <w:bCs/>
          <w:color w:val="auto"/>
          <w:spacing w:val="2"/>
          <w:sz w:val="40"/>
          <w:szCs w:val="40"/>
          <w:highlight w:val="none"/>
        </w:rPr>
      </w:pPr>
      <w:bookmarkStart w:id="222" w:name="bookmark105"/>
      <w:bookmarkEnd w:id="222"/>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7F48B88">
      <w:pPr>
        <w:bidi w:val="0"/>
        <w:rPr>
          <w:rFonts w:hint="eastAsia"/>
          <w:color w:val="auto"/>
          <w:highlight w:val="none"/>
        </w:rPr>
      </w:pPr>
    </w:p>
    <w:p w14:paraId="10E1C165">
      <w:pPr>
        <w:bidi w:val="0"/>
        <w:rPr>
          <w:rFonts w:hint="eastAsia"/>
          <w:color w:val="auto"/>
          <w:highlight w:val="none"/>
        </w:rPr>
      </w:pPr>
    </w:p>
    <w:p w14:paraId="1FE160C4">
      <w:pPr>
        <w:bidi w:val="0"/>
        <w:rPr>
          <w:rFonts w:hint="eastAsia"/>
          <w:color w:val="auto"/>
          <w:highlight w:val="none"/>
        </w:rPr>
      </w:pPr>
    </w:p>
    <w:p w14:paraId="53D80282">
      <w:pPr>
        <w:bidi w:val="0"/>
        <w:rPr>
          <w:rFonts w:hint="eastAsia"/>
          <w:color w:val="auto"/>
          <w:highlight w:val="none"/>
        </w:rPr>
      </w:pPr>
    </w:p>
    <w:p w14:paraId="25AC6121">
      <w:pPr>
        <w:bidi w:val="0"/>
        <w:rPr>
          <w:rFonts w:hint="eastAsia"/>
          <w:color w:val="auto"/>
          <w:highlight w:val="none"/>
        </w:rPr>
      </w:pPr>
    </w:p>
    <w:p w14:paraId="250C3FB7">
      <w:pPr>
        <w:bidi w:val="0"/>
        <w:rPr>
          <w:rFonts w:hint="eastAsia"/>
          <w:color w:val="auto"/>
          <w:highlight w:val="none"/>
        </w:rPr>
      </w:pPr>
    </w:p>
    <w:p w14:paraId="1AEBF542">
      <w:pPr>
        <w:bidi w:val="0"/>
        <w:rPr>
          <w:rFonts w:hint="eastAsia"/>
          <w:color w:val="auto"/>
          <w:highlight w:val="none"/>
        </w:rPr>
      </w:pPr>
    </w:p>
    <w:p w14:paraId="4BDC8ADA">
      <w:pPr>
        <w:bidi w:val="0"/>
        <w:rPr>
          <w:rFonts w:hint="eastAsia"/>
          <w:color w:val="auto"/>
          <w:highlight w:val="none"/>
        </w:rPr>
      </w:pPr>
    </w:p>
    <w:p w14:paraId="162B70A9">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8A47A2E">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5D4F73DD">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546C53AD">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4A393D8D">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4C3F318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38483228">
      <w:pPr>
        <w:pStyle w:val="40"/>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492E7560">
      <w:pPr>
        <w:bidi w:val="0"/>
        <w:rPr>
          <w:rFonts w:hint="eastAsia"/>
          <w:color w:val="auto"/>
          <w:highlight w:val="none"/>
        </w:rPr>
      </w:pPr>
    </w:p>
    <w:p w14:paraId="576C5B56">
      <w:pPr>
        <w:outlineLvl w:val="9"/>
        <w:rPr>
          <w:rFonts w:hint="eastAsia"/>
          <w:color w:val="auto"/>
          <w:highlight w:val="none"/>
        </w:rPr>
      </w:pPr>
    </w:p>
    <w:p w14:paraId="65EBEEB3">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81350D2">
      <w:pPr>
        <w:spacing w:before="78" w:line="220" w:lineRule="auto"/>
        <w:outlineLvl w:val="2"/>
        <w:rPr>
          <w:rFonts w:hint="eastAsia" w:ascii="宋体" w:hAnsi="宋体" w:eastAsia="宋体" w:cs="宋体"/>
          <w:b/>
          <w:bCs/>
          <w:color w:val="auto"/>
          <w:spacing w:val="-4"/>
          <w:sz w:val="24"/>
          <w:szCs w:val="24"/>
          <w:highlight w:val="none"/>
        </w:rPr>
      </w:pPr>
      <w:bookmarkStart w:id="223" w:name="_Toc24492"/>
      <w:r>
        <w:rPr>
          <w:rFonts w:hint="eastAsia" w:ascii="宋体" w:hAnsi="宋体" w:eastAsia="宋体" w:cs="宋体"/>
          <w:b/>
          <w:bCs/>
          <w:color w:val="auto"/>
          <w:spacing w:val="-4"/>
          <w:sz w:val="24"/>
          <w:szCs w:val="24"/>
          <w:highlight w:val="none"/>
        </w:rPr>
        <w:t>格式二 投标函</w:t>
      </w:r>
      <w:bookmarkEnd w:id="223"/>
    </w:p>
    <w:p w14:paraId="1DC30627">
      <w:pPr>
        <w:pStyle w:val="7"/>
        <w:spacing w:line="261" w:lineRule="auto"/>
        <w:rPr>
          <w:rFonts w:hint="eastAsia" w:ascii="宋体" w:hAnsi="宋体" w:eastAsia="宋体" w:cs="宋体"/>
          <w:color w:val="auto"/>
          <w:highlight w:val="none"/>
        </w:rPr>
      </w:pPr>
    </w:p>
    <w:p w14:paraId="5BFA0A31">
      <w:pPr>
        <w:spacing w:before="97" w:line="221" w:lineRule="auto"/>
        <w:ind w:left="3799"/>
        <w:outlineLvl w:val="9"/>
        <w:rPr>
          <w:rFonts w:hint="eastAsia" w:ascii="宋体" w:hAnsi="宋体" w:eastAsia="宋体" w:cs="宋体"/>
          <w:color w:val="auto"/>
          <w:sz w:val="30"/>
          <w:szCs w:val="30"/>
          <w:highlight w:val="none"/>
        </w:rPr>
      </w:pPr>
      <w:bookmarkStart w:id="224" w:name="bookmark148"/>
      <w:bookmarkEnd w:id="224"/>
      <w:bookmarkStart w:id="225" w:name="_Toc27397"/>
      <w:bookmarkStart w:id="226" w:name="_Toc317"/>
      <w:bookmarkStart w:id="227"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5"/>
      <w:bookmarkEnd w:id="226"/>
      <w:bookmarkEnd w:id="227"/>
    </w:p>
    <w:p w14:paraId="61AD126D">
      <w:pPr>
        <w:pStyle w:val="7"/>
        <w:spacing w:line="249" w:lineRule="auto"/>
        <w:rPr>
          <w:rFonts w:hint="eastAsia" w:ascii="宋体" w:hAnsi="宋体" w:eastAsia="宋体" w:cs="宋体"/>
          <w:color w:val="auto"/>
          <w:highlight w:val="none"/>
        </w:rPr>
      </w:pPr>
    </w:p>
    <w:p w14:paraId="2675DA31">
      <w:pPr>
        <w:pStyle w:val="7"/>
        <w:spacing w:line="250" w:lineRule="auto"/>
        <w:rPr>
          <w:rFonts w:hint="eastAsia" w:ascii="宋体" w:hAnsi="宋体" w:eastAsia="宋体" w:cs="宋体"/>
          <w:color w:val="auto"/>
          <w:highlight w:val="none"/>
        </w:rPr>
      </w:pPr>
    </w:p>
    <w:p w14:paraId="72049608">
      <w:pPr>
        <w:pStyle w:val="7"/>
        <w:spacing w:line="250" w:lineRule="auto"/>
        <w:rPr>
          <w:rFonts w:hint="eastAsia" w:ascii="宋体" w:hAnsi="宋体" w:eastAsia="宋体" w:cs="宋体"/>
          <w:color w:val="auto"/>
          <w:highlight w:val="none"/>
        </w:rPr>
      </w:pPr>
    </w:p>
    <w:p w14:paraId="70753D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BAC9A8B">
      <w:pPr>
        <w:pStyle w:val="7"/>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224DF3D4">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65C98179">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8" w:name="OLE_LINK34"/>
      <w:r>
        <w:rPr>
          <w:rFonts w:hint="eastAsia" w:ascii="宋体" w:hAnsi="宋体" w:eastAsia="宋体" w:cs="宋体"/>
          <w:color w:val="auto"/>
          <w:sz w:val="24"/>
          <w:szCs w:val="24"/>
          <w:highlight w:val="none"/>
          <w:u w:val="single"/>
          <w:lang w:val="en-US" w:eastAsia="zh-CN"/>
        </w:rPr>
        <w:t xml:space="preserve">     </w:t>
      </w:r>
      <w:bookmarkEnd w:id="228"/>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06295FE">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0BE5FE54">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30314519">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1CE36141">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A144700">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A7073EF">
      <w:pPr>
        <w:pStyle w:val="7"/>
        <w:spacing w:line="276" w:lineRule="auto"/>
        <w:rPr>
          <w:rFonts w:hint="eastAsia" w:ascii="宋体" w:hAnsi="宋体" w:eastAsia="宋体" w:cs="宋体"/>
          <w:color w:val="auto"/>
          <w:highlight w:val="none"/>
        </w:rPr>
      </w:pPr>
    </w:p>
    <w:p w14:paraId="0C6C7CE3">
      <w:pPr>
        <w:pStyle w:val="7"/>
        <w:spacing w:line="277" w:lineRule="auto"/>
        <w:rPr>
          <w:rFonts w:hint="eastAsia" w:ascii="宋体" w:hAnsi="宋体" w:eastAsia="宋体" w:cs="宋体"/>
          <w:color w:val="auto"/>
          <w:highlight w:val="none"/>
        </w:rPr>
      </w:pPr>
    </w:p>
    <w:p w14:paraId="51F451A8">
      <w:pPr>
        <w:pStyle w:val="7"/>
        <w:spacing w:line="277" w:lineRule="auto"/>
        <w:rPr>
          <w:rFonts w:hint="eastAsia" w:ascii="宋体" w:hAnsi="宋体" w:eastAsia="宋体" w:cs="宋体"/>
          <w:color w:val="auto"/>
          <w:highlight w:val="none"/>
        </w:rPr>
      </w:pPr>
    </w:p>
    <w:p w14:paraId="4670E4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0223E55">
      <w:pPr>
        <w:pStyle w:val="7"/>
        <w:spacing w:line="256" w:lineRule="auto"/>
        <w:jc w:val="right"/>
        <w:rPr>
          <w:rFonts w:hint="eastAsia" w:ascii="宋体" w:hAnsi="宋体" w:eastAsia="宋体" w:cs="宋体"/>
          <w:color w:val="auto"/>
          <w:highlight w:val="none"/>
        </w:rPr>
      </w:pPr>
    </w:p>
    <w:p w14:paraId="4B2FDCAA">
      <w:pPr>
        <w:pStyle w:val="7"/>
        <w:spacing w:line="256" w:lineRule="auto"/>
        <w:jc w:val="right"/>
        <w:rPr>
          <w:rFonts w:hint="eastAsia" w:ascii="宋体" w:hAnsi="宋体" w:eastAsia="宋体" w:cs="宋体"/>
          <w:color w:val="auto"/>
          <w:highlight w:val="none"/>
        </w:rPr>
      </w:pPr>
    </w:p>
    <w:p w14:paraId="7700EE6C">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160CEE1D">
      <w:pPr>
        <w:pStyle w:val="7"/>
        <w:spacing w:line="257" w:lineRule="auto"/>
        <w:rPr>
          <w:rFonts w:hint="eastAsia" w:ascii="宋体" w:hAnsi="宋体" w:eastAsia="宋体" w:cs="宋体"/>
          <w:color w:val="auto"/>
          <w:highlight w:val="none"/>
        </w:rPr>
      </w:pPr>
    </w:p>
    <w:p w14:paraId="6C0AAF82">
      <w:pPr>
        <w:pStyle w:val="7"/>
        <w:spacing w:line="257" w:lineRule="auto"/>
        <w:rPr>
          <w:rFonts w:hint="eastAsia" w:ascii="宋体" w:hAnsi="宋体" w:eastAsia="宋体" w:cs="宋体"/>
          <w:color w:val="auto"/>
          <w:highlight w:val="none"/>
        </w:rPr>
      </w:pPr>
    </w:p>
    <w:p w14:paraId="432A4F92">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0FD29E80">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19D48AF">
      <w:pPr>
        <w:spacing w:before="78" w:line="220" w:lineRule="auto"/>
        <w:outlineLvl w:val="2"/>
        <w:rPr>
          <w:rFonts w:hint="eastAsia" w:ascii="宋体" w:hAnsi="宋体" w:eastAsia="宋体" w:cs="宋体"/>
          <w:b/>
          <w:bCs/>
          <w:color w:val="auto"/>
          <w:spacing w:val="-4"/>
          <w:sz w:val="24"/>
          <w:szCs w:val="24"/>
          <w:highlight w:val="none"/>
        </w:rPr>
      </w:pPr>
      <w:bookmarkStart w:id="229" w:name="_Toc15958"/>
      <w:r>
        <w:rPr>
          <w:rFonts w:hint="eastAsia" w:ascii="宋体" w:hAnsi="宋体" w:eastAsia="宋体" w:cs="宋体"/>
          <w:b/>
          <w:bCs/>
          <w:color w:val="auto"/>
          <w:spacing w:val="-4"/>
          <w:sz w:val="24"/>
          <w:szCs w:val="24"/>
          <w:highlight w:val="none"/>
        </w:rPr>
        <w:t>格式三 各项承诺一览表</w:t>
      </w:r>
      <w:bookmarkEnd w:id="229"/>
    </w:p>
    <w:p w14:paraId="7BC82699">
      <w:pPr>
        <w:pStyle w:val="7"/>
        <w:spacing w:line="254" w:lineRule="auto"/>
        <w:rPr>
          <w:rFonts w:hint="eastAsia" w:ascii="宋体" w:hAnsi="宋体" w:eastAsia="宋体" w:cs="宋体"/>
          <w:color w:val="auto"/>
          <w:highlight w:val="none"/>
        </w:rPr>
      </w:pPr>
    </w:p>
    <w:p w14:paraId="1602A4EE">
      <w:pPr>
        <w:spacing w:before="98" w:line="220" w:lineRule="auto"/>
        <w:ind w:left="3581"/>
        <w:outlineLvl w:val="9"/>
        <w:rPr>
          <w:rFonts w:hint="eastAsia" w:ascii="宋体" w:hAnsi="宋体" w:eastAsia="宋体" w:cs="宋体"/>
          <w:color w:val="auto"/>
          <w:sz w:val="30"/>
          <w:szCs w:val="30"/>
          <w:highlight w:val="none"/>
        </w:rPr>
      </w:pPr>
      <w:bookmarkStart w:id="230" w:name="bookmark149"/>
      <w:bookmarkEnd w:id="230"/>
      <w:bookmarkStart w:id="231" w:name="_Toc10326"/>
      <w:bookmarkStart w:id="232" w:name="_Toc2936"/>
      <w:bookmarkStart w:id="233" w:name="_Toc4767"/>
      <w:r>
        <w:rPr>
          <w:rFonts w:hint="eastAsia" w:ascii="宋体" w:hAnsi="宋体" w:eastAsia="宋体" w:cs="宋体"/>
          <w:b/>
          <w:bCs/>
          <w:color w:val="auto"/>
          <w:spacing w:val="-5"/>
          <w:sz w:val="30"/>
          <w:szCs w:val="30"/>
          <w:highlight w:val="none"/>
        </w:rPr>
        <w:t>各项承诺一览表</w:t>
      </w:r>
      <w:bookmarkEnd w:id="231"/>
      <w:bookmarkEnd w:id="232"/>
      <w:bookmarkEnd w:id="233"/>
    </w:p>
    <w:p w14:paraId="5D8CCFEF">
      <w:pPr>
        <w:spacing w:before="6"/>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B3A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39FD338">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D8F0D6">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5262CDC7">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0138DB89">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3014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5F8A19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3AC45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C5139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9D7CD9">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6347296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5804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73AAE1">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778E9EC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CFF9B5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191D628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398F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7E4855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1EDAA3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B085A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D6FFC9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91379">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18B2EE6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AD5641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810F1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0EC9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2310474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4DFB0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F44DC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7B216EB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4EDE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FB0120">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F7E80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464E50F">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A547E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1FC2E7">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4DC70C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4E69FC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57314C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4751FD91">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00772AC4">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39471BB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E83E41">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D863851">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4A39C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3B78CF0">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7DC86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C6CD26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CD30DA2">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48F14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0509F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41E419C2">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80FEC0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440AC2">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75B5B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D6485DA">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3E4D9EE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2127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40B7686">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7C9BDC0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2F02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F26D4F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F49281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66A4F0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09ADD83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C5C38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0707161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F05FF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0B99348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4B8F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0DE609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0888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6EDCC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240AEFE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0774DA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D15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76526D1A">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7ACCC09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3ED89C5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2F6D10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E76B1C4">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895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9E0456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2BD73A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2ACCB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81D7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9227D">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0527A88C">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E42833A">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7D9B5118">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BE4A6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75B0E7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12904C9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071654A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452FD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F37B67">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2318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A89FB0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8E5A3E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05A1D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C4AA6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26074C43">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3765E8E">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B8FAFF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552A459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BE5946">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819626D">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FA4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75C5E0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57C31F1">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A8B4D0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626A4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5FEBA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41599FB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809651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CBBF62">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6304EB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3E7580F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BE8B9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649EA5B2">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30ECCE19">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9B0191A">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E0BF56">
      <w:pPr>
        <w:pStyle w:val="7"/>
        <w:spacing w:line="297" w:lineRule="auto"/>
        <w:jc w:val="right"/>
        <w:rPr>
          <w:rFonts w:hint="eastAsia" w:ascii="宋体" w:hAnsi="宋体" w:eastAsia="宋体" w:cs="宋体"/>
          <w:color w:val="auto"/>
          <w:highlight w:val="none"/>
        </w:rPr>
      </w:pPr>
    </w:p>
    <w:p w14:paraId="6363C8B0">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82FEB4E">
      <w:pPr>
        <w:outlineLvl w:val="9"/>
        <w:rPr>
          <w:rFonts w:hint="eastAsia"/>
          <w:color w:val="auto"/>
          <w:highlight w:val="none"/>
        </w:rPr>
      </w:pPr>
    </w:p>
    <w:p w14:paraId="204E14BA">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1681609">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E9B1A38">
      <w:pPr>
        <w:spacing w:before="78" w:line="220" w:lineRule="auto"/>
        <w:outlineLvl w:val="2"/>
        <w:rPr>
          <w:rFonts w:hint="eastAsia" w:ascii="宋体" w:hAnsi="宋体" w:eastAsia="宋体" w:cs="宋体"/>
          <w:b/>
          <w:bCs/>
          <w:color w:val="auto"/>
          <w:spacing w:val="-4"/>
          <w:sz w:val="24"/>
          <w:szCs w:val="24"/>
          <w:highlight w:val="none"/>
        </w:rPr>
      </w:pPr>
      <w:bookmarkStart w:id="234" w:name="_Toc16537"/>
      <w:r>
        <w:rPr>
          <w:rFonts w:hint="eastAsia" w:ascii="宋体" w:hAnsi="宋体" w:eastAsia="宋体" w:cs="宋体"/>
          <w:b/>
          <w:bCs/>
          <w:color w:val="auto"/>
          <w:spacing w:val="-4"/>
          <w:sz w:val="24"/>
          <w:szCs w:val="24"/>
          <w:highlight w:val="none"/>
        </w:rPr>
        <w:t>格式四 授权委托书</w:t>
      </w:r>
      <w:bookmarkEnd w:id="234"/>
    </w:p>
    <w:p w14:paraId="1F12DF21">
      <w:pPr>
        <w:pStyle w:val="7"/>
        <w:spacing w:line="351" w:lineRule="auto"/>
        <w:rPr>
          <w:rFonts w:hint="eastAsia" w:ascii="宋体" w:hAnsi="宋体" w:eastAsia="宋体" w:cs="宋体"/>
          <w:color w:val="auto"/>
          <w:highlight w:val="none"/>
        </w:rPr>
      </w:pPr>
    </w:p>
    <w:p w14:paraId="1A84FCAE">
      <w:pPr>
        <w:pStyle w:val="7"/>
        <w:spacing w:line="351" w:lineRule="auto"/>
        <w:rPr>
          <w:rFonts w:hint="eastAsia" w:ascii="宋体" w:hAnsi="宋体" w:eastAsia="宋体" w:cs="宋体"/>
          <w:color w:val="auto"/>
          <w:highlight w:val="none"/>
        </w:rPr>
      </w:pPr>
    </w:p>
    <w:p w14:paraId="33AFC5D0">
      <w:pPr>
        <w:spacing w:before="97" w:line="219" w:lineRule="auto"/>
        <w:ind w:left="3786"/>
        <w:rPr>
          <w:rFonts w:hint="eastAsia" w:ascii="宋体" w:hAnsi="宋体" w:eastAsia="宋体" w:cs="宋体"/>
          <w:color w:val="auto"/>
          <w:sz w:val="30"/>
          <w:szCs w:val="30"/>
          <w:highlight w:val="none"/>
        </w:rPr>
      </w:pPr>
      <w:bookmarkStart w:id="235" w:name="bookmark151"/>
      <w:bookmarkEnd w:id="235"/>
      <w:r>
        <w:rPr>
          <w:rFonts w:hint="eastAsia" w:ascii="宋体" w:hAnsi="宋体" w:eastAsia="宋体" w:cs="宋体"/>
          <w:b/>
          <w:bCs/>
          <w:color w:val="auto"/>
          <w:spacing w:val="-5"/>
          <w:sz w:val="30"/>
          <w:szCs w:val="30"/>
          <w:highlight w:val="none"/>
        </w:rPr>
        <w:t>授权委托书</w:t>
      </w:r>
    </w:p>
    <w:p w14:paraId="6AF7FB9F">
      <w:pPr>
        <w:pStyle w:val="7"/>
        <w:spacing w:line="250" w:lineRule="auto"/>
        <w:rPr>
          <w:rFonts w:hint="eastAsia" w:ascii="宋体" w:hAnsi="宋体" w:eastAsia="宋体" w:cs="宋体"/>
          <w:color w:val="auto"/>
          <w:highlight w:val="none"/>
        </w:rPr>
      </w:pPr>
    </w:p>
    <w:p w14:paraId="38F2AFCE">
      <w:pPr>
        <w:pStyle w:val="7"/>
        <w:spacing w:line="250" w:lineRule="auto"/>
        <w:rPr>
          <w:rFonts w:hint="eastAsia" w:ascii="宋体" w:hAnsi="宋体" w:eastAsia="宋体" w:cs="宋体"/>
          <w:color w:val="auto"/>
          <w:highlight w:val="none"/>
        </w:rPr>
      </w:pPr>
    </w:p>
    <w:p w14:paraId="40A68B17">
      <w:pPr>
        <w:pStyle w:val="7"/>
        <w:spacing w:line="251" w:lineRule="auto"/>
        <w:rPr>
          <w:rFonts w:hint="eastAsia" w:ascii="宋体" w:hAnsi="宋体" w:eastAsia="宋体" w:cs="宋体"/>
          <w:color w:val="auto"/>
          <w:highlight w:val="none"/>
        </w:rPr>
      </w:pPr>
    </w:p>
    <w:p w14:paraId="14FE938C">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3726E0DE">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0F53CB6F">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388B3BC8">
      <w:pPr>
        <w:pStyle w:val="7"/>
        <w:spacing w:line="276" w:lineRule="auto"/>
        <w:rPr>
          <w:rFonts w:hint="eastAsia" w:ascii="宋体" w:hAnsi="宋体" w:eastAsia="宋体" w:cs="宋体"/>
          <w:color w:val="auto"/>
          <w:highlight w:val="none"/>
        </w:rPr>
      </w:pPr>
    </w:p>
    <w:p w14:paraId="7E4A53DC">
      <w:pPr>
        <w:pStyle w:val="7"/>
        <w:spacing w:line="277" w:lineRule="auto"/>
        <w:rPr>
          <w:rFonts w:hint="eastAsia" w:ascii="宋体" w:hAnsi="宋体" w:eastAsia="宋体" w:cs="宋体"/>
          <w:color w:val="auto"/>
          <w:highlight w:val="none"/>
        </w:rPr>
      </w:pPr>
    </w:p>
    <w:p w14:paraId="1BA5A3DD">
      <w:pPr>
        <w:pStyle w:val="7"/>
        <w:spacing w:line="277" w:lineRule="auto"/>
        <w:rPr>
          <w:rFonts w:hint="eastAsia" w:ascii="宋体" w:hAnsi="宋体" w:eastAsia="宋体" w:cs="宋体"/>
          <w:color w:val="auto"/>
          <w:highlight w:val="none"/>
        </w:rPr>
      </w:pPr>
    </w:p>
    <w:p w14:paraId="0BB63B32">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2D7C58C0">
      <w:pPr>
        <w:pStyle w:val="7"/>
        <w:spacing w:line="317" w:lineRule="auto"/>
        <w:jc w:val="right"/>
        <w:rPr>
          <w:rFonts w:hint="eastAsia" w:ascii="宋体" w:hAnsi="宋体" w:eastAsia="宋体" w:cs="宋体"/>
          <w:color w:val="auto"/>
          <w:highlight w:val="none"/>
        </w:rPr>
      </w:pPr>
    </w:p>
    <w:p w14:paraId="33C0235A">
      <w:pPr>
        <w:pStyle w:val="7"/>
        <w:spacing w:line="317" w:lineRule="auto"/>
        <w:jc w:val="right"/>
        <w:rPr>
          <w:rFonts w:hint="eastAsia" w:ascii="宋体" w:hAnsi="宋体" w:eastAsia="宋体" w:cs="宋体"/>
          <w:color w:val="auto"/>
          <w:highlight w:val="none"/>
        </w:rPr>
      </w:pPr>
    </w:p>
    <w:p w14:paraId="008EF185">
      <w:pPr>
        <w:pStyle w:val="7"/>
        <w:spacing w:line="317" w:lineRule="auto"/>
        <w:jc w:val="right"/>
        <w:rPr>
          <w:rFonts w:hint="eastAsia" w:ascii="宋体" w:hAnsi="宋体" w:eastAsia="宋体" w:cs="宋体"/>
          <w:color w:val="auto"/>
          <w:highlight w:val="none"/>
        </w:rPr>
      </w:pPr>
    </w:p>
    <w:p w14:paraId="5C8AD30E">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6AD90FA0">
      <w:pPr>
        <w:pStyle w:val="7"/>
        <w:spacing w:line="317" w:lineRule="auto"/>
        <w:jc w:val="right"/>
        <w:rPr>
          <w:rFonts w:hint="eastAsia" w:ascii="宋体" w:hAnsi="宋体" w:eastAsia="宋体" w:cs="宋体"/>
          <w:color w:val="auto"/>
          <w:highlight w:val="none"/>
        </w:rPr>
      </w:pPr>
    </w:p>
    <w:p w14:paraId="006E446D">
      <w:pPr>
        <w:pStyle w:val="7"/>
        <w:spacing w:line="317" w:lineRule="auto"/>
        <w:jc w:val="right"/>
        <w:rPr>
          <w:rFonts w:hint="eastAsia" w:ascii="宋体" w:hAnsi="宋体" w:eastAsia="宋体" w:cs="宋体"/>
          <w:color w:val="auto"/>
          <w:highlight w:val="none"/>
        </w:rPr>
      </w:pPr>
    </w:p>
    <w:p w14:paraId="3B44DD0B">
      <w:pPr>
        <w:pStyle w:val="7"/>
        <w:spacing w:line="317" w:lineRule="auto"/>
        <w:jc w:val="right"/>
        <w:rPr>
          <w:rFonts w:hint="eastAsia" w:ascii="宋体" w:hAnsi="宋体" w:eastAsia="宋体" w:cs="宋体"/>
          <w:color w:val="auto"/>
          <w:highlight w:val="none"/>
        </w:rPr>
      </w:pPr>
    </w:p>
    <w:p w14:paraId="724739B4">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1C60BA49">
      <w:pPr>
        <w:pStyle w:val="7"/>
        <w:spacing w:line="256" w:lineRule="auto"/>
        <w:jc w:val="right"/>
        <w:rPr>
          <w:rFonts w:hint="eastAsia" w:ascii="宋体" w:hAnsi="宋体" w:eastAsia="宋体" w:cs="宋体"/>
          <w:color w:val="auto"/>
          <w:highlight w:val="none"/>
        </w:rPr>
      </w:pPr>
    </w:p>
    <w:p w14:paraId="4557AF34">
      <w:pPr>
        <w:pStyle w:val="7"/>
        <w:spacing w:line="256" w:lineRule="auto"/>
        <w:jc w:val="right"/>
        <w:rPr>
          <w:rFonts w:hint="eastAsia" w:ascii="宋体" w:hAnsi="宋体" w:eastAsia="宋体" w:cs="宋体"/>
          <w:color w:val="auto"/>
          <w:highlight w:val="none"/>
        </w:rPr>
      </w:pPr>
    </w:p>
    <w:p w14:paraId="72C056BC">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A7DD033">
      <w:pPr>
        <w:spacing w:before="78" w:line="220" w:lineRule="auto"/>
        <w:ind w:left="4201"/>
        <w:jc w:val="right"/>
        <w:rPr>
          <w:rFonts w:hint="eastAsia" w:ascii="宋体" w:hAnsi="宋体" w:eastAsia="宋体" w:cs="宋体"/>
          <w:color w:val="auto"/>
          <w:sz w:val="24"/>
          <w:szCs w:val="24"/>
          <w:highlight w:val="none"/>
        </w:rPr>
      </w:pPr>
    </w:p>
    <w:p w14:paraId="08E65AB1">
      <w:pPr>
        <w:spacing w:before="69"/>
        <w:rPr>
          <w:rFonts w:hint="eastAsia" w:ascii="宋体" w:hAnsi="宋体" w:eastAsia="宋体" w:cs="宋体"/>
          <w:color w:val="auto"/>
          <w:highlight w:val="none"/>
        </w:rPr>
      </w:pPr>
    </w:p>
    <w:p w14:paraId="0A1D925E">
      <w:pPr>
        <w:spacing w:before="69"/>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35EF1D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1F000C42">
            <w:pPr>
              <w:pStyle w:val="22"/>
              <w:spacing w:line="245" w:lineRule="auto"/>
              <w:rPr>
                <w:rFonts w:hint="eastAsia" w:ascii="宋体" w:hAnsi="宋体" w:eastAsia="宋体" w:cs="宋体"/>
                <w:color w:val="auto"/>
                <w:highlight w:val="none"/>
              </w:rPr>
            </w:pPr>
          </w:p>
          <w:p w14:paraId="651795DE">
            <w:pPr>
              <w:pStyle w:val="22"/>
              <w:spacing w:line="245" w:lineRule="auto"/>
              <w:rPr>
                <w:rFonts w:hint="eastAsia" w:ascii="宋体" w:hAnsi="宋体" w:eastAsia="宋体" w:cs="宋体"/>
                <w:color w:val="auto"/>
                <w:highlight w:val="none"/>
              </w:rPr>
            </w:pPr>
          </w:p>
          <w:p w14:paraId="02748CC8">
            <w:pPr>
              <w:pStyle w:val="22"/>
              <w:spacing w:line="245" w:lineRule="auto"/>
              <w:rPr>
                <w:rFonts w:hint="eastAsia" w:ascii="宋体" w:hAnsi="宋体" w:eastAsia="宋体" w:cs="宋体"/>
                <w:color w:val="auto"/>
                <w:highlight w:val="none"/>
              </w:rPr>
            </w:pPr>
          </w:p>
          <w:p w14:paraId="21D57ECB">
            <w:pPr>
              <w:pStyle w:val="22"/>
              <w:spacing w:line="245" w:lineRule="auto"/>
              <w:rPr>
                <w:rFonts w:hint="eastAsia" w:ascii="宋体" w:hAnsi="宋体" w:eastAsia="宋体" w:cs="宋体"/>
                <w:color w:val="auto"/>
                <w:highlight w:val="none"/>
              </w:rPr>
            </w:pPr>
          </w:p>
          <w:p w14:paraId="098F7286">
            <w:pPr>
              <w:pStyle w:val="22"/>
              <w:spacing w:line="245" w:lineRule="auto"/>
              <w:rPr>
                <w:rFonts w:hint="eastAsia" w:ascii="宋体" w:hAnsi="宋体" w:eastAsia="宋体" w:cs="宋体"/>
                <w:color w:val="auto"/>
                <w:highlight w:val="none"/>
              </w:rPr>
            </w:pPr>
          </w:p>
          <w:p w14:paraId="77163E64">
            <w:pPr>
              <w:pStyle w:val="22"/>
              <w:spacing w:line="245" w:lineRule="auto"/>
              <w:rPr>
                <w:rFonts w:hint="eastAsia" w:ascii="宋体" w:hAnsi="宋体" w:eastAsia="宋体" w:cs="宋体"/>
                <w:color w:val="auto"/>
                <w:highlight w:val="none"/>
              </w:rPr>
            </w:pPr>
          </w:p>
          <w:p w14:paraId="5F24B62D">
            <w:pPr>
              <w:pStyle w:val="22"/>
              <w:spacing w:line="246" w:lineRule="auto"/>
              <w:rPr>
                <w:rFonts w:hint="eastAsia" w:ascii="宋体" w:hAnsi="宋体" w:eastAsia="宋体" w:cs="宋体"/>
                <w:color w:val="auto"/>
                <w:highlight w:val="none"/>
              </w:rPr>
            </w:pPr>
          </w:p>
          <w:p w14:paraId="2B306748">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B47DA39">
      <w:pPr>
        <w:pStyle w:val="7"/>
        <w:rPr>
          <w:rFonts w:hint="eastAsia" w:ascii="宋体" w:hAnsi="宋体" w:eastAsia="宋体" w:cs="宋体"/>
          <w:color w:val="auto"/>
          <w:highlight w:val="none"/>
        </w:rPr>
      </w:pPr>
    </w:p>
    <w:p w14:paraId="4475F089">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5CBF673">
      <w:pPr>
        <w:spacing w:before="78" w:line="220" w:lineRule="auto"/>
        <w:outlineLvl w:val="2"/>
        <w:rPr>
          <w:rFonts w:hint="eastAsia" w:ascii="宋体" w:hAnsi="宋体" w:eastAsia="宋体" w:cs="宋体"/>
          <w:b/>
          <w:bCs/>
          <w:color w:val="auto"/>
          <w:spacing w:val="-4"/>
          <w:sz w:val="24"/>
          <w:szCs w:val="24"/>
          <w:highlight w:val="none"/>
        </w:rPr>
      </w:pPr>
      <w:bookmarkStart w:id="236" w:name="_Toc30394"/>
      <w:r>
        <w:rPr>
          <w:rFonts w:hint="eastAsia" w:ascii="宋体" w:hAnsi="宋体" w:eastAsia="宋体" w:cs="宋体"/>
          <w:b/>
          <w:bCs/>
          <w:color w:val="auto"/>
          <w:spacing w:val="-4"/>
          <w:sz w:val="24"/>
          <w:szCs w:val="24"/>
          <w:highlight w:val="none"/>
        </w:rPr>
        <w:t>格式五 法定代表人身份证明</w:t>
      </w:r>
      <w:bookmarkEnd w:id="236"/>
    </w:p>
    <w:p w14:paraId="684E55E1">
      <w:pPr>
        <w:pStyle w:val="7"/>
        <w:spacing w:line="350" w:lineRule="auto"/>
        <w:rPr>
          <w:rFonts w:hint="eastAsia" w:ascii="宋体" w:hAnsi="宋体" w:eastAsia="宋体" w:cs="宋体"/>
          <w:color w:val="auto"/>
          <w:highlight w:val="none"/>
        </w:rPr>
      </w:pPr>
    </w:p>
    <w:p w14:paraId="6C818177">
      <w:pPr>
        <w:pStyle w:val="7"/>
        <w:spacing w:line="350" w:lineRule="auto"/>
        <w:rPr>
          <w:rFonts w:hint="eastAsia" w:ascii="宋体" w:hAnsi="宋体" w:eastAsia="宋体" w:cs="宋体"/>
          <w:color w:val="auto"/>
          <w:highlight w:val="none"/>
        </w:rPr>
      </w:pPr>
    </w:p>
    <w:p w14:paraId="5323485A">
      <w:pPr>
        <w:spacing w:before="98" w:line="220" w:lineRule="auto"/>
        <w:ind w:left="3183"/>
        <w:rPr>
          <w:rFonts w:hint="eastAsia" w:ascii="宋体" w:hAnsi="宋体" w:eastAsia="宋体" w:cs="宋体"/>
          <w:color w:val="auto"/>
          <w:sz w:val="30"/>
          <w:szCs w:val="30"/>
          <w:highlight w:val="none"/>
        </w:rPr>
      </w:pPr>
      <w:bookmarkStart w:id="237" w:name="bookmark152"/>
      <w:bookmarkEnd w:id="237"/>
      <w:r>
        <w:rPr>
          <w:rFonts w:hint="eastAsia" w:ascii="宋体" w:hAnsi="宋体" w:eastAsia="宋体" w:cs="宋体"/>
          <w:b/>
          <w:bCs/>
          <w:color w:val="auto"/>
          <w:spacing w:val="-4"/>
          <w:sz w:val="30"/>
          <w:szCs w:val="30"/>
          <w:highlight w:val="none"/>
        </w:rPr>
        <w:t>法定代表人身份证明</w:t>
      </w:r>
    </w:p>
    <w:p w14:paraId="63AE552E">
      <w:pPr>
        <w:pStyle w:val="7"/>
        <w:spacing w:line="250" w:lineRule="auto"/>
        <w:rPr>
          <w:rFonts w:hint="eastAsia" w:ascii="宋体" w:hAnsi="宋体" w:eastAsia="宋体" w:cs="宋体"/>
          <w:color w:val="auto"/>
          <w:highlight w:val="none"/>
        </w:rPr>
      </w:pPr>
    </w:p>
    <w:p w14:paraId="12A3E79A">
      <w:pPr>
        <w:pStyle w:val="7"/>
        <w:spacing w:line="250" w:lineRule="auto"/>
        <w:rPr>
          <w:rFonts w:hint="eastAsia" w:ascii="宋体" w:hAnsi="宋体" w:eastAsia="宋体" w:cs="宋体"/>
          <w:color w:val="auto"/>
          <w:highlight w:val="none"/>
        </w:rPr>
      </w:pPr>
    </w:p>
    <w:p w14:paraId="15913D13">
      <w:pPr>
        <w:pStyle w:val="7"/>
        <w:spacing w:line="251" w:lineRule="auto"/>
        <w:rPr>
          <w:rFonts w:hint="eastAsia" w:ascii="宋体" w:hAnsi="宋体" w:eastAsia="宋体" w:cs="宋体"/>
          <w:color w:val="auto"/>
          <w:highlight w:val="none"/>
        </w:rPr>
      </w:pPr>
    </w:p>
    <w:p w14:paraId="27D8A1B7">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3591467E">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2C95B11B">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9A6E011">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3BBB0AF">
      <w:pPr>
        <w:pStyle w:val="7"/>
        <w:spacing w:line="277" w:lineRule="auto"/>
        <w:rPr>
          <w:rFonts w:hint="eastAsia" w:ascii="宋体" w:hAnsi="宋体" w:eastAsia="宋体" w:cs="宋体"/>
          <w:color w:val="auto"/>
          <w:highlight w:val="none"/>
        </w:rPr>
      </w:pPr>
    </w:p>
    <w:p w14:paraId="5F2457F0">
      <w:pPr>
        <w:pStyle w:val="7"/>
        <w:spacing w:line="277" w:lineRule="auto"/>
        <w:rPr>
          <w:rFonts w:hint="eastAsia" w:ascii="宋体" w:hAnsi="宋体" w:eastAsia="宋体" w:cs="宋体"/>
          <w:color w:val="auto"/>
          <w:highlight w:val="none"/>
        </w:rPr>
      </w:pPr>
    </w:p>
    <w:p w14:paraId="11BC3B74">
      <w:pPr>
        <w:pStyle w:val="7"/>
        <w:spacing w:line="278" w:lineRule="auto"/>
        <w:rPr>
          <w:rFonts w:hint="eastAsia" w:ascii="宋体" w:hAnsi="宋体" w:eastAsia="宋体" w:cs="宋体"/>
          <w:color w:val="auto"/>
          <w:highlight w:val="none"/>
        </w:rPr>
      </w:pPr>
    </w:p>
    <w:p w14:paraId="0BD51DA5">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346F9438">
      <w:pPr>
        <w:pStyle w:val="7"/>
        <w:spacing w:line="317" w:lineRule="auto"/>
        <w:jc w:val="right"/>
        <w:rPr>
          <w:rFonts w:hint="eastAsia" w:ascii="宋体" w:hAnsi="宋体" w:eastAsia="宋体" w:cs="宋体"/>
          <w:color w:val="auto"/>
          <w:highlight w:val="none"/>
        </w:rPr>
      </w:pPr>
    </w:p>
    <w:p w14:paraId="29943DCF">
      <w:pPr>
        <w:pStyle w:val="7"/>
        <w:spacing w:line="317" w:lineRule="auto"/>
        <w:jc w:val="right"/>
        <w:rPr>
          <w:rFonts w:hint="eastAsia" w:ascii="宋体" w:hAnsi="宋体" w:eastAsia="宋体" w:cs="宋体"/>
          <w:color w:val="auto"/>
          <w:highlight w:val="none"/>
        </w:rPr>
      </w:pPr>
    </w:p>
    <w:p w14:paraId="2BF2E667">
      <w:pPr>
        <w:pStyle w:val="7"/>
        <w:spacing w:line="317" w:lineRule="auto"/>
        <w:jc w:val="right"/>
        <w:rPr>
          <w:rFonts w:hint="eastAsia" w:ascii="宋体" w:hAnsi="宋体" w:eastAsia="宋体" w:cs="宋体"/>
          <w:color w:val="auto"/>
          <w:highlight w:val="none"/>
        </w:rPr>
      </w:pPr>
    </w:p>
    <w:p w14:paraId="3283DE0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F192DE8">
      <w:pPr>
        <w:pStyle w:val="7"/>
        <w:spacing w:line="257" w:lineRule="auto"/>
        <w:jc w:val="right"/>
        <w:rPr>
          <w:rFonts w:hint="eastAsia" w:ascii="宋体" w:hAnsi="宋体" w:eastAsia="宋体" w:cs="宋体"/>
          <w:color w:val="auto"/>
          <w:highlight w:val="none"/>
        </w:rPr>
      </w:pPr>
    </w:p>
    <w:p w14:paraId="68A33E4E">
      <w:pPr>
        <w:pStyle w:val="7"/>
        <w:spacing w:line="257" w:lineRule="auto"/>
        <w:jc w:val="right"/>
        <w:rPr>
          <w:rFonts w:hint="eastAsia" w:ascii="宋体" w:hAnsi="宋体" w:eastAsia="宋体" w:cs="宋体"/>
          <w:color w:val="auto"/>
          <w:highlight w:val="none"/>
        </w:rPr>
      </w:pPr>
    </w:p>
    <w:p w14:paraId="7FA1B636">
      <w:pPr>
        <w:pStyle w:val="7"/>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30D658A">
      <w:pPr>
        <w:pStyle w:val="7"/>
        <w:spacing w:line="254" w:lineRule="auto"/>
        <w:rPr>
          <w:rFonts w:hint="eastAsia" w:ascii="宋体" w:hAnsi="宋体" w:eastAsia="宋体" w:cs="宋体"/>
          <w:color w:val="auto"/>
          <w:highlight w:val="none"/>
        </w:rPr>
      </w:pPr>
    </w:p>
    <w:p w14:paraId="209F8577">
      <w:pPr>
        <w:pStyle w:val="7"/>
        <w:spacing w:line="254" w:lineRule="auto"/>
        <w:rPr>
          <w:rFonts w:hint="eastAsia" w:ascii="宋体" w:hAnsi="宋体" w:eastAsia="宋体" w:cs="宋体"/>
          <w:color w:val="auto"/>
          <w:highlight w:val="none"/>
        </w:rPr>
      </w:pPr>
    </w:p>
    <w:p w14:paraId="2815C75C">
      <w:pPr>
        <w:pStyle w:val="7"/>
        <w:spacing w:line="254" w:lineRule="auto"/>
        <w:rPr>
          <w:rFonts w:hint="eastAsia" w:ascii="宋体" w:hAnsi="宋体" w:eastAsia="宋体" w:cs="宋体"/>
          <w:color w:val="auto"/>
          <w:highlight w:val="none"/>
        </w:rPr>
      </w:pPr>
    </w:p>
    <w:p w14:paraId="659BC145">
      <w:pPr>
        <w:pStyle w:val="7"/>
        <w:spacing w:line="254" w:lineRule="auto"/>
        <w:rPr>
          <w:rFonts w:hint="eastAsia" w:ascii="宋体" w:hAnsi="宋体" w:eastAsia="宋体" w:cs="宋体"/>
          <w:color w:val="auto"/>
          <w:highlight w:val="none"/>
        </w:rPr>
      </w:pPr>
    </w:p>
    <w:p w14:paraId="5343CE5D">
      <w:pPr>
        <w:pStyle w:val="7"/>
        <w:spacing w:line="255" w:lineRule="auto"/>
        <w:rPr>
          <w:rFonts w:hint="eastAsia" w:ascii="宋体" w:hAnsi="宋体" w:eastAsia="宋体" w:cs="宋体"/>
          <w:color w:val="auto"/>
          <w:highlight w:val="none"/>
        </w:rPr>
      </w:pPr>
    </w:p>
    <w:p w14:paraId="31B029AF">
      <w:pPr>
        <w:pStyle w:val="7"/>
        <w:spacing w:line="255" w:lineRule="auto"/>
        <w:rPr>
          <w:rFonts w:hint="eastAsia" w:ascii="宋体" w:hAnsi="宋体" w:eastAsia="宋体" w:cs="宋体"/>
          <w:color w:val="auto"/>
          <w:highlight w:val="none"/>
        </w:rPr>
      </w:pPr>
    </w:p>
    <w:p w14:paraId="5F9EC8D0">
      <w:pPr>
        <w:pStyle w:val="7"/>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2808DDD">
                              <w:pPr>
                                <w:spacing w:line="249" w:lineRule="auto"/>
                              </w:pPr>
                            </w:p>
                            <w:p w14:paraId="3B8A2A78">
                              <w:pPr>
                                <w:spacing w:line="249" w:lineRule="auto"/>
                              </w:pPr>
                            </w:p>
                            <w:p w14:paraId="408B730C">
                              <w:pPr>
                                <w:spacing w:line="249" w:lineRule="auto"/>
                              </w:pPr>
                            </w:p>
                            <w:p w14:paraId="7D3B3A63">
                              <w:pPr>
                                <w:spacing w:line="249" w:lineRule="auto"/>
                              </w:pPr>
                            </w:p>
                            <w:p w14:paraId="02F40B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808DDD">
                        <w:pPr>
                          <w:spacing w:line="249" w:lineRule="auto"/>
                        </w:pPr>
                      </w:p>
                      <w:p w14:paraId="3B8A2A78">
                        <w:pPr>
                          <w:spacing w:line="249" w:lineRule="auto"/>
                        </w:pPr>
                      </w:p>
                      <w:p w14:paraId="408B730C">
                        <w:pPr>
                          <w:spacing w:line="249" w:lineRule="auto"/>
                        </w:pPr>
                      </w:p>
                      <w:p w14:paraId="7D3B3A63">
                        <w:pPr>
                          <w:spacing w:line="249" w:lineRule="auto"/>
                        </w:pPr>
                      </w:p>
                      <w:p w14:paraId="02F40B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57C8B7B">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EF01F1">
      <w:pPr>
        <w:spacing w:before="78" w:line="220" w:lineRule="auto"/>
        <w:outlineLvl w:val="2"/>
        <w:rPr>
          <w:rFonts w:hint="eastAsia" w:ascii="宋体" w:hAnsi="宋体" w:eastAsia="宋体" w:cs="宋体"/>
          <w:b/>
          <w:bCs/>
          <w:color w:val="auto"/>
          <w:spacing w:val="-4"/>
          <w:sz w:val="24"/>
          <w:szCs w:val="24"/>
          <w:highlight w:val="none"/>
        </w:rPr>
      </w:pPr>
      <w:bookmarkStart w:id="238" w:name="_Toc5771"/>
      <w:r>
        <w:rPr>
          <w:rFonts w:hint="eastAsia" w:ascii="宋体" w:hAnsi="宋体" w:eastAsia="宋体" w:cs="宋体"/>
          <w:b/>
          <w:bCs/>
          <w:color w:val="auto"/>
          <w:spacing w:val="-4"/>
          <w:sz w:val="24"/>
          <w:szCs w:val="24"/>
          <w:highlight w:val="none"/>
        </w:rPr>
        <w:t>格式六 联合体协议书</w:t>
      </w:r>
      <w:bookmarkEnd w:id="238"/>
    </w:p>
    <w:p w14:paraId="51FA12F3">
      <w:pPr>
        <w:spacing w:before="98" w:line="219" w:lineRule="auto"/>
        <w:ind w:left="3638"/>
        <w:rPr>
          <w:rFonts w:hint="eastAsia" w:ascii="宋体" w:hAnsi="宋体" w:eastAsia="宋体" w:cs="宋体"/>
          <w:color w:val="auto"/>
          <w:sz w:val="30"/>
          <w:szCs w:val="30"/>
          <w:highlight w:val="none"/>
        </w:rPr>
      </w:pPr>
      <w:bookmarkStart w:id="239" w:name="bookmark153"/>
      <w:bookmarkEnd w:id="239"/>
      <w:r>
        <w:rPr>
          <w:rFonts w:hint="eastAsia" w:ascii="宋体" w:hAnsi="宋体" w:eastAsia="宋体" w:cs="宋体"/>
          <w:b/>
          <w:bCs/>
          <w:color w:val="auto"/>
          <w:spacing w:val="-5"/>
          <w:sz w:val="30"/>
          <w:szCs w:val="30"/>
          <w:highlight w:val="none"/>
        </w:rPr>
        <w:t>联合体协议书</w:t>
      </w:r>
    </w:p>
    <w:p w14:paraId="4A47C19D">
      <w:pPr>
        <w:pStyle w:val="7"/>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FC7CD3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2260BA5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711408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4555698E">
      <w:pPr>
        <w:outlineLvl w:val="9"/>
        <w:rPr>
          <w:rFonts w:hint="eastAsia"/>
          <w:color w:val="auto"/>
          <w:highlight w:val="none"/>
        </w:rPr>
      </w:pPr>
    </w:p>
    <w:p w14:paraId="4957FF1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2FC38CF1">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A0CE331">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7BE7B2D">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77353642">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D26059B">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FBB4677">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049924D7">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D325714">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40" w:name="_Toc5365"/>
      <w:bookmarkStart w:id="241"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40"/>
      <w:bookmarkEnd w:id="241"/>
    </w:p>
    <w:p w14:paraId="35AA527E">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714F847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3C9D14E">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5A60F2A1">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2" w:name="_Toc22612"/>
      <w:bookmarkStart w:id="243"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2"/>
      <w:bookmarkEnd w:id="243"/>
    </w:p>
    <w:p w14:paraId="418CC2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4" w:name="bookmark154"/>
      <w:bookmarkEnd w:id="244"/>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223C893D">
      <w:pPr>
        <w:pStyle w:val="7"/>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EEB24E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58B89B5">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10B0827">
      <w:pPr>
        <w:pStyle w:val="7"/>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DE8B659">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9E103B0">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CDD2F5D">
      <w:pPr>
        <w:pStyle w:val="7"/>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07778F">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0445002A">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C9FB56A">
      <w:pPr>
        <w:spacing w:before="78" w:line="220" w:lineRule="auto"/>
        <w:outlineLvl w:val="2"/>
        <w:rPr>
          <w:rFonts w:hint="eastAsia" w:ascii="宋体" w:hAnsi="宋体" w:eastAsia="宋体" w:cs="宋体"/>
          <w:b/>
          <w:bCs/>
          <w:color w:val="auto"/>
          <w:spacing w:val="-4"/>
          <w:sz w:val="24"/>
          <w:szCs w:val="24"/>
          <w:highlight w:val="none"/>
        </w:rPr>
      </w:pPr>
      <w:bookmarkStart w:id="245" w:name="_Toc17838"/>
      <w:r>
        <w:rPr>
          <w:rFonts w:hint="eastAsia" w:ascii="宋体" w:hAnsi="宋体" w:eastAsia="宋体" w:cs="宋体"/>
          <w:b/>
          <w:bCs/>
          <w:color w:val="auto"/>
          <w:spacing w:val="-4"/>
          <w:sz w:val="24"/>
          <w:szCs w:val="24"/>
          <w:highlight w:val="none"/>
        </w:rPr>
        <w:t>格式七 投标人基本情况表</w:t>
      </w:r>
      <w:bookmarkEnd w:id="245"/>
    </w:p>
    <w:p w14:paraId="4875F9D5">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18FB80F0">
      <w:pPr>
        <w:spacing w:line="239" w:lineRule="exact"/>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2D2F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359CF90E">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121C4697">
            <w:pPr>
              <w:pStyle w:val="22"/>
              <w:rPr>
                <w:rFonts w:hint="eastAsia" w:ascii="宋体" w:hAnsi="宋体" w:eastAsia="宋体" w:cs="宋体"/>
                <w:color w:val="auto"/>
                <w:sz w:val="24"/>
                <w:szCs w:val="24"/>
                <w:highlight w:val="none"/>
              </w:rPr>
            </w:pPr>
          </w:p>
        </w:tc>
      </w:tr>
      <w:tr w14:paraId="6FE24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0F71B828">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16208F3E">
            <w:pPr>
              <w:pStyle w:val="22"/>
              <w:rPr>
                <w:rFonts w:hint="eastAsia" w:ascii="宋体" w:hAnsi="宋体" w:eastAsia="宋体" w:cs="宋体"/>
                <w:color w:val="auto"/>
                <w:sz w:val="24"/>
                <w:szCs w:val="24"/>
                <w:highlight w:val="none"/>
              </w:rPr>
            </w:pPr>
          </w:p>
        </w:tc>
        <w:tc>
          <w:tcPr>
            <w:tcW w:w="1354" w:type="dxa"/>
            <w:gridSpan w:val="2"/>
            <w:vAlign w:val="top"/>
          </w:tcPr>
          <w:p w14:paraId="5754676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4D9BB60B">
            <w:pPr>
              <w:pStyle w:val="22"/>
              <w:rPr>
                <w:rFonts w:hint="eastAsia" w:ascii="宋体" w:hAnsi="宋体" w:eastAsia="宋体" w:cs="宋体"/>
                <w:color w:val="auto"/>
                <w:sz w:val="24"/>
                <w:szCs w:val="24"/>
                <w:highlight w:val="none"/>
              </w:rPr>
            </w:pPr>
          </w:p>
        </w:tc>
      </w:tr>
      <w:tr w14:paraId="3642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6C22B8E8">
            <w:pPr>
              <w:pStyle w:val="22"/>
              <w:spacing w:line="332" w:lineRule="auto"/>
              <w:rPr>
                <w:rFonts w:hint="eastAsia" w:ascii="宋体" w:hAnsi="宋体" w:eastAsia="宋体" w:cs="宋体"/>
                <w:color w:val="auto"/>
                <w:sz w:val="24"/>
                <w:szCs w:val="24"/>
                <w:highlight w:val="none"/>
              </w:rPr>
            </w:pPr>
          </w:p>
          <w:p w14:paraId="5DCFC2BE">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140D638">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37F584F7">
            <w:pPr>
              <w:pStyle w:val="22"/>
              <w:rPr>
                <w:rFonts w:hint="eastAsia" w:ascii="宋体" w:hAnsi="宋体" w:eastAsia="宋体" w:cs="宋体"/>
                <w:color w:val="auto"/>
                <w:sz w:val="24"/>
                <w:szCs w:val="24"/>
                <w:highlight w:val="none"/>
              </w:rPr>
            </w:pPr>
          </w:p>
        </w:tc>
        <w:tc>
          <w:tcPr>
            <w:tcW w:w="1354" w:type="dxa"/>
            <w:gridSpan w:val="2"/>
            <w:vAlign w:val="top"/>
          </w:tcPr>
          <w:p w14:paraId="13F37043">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2351935">
            <w:pPr>
              <w:pStyle w:val="22"/>
              <w:rPr>
                <w:rFonts w:hint="eastAsia" w:ascii="宋体" w:hAnsi="宋体" w:eastAsia="宋体" w:cs="宋体"/>
                <w:color w:val="auto"/>
                <w:sz w:val="24"/>
                <w:szCs w:val="24"/>
                <w:highlight w:val="none"/>
              </w:rPr>
            </w:pPr>
          </w:p>
        </w:tc>
      </w:tr>
      <w:tr w14:paraId="3DC5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088CD55">
            <w:pPr>
              <w:pStyle w:val="22"/>
              <w:rPr>
                <w:rFonts w:hint="eastAsia" w:ascii="宋体" w:hAnsi="宋体" w:eastAsia="宋体" w:cs="宋体"/>
                <w:color w:val="auto"/>
                <w:sz w:val="24"/>
                <w:szCs w:val="24"/>
                <w:highlight w:val="none"/>
              </w:rPr>
            </w:pPr>
          </w:p>
        </w:tc>
        <w:tc>
          <w:tcPr>
            <w:tcW w:w="975" w:type="dxa"/>
            <w:vAlign w:val="top"/>
          </w:tcPr>
          <w:p w14:paraId="7AEF51D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0E49C8C8">
            <w:pPr>
              <w:pStyle w:val="22"/>
              <w:rPr>
                <w:rFonts w:hint="eastAsia" w:ascii="宋体" w:hAnsi="宋体" w:eastAsia="宋体" w:cs="宋体"/>
                <w:color w:val="auto"/>
                <w:sz w:val="24"/>
                <w:szCs w:val="24"/>
                <w:highlight w:val="none"/>
              </w:rPr>
            </w:pPr>
          </w:p>
        </w:tc>
        <w:tc>
          <w:tcPr>
            <w:tcW w:w="1354" w:type="dxa"/>
            <w:gridSpan w:val="2"/>
            <w:vAlign w:val="top"/>
          </w:tcPr>
          <w:p w14:paraId="562B5287">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1BF3EF04">
            <w:pPr>
              <w:pStyle w:val="22"/>
              <w:rPr>
                <w:rFonts w:hint="eastAsia" w:ascii="宋体" w:hAnsi="宋体" w:eastAsia="宋体" w:cs="宋体"/>
                <w:color w:val="auto"/>
                <w:sz w:val="24"/>
                <w:szCs w:val="24"/>
                <w:highlight w:val="none"/>
              </w:rPr>
            </w:pPr>
          </w:p>
        </w:tc>
      </w:tr>
      <w:tr w14:paraId="722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19232917">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37752819">
            <w:pPr>
              <w:pStyle w:val="22"/>
              <w:rPr>
                <w:rFonts w:hint="eastAsia" w:ascii="宋体" w:hAnsi="宋体" w:eastAsia="宋体" w:cs="宋体"/>
                <w:color w:val="auto"/>
                <w:sz w:val="24"/>
                <w:szCs w:val="24"/>
                <w:highlight w:val="none"/>
              </w:rPr>
            </w:pPr>
          </w:p>
        </w:tc>
      </w:tr>
      <w:tr w14:paraId="4A72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327A0446">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6CE48838">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DAFC7DC">
            <w:pPr>
              <w:pStyle w:val="22"/>
              <w:rPr>
                <w:rFonts w:hint="eastAsia" w:ascii="宋体" w:hAnsi="宋体" w:eastAsia="宋体" w:cs="宋体"/>
                <w:color w:val="auto"/>
                <w:sz w:val="24"/>
                <w:szCs w:val="24"/>
                <w:highlight w:val="none"/>
              </w:rPr>
            </w:pPr>
          </w:p>
        </w:tc>
        <w:tc>
          <w:tcPr>
            <w:tcW w:w="1183" w:type="dxa"/>
            <w:gridSpan w:val="2"/>
            <w:vAlign w:val="top"/>
          </w:tcPr>
          <w:p w14:paraId="3109443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5F6F22AC">
            <w:pPr>
              <w:pStyle w:val="22"/>
              <w:rPr>
                <w:rFonts w:hint="eastAsia" w:ascii="宋体" w:hAnsi="宋体" w:eastAsia="宋体" w:cs="宋体"/>
                <w:color w:val="auto"/>
                <w:sz w:val="24"/>
                <w:szCs w:val="24"/>
                <w:highlight w:val="none"/>
              </w:rPr>
            </w:pPr>
          </w:p>
        </w:tc>
        <w:tc>
          <w:tcPr>
            <w:tcW w:w="770" w:type="dxa"/>
            <w:vAlign w:val="top"/>
          </w:tcPr>
          <w:p w14:paraId="0B999043">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3660F035">
            <w:pPr>
              <w:pStyle w:val="22"/>
              <w:rPr>
                <w:rFonts w:hint="eastAsia" w:ascii="宋体" w:hAnsi="宋体" w:eastAsia="宋体" w:cs="宋体"/>
                <w:color w:val="auto"/>
                <w:sz w:val="24"/>
                <w:szCs w:val="24"/>
                <w:highlight w:val="none"/>
              </w:rPr>
            </w:pPr>
          </w:p>
        </w:tc>
      </w:tr>
      <w:tr w14:paraId="33E9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E37C25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36C004F7">
            <w:pPr>
              <w:pStyle w:val="22"/>
              <w:rPr>
                <w:rFonts w:hint="eastAsia" w:ascii="宋体" w:hAnsi="宋体" w:eastAsia="宋体" w:cs="宋体"/>
                <w:color w:val="auto"/>
                <w:sz w:val="24"/>
                <w:szCs w:val="24"/>
                <w:highlight w:val="none"/>
              </w:rPr>
            </w:pPr>
          </w:p>
        </w:tc>
        <w:tc>
          <w:tcPr>
            <w:tcW w:w="4827" w:type="dxa"/>
            <w:gridSpan w:val="6"/>
            <w:vAlign w:val="top"/>
          </w:tcPr>
          <w:p w14:paraId="3354F168">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7F58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A0EFB4D">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30DFC38F">
            <w:pPr>
              <w:pStyle w:val="22"/>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4EF4E616">
            <w:pPr>
              <w:pStyle w:val="22"/>
              <w:spacing w:line="254" w:lineRule="auto"/>
              <w:rPr>
                <w:rFonts w:hint="eastAsia" w:ascii="宋体" w:hAnsi="宋体" w:eastAsia="宋体" w:cs="宋体"/>
                <w:color w:val="auto"/>
                <w:sz w:val="24"/>
                <w:szCs w:val="24"/>
                <w:highlight w:val="none"/>
              </w:rPr>
            </w:pPr>
          </w:p>
          <w:p w14:paraId="2AB4A46C">
            <w:pPr>
              <w:pStyle w:val="22"/>
              <w:spacing w:line="254" w:lineRule="auto"/>
              <w:rPr>
                <w:rFonts w:hint="eastAsia" w:ascii="宋体" w:hAnsi="宋体" w:eastAsia="宋体" w:cs="宋体"/>
                <w:color w:val="auto"/>
                <w:sz w:val="24"/>
                <w:szCs w:val="24"/>
                <w:highlight w:val="none"/>
              </w:rPr>
            </w:pPr>
          </w:p>
          <w:p w14:paraId="259DB214">
            <w:pPr>
              <w:pStyle w:val="22"/>
              <w:spacing w:line="254" w:lineRule="auto"/>
              <w:rPr>
                <w:rFonts w:hint="eastAsia" w:ascii="宋体" w:hAnsi="宋体" w:eastAsia="宋体" w:cs="宋体"/>
                <w:color w:val="auto"/>
                <w:sz w:val="24"/>
                <w:szCs w:val="24"/>
                <w:highlight w:val="none"/>
              </w:rPr>
            </w:pPr>
          </w:p>
          <w:p w14:paraId="46925C10">
            <w:pPr>
              <w:pStyle w:val="22"/>
              <w:spacing w:line="254" w:lineRule="auto"/>
              <w:rPr>
                <w:rFonts w:hint="eastAsia" w:ascii="宋体" w:hAnsi="宋体" w:eastAsia="宋体" w:cs="宋体"/>
                <w:color w:val="auto"/>
                <w:sz w:val="24"/>
                <w:szCs w:val="24"/>
                <w:highlight w:val="none"/>
              </w:rPr>
            </w:pPr>
          </w:p>
          <w:p w14:paraId="4DBEA536">
            <w:pPr>
              <w:pStyle w:val="22"/>
              <w:spacing w:line="255" w:lineRule="auto"/>
              <w:rPr>
                <w:rFonts w:hint="eastAsia" w:ascii="宋体" w:hAnsi="宋体" w:eastAsia="宋体" w:cs="宋体"/>
                <w:color w:val="auto"/>
                <w:sz w:val="24"/>
                <w:szCs w:val="24"/>
                <w:highlight w:val="none"/>
              </w:rPr>
            </w:pPr>
          </w:p>
          <w:p w14:paraId="1DCB8683">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17EEA4A6">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21F5249">
            <w:pPr>
              <w:pStyle w:val="22"/>
              <w:rPr>
                <w:rFonts w:hint="eastAsia" w:ascii="宋体" w:hAnsi="宋体" w:eastAsia="宋体" w:cs="宋体"/>
                <w:color w:val="auto"/>
                <w:sz w:val="24"/>
                <w:szCs w:val="24"/>
                <w:highlight w:val="none"/>
              </w:rPr>
            </w:pPr>
          </w:p>
        </w:tc>
      </w:tr>
      <w:tr w14:paraId="2521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26CCC3D1">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3AABA47">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25F282">
            <w:pPr>
              <w:pStyle w:val="22"/>
              <w:rPr>
                <w:rFonts w:hint="eastAsia" w:ascii="宋体" w:hAnsi="宋体" w:eastAsia="宋体" w:cs="宋体"/>
                <w:color w:val="auto"/>
                <w:sz w:val="24"/>
                <w:szCs w:val="24"/>
                <w:highlight w:val="none"/>
              </w:rPr>
            </w:pPr>
          </w:p>
        </w:tc>
        <w:tc>
          <w:tcPr>
            <w:tcW w:w="2096" w:type="dxa"/>
            <w:gridSpan w:val="3"/>
            <w:vAlign w:val="top"/>
          </w:tcPr>
          <w:p w14:paraId="43C81169">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1548D9BF">
            <w:pPr>
              <w:pStyle w:val="22"/>
              <w:rPr>
                <w:rFonts w:hint="eastAsia" w:ascii="宋体" w:hAnsi="宋体" w:eastAsia="宋体" w:cs="宋体"/>
                <w:color w:val="auto"/>
                <w:sz w:val="24"/>
                <w:szCs w:val="24"/>
                <w:highlight w:val="none"/>
              </w:rPr>
            </w:pPr>
          </w:p>
        </w:tc>
      </w:tr>
      <w:tr w14:paraId="768F6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3D35658C">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3A64D9D7">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91BF562">
            <w:pPr>
              <w:pStyle w:val="22"/>
              <w:rPr>
                <w:rFonts w:hint="eastAsia" w:ascii="宋体" w:hAnsi="宋体" w:eastAsia="宋体" w:cs="宋体"/>
                <w:color w:val="auto"/>
                <w:sz w:val="24"/>
                <w:szCs w:val="24"/>
                <w:highlight w:val="none"/>
              </w:rPr>
            </w:pPr>
          </w:p>
        </w:tc>
        <w:tc>
          <w:tcPr>
            <w:tcW w:w="2096" w:type="dxa"/>
            <w:gridSpan w:val="3"/>
            <w:vAlign w:val="top"/>
          </w:tcPr>
          <w:p w14:paraId="41EE1060">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B0CA264">
            <w:pPr>
              <w:pStyle w:val="22"/>
              <w:rPr>
                <w:rFonts w:hint="eastAsia" w:ascii="宋体" w:hAnsi="宋体" w:eastAsia="宋体" w:cs="宋体"/>
                <w:color w:val="auto"/>
                <w:sz w:val="24"/>
                <w:szCs w:val="24"/>
                <w:highlight w:val="none"/>
              </w:rPr>
            </w:pPr>
          </w:p>
        </w:tc>
      </w:tr>
      <w:tr w14:paraId="4E4C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5C30FCCA">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075BDCB">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16FC081">
            <w:pPr>
              <w:pStyle w:val="22"/>
              <w:rPr>
                <w:rFonts w:hint="eastAsia" w:ascii="宋体" w:hAnsi="宋体" w:eastAsia="宋体" w:cs="宋体"/>
                <w:color w:val="auto"/>
                <w:sz w:val="24"/>
                <w:szCs w:val="24"/>
                <w:highlight w:val="none"/>
              </w:rPr>
            </w:pPr>
          </w:p>
        </w:tc>
        <w:tc>
          <w:tcPr>
            <w:tcW w:w="2096" w:type="dxa"/>
            <w:gridSpan w:val="3"/>
            <w:vAlign w:val="top"/>
          </w:tcPr>
          <w:p w14:paraId="2DADD2DA">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65929F8C">
            <w:pPr>
              <w:pStyle w:val="22"/>
              <w:rPr>
                <w:rFonts w:hint="eastAsia" w:ascii="宋体" w:hAnsi="宋体" w:eastAsia="宋体" w:cs="宋体"/>
                <w:color w:val="auto"/>
                <w:sz w:val="24"/>
                <w:szCs w:val="24"/>
                <w:highlight w:val="none"/>
              </w:rPr>
            </w:pPr>
          </w:p>
        </w:tc>
      </w:tr>
      <w:tr w14:paraId="04A1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7337E21">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21ED161B">
            <w:pPr>
              <w:pStyle w:val="22"/>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100D989">
            <w:pPr>
              <w:pStyle w:val="22"/>
              <w:rPr>
                <w:rFonts w:hint="eastAsia" w:ascii="宋体" w:hAnsi="宋体" w:eastAsia="宋体" w:cs="宋体"/>
                <w:color w:val="auto"/>
                <w:sz w:val="24"/>
                <w:szCs w:val="24"/>
                <w:highlight w:val="none"/>
              </w:rPr>
            </w:pPr>
          </w:p>
        </w:tc>
        <w:tc>
          <w:tcPr>
            <w:tcW w:w="2096" w:type="dxa"/>
            <w:gridSpan w:val="3"/>
            <w:vAlign w:val="top"/>
          </w:tcPr>
          <w:p w14:paraId="6756B7A5">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6F87D074">
            <w:pPr>
              <w:pStyle w:val="22"/>
              <w:rPr>
                <w:rFonts w:hint="eastAsia" w:ascii="宋体" w:hAnsi="宋体" w:eastAsia="宋体" w:cs="宋体"/>
                <w:color w:val="auto"/>
                <w:sz w:val="24"/>
                <w:szCs w:val="24"/>
                <w:highlight w:val="none"/>
              </w:rPr>
            </w:pPr>
          </w:p>
        </w:tc>
      </w:tr>
      <w:tr w14:paraId="1BE4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7E667B53">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6107CC11">
            <w:pPr>
              <w:pStyle w:val="22"/>
              <w:rPr>
                <w:rFonts w:hint="eastAsia" w:ascii="宋体" w:hAnsi="宋体" w:eastAsia="宋体" w:cs="宋体"/>
                <w:color w:val="auto"/>
                <w:sz w:val="24"/>
                <w:szCs w:val="24"/>
                <w:highlight w:val="none"/>
              </w:rPr>
            </w:pPr>
          </w:p>
        </w:tc>
      </w:tr>
      <w:tr w14:paraId="7B56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A1EBA63">
            <w:pPr>
              <w:pStyle w:val="22"/>
              <w:spacing w:line="295" w:lineRule="auto"/>
              <w:rPr>
                <w:rFonts w:hint="eastAsia" w:ascii="宋体" w:hAnsi="宋体" w:eastAsia="宋体" w:cs="宋体"/>
                <w:color w:val="auto"/>
                <w:sz w:val="24"/>
                <w:szCs w:val="24"/>
                <w:highlight w:val="none"/>
              </w:rPr>
            </w:pPr>
          </w:p>
          <w:p w14:paraId="20D814F7">
            <w:pPr>
              <w:pStyle w:val="22"/>
              <w:spacing w:line="296" w:lineRule="auto"/>
              <w:rPr>
                <w:rFonts w:hint="eastAsia" w:ascii="宋体" w:hAnsi="宋体" w:eastAsia="宋体" w:cs="宋体"/>
                <w:color w:val="auto"/>
                <w:sz w:val="24"/>
                <w:szCs w:val="24"/>
                <w:highlight w:val="none"/>
              </w:rPr>
            </w:pPr>
          </w:p>
          <w:p w14:paraId="302CCFB7">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3A2DC86E">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014CC45">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118C5EE4">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045FFA18">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773F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A954C34">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454A8C2E">
            <w:pPr>
              <w:pStyle w:val="22"/>
              <w:rPr>
                <w:rFonts w:hint="eastAsia" w:ascii="宋体" w:hAnsi="宋体" w:eastAsia="宋体" w:cs="宋体"/>
                <w:color w:val="auto"/>
                <w:sz w:val="24"/>
                <w:szCs w:val="24"/>
                <w:highlight w:val="none"/>
              </w:rPr>
            </w:pPr>
          </w:p>
        </w:tc>
      </w:tr>
    </w:tbl>
    <w:p w14:paraId="1FAFB64F">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977F699">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6" w:name="_Toc14048"/>
      <w:bookmarkStart w:id="247" w:name="_Toc5131"/>
      <w:r>
        <w:rPr>
          <w:rFonts w:hint="eastAsia" w:ascii="宋体" w:hAnsi="宋体" w:eastAsia="宋体" w:cs="宋体"/>
          <w:color w:val="auto"/>
          <w:spacing w:val="4"/>
          <w:sz w:val="18"/>
          <w:szCs w:val="18"/>
          <w:highlight w:val="none"/>
        </w:rPr>
        <w:t>1 ．《投标人基本情况表》后应附以下资料：</w:t>
      </w:r>
      <w:bookmarkEnd w:id="246"/>
      <w:bookmarkEnd w:id="247"/>
    </w:p>
    <w:p w14:paraId="2CF72BE9">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0CCA74D">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1F5EF5A0">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467C98F0">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1445EBD4">
      <w:pPr>
        <w:spacing w:before="78" w:line="220" w:lineRule="auto"/>
        <w:outlineLvl w:val="2"/>
        <w:rPr>
          <w:rFonts w:hint="eastAsia" w:ascii="宋体" w:hAnsi="宋体" w:eastAsia="宋体" w:cs="宋体"/>
          <w:b/>
          <w:bCs/>
          <w:color w:val="auto"/>
          <w:spacing w:val="-4"/>
          <w:sz w:val="24"/>
          <w:szCs w:val="24"/>
          <w:highlight w:val="none"/>
        </w:rPr>
      </w:pPr>
      <w:bookmarkStart w:id="248" w:name="_Toc19699"/>
      <w:r>
        <w:rPr>
          <w:rFonts w:hint="eastAsia" w:ascii="宋体" w:hAnsi="宋体" w:eastAsia="宋体" w:cs="宋体"/>
          <w:b/>
          <w:bCs/>
          <w:color w:val="auto"/>
          <w:spacing w:val="-4"/>
          <w:sz w:val="24"/>
          <w:szCs w:val="24"/>
          <w:highlight w:val="none"/>
        </w:rPr>
        <w:t>格式八 项目经理简历表</w:t>
      </w:r>
      <w:bookmarkEnd w:id="248"/>
    </w:p>
    <w:p w14:paraId="48354D73">
      <w:pPr>
        <w:pStyle w:val="7"/>
        <w:spacing w:line="444" w:lineRule="auto"/>
        <w:rPr>
          <w:rFonts w:hint="eastAsia" w:ascii="宋体" w:hAnsi="宋体" w:eastAsia="宋体" w:cs="宋体"/>
          <w:color w:val="auto"/>
          <w:highlight w:val="none"/>
        </w:rPr>
      </w:pPr>
    </w:p>
    <w:p w14:paraId="42B922A8">
      <w:pPr>
        <w:spacing w:before="97" w:line="219" w:lineRule="auto"/>
        <w:ind w:left="3538"/>
        <w:outlineLvl w:val="9"/>
        <w:rPr>
          <w:rFonts w:hint="eastAsia" w:ascii="宋体" w:hAnsi="宋体" w:eastAsia="宋体" w:cs="宋体"/>
          <w:color w:val="auto"/>
          <w:sz w:val="30"/>
          <w:szCs w:val="30"/>
          <w:highlight w:val="none"/>
        </w:rPr>
      </w:pPr>
      <w:bookmarkStart w:id="249" w:name="bookmark89"/>
      <w:bookmarkEnd w:id="249"/>
      <w:bookmarkStart w:id="250" w:name="bookmark156"/>
      <w:bookmarkEnd w:id="250"/>
      <w:bookmarkStart w:id="251" w:name="_Toc24489"/>
      <w:bookmarkStart w:id="252" w:name="_Toc31533"/>
      <w:r>
        <w:rPr>
          <w:rFonts w:hint="eastAsia" w:ascii="宋体" w:hAnsi="宋体" w:eastAsia="宋体" w:cs="宋体"/>
          <w:b/>
          <w:bCs/>
          <w:color w:val="auto"/>
          <w:spacing w:val="-5"/>
          <w:sz w:val="30"/>
          <w:szCs w:val="30"/>
          <w:highlight w:val="none"/>
        </w:rPr>
        <w:t>项目经理简历表</w:t>
      </w:r>
      <w:bookmarkEnd w:id="251"/>
      <w:bookmarkEnd w:id="252"/>
    </w:p>
    <w:p w14:paraId="2E701587">
      <w:pPr>
        <w:spacing w:line="240" w:lineRule="exact"/>
        <w:rPr>
          <w:rFonts w:hint="eastAsia" w:ascii="宋体" w:hAnsi="宋体" w:eastAsia="宋体" w:cs="宋体"/>
          <w:color w:val="auto"/>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A63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7AC6AA3A">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27B450BA">
            <w:pPr>
              <w:pStyle w:val="22"/>
              <w:rPr>
                <w:rFonts w:hint="eastAsia" w:ascii="宋体" w:hAnsi="宋体" w:eastAsia="宋体" w:cs="宋体"/>
                <w:color w:val="auto"/>
                <w:sz w:val="24"/>
                <w:szCs w:val="24"/>
                <w:highlight w:val="none"/>
              </w:rPr>
            </w:pPr>
          </w:p>
        </w:tc>
        <w:tc>
          <w:tcPr>
            <w:tcW w:w="1357" w:type="dxa"/>
            <w:vAlign w:val="top"/>
          </w:tcPr>
          <w:p w14:paraId="2159935B">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5E3A917A">
            <w:pPr>
              <w:pStyle w:val="22"/>
              <w:rPr>
                <w:rFonts w:hint="eastAsia" w:ascii="宋体" w:hAnsi="宋体" w:eastAsia="宋体" w:cs="宋体"/>
                <w:color w:val="auto"/>
                <w:sz w:val="24"/>
                <w:szCs w:val="24"/>
                <w:highlight w:val="none"/>
              </w:rPr>
            </w:pPr>
          </w:p>
        </w:tc>
        <w:tc>
          <w:tcPr>
            <w:tcW w:w="1798" w:type="dxa"/>
            <w:vAlign w:val="top"/>
          </w:tcPr>
          <w:p w14:paraId="2C16FDD2">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7318FD6B">
            <w:pPr>
              <w:pStyle w:val="22"/>
              <w:rPr>
                <w:rFonts w:hint="eastAsia" w:ascii="宋体" w:hAnsi="宋体" w:eastAsia="宋体" w:cs="宋体"/>
                <w:color w:val="auto"/>
                <w:sz w:val="24"/>
                <w:szCs w:val="24"/>
                <w:highlight w:val="none"/>
              </w:rPr>
            </w:pPr>
          </w:p>
        </w:tc>
      </w:tr>
      <w:tr w14:paraId="3056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47A269D7">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6B58F737">
            <w:pPr>
              <w:pStyle w:val="22"/>
              <w:rPr>
                <w:rFonts w:hint="eastAsia" w:ascii="宋体" w:hAnsi="宋体" w:eastAsia="宋体" w:cs="宋体"/>
                <w:color w:val="auto"/>
                <w:sz w:val="24"/>
                <w:szCs w:val="24"/>
                <w:highlight w:val="none"/>
              </w:rPr>
            </w:pPr>
          </w:p>
        </w:tc>
        <w:tc>
          <w:tcPr>
            <w:tcW w:w="1357" w:type="dxa"/>
            <w:vAlign w:val="top"/>
          </w:tcPr>
          <w:p w14:paraId="43B9319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18822E8B">
            <w:pPr>
              <w:pStyle w:val="22"/>
              <w:rPr>
                <w:rFonts w:hint="eastAsia" w:ascii="宋体" w:hAnsi="宋体" w:eastAsia="宋体" w:cs="宋体"/>
                <w:color w:val="auto"/>
                <w:sz w:val="24"/>
                <w:szCs w:val="24"/>
                <w:highlight w:val="none"/>
              </w:rPr>
            </w:pPr>
          </w:p>
        </w:tc>
        <w:tc>
          <w:tcPr>
            <w:tcW w:w="1798" w:type="dxa"/>
            <w:vAlign w:val="top"/>
          </w:tcPr>
          <w:p w14:paraId="1180ABA3">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5381721F">
            <w:pPr>
              <w:pStyle w:val="22"/>
              <w:rPr>
                <w:rFonts w:hint="eastAsia" w:ascii="宋体" w:hAnsi="宋体" w:eastAsia="宋体" w:cs="宋体"/>
                <w:color w:val="auto"/>
                <w:sz w:val="24"/>
                <w:szCs w:val="24"/>
                <w:highlight w:val="none"/>
              </w:rPr>
            </w:pPr>
          </w:p>
        </w:tc>
      </w:tr>
      <w:tr w14:paraId="3200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65A837FB">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03CD1473">
            <w:pPr>
              <w:pStyle w:val="22"/>
              <w:rPr>
                <w:rFonts w:hint="eastAsia" w:ascii="宋体" w:hAnsi="宋体" w:eastAsia="宋体" w:cs="宋体"/>
                <w:color w:val="auto"/>
                <w:sz w:val="24"/>
                <w:szCs w:val="24"/>
                <w:highlight w:val="none"/>
              </w:rPr>
            </w:pPr>
          </w:p>
        </w:tc>
        <w:tc>
          <w:tcPr>
            <w:tcW w:w="3860" w:type="dxa"/>
            <w:gridSpan w:val="2"/>
            <w:vAlign w:val="top"/>
          </w:tcPr>
          <w:p w14:paraId="143EA991">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071338B1">
            <w:pPr>
              <w:pStyle w:val="22"/>
              <w:rPr>
                <w:rFonts w:hint="eastAsia" w:ascii="宋体" w:hAnsi="宋体" w:eastAsia="宋体" w:cs="宋体"/>
                <w:color w:val="auto"/>
                <w:sz w:val="24"/>
                <w:szCs w:val="24"/>
                <w:highlight w:val="none"/>
              </w:rPr>
            </w:pPr>
          </w:p>
        </w:tc>
      </w:tr>
      <w:tr w14:paraId="3BDF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237F6C34">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5AC4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BC20B25">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10874CF4">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484A852">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2A52DF8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3F584B9C">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B16446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7521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432EB94">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5D25514">
            <w:pPr>
              <w:pStyle w:val="22"/>
              <w:rPr>
                <w:rFonts w:hint="eastAsia" w:ascii="宋体" w:hAnsi="宋体" w:eastAsia="宋体" w:cs="宋体"/>
                <w:color w:val="auto"/>
                <w:sz w:val="24"/>
                <w:szCs w:val="24"/>
                <w:highlight w:val="none"/>
              </w:rPr>
            </w:pPr>
          </w:p>
        </w:tc>
        <w:tc>
          <w:tcPr>
            <w:tcW w:w="2037" w:type="dxa"/>
            <w:gridSpan w:val="2"/>
            <w:vAlign w:val="top"/>
          </w:tcPr>
          <w:p w14:paraId="38077E22">
            <w:pPr>
              <w:pStyle w:val="22"/>
              <w:rPr>
                <w:rFonts w:hint="eastAsia" w:ascii="宋体" w:hAnsi="宋体" w:eastAsia="宋体" w:cs="宋体"/>
                <w:color w:val="auto"/>
                <w:sz w:val="24"/>
                <w:szCs w:val="24"/>
                <w:highlight w:val="none"/>
              </w:rPr>
            </w:pPr>
          </w:p>
        </w:tc>
        <w:tc>
          <w:tcPr>
            <w:tcW w:w="2062" w:type="dxa"/>
            <w:vAlign w:val="top"/>
          </w:tcPr>
          <w:p w14:paraId="35F22A11">
            <w:pPr>
              <w:pStyle w:val="22"/>
              <w:rPr>
                <w:rFonts w:hint="eastAsia" w:ascii="宋体" w:hAnsi="宋体" w:eastAsia="宋体" w:cs="宋体"/>
                <w:color w:val="auto"/>
                <w:sz w:val="24"/>
                <w:szCs w:val="24"/>
                <w:highlight w:val="none"/>
              </w:rPr>
            </w:pPr>
          </w:p>
        </w:tc>
        <w:tc>
          <w:tcPr>
            <w:tcW w:w="1798" w:type="dxa"/>
            <w:vAlign w:val="top"/>
          </w:tcPr>
          <w:p w14:paraId="6296D5A8">
            <w:pPr>
              <w:pStyle w:val="22"/>
              <w:rPr>
                <w:rFonts w:hint="eastAsia" w:ascii="宋体" w:hAnsi="宋体" w:eastAsia="宋体" w:cs="宋体"/>
                <w:color w:val="auto"/>
                <w:sz w:val="24"/>
                <w:szCs w:val="24"/>
                <w:highlight w:val="none"/>
              </w:rPr>
            </w:pPr>
          </w:p>
        </w:tc>
        <w:tc>
          <w:tcPr>
            <w:tcW w:w="1398" w:type="dxa"/>
            <w:vAlign w:val="top"/>
          </w:tcPr>
          <w:p w14:paraId="3CB82375">
            <w:pPr>
              <w:pStyle w:val="22"/>
              <w:rPr>
                <w:rFonts w:hint="eastAsia" w:ascii="宋体" w:hAnsi="宋体" w:eastAsia="宋体" w:cs="宋体"/>
                <w:color w:val="auto"/>
                <w:sz w:val="24"/>
                <w:szCs w:val="24"/>
                <w:highlight w:val="none"/>
              </w:rPr>
            </w:pPr>
          </w:p>
        </w:tc>
      </w:tr>
      <w:tr w14:paraId="5058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2353E12">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78561951">
            <w:pPr>
              <w:pStyle w:val="22"/>
              <w:rPr>
                <w:rFonts w:hint="eastAsia" w:ascii="宋体" w:hAnsi="宋体" w:eastAsia="宋体" w:cs="宋体"/>
                <w:color w:val="auto"/>
                <w:sz w:val="24"/>
                <w:szCs w:val="24"/>
                <w:highlight w:val="none"/>
              </w:rPr>
            </w:pPr>
          </w:p>
        </w:tc>
        <w:tc>
          <w:tcPr>
            <w:tcW w:w="2037" w:type="dxa"/>
            <w:gridSpan w:val="2"/>
            <w:vAlign w:val="top"/>
          </w:tcPr>
          <w:p w14:paraId="2CBA7F72">
            <w:pPr>
              <w:pStyle w:val="22"/>
              <w:rPr>
                <w:rFonts w:hint="eastAsia" w:ascii="宋体" w:hAnsi="宋体" w:eastAsia="宋体" w:cs="宋体"/>
                <w:color w:val="auto"/>
                <w:sz w:val="24"/>
                <w:szCs w:val="24"/>
                <w:highlight w:val="none"/>
              </w:rPr>
            </w:pPr>
          </w:p>
        </w:tc>
        <w:tc>
          <w:tcPr>
            <w:tcW w:w="2062" w:type="dxa"/>
            <w:vAlign w:val="top"/>
          </w:tcPr>
          <w:p w14:paraId="2ED7E1D7">
            <w:pPr>
              <w:pStyle w:val="22"/>
              <w:rPr>
                <w:rFonts w:hint="eastAsia" w:ascii="宋体" w:hAnsi="宋体" w:eastAsia="宋体" w:cs="宋体"/>
                <w:color w:val="auto"/>
                <w:sz w:val="24"/>
                <w:szCs w:val="24"/>
                <w:highlight w:val="none"/>
              </w:rPr>
            </w:pPr>
          </w:p>
        </w:tc>
        <w:tc>
          <w:tcPr>
            <w:tcW w:w="1798" w:type="dxa"/>
            <w:vAlign w:val="top"/>
          </w:tcPr>
          <w:p w14:paraId="25E1020A">
            <w:pPr>
              <w:pStyle w:val="22"/>
              <w:rPr>
                <w:rFonts w:hint="eastAsia" w:ascii="宋体" w:hAnsi="宋体" w:eastAsia="宋体" w:cs="宋体"/>
                <w:color w:val="auto"/>
                <w:sz w:val="24"/>
                <w:szCs w:val="24"/>
                <w:highlight w:val="none"/>
              </w:rPr>
            </w:pPr>
          </w:p>
        </w:tc>
        <w:tc>
          <w:tcPr>
            <w:tcW w:w="1398" w:type="dxa"/>
            <w:vAlign w:val="top"/>
          </w:tcPr>
          <w:p w14:paraId="0BA0930C">
            <w:pPr>
              <w:pStyle w:val="22"/>
              <w:rPr>
                <w:rFonts w:hint="eastAsia" w:ascii="宋体" w:hAnsi="宋体" w:eastAsia="宋体" w:cs="宋体"/>
                <w:color w:val="auto"/>
                <w:sz w:val="24"/>
                <w:szCs w:val="24"/>
                <w:highlight w:val="none"/>
              </w:rPr>
            </w:pPr>
          </w:p>
        </w:tc>
      </w:tr>
      <w:tr w14:paraId="53AD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0BECDED7">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2D46A78F">
            <w:pPr>
              <w:pStyle w:val="22"/>
              <w:rPr>
                <w:rFonts w:hint="eastAsia" w:ascii="宋体" w:hAnsi="宋体" w:eastAsia="宋体" w:cs="宋体"/>
                <w:color w:val="auto"/>
                <w:sz w:val="24"/>
                <w:szCs w:val="24"/>
                <w:highlight w:val="none"/>
              </w:rPr>
            </w:pPr>
          </w:p>
        </w:tc>
        <w:tc>
          <w:tcPr>
            <w:tcW w:w="2037" w:type="dxa"/>
            <w:gridSpan w:val="2"/>
            <w:vAlign w:val="top"/>
          </w:tcPr>
          <w:p w14:paraId="381FD268">
            <w:pPr>
              <w:pStyle w:val="22"/>
              <w:rPr>
                <w:rFonts w:hint="eastAsia" w:ascii="宋体" w:hAnsi="宋体" w:eastAsia="宋体" w:cs="宋体"/>
                <w:color w:val="auto"/>
                <w:sz w:val="24"/>
                <w:szCs w:val="24"/>
                <w:highlight w:val="none"/>
              </w:rPr>
            </w:pPr>
          </w:p>
        </w:tc>
        <w:tc>
          <w:tcPr>
            <w:tcW w:w="2062" w:type="dxa"/>
            <w:vAlign w:val="top"/>
          </w:tcPr>
          <w:p w14:paraId="133F453C">
            <w:pPr>
              <w:pStyle w:val="22"/>
              <w:rPr>
                <w:rFonts w:hint="eastAsia" w:ascii="宋体" w:hAnsi="宋体" w:eastAsia="宋体" w:cs="宋体"/>
                <w:color w:val="auto"/>
                <w:sz w:val="24"/>
                <w:szCs w:val="24"/>
                <w:highlight w:val="none"/>
              </w:rPr>
            </w:pPr>
          </w:p>
        </w:tc>
        <w:tc>
          <w:tcPr>
            <w:tcW w:w="1798" w:type="dxa"/>
            <w:vAlign w:val="top"/>
          </w:tcPr>
          <w:p w14:paraId="6C235A53">
            <w:pPr>
              <w:pStyle w:val="22"/>
              <w:rPr>
                <w:rFonts w:hint="eastAsia" w:ascii="宋体" w:hAnsi="宋体" w:eastAsia="宋体" w:cs="宋体"/>
                <w:color w:val="auto"/>
                <w:sz w:val="24"/>
                <w:szCs w:val="24"/>
                <w:highlight w:val="none"/>
              </w:rPr>
            </w:pPr>
          </w:p>
        </w:tc>
        <w:tc>
          <w:tcPr>
            <w:tcW w:w="1398" w:type="dxa"/>
            <w:vAlign w:val="top"/>
          </w:tcPr>
          <w:p w14:paraId="28DABD15">
            <w:pPr>
              <w:pStyle w:val="22"/>
              <w:rPr>
                <w:rFonts w:hint="eastAsia" w:ascii="宋体" w:hAnsi="宋体" w:eastAsia="宋体" w:cs="宋体"/>
                <w:color w:val="auto"/>
                <w:sz w:val="24"/>
                <w:szCs w:val="24"/>
                <w:highlight w:val="none"/>
              </w:rPr>
            </w:pPr>
          </w:p>
        </w:tc>
      </w:tr>
      <w:tr w14:paraId="573D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7F100565">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632A00C8">
            <w:pPr>
              <w:pStyle w:val="22"/>
              <w:rPr>
                <w:rFonts w:hint="eastAsia" w:ascii="宋体" w:hAnsi="宋体" w:eastAsia="宋体" w:cs="宋体"/>
                <w:color w:val="auto"/>
                <w:sz w:val="24"/>
                <w:szCs w:val="24"/>
                <w:highlight w:val="none"/>
              </w:rPr>
            </w:pPr>
          </w:p>
        </w:tc>
        <w:tc>
          <w:tcPr>
            <w:tcW w:w="2037" w:type="dxa"/>
            <w:gridSpan w:val="2"/>
            <w:vAlign w:val="top"/>
          </w:tcPr>
          <w:p w14:paraId="032B350A">
            <w:pPr>
              <w:pStyle w:val="22"/>
              <w:rPr>
                <w:rFonts w:hint="eastAsia" w:ascii="宋体" w:hAnsi="宋体" w:eastAsia="宋体" w:cs="宋体"/>
                <w:color w:val="auto"/>
                <w:sz w:val="24"/>
                <w:szCs w:val="24"/>
                <w:highlight w:val="none"/>
              </w:rPr>
            </w:pPr>
          </w:p>
        </w:tc>
        <w:tc>
          <w:tcPr>
            <w:tcW w:w="2062" w:type="dxa"/>
            <w:vAlign w:val="top"/>
          </w:tcPr>
          <w:p w14:paraId="4FFCE9EC">
            <w:pPr>
              <w:pStyle w:val="22"/>
              <w:rPr>
                <w:rFonts w:hint="eastAsia" w:ascii="宋体" w:hAnsi="宋体" w:eastAsia="宋体" w:cs="宋体"/>
                <w:color w:val="auto"/>
                <w:sz w:val="24"/>
                <w:szCs w:val="24"/>
                <w:highlight w:val="none"/>
              </w:rPr>
            </w:pPr>
          </w:p>
        </w:tc>
        <w:tc>
          <w:tcPr>
            <w:tcW w:w="1798" w:type="dxa"/>
            <w:vAlign w:val="top"/>
          </w:tcPr>
          <w:p w14:paraId="56EF3C17">
            <w:pPr>
              <w:pStyle w:val="22"/>
              <w:rPr>
                <w:rFonts w:hint="eastAsia" w:ascii="宋体" w:hAnsi="宋体" w:eastAsia="宋体" w:cs="宋体"/>
                <w:color w:val="auto"/>
                <w:sz w:val="24"/>
                <w:szCs w:val="24"/>
                <w:highlight w:val="none"/>
              </w:rPr>
            </w:pPr>
          </w:p>
        </w:tc>
        <w:tc>
          <w:tcPr>
            <w:tcW w:w="1398" w:type="dxa"/>
            <w:vAlign w:val="top"/>
          </w:tcPr>
          <w:p w14:paraId="7D33F202">
            <w:pPr>
              <w:pStyle w:val="22"/>
              <w:rPr>
                <w:rFonts w:hint="eastAsia" w:ascii="宋体" w:hAnsi="宋体" w:eastAsia="宋体" w:cs="宋体"/>
                <w:color w:val="auto"/>
                <w:sz w:val="24"/>
                <w:szCs w:val="24"/>
                <w:highlight w:val="none"/>
              </w:rPr>
            </w:pPr>
          </w:p>
        </w:tc>
      </w:tr>
    </w:tbl>
    <w:p w14:paraId="3764E75D">
      <w:pPr>
        <w:pStyle w:val="7"/>
        <w:spacing w:line="315" w:lineRule="auto"/>
        <w:rPr>
          <w:rFonts w:hint="eastAsia" w:ascii="宋体" w:hAnsi="宋体" w:eastAsia="宋体" w:cs="宋体"/>
          <w:color w:val="auto"/>
          <w:highlight w:val="none"/>
        </w:rPr>
      </w:pPr>
    </w:p>
    <w:p w14:paraId="76A2CD5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BADD5B1">
      <w:pPr>
        <w:pStyle w:val="7"/>
        <w:spacing w:line="256" w:lineRule="auto"/>
        <w:rPr>
          <w:rFonts w:hint="eastAsia" w:ascii="宋体" w:hAnsi="宋体" w:eastAsia="宋体" w:cs="宋体"/>
          <w:color w:val="auto"/>
          <w:highlight w:val="none"/>
        </w:rPr>
      </w:pPr>
    </w:p>
    <w:p w14:paraId="46823FA5">
      <w:pPr>
        <w:pStyle w:val="7"/>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DEFEAF">
      <w:pPr>
        <w:spacing w:before="78" w:line="220" w:lineRule="auto"/>
        <w:ind w:left="4226"/>
        <w:jc w:val="center"/>
        <w:rPr>
          <w:rFonts w:hint="eastAsia" w:ascii="宋体" w:hAnsi="宋体" w:eastAsia="宋体" w:cs="宋体"/>
          <w:color w:val="auto"/>
          <w:highlight w:val="none"/>
        </w:rPr>
      </w:pPr>
    </w:p>
    <w:p w14:paraId="5CABE323">
      <w:pPr>
        <w:pStyle w:val="7"/>
        <w:spacing w:line="241" w:lineRule="auto"/>
        <w:rPr>
          <w:rFonts w:hint="eastAsia" w:ascii="宋体" w:hAnsi="宋体" w:eastAsia="宋体" w:cs="宋体"/>
          <w:color w:val="auto"/>
          <w:highlight w:val="none"/>
        </w:rPr>
      </w:pPr>
    </w:p>
    <w:p w14:paraId="5CEA6B7F">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2F59A378">
      <w:pPr>
        <w:spacing w:before="152" w:line="228" w:lineRule="auto"/>
        <w:ind w:left="484"/>
        <w:outlineLvl w:val="9"/>
        <w:rPr>
          <w:rFonts w:hint="eastAsia" w:ascii="宋体" w:hAnsi="宋体" w:eastAsia="宋体" w:cs="宋体"/>
          <w:color w:val="auto"/>
          <w:sz w:val="24"/>
          <w:szCs w:val="24"/>
          <w:highlight w:val="none"/>
        </w:rPr>
      </w:pPr>
      <w:bookmarkStart w:id="253" w:name="_Toc25271"/>
      <w:bookmarkStart w:id="254"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3"/>
      <w:bookmarkEnd w:id="254"/>
    </w:p>
    <w:p w14:paraId="183442C6">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073FE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06092065">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5"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bookmarkEnd w:id="255"/>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4CEF9B8F">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55631741">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7E1FF59">
      <w:pPr>
        <w:spacing w:before="78" w:line="220" w:lineRule="auto"/>
        <w:outlineLvl w:val="2"/>
        <w:rPr>
          <w:rFonts w:hint="eastAsia" w:ascii="宋体" w:hAnsi="宋体" w:eastAsia="宋体" w:cs="宋体"/>
          <w:b/>
          <w:bCs/>
          <w:color w:val="auto"/>
          <w:spacing w:val="-4"/>
          <w:sz w:val="24"/>
          <w:szCs w:val="24"/>
          <w:highlight w:val="none"/>
        </w:rPr>
      </w:pPr>
      <w:bookmarkStart w:id="256" w:name="_Toc30661"/>
      <w:r>
        <w:rPr>
          <w:rFonts w:hint="eastAsia" w:ascii="宋体" w:hAnsi="宋体" w:eastAsia="宋体" w:cs="宋体"/>
          <w:b/>
          <w:bCs/>
          <w:color w:val="auto"/>
          <w:spacing w:val="-4"/>
          <w:sz w:val="24"/>
          <w:szCs w:val="24"/>
          <w:highlight w:val="none"/>
        </w:rPr>
        <w:t>格式九 项目经理任职声明</w:t>
      </w:r>
      <w:bookmarkEnd w:id="256"/>
    </w:p>
    <w:p w14:paraId="0A61F1F6">
      <w:pPr>
        <w:pStyle w:val="7"/>
        <w:spacing w:line="350" w:lineRule="auto"/>
        <w:rPr>
          <w:rFonts w:hint="eastAsia" w:ascii="宋体" w:hAnsi="宋体" w:eastAsia="宋体" w:cs="宋体"/>
          <w:color w:val="auto"/>
          <w:highlight w:val="none"/>
        </w:rPr>
      </w:pPr>
    </w:p>
    <w:p w14:paraId="58FF11E1">
      <w:pPr>
        <w:pStyle w:val="7"/>
        <w:spacing w:line="350" w:lineRule="auto"/>
        <w:rPr>
          <w:rFonts w:hint="eastAsia" w:ascii="宋体" w:hAnsi="宋体" w:eastAsia="宋体" w:cs="宋体"/>
          <w:color w:val="auto"/>
          <w:highlight w:val="none"/>
        </w:rPr>
      </w:pPr>
    </w:p>
    <w:p w14:paraId="372667E1">
      <w:pPr>
        <w:spacing w:before="98" w:line="220" w:lineRule="auto"/>
        <w:ind w:left="3338"/>
        <w:rPr>
          <w:rFonts w:hint="eastAsia" w:ascii="宋体" w:hAnsi="宋体" w:eastAsia="宋体" w:cs="宋体"/>
          <w:color w:val="auto"/>
          <w:sz w:val="30"/>
          <w:szCs w:val="30"/>
          <w:highlight w:val="none"/>
        </w:rPr>
      </w:pPr>
      <w:bookmarkStart w:id="257" w:name="bookmark157"/>
      <w:bookmarkEnd w:id="257"/>
      <w:r>
        <w:rPr>
          <w:rFonts w:hint="eastAsia" w:ascii="宋体" w:hAnsi="宋体" w:eastAsia="宋体" w:cs="宋体"/>
          <w:b/>
          <w:bCs/>
          <w:color w:val="auto"/>
          <w:spacing w:val="-5"/>
          <w:sz w:val="30"/>
          <w:szCs w:val="30"/>
          <w:highlight w:val="none"/>
        </w:rPr>
        <w:t>项目经理任职声明</w:t>
      </w:r>
    </w:p>
    <w:p w14:paraId="5A23F080">
      <w:pPr>
        <w:pStyle w:val="7"/>
        <w:spacing w:line="250" w:lineRule="auto"/>
        <w:rPr>
          <w:rFonts w:hint="eastAsia" w:ascii="宋体" w:hAnsi="宋体" w:eastAsia="宋体" w:cs="宋体"/>
          <w:color w:val="auto"/>
          <w:highlight w:val="none"/>
        </w:rPr>
      </w:pPr>
    </w:p>
    <w:p w14:paraId="7F97A10D">
      <w:pPr>
        <w:pStyle w:val="7"/>
        <w:spacing w:line="250" w:lineRule="auto"/>
        <w:rPr>
          <w:rFonts w:hint="eastAsia" w:ascii="宋体" w:hAnsi="宋体" w:eastAsia="宋体" w:cs="宋体"/>
          <w:color w:val="auto"/>
          <w:highlight w:val="none"/>
        </w:rPr>
      </w:pPr>
    </w:p>
    <w:p w14:paraId="1DDBBBB9">
      <w:pPr>
        <w:pStyle w:val="7"/>
        <w:spacing w:line="251" w:lineRule="auto"/>
        <w:rPr>
          <w:rFonts w:hint="eastAsia" w:ascii="宋体" w:hAnsi="宋体" w:eastAsia="宋体" w:cs="宋体"/>
          <w:color w:val="auto"/>
          <w:highlight w:val="none"/>
        </w:rPr>
      </w:pPr>
    </w:p>
    <w:p w14:paraId="38652606">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5DDB4D27">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28D2292">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4755B095">
      <w:pPr>
        <w:pStyle w:val="7"/>
        <w:spacing w:line="391" w:lineRule="auto"/>
        <w:rPr>
          <w:rFonts w:hint="eastAsia" w:ascii="宋体" w:hAnsi="宋体" w:eastAsia="宋体" w:cs="宋体"/>
          <w:color w:val="auto"/>
          <w:highlight w:val="none"/>
        </w:rPr>
      </w:pPr>
    </w:p>
    <w:p w14:paraId="02382095">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07B3CCD3">
      <w:pPr>
        <w:pStyle w:val="7"/>
        <w:spacing w:line="316" w:lineRule="auto"/>
        <w:rPr>
          <w:rFonts w:hint="eastAsia" w:ascii="宋体" w:hAnsi="宋体" w:eastAsia="宋体" w:cs="宋体"/>
          <w:color w:val="auto"/>
          <w:highlight w:val="none"/>
        </w:rPr>
      </w:pPr>
    </w:p>
    <w:p w14:paraId="1D2309D9">
      <w:pPr>
        <w:pStyle w:val="7"/>
        <w:spacing w:line="317" w:lineRule="auto"/>
        <w:rPr>
          <w:rFonts w:hint="eastAsia" w:ascii="宋体" w:hAnsi="宋体" w:eastAsia="宋体" w:cs="宋体"/>
          <w:color w:val="auto"/>
          <w:highlight w:val="none"/>
        </w:rPr>
      </w:pPr>
    </w:p>
    <w:p w14:paraId="3455467F">
      <w:pPr>
        <w:pStyle w:val="7"/>
        <w:spacing w:line="317" w:lineRule="auto"/>
        <w:rPr>
          <w:rFonts w:hint="eastAsia" w:ascii="宋体" w:hAnsi="宋体" w:eastAsia="宋体" w:cs="宋体"/>
          <w:color w:val="auto"/>
          <w:highlight w:val="none"/>
        </w:rPr>
      </w:pPr>
    </w:p>
    <w:p w14:paraId="0C521FBD">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AA03B70">
      <w:pPr>
        <w:pStyle w:val="7"/>
        <w:spacing w:line="317" w:lineRule="auto"/>
        <w:rPr>
          <w:rFonts w:hint="eastAsia" w:ascii="宋体" w:hAnsi="宋体" w:eastAsia="宋体" w:cs="宋体"/>
          <w:color w:val="auto"/>
          <w:highlight w:val="none"/>
        </w:rPr>
      </w:pPr>
    </w:p>
    <w:p w14:paraId="58885491">
      <w:pPr>
        <w:pStyle w:val="7"/>
        <w:spacing w:line="317" w:lineRule="auto"/>
        <w:rPr>
          <w:rFonts w:hint="eastAsia" w:ascii="宋体" w:hAnsi="宋体" w:eastAsia="宋体" w:cs="宋体"/>
          <w:color w:val="auto"/>
          <w:highlight w:val="none"/>
        </w:rPr>
      </w:pPr>
    </w:p>
    <w:p w14:paraId="1C0005D8">
      <w:pPr>
        <w:pStyle w:val="7"/>
        <w:spacing w:line="317" w:lineRule="auto"/>
        <w:rPr>
          <w:rFonts w:hint="eastAsia" w:ascii="宋体" w:hAnsi="宋体" w:eastAsia="宋体" w:cs="宋体"/>
          <w:color w:val="auto"/>
          <w:highlight w:val="none"/>
        </w:rPr>
      </w:pPr>
    </w:p>
    <w:p w14:paraId="3CA057E3">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0F797FD">
      <w:pPr>
        <w:pStyle w:val="7"/>
        <w:spacing w:line="257" w:lineRule="auto"/>
        <w:rPr>
          <w:rFonts w:hint="eastAsia" w:ascii="宋体" w:hAnsi="宋体" w:eastAsia="宋体" w:cs="宋体"/>
          <w:color w:val="auto"/>
          <w:highlight w:val="none"/>
        </w:rPr>
      </w:pPr>
    </w:p>
    <w:p w14:paraId="6E3D88FE">
      <w:pPr>
        <w:pStyle w:val="7"/>
        <w:spacing w:line="257" w:lineRule="auto"/>
        <w:rPr>
          <w:rFonts w:hint="eastAsia" w:ascii="宋体" w:hAnsi="宋体" w:eastAsia="宋体" w:cs="宋体"/>
          <w:color w:val="auto"/>
          <w:highlight w:val="none"/>
        </w:rPr>
      </w:pPr>
    </w:p>
    <w:p w14:paraId="36664027">
      <w:pPr>
        <w:pStyle w:val="7"/>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9A3500B">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D68E0F9">
      <w:pPr>
        <w:spacing w:before="78" w:line="220" w:lineRule="auto"/>
        <w:outlineLvl w:val="2"/>
        <w:rPr>
          <w:rFonts w:hint="eastAsia" w:ascii="宋体" w:hAnsi="宋体" w:eastAsia="宋体" w:cs="宋体"/>
          <w:b/>
          <w:bCs/>
          <w:color w:val="auto"/>
          <w:spacing w:val="-4"/>
          <w:sz w:val="24"/>
          <w:szCs w:val="24"/>
          <w:highlight w:val="none"/>
        </w:rPr>
      </w:pPr>
      <w:bookmarkStart w:id="258" w:name="_Toc31071"/>
      <w:r>
        <w:rPr>
          <w:rFonts w:hint="eastAsia" w:ascii="宋体" w:hAnsi="宋体" w:eastAsia="宋体" w:cs="宋体"/>
          <w:b/>
          <w:bCs/>
          <w:color w:val="auto"/>
          <w:spacing w:val="-4"/>
          <w:sz w:val="24"/>
          <w:szCs w:val="24"/>
          <w:highlight w:val="none"/>
        </w:rPr>
        <w:t>格式十 项目技术负责人简历表</w:t>
      </w:r>
      <w:bookmarkEnd w:id="258"/>
    </w:p>
    <w:p w14:paraId="0D53AA94">
      <w:pPr>
        <w:pStyle w:val="7"/>
        <w:spacing w:line="444" w:lineRule="auto"/>
        <w:rPr>
          <w:rFonts w:hint="eastAsia" w:ascii="宋体" w:hAnsi="宋体" w:eastAsia="宋体" w:cs="宋体"/>
          <w:color w:val="auto"/>
          <w:highlight w:val="none"/>
        </w:rPr>
      </w:pPr>
    </w:p>
    <w:p w14:paraId="0AE0CFCB">
      <w:pPr>
        <w:spacing w:before="97" w:line="219" w:lineRule="auto"/>
        <w:ind w:left="3087"/>
        <w:outlineLvl w:val="9"/>
        <w:rPr>
          <w:rFonts w:hint="eastAsia" w:ascii="宋体" w:hAnsi="宋体" w:eastAsia="宋体" w:cs="宋体"/>
          <w:color w:val="auto"/>
          <w:sz w:val="30"/>
          <w:szCs w:val="30"/>
          <w:highlight w:val="none"/>
        </w:rPr>
      </w:pPr>
      <w:bookmarkStart w:id="259" w:name="_Toc1553"/>
      <w:bookmarkStart w:id="260" w:name="_Toc25712"/>
      <w:r>
        <w:rPr>
          <w:rFonts w:hint="eastAsia" w:ascii="宋体" w:hAnsi="宋体" w:eastAsia="宋体" w:cs="宋体"/>
          <w:b/>
          <w:bCs/>
          <w:color w:val="auto"/>
          <w:spacing w:val="-4"/>
          <w:sz w:val="30"/>
          <w:szCs w:val="30"/>
          <w:highlight w:val="none"/>
        </w:rPr>
        <w:t>项目技术负责人简历表</w:t>
      </w:r>
      <w:bookmarkEnd w:id="259"/>
      <w:bookmarkEnd w:id="260"/>
    </w:p>
    <w:p w14:paraId="6073FE1A">
      <w:pPr>
        <w:spacing w:line="240" w:lineRule="exact"/>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5118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77E1FA3B">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70044632">
            <w:pPr>
              <w:pStyle w:val="22"/>
              <w:rPr>
                <w:rFonts w:hint="eastAsia" w:ascii="宋体" w:hAnsi="宋体" w:eastAsia="宋体" w:cs="宋体"/>
                <w:color w:val="auto"/>
                <w:sz w:val="24"/>
                <w:szCs w:val="24"/>
                <w:highlight w:val="none"/>
              </w:rPr>
            </w:pPr>
          </w:p>
        </w:tc>
        <w:tc>
          <w:tcPr>
            <w:tcW w:w="1346" w:type="dxa"/>
            <w:vAlign w:val="top"/>
          </w:tcPr>
          <w:p w14:paraId="4414D0B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10F80507">
            <w:pPr>
              <w:pStyle w:val="22"/>
              <w:rPr>
                <w:rFonts w:hint="eastAsia" w:ascii="宋体" w:hAnsi="宋体" w:eastAsia="宋体" w:cs="宋体"/>
                <w:color w:val="auto"/>
                <w:sz w:val="24"/>
                <w:szCs w:val="24"/>
                <w:highlight w:val="none"/>
              </w:rPr>
            </w:pPr>
          </w:p>
        </w:tc>
        <w:tc>
          <w:tcPr>
            <w:tcW w:w="1783" w:type="dxa"/>
            <w:vAlign w:val="top"/>
          </w:tcPr>
          <w:p w14:paraId="6B0B5526">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96F8351">
            <w:pPr>
              <w:pStyle w:val="22"/>
              <w:rPr>
                <w:rFonts w:hint="eastAsia" w:ascii="宋体" w:hAnsi="宋体" w:eastAsia="宋体" w:cs="宋体"/>
                <w:color w:val="auto"/>
                <w:sz w:val="24"/>
                <w:szCs w:val="24"/>
                <w:highlight w:val="none"/>
              </w:rPr>
            </w:pPr>
          </w:p>
        </w:tc>
      </w:tr>
      <w:tr w14:paraId="3823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64561551">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6A79F1B7">
            <w:pPr>
              <w:pStyle w:val="22"/>
              <w:rPr>
                <w:rFonts w:hint="eastAsia" w:ascii="宋体" w:hAnsi="宋体" w:eastAsia="宋体" w:cs="宋体"/>
                <w:color w:val="auto"/>
                <w:sz w:val="24"/>
                <w:szCs w:val="24"/>
                <w:highlight w:val="none"/>
              </w:rPr>
            </w:pPr>
          </w:p>
        </w:tc>
        <w:tc>
          <w:tcPr>
            <w:tcW w:w="1346" w:type="dxa"/>
            <w:vAlign w:val="top"/>
          </w:tcPr>
          <w:p w14:paraId="32E699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23A2B3B1">
            <w:pPr>
              <w:pStyle w:val="22"/>
              <w:rPr>
                <w:rFonts w:hint="eastAsia" w:ascii="宋体" w:hAnsi="宋体" w:eastAsia="宋体" w:cs="宋体"/>
                <w:color w:val="auto"/>
                <w:sz w:val="24"/>
                <w:szCs w:val="24"/>
                <w:highlight w:val="none"/>
              </w:rPr>
            </w:pPr>
          </w:p>
        </w:tc>
        <w:tc>
          <w:tcPr>
            <w:tcW w:w="1783" w:type="dxa"/>
            <w:vAlign w:val="top"/>
          </w:tcPr>
          <w:p w14:paraId="252CDBFB">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7F072B5D">
            <w:pPr>
              <w:pStyle w:val="22"/>
              <w:rPr>
                <w:rFonts w:hint="eastAsia" w:ascii="宋体" w:hAnsi="宋体" w:eastAsia="宋体" w:cs="宋体"/>
                <w:color w:val="auto"/>
                <w:sz w:val="24"/>
                <w:szCs w:val="24"/>
                <w:highlight w:val="none"/>
              </w:rPr>
            </w:pPr>
          </w:p>
        </w:tc>
      </w:tr>
      <w:tr w14:paraId="261B0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E5D7D69">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7CB3A09">
            <w:pPr>
              <w:pStyle w:val="22"/>
              <w:rPr>
                <w:rFonts w:hint="eastAsia" w:ascii="宋体" w:hAnsi="宋体" w:eastAsia="宋体" w:cs="宋体"/>
                <w:color w:val="auto"/>
                <w:sz w:val="24"/>
                <w:szCs w:val="24"/>
                <w:highlight w:val="none"/>
              </w:rPr>
            </w:pPr>
          </w:p>
        </w:tc>
        <w:tc>
          <w:tcPr>
            <w:tcW w:w="3830" w:type="dxa"/>
            <w:gridSpan w:val="2"/>
            <w:vAlign w:val="top"/>
          </w:tcPr>
          <w:p w14:paraId="50F2BC7A">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068518E9">
            <w:pPr>
              <w:pStyle w:val="22"/>
              <w:rPr>
                <w:rFonts w:hint="eastAsia" w:ascii="宋体" w:hAnsi="宋体" w:eastAsia="宋体" w:cs="宋体"/>
                <w:color w:val="auto"/>
                <w:sz w:val="24"/>
                <w:szCs w:val="24"/>
                <w:highlight w:val="none"/>
              </w:rPr>
            </w:pPr>
          </w:p>
        </w:tc>
      </w:tr>
      <w:tr w14:paraId="660B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73E96326">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62A5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0728CA1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32507310">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59726CD">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4FDF1D7A">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576CD6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1958DA65">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771C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5866A9D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2A9D8677">
            <w:pPr>
              <w:pStyle w:val="22"/>
              <w:rPr>
                <w:rFonts w:hint="eastAsia" w:ascii="宋体" w:hAnsi="宋体" w:eastAsia="宋体" w:cs="宋体"/>
                <w:color w:val="auto"/>
                <w:sz w:val="24"/>
                <w:szCs w:val="24"/>
                <w:highlight w:val="none"/>
              </w:rPr>
            </w:pPr>
          </w:p>
        </w:tc>
        <w:tc>
          <w:tcPr>
            <w:tcW w:w="2021" w:type="dxa"/>
            <w:gridSpan w:val="2"/>
            <w:vAlign w:val="top"/>
          </w:tcPr>
          <w:p w14:paraId="69908A56">
            <w:pPr>
              <w:pStyle w:val="22"/>
              <w:rPr>
                <w:rFonts w:hint="eastAsia" w:ascii="宋体" w:hAnsi="宋体" w:eastAsia="宋体" w:cs="宋体"/>
                <w:color w:val="auto"/>
                <w:sz w:val="24"/>
                <w:szCs w:val="24"/>
                <w:highlight w:val="none"/>
              </w:rPr>
            </w:pPr>
          </w:p>
        </w:tc>
        <w:tc>
          <w:tcPr>
            <w:tcW w:w="2047" w:type="dxa"/>
            <w:vAlign w:val="top"/>
          </w:tcPr>
          <w:p w14:paraId="5B6823D9">
            <w:pPr>
              <w:pStyle w:val="22"/>
              <w:rPr>
                <w:rFonts w:hint="eastAsia" w:ascii="宋体" w:hAnsi="宋体" w:eastAsia="宋体" w:cs="宋体"/>
                <w:color w:val="auto"/>
                <w:sz w:val="24"/>
                <w:szCs w:val="24"/>
                <w:highlight w:val="none"/>
              </w:rPr>
            </w:pPr>
          </w:p>
        </w:tc>
        <w:tc>
          <w:tcPr>
            <w:tcW w:w="1783" w:type="dxa"/>
            <w:vAlign w:val="top"/>
          </w:tcPr>
          <w:p w14:paraId="10A56382">
            <w:pPr>
              <w:pStyle w:val="22"/>
              <w:rPr>
                <w:rFonts w:hint="eastAsia" w:ascii="宋体" w:hAnsi="宋体" w:eastAsia="宋体" w:cs="宋体"/>
                <w:color w:val="auto"/>
                <w:sz w:val="24"/>
                <w:szCs w:val="24"/>
                <w:highlight w:val="none"/>
              </w:rPr>
            </w:pPr>
          </w:p>
        </w:tc>
        <w:tc>
          <w:tcPr>
            <w:tcW w:w="1386" w:type="dxa"/>
            <w:vAlign w:val="top"/>
          </w:tcPr>
          <w:p w14:paraId="076C10EB">
            <w:pPr>
              <w:pStyle w:val="22"/>
              <w:rPr>
                <w:rFonts w:hint="eastAsia" w:ascii="宋体" w:hAnsi="宋体" w:eastAsia="宋体" w:cs="宋体"/>
                <w:color w:val="auto"/>
                <w:sz w:val="24"/>
                <w:szCs w:val="24"/>
                <w:highlight w:val="none"/>
              </w:rPr>
            </w:pPr>
          </w:p>
        </w:tc>
      </w:tr>
      <w:tr w14:paraId="3D0B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3D8281D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F453C66">
            <w:pPr>
              <w:pStyle w:val="22"/>
              <w:rPr>
                <w:rFonts w:hint="eastAsia" w:ascii="宋体" w:hAnsi="宋体" w:eastAsia="宋体" w:cs="宋体"/>
                <w:color w:val="auto"/>
                <w:sz w:val="24"/>
                <w:szCs w:val="24"/>
                <w:highlight w:val="none"/>
              </w:rPr>
            </w:pPr>
          </w:p>
        </w:tc>
        <w:tc>
          <w:tcPr>
            <w:tcW w:w="2021" w:type="dxa"/>
            <w:gridSpan w:val="2"/>
            <w:vAlign w:val="top"/>
          </w:tcPr>
          <w:p w14:paraId="07527FF2">
            <w:pPr>
              <w:pStyle w:val="22"/>
              <w:rPr>
                <w:rFonts w:hint="eastAsia" w:ascii="宋体" w:hAnsi="宋体" w:eastAsia="宋体" w:cs="宋体"/>
                <w:color w:val="auto"/>
                <w:sz w:val="24"/>
                <w:szCs w:val="24"/>
                <w:highlight w:val="none"/>
              </w:rPr>
            </w:pPr>
          </w:p>
        </w:tc>
        <w:tc>
          <w:tcPr>
            <w:tcW w:w="2047" w:type="dxa"/>
            <w:vAlign w:val="top"/>
          </w:tcPr>
          <w:p w14:paraId="1D5D6C31">
            <w:pPr>
              <w:pStyle w:val="22"/>
              <w:rPr>
                <w:rFonts w:hint="eastAsia" w:ascii="宋体" w:hAnsi="宋体" w:eastAsia="宋体" w:cs="宋体"/>
                <w:color w:val="auto"/>
                <w:sz w:val="24"/>
                <w:szCs w:val="24"/>
                <w:highlight w:val="none"/>
              </w:rPr>
            </w:pPr>
          </w:p>
        </w:tc>
        <w:tc>
          <w:tcPr>
            <w:tcW w:w="1783" w:type="dxa"/>
            <w:vAlign w:val="top"/>
          </w:tcPr>
          <w:p w14:paraId="5503DA59">
            <w:pPr>
              <w:pStyle w:val="22"/>
              <w:rPr>
                <w:rFonts w:hint="eastAsia" w:ascii="宋体" w:hAnsi="宋体" w:eastAsia="宋体" w:cs="宋体"/>
                <w:color w:val="auto"/>
                <w:sz w:val="24"/>
                <w:szCs w:val="24"/>
                <w:highlight w:val="none"/>
              </w:rPr>
            </w:pPr>
          </w:p>
        </w:tc>
        <w:tc>
          <w:tcPr>
            <w:tcW w:w="1386" w:type="dxa"/>
            <w:vAlign w:val="top"/>
          </w:tcPr>
          <w:p w14:paraId="7135426C">
            <w:pPr>
              <w:pStyle w:val="22"/>
              <w:rPr>
                <w:rFonts w:hint="eastAsia" w:ascii="宋体" w:hAnsi="宋体" w:eastAsia="宋体" w:cs="宋体"/>
                <w:color w:val="auto"/>
                <w:sz w:val="24"/>
                <w:szCs w:val="24"/>
                <w:highlight w:val="none"/>
              </w:rPr>
            </w:pPr>
          </w:p>
        </w:tc>
      </w:tr>
      <w:tr w14:paraId="15E4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2D748F42">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2B55944">
            <w:pPr>
              <w:pStyle w:val="22"/>
              <w:rPr>
                <w:rFonts w:hint="eastAsia" w:ascii="宋体" w:hAnsi="宋体" w:eastAsia="宋体" w:cs="宋体"/>
                <w:color w:val="auto"/>
                <w:sz w:val="24"/>
                <w:szCs w:val="24"/>
                <w:highlight w:val="none"/>
              </w:rPr>
            </w:pPr>
          </w:p>
        </w:tc>
        <w:tc>
          <w:tcPr>
            <w:tcW w:w="2021" w:type="dxa"/>
            <w:gridSpan w:val="2"/>
            <w:vAlign w:val="top"/>
          </w:tcPr>
          <w:p w14:paraId="44F956F4">
            <w:pPr>
              <w:pStyle w:val="22"/>
              <w:rPr>
                <w:rFonts w:hint="eastAsia" w:ascii="宋体" w:hAnsi="宋体" w:eastAsia="宋体" w:cs="宋体"/>
                <w:color w:val="auto"/>
                <w:sz w:val="24"/>
                <w:szCs w:val="24"/>
                <w:highlight w:val="none"/>
              </w:rPr>
            </w:pPr>
          </w:p>
        </w:tc>
        <w:tc>
          <w:tcPr>
            <w:tcW w:w="2047" w:type="dxa"/>
            <w:vAlign w:val="top"/>
          </w:tcPr>
          <w:p w14:paraId="41E2C799">
            <w:pPr>
              <w:pStyle w:val="22"/>
              <w:rPr>
                <w:rFonts w:hint="eastAsia" w:ascii="宋体" w:hAnsi="宋体" w:eastAsia="宋体" w:cs="宋体"/>
                <w:color w:val="auto"/>
                <w:sz w:val="24"/>
                <w:szCs w:val="24"/>
                <w:highlight w:val="none"/>
              </w:rPr>
            </w:pPr>
          </w:p>
        </w:tc>
        <w:tc>
          <w:tcPr>
            <w:tcW w:w="1783" w:type="dxa"/>
            <w:vAlign w:val="top"/>
          </w:tcPr>
          <w:p w14:paraId="40453D23">
            <w:pPr>
              <w:pStyle w:val="22"/>
              <w:rPr>
                <w:rFonts w:hint="eastAsia" w:ascii="宋体" w:hAnsi="宋体" w:eastAsia="宋体" w:cs="宋体"/>
                <w:color w:val="auto"/>
                <w:sz w:val="24"/>
                <w:szCs w:val="24"/>
                <w:highlight w:val="none"/>
              </w:rPr>
            </w:pPr>
          </w:p>
        </w:tc>
        <w:tc>
          <w:tcPr>
            <w:tcW w:w="1386" w:type="dxa"/>
            <w:vAlign w:val="top"/>
          </w:tcPr>
          <w:p w14:paraId="7092E2B9">
            <w:pPr>
              <w:pStyle w:val="22"/>
              <w:rPr>
                <w:rFonts w:hint="eastAsia" w:ascii="宋体" w:hAnsi="宋体" w:eastAsia="宋体" w:cs="宋体"/>
                <w:color w:val="auto"/>
                <w:sz w:val="24"/>
                <w:szCs w:val="24"/>
                <w:highlight w:val="none"/>
              </w:rPr>
            </w:pPr>
          </w:p>
        </w:tc>
      </w:tr>
      <w:tr w14:paraId="41A3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2697E73F">
            <w:pPr>
              <w:pStyle w:val="22"/>
              <w:rPr>
                <w:rFonts w:hint="eastAsia" w:ascii="宋体" w:hAnsi="宋体" w:eastAsia="宋体" w:cs="宋体"/>
                <w:color w:val="auto"/>
                <w:sz w:val="24"/>
                <w:szCs w:val="24"/>
                <w:highlight w:val="none"/>
              </w:rPr>
            </w:pPr>
          </w:p>
        </w:tc>
        <w:tc>
          <w:tcPr>
            <w:tcW w:w="1610" w:type="dxa"/>
            <w:gridSpan w:val="2"/>
            <w:vAlign w:val="top"/>
          </w:tcPr>
          <w:p w14:paraId="0689DA3E">
            <w:pPr>
              <w:pStyle w:val="22"/>
              <w:rPr>
                <w:rFonts w:hint="eastAsia" w:ascii="宋体" w:hAnsi="宋体" w:eastAsia="宋体" w:cs="宋体"/>
                <w:color w:val="auto"/>
                <w:sz w:val="24"/>
                <w:szCs w:val="24"/>
                <w:highlight w:val="none"/>
              </w:rPr>
            </w:pPr>
          </w:p>
        </w:tc>
        <w:tc>
          <w:tcPr>
            <w:tcW w:w="2021" w:type="dxa"/>
            <w:gridSpan w:val="2"/>
            <w:vAlign w:val="top"/>
          </w:tcPr>
          <w:p w14:paraId="22DC0DFD">
            <w:pPr>
              <w:pStyle w:val="22"/>
              <w:rPr>
                <w:rFonts w:hint="eastAsia" w:ascii="宋体" w:hAnsi="宋体" w:eastAsia="宋体" w:cs="宋体"/>
                <w:color w:val="auto"/>
                <w:sz w:val="24"/>
                <w:szCs w:val="24"/>
                <w:highlight w:val="none"/>
              </w:rPr>
            </w:pPr>
          </w:p>
        </w:tc>
        <w:tc>
          <w:tcPr>
            <w:tcW w:w="2047" w:type="dxa"/>
            <w:vAlign w:val="top"/>
          </w:tcPr>
          <w:p w14:paraId="36DF6129">
            <w:pPr>
              <w:pStyle w:val="22"/>
              <w:rPr>
                <w:rFonts w:hint="eastAsia" w:ascii="宋体" w:hAnsi="宋体" w:eastAsia="宋体" w:cs="宋体"/>
                <w:color w:val="auto"/>
                <w:sz w:val="24"/>
                <w:szCs w:val="24"/>
                <w:highlight w:val="none"/>
              </w:rPr>
            </w:pPr>
          </w:p>
        </w:tc>
        <w:tc>
          <w:tcPr>
            <w:tcW w:w="1783" w:type="dxa"/>
            <w:vAlign w:val="top"/>
          </w:tcPr>
          <w:p w14:paraId="4E2F30D3">
            <w:pPr>
              <w:pStyle w:val="22"/>
              <w:rPr>
                <w:rFonts w:hint="eastAsia" w:ascii="宋体" w:hAnsi="宋体" w:eastAsia="宋体" w:cs="宋体"/>
                <w:color w:val="auto"/>
                <w:sz w:val="24"/>
                <w:szCs w:val="24"/>
                <w:highlight w:val="none"/>
              </w:rPr>
            </w:pPr>
          </w:p>
        </w:tc>
        <w:tc>
          <w:tcPr>
            <w:tcW w:w="1386" w:type="dxa"/>
            <w:vAlign w:val="top"/>
          </w:tcPr>
          <w:p w14:paraId="1E9D6C91">
            <w:pPr>
              <w:pStyle w:val="22"/>
              <w:rPr>
                <w:rFonts w:hint="eastAsia" w:ascii="宋体" w:hAnsi="宋体" w:eastAsia="宋体" w:cs="宋体"/>
                <w:color w:val="auto"/>
                <w:sz w:val="24"/>
                <w:szCs w:val="24"/>
                <w:highlight w:val="none"/>
              </w:rPr>
            </w:pPr>
          </w:p>
        </w:tc>
      </w:tr>
      <w:tr w14:paraId="0A2F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1B5F9C45">
            <w:pPr>
              <w:pStyle w:val="22"/>
              <w:rPr>
                <w:rFonts w:hint="eastAsia" w:ascii="宋体" w:hAnsi="宋体" w:eastAsia="宋体" w:cs="宋体"/>
                <w:color w:val="auto"/>
                <w:sz w:val="24"/>
                <w:szCs w:val="24"/>
                <w:highlight w:val="none"/>
              </w:rPr>
            </w:pPr>
          </w:p>
        </w:tc>
        <w:tc>
          <w:tcPr>
            <w:tcW w:w="1610" w:type="dxa"/>
            <w:gridSpan w:val="2"/>
            <w:vAlign w:val="top"/>
          </w:tcPr>
          <w:p w14:paraId="4AF553D2">
            <w:pPr>
              <w:pStyle w:val="22"/>
              <w:rPr>
                <w:rFonts w:hint="eastAsia" w:ascii="宋体" w:hAnsi="宋体" w:eastAsia="宋体" w:cs="宋体"/>
                <w:color w:val="auto"/>
                <w:sz w:val="24"/>
                <w:szCs w:val="24"/>
                <w:highlight w:val="none"/>
              </w:rPr>
            </w:pPr>
          </w:p>
        </w:tc>
        <w:tc>
          <w:tcPr>
            <w:tcW w:w="2021" w:type="dxa"/>
            <w:gridSpan w:val="2"/>
            <w:vAlign w:val="top"/>
          </w:tcPr>
          <w:p w14:paraId="3EED8F3C">
            <w:pPr>
              <w:pStyle w:val="22"/>
              <w:rPr>
                <w:rFonts w:hint="eastAsia" w:ascii="宋体" w:hAnsi="宋体" w:eastAsia="宋体" w:cs="宋体"/>
                <w:color w:val="auto"/>
                <w:sz w:val="24"/>
                <w:szCs w:val="24"/>
                <w:highlight w:val="none"/>
              </w:rPr>
            </w:pPr>
          </w:p>
        </w:tc>
        <w:tc>
          <w:tcPr>
            <w:tcW w:w="2047" w:type="dxa"/>
            <w:vAlign w:val="top"/>
          </w:tcPr>
          <w:p w14:paraId="00C2E1A6">
            <w:pPr>
              <w:pStyle w:val="22"/>
              <w:rPr>
                <w:rFonts w:hint="eastAsia" w:ascii="宋体" w:hAnsi="宋体" w:eastAsia="宋体" w:cs="宋体"/>
                <w:color w:val="auto"/>
                <w:sz w:val="24"/>
                <w:szCs w:val="24"/>
                <w:highlight w:val="none"/>
              </w:rPr>
            </w:pPr>
          </w:p>
        </w:tc>
        <w:tc>
          <w:tcPr>
            <w:tcW w:w="1783" w:type="dxa"/>
            <w:vAlign w:val="top"/>
          </w:tcPr>
          <w:p w14:paraId="6263E74D">
            <w:pPr>
              <w:pStyle w:val="22"/>
              <w:rPr>
                <w:rFonts w:hint="eastAsia" w:ascii="宋体" w:hAnsi="宋体" w:eastAsia="宋体" w:cs="宋体"/>
                <w:color w:val="auto"/>
                <w:sz w:val="24"/>
                <w:szCs w:val="24"/>
                <w:highlight w:val="none"/>
              </w:rPr>
            </w:pPr>
          </w:p>
        </w:tc>
        <w:tc>
          <w:tcPr>
            <w:tcW w:w="1386" w:type="dxa"/>
            <w:vAlign w:val="top"/>
          </w:tcPr>
          <w:p w14:paraId="0C08A89F">
            <w:pPr>
              <w:pStyle w:val="22"/>
              <w:rPr>
                <w:rFonts w:hint="eastAsia" w:ascii="宋体" w:hAnsi="宋体" w:eastAsia="宋体" w:cs="宋体"/>
                <w:color w:val="auto"/>
                <w:sz w:val="24"/>
                <w:szCs w:val="24"/>
                <w:highlight w:val="none"/>
              </w:rPr>
            </w:pPr>
          </w:p>
        </w:tc>
      </w:tr>
    </w:tbl>
    <w:p w14:paraId="564192E6">
      <w:pPr>
        <w:pStyle w:val="7"/>
        <w:spacing w:line="314" w:lineRule="auto"/>
        <w:rPr>
          <w:rFonts w:hint="eastAsia" w:ascii="宋体" w:hAnsi="宋体" w:eastAsia="宋体" w:cs="宋体"/>
          <w:color w:val="auto"/>
          <w:sz w:val="24"/>
          <w:szCs w:val="24"/>
          <w:highlight w:val="none"/>
        </w:rPr>
      </w:pPr>
    </w:p>
    <w:p w14:paraId="54996B95">
      <w:pPr>
        <w:pStyle w:val="7"/>
        <w:spacing w:line="315" w:lineRule="auto"/>
        <w:rPr>
          <w:rFonts w:hint="eastAsia" w:ascii="宋体" w:hAnsi="宋体" w:eastAsia="宋体" w:cs="宋体"/>
          <w:color w:val="auto"/>
          <w:sz w:val="24"/>
          <w:szCs w:val="24"/>
          <w:highlight w:val="none"/>
        </w:rPr>
      </w:pPr>
    </w:p>
    <w:p w14:paraId="75089997">
      <w:pPr>
        <w:pStyle w:val="7"/>
        <w:spacing w:line="315" w:lineRule="auto"/>
        <w:rPr>
          <w:rFonts w:hint="eastAsia" w:ascii="宋体" w:hAnsi="宋体" w:eastAsia="宋体" w:cs="宋体"/>
          <w:color w:val="auto"/>
          <w:sz w:val="24"/>
          <w:szCs w:val="24"/>
          <w:highlight w:val="none"/>
        </w:rPr>
      </w:pPr>
    </w:p>
    <w:p w14:paraId="2BF24C73">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19B676A1">
      <w:pPr>
        <w:pStyle w:val="7"/>
        <w:spacing w:line="256" w:lineRule="auto"/>
        <w:jc w:val="right"/>
        <w:rPr>
          <w:rFonts w:hint="eastAsia" w:ascii="宋体" w:hAnsi="宋体" w:eastAsia="宋体" w:cs="宋体"/>
          <w:color w:val="auto"/>
          <w:sz w:val="24"/>
          <w:szCs w:val="24"/>
          <w:highlight w:val="none"/>
        </w:rPr>
      </w:pPr>
    </w:p>
    <w:p w14:paraId="1254522E">
      <w:pPr>
        <w:pStyle w:val="7"/>
        <w:spacing w:line="257" w:lineRule="auto"/>
        <w:jc w:val="right"/>
        <w:rPr>
          <w:rFonts w:hint="eastAsia" w:ascii="宋体" w:hAnsi="宋体" w:eastAsia="宋体" w:cs="宋体"/>
          <w:color w:val="auto"/>
          <w:sz w:val="24"/>
          <w:szCs w:val="24"/>
          <w:highlight w:val="none"/>
        </w:rPr>
      </w:pPr>
    </w:p>
    <w:p w14:paraId="012416EA">
      <w:pPr>
        <w:pStyle w:val="7"/>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A0356ED">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632CF123">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57DD0386">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3271625A">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12DD5C0">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3F195305">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E5B93CC">
      <w:pPr>
        <w:spacing w:before="78" w:line="220" w:lineRule="auto"/>
        <w:outlineLvl w:val="2"/>
        <w:rPr>
          <w:rFonts w:hint="eastAsia" w:ascii="宋体" w:hAnsi="宋体" w:eastAsia="宋体" w:cs="宋体"/>
          <w:b/>
          <w:bCs/>
          <w:color w:val="auto"/>
          <w:spacing w:val="-4"/>
          <w:sz w:val="24"/>
          <w:szCs w:val="24"/>
          <w:highlight w:val="none"/>
        </w:rPr>
      </w:pPr>
      <w:bookmarkStart w:id="261" w:name="_Toc25235"/>
      <w:r>
        <w:rPr>
          <w:rFonts w:hint="eastAsia" w:ascii="宋体" w:hAnsi="宋体" w:eastAsia="宋体" w:cs="宋体"/>
          <w:b/>
          <w:bCs/>
          <w:color w:val="auto"/>
          <w:spacing w:val="-4"/>
          <w:sz w:val="24"/>
          <w:szCs w:val="24"/>
          <w:highlight w:val="none"/>
        </w:rPr>
        <w:t>格式十一 项目管理机构组成表</w:t>
      </w:r>
      <w:bookmarkEnd w:id="261"/>
    </w:p>
    <w:p w14:paraId="4038D0EB">
      <w:pPr>
        <w:pStyle w:val="7"/>
        <w:spacing w:line="351" w:lineRule="auto"/>
        <w:rPr>
          <w:rFonts w:hint="eastAsia" w:ascii="宋体" w:hAnsi="宋体" w:eastAsia="宋体" w:cs="宋体"/>
          <w:color w:val="auto"/>
          <w:highlight w:val="none"/>
        </w:rPr>
      </w:pPr>
    </w:p>
    <w:p w14:paraId="3E35C104">
      <w:pPr>
        <w:pStyle w:val="7"/>
        <w:spacing w:line="351" w:lineRule="auto"/>
        <w:rPr>
          <w:rFonts w:hint="eastAsia" w:ascii="宋体" w:hAnsi="宋体" w:eastAsia="宋体" w:cs="宋体"/>
          <w:color w:val="auto"/>
          <w:highlight w:val="none"/>
        </w:rPr>
      </w:pPr>
    </w:p>
    <w:p w14:paraId="0D05A0C9">
      <w:pPr>
        <w:spacing w:before="97" w:line="219" w:lineRule="auto"/>
        <w:ind w:left="3200"/>
        <w:outlineLvl w:val="9"/>
        <w:rPr>
          <w:rFonts w:hint="eastAsia" w:ascii="宋体" w:hAnsi="宋体" w:eastAsia="宋体" w:cs="宋体"/>
          <w:color w:val="auto"/>
          <w:sz w:val="30"/>
          <w:szCs w:val="30"/>
          <w:highlight w:val="none"/>
        </w:rPr>
      </w:pPr>
      <w:bookmarkStart w:id="262" w:name="bookmark158"/>
      <w:bookmarkEnd w:id="262"/>
      <w:bookmarkStart w:id="263" w:name="_Toc28765"/>
      <w:bookmarkStart w:id="264" w:name="_Toc19973"/>
      <w:r>
        <w:rPr>
          <w:rFonts w:hint="eastAsia" w:ascii="宋体" w:hAnsi="宋体" w:eastAsia="宋体" w:cs="宋体"/>
          <w:b/>
          <w:bCs/>
          <w:color w:val="auto"/>
          <w:spacing w:val="-4"/>
          <w:sz w:val="30"/>
          <w:szCs w:val="30"/>
          <w:highlight w:val="none"/>
        </w:rPr>
        <w:t>项目管理机构组成表</w:t>
      </w:r>
      <w:bookmarkEnd w:id="263"/>
      <w:bookmarkEnd w:id="264"/>
    </w:p>
    <w:p w14:paraId="33C20F89">
      <w:pPr>
        <w:spacing w:before="7"/>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CE2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20ECF63">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003E3E0">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21A5B36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6042F975">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54CAF49A">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2627D987">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6E2E0DE8">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828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3588815">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4A5D5CBB">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4E22D166">
            <w:pPr>
              <w:pStyle w:val="22"/>
              <w:rPr>
                <w:rFonts w:hint="eastAsia" w:ascii="宋体" w:hAnsi="宋体" w:eastAsia="宋体" w:cs="宋体"/>
                <w:color w:val="auto"/>
                <w:sz w:val="24"/>
                <w:szCs w:val="24"/>
                <w:highlight w:val="none"/>
              </w:rPr>
            </w:pPr>
          </w:p>
        </w:tc>
        <w:tc>
          <w:tcPr>
            <w:tcW w:w="1017" w:type="dxa"/>
            <w:vAlign w:val="top"/>
          </w:tcPr>
          <w:p w14:paraId="627E70C7">
            <w:pPr>
              <w:pStyle w:val="22"/>
              <w:rPr>
                <w:rFonts w:hint="eastAsia" w:ascii="宋体" w:hAnsi="宋体" w:eastAsia="宋体" w:cs="宋体"/>
                <w:color w:val="auto"/>
                <w:sz w:val="24"/>
                <w:szCs w:val="24"/>
                <w:highlight w:val="none"/>
              </w:rPr>
            </w:pPr>
          </w:p>
        </w:tc>
        <w:tc>
          <w:tcPr>
            <w:tcW w:w="1002" w:type="dxa"/>
            <w:vAlign w:val="top"/>
          </w:tcPr>
          <w:p w14:paraId="56AF6D02">
            <w:pPr>
              <w:pStyle w:val="22"/>
              <w:rPr>
                <w:rFonts w:hint="eastAsia" w:ascii="宋体" w:hAnsi="宋体" w:eastAsia="宋体" w:cs="宋体"/>
                <w:color w:val="auto"/>
                <w:sz w:val="24"/>
                <w:szCs w:val="24"/>
                <w:highlight w:val="none"/>
              </w:rPr>
            </w:pPr>
          </w:p>
        </w:tc>
        <w:tc>
          <w:tcPr>
            <w:tcW w:w="1551" w:type="dxa"/>
            <w:vAlign w:val="top"/>
          </w:tcPr>
          <w:p w14:paraId="79ACA763">
            <w:pPr>
              <w:pStyle w:val="22"/>
              <w:rPr>
                <w:rFonts w:hint="eastAsia" w:ascii="宋体" w:hAnsi="宋体" w:eastAsia="宋体" w:cs="宋体"/>
                <w:color w:val="auto"/>
                <w:sz w:val="24"/>
                <w:szCs w:val="24"/>
                <w:highlight w:val="none"/>
              </w:rPr>
            </w:pPr>
          </w:p>
        </w:tc>
        <w:tc>
          <w:tcPr>
            <w:tcW w:w="1926" w:type="dxa"/>
            <w:vAlign w:val="top"/>
          </w:tcPr>
          <w:p w14:paraId="0DF011D0">
            <w:pPr>
              <w:pStyle w:val="22"/>
              <w:rPr>
                <w:rFonts w:hint="eastAsia" w:ascii="宋体" w:hAnsi="宋体" w:eastAsia="宋体" w:cs="宋体"/>
                <w:color w:val="auto"/>
                <w:sz w:val="24"/>
                <w:szCs w:val="24"/>
                <w:highlight w:val="none"/>
              </w:rPr>
            </w:pPr>
          </w:p>
        </w:tc>
      </w:tr>
      <w:tr w14:paraId="457B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9A7327">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6314258C">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0C8B1F49">
            <w:pPr>
              <w:pStyle w:val="22"/>
              <w:rPr>
                <w:rFonts w:hint="eastAsia" w:ascii="宋体" w:hAnsi="宋体" w:eastAsia="宋体" w:cs="宋体"/>
                <w:color w:val="auto"/>
                <w:sz w:val="24"/>
                <w:szCs w:val="24"/>
                <w:highlight w:val="none"/>
              </w:rPr>
            </w:pPr>
          </w:p>
        </w:tc>
        <w:tc>
          <w:tcPr>
            <w:tcW w:w="1017" w:type="dxa"/>
            <w:vAlign w:val="top"/>
          </w:tcPr>
          <w:p w14:paraId="613B6DF2">
            <w:pPr>
              <w:pStyle w:val="22"/>
              <w:rPr>
                <w:rFonts w:hint="eastAsia" w:ascii="宋体" w:hAnsi="宋体" w:eastAsia="宋体" w:cs="宋体"/>
                <w:color w:val="auto"/>
                <w:sz w:val="24"/>
                <w:szCs w:val="24"/>
                <w:highlight w:val="none"/>
              </w:rPr>
            </w:pPr>
          </w:p>
        </w:tc>
        <w:tc>
          <w:tcPr>
            <w:tcW w:w="1002" w:type="dxa"/>
            <w:vAlign w:val="top"/>
          </w:tcPr>
          <w:p w14:paraId="1F33C87C">
            <w:pPr>
              <w:pStyle w:val="22"/>
              <w:rPr>
                <w:rFonts w:hint="eastAsia" w:ascii="宋体" w:hAnsi="宋体" w:eastAsia="宋体" w:cs="宋体"/>
                <w:color w:val="auto"/>
                <w:sz w:val="24"/>
                <w:szCs w:val="24"/>
                <w:highlight w:val="none"/>
              </w:rPr>
            </w:pPr>
          </w:p>
        </w:tc>
        <w:tc>
          <w:tcPr>
            <w:tcW w:w="1551" w:type="dxa"/>
            <w:vAlign w:val="top"/>
          </w:tcPr>
          <w:p w14:paraId="332A372A">
            <w:pPr>
              <w:pStyle w:val="22"/>
              <w:rPr>
                <w:rFonts w:hint="eastAsia" w:ascii="宋体" w:hAnsi="宋体" w:eastAsia="宋体" w:cs="宋体"/>
                <w:color w:val="auto"/>
                <w:sz w:val="24"/>
                <w:szCs w:val="24"/>
                <w:highlight w:val="none"/>
              </w:rPr>
            </w:pPr>
          </w:p>
        </w:tc>
        <w:tc>
          <w:tcPr>
            <w:tcW w:w="1926" w:type="dxa"/>
            <w:vAlign w:val="top"/>
          </w:tcPr>
          <w:p w14:paraId="406F0C91">
            <w:pPr>
              <w:pStyle w:val="22"/>
              <w:rPr>
                <w:rFonts w:hint="eastAsia" w:ascii="宋体" w:hAnsi="宋体" w:eastAsia="宋体" w:cs="宋体"/>
                <w:color w:val="auto"/>
                <w:sz w:val="24"/>
                <w:szCs w:val="24"/>
                <w:highlight w:val="none"/>
              </w:rPr>
            </w:pPr>
          </w:p>
        </w:tc>
      </w:tr>
      <w:tr w14:paraId="5736F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42F6B32">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3DF5968E">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3E16A39">
            <w:pPr>
              <w:pStyle w:val="22"/>
              <w:rPr>
                <w:rFonts w:hint="eastAsia" w:ascii="宋体" w:hAnsi="宋体" w:eastAsia="宋体" w:cs="宋体"/>
                <w:color w:val="auto"/>
                <w:sz w:val="24"/>
                <w:szCs w:val="24"/>
                <w:highlight w:val="none"/>
              </w:rPr>
            </w:pPr>
          </w:p>
        </w:tc>
        <w:tc>
          <w:tcPr>
            <w:tcW w:w="1017" w:type="dxa"/>
            <w:vAlign w:val="top"/>
          </w:tcPr>
          <w:p w14:paraId="157192BC">
            <w:pPr>
              <w:pStyle w:val="22"/>
              <w:rPr>
                <w:rFonts w:hint="eastAsia" w:ascii="宋体" w:hAnsi="宋体" w:eastAsia="宋体" w:cs="宋体"/>
                <w:color w:val="auto"/>
                <w:sz w:val="24"/>
                <w:szCs w:val="24"/>
                <w:highlight w:val="none"/>
              </w:rPr>
            </w:pPr>
          </w:p>
        </w:tc>
        <w:tc>
          <w:tcPr>
            <w:tcW w:w="1002" w:type="dxa"/>
            <w:vAlign w:val="top"/>
          </w:tcPr>
          <w:p w14:paraId="6A086351">
            <w:pPr>
              <w:pStyle w:val="22"/>
              <w:rPr>
                <w:rFonts w:hint="eastAsia" w:ascii="宋体" w:hAnsi="宋体" w:eastAsia="宋体" w:cs="宋体"/>
                <w:color w:val="auto"/>
                <w:sz w:val="24"/>
                <w:szCs w:val="24"/>
                <w:highlight w:val="none"/>
              </w:rPr>
            </w:pPr>
          </w:p>
        </w:tc>
        <w:tc>
          <w:tcPr>
            <w:tcW w:w="1551" w:type="dxa"/>
            <w:vAlign w:val="top"/>
          </w:tcPr>
          <w:p w14:paraId="00F8079E">
            <w:pPr>
              <w:pStyle w:val="22"/>
              <w:rPr>
                <w:rFonts w:hint="eastAsia" w:ascii="宋体" w:hAnsi="宋体" w:eastAsia="宋体" w:cs="宋体"/>
                <w:color w:val="auto"/>
                <w:sz w:val="24"/>
                <w:szCs w:val="24"/>
                <w:highlight w:val="none"/>
              </w:rPr>
            </w:pPr>
          </w:p>
        </w:tc>
        <w:tc>
          <w:tcPr>
            <w:tcW w:w="1926" w:type="dxa"/>
            <w:vAlign w:val="top"/>
          </w:tcPr>
          <w:p w14:paraId="0CA83512">
            <w:pPr>
              <w:pStyle w:val="22"/>
              <w:rPr>
                <w:rFonts w:hint="eastAsia" w:ascii="宋体" w:hAnsi="宋体" w:eastAsia="宋体" w:cs="宋体"/>
                <w:color w:val="auto"/>
                <w:sz w:val="24"/>
                <w:szCs w:val="24"/>
                <w:highlight w:val="none"/>
              </w:rPr>
            </w:pPr>
          </w:p>
        </w:tc>
      </w:tr>
      <w:tr w14:paraId="054B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CAB053A">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8270473">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B43F98D">
            <w:pPr>
              <w:pStyle w:val="22"/>
              <w:rPr>
                <w:rFonts w:hint="eastAsia" w:ascii="宋体" w:hAnsi="宋体" w:eastAsia="宋体" w:cs="宋体"/>
                <w:color w:val="auto"/>
                <w:sz w:val="24"/>
                <w:szCs w:val="24"/>
                <w:highlight w:val="none"/>
              </w:rPr>
            </w:pPr>
          </w:p>
        </w:tc>
        <w:tc>
          <w:tcPr>
            <w:tcW w:w="1017" w:type="dxa"/>
            <w:vAlign w:val="top"/>
          </w:tcPr>
          <w:p w14:paraId="64DC2406">
            <w:pPr>
              <w:pStyle w:val="22"/>
              <w:rPr>
                <w:rFonts w:hint="eastAsia" w:ascii="宋体" w:hAnsi="宋体" w:eastAsia="宋体" w:cs="宋体"/>
                <w:color w:val="auto"/>
                <w:sz w:val="24"/>
                <w:szCs w:val="24"/>
                <w:highlight w:val="none"/>
              </w:rPr>
            </w:pPr>
          </w:p>
        </w:tc>
        <w:tc>
          <w:tcPr>
            <w:tcW w:w="1002" w:type="dxa"/>
            <w:vAlign w:val="top"/>
          </w:tcPr>
          <w:p w14:paraId="224B244A">
            <w:pPr>
              <w:pStyle w:val="22"/>
              <w:rPr>
                <w:rFonts w:hint="eastAsia" w:ascii="宋体" w:hAnsi="宋体" w:eastAsia="宋体" w:cs="宋体"/>
                <w:color w:val="auto"/>
                <w:sz w:val="24"/>
                <w:szCs w:val="24"/>
                <w:highlight w:val="none"/>
              </w:rPr>
            </w:pPr>
          </w:p>
        </w:tc>
        <w:tc>
          <w:tcPr>
            <w:tcW w:w="1551" w:type="dxa"/>
            <w:vAlign w:val="top"/>
          </w:tcPr>
          <w:p w14:paraId="497529C6">
            <w:pPr>
              <w:pStyle w:val="22"/>
              <w:rPr>
                <w:rFonts w:hint="eastAsia" w:ascii="宋体" w:hAnsi="宋体" w:eastAsia="宋体" w:cs="宋体"/>
                <w:color w:val="auto"/>
                <w:sz w:val="24"/>
                <w:szCs w:val="24"/>
                <w:highlight w:val="none"/>
              </w:rPr>
            </w:pPr>
          </w:p>
        </w:tc>
        <w:tc>
          <w:tcPr>
            <w:tcW w:w="1926" w:type="dxa"/>
            <w:vAlign w:val="top"/>
          </w:tcPr>
          <w:p w14:paraId="240ECA82">
            <w:pPr>
              <w:pStyle w:val="22"/>
              <w:rPr>
                <w:rFonts w:hint="eastAsia" w:ascii="宋体" w:hAnsi="宋体" w:eastAsia="宋体" w:cs="宋体"/>
                <w:color w:val="auto"/>
                <w:sz w:val="24"/>
                <w:szCs w:val="24"/>
                <w:highlight w:val="none"/>
              </w:rPr>
            </w:pPr>
          </w:p>
        </w:tc>
      </w:tr>
      <w:tr w14:paraId="5FAA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C0E890F">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6D94700D">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0E9BCF95">
            <w:pPr>
              <w:pStyle w:val="22"/>
              <w:rPr>
                <w:rFonts w:hint="eastAsia" w:ascii="宋体" w:hAnsi="宋体" w:eastAsia="宋体" w:cs="宋体"/>
                <w:color w:val="auto"/>
                <w:sz w:val="24"/>
                <w:szCs w:val="24"/>
                <w:highlight w:val="none"/>
              </w:rPr>
            </w:pPr>
          </w:p>
        </w:tc>
        <w:tc>
          <w:tcPr>
            <w:tcW w:w="1017" w:type="dxa"/>
            <w:vAlign w:val="top"/>
          </w:tcPr>
          <w:p w14:paraId="2CEC1F59">
            <w:pPr>
              <w:pStyle w:val="22"/>
              <w:rPr>
                <w:rFonts w:hint="eastAsia" w:ascii="宋体" w:hAnsi="宋体" w:eastAsia="宋体" w:cs="宋体"/>
                <w:color w:val="auto"/>
                <w:sz w:val="24"/>
                <w:szCs w:val="24"/>
                <w:highlight w:val="none"/>
              </w:rPr>
            </w:pPr>
          </w:p>
        </w:tc>
        <w:tc>
          <w:tcPr>
            <w:tcW w:w="1002" w:type="dxa"/>
            <w:vAlign w:val="top"/>
          </w:tcPr>
          <w:p w14:paraId="21D715AA">
            <w:pPr>
              <w:pStyle w:val="22"/>
              <w:rPr>
                <w:rFonts w:hint="eastAsia" w:ascii="宋体" w:hAnsi="宋体" w:eastAsia="宋体" w:cs="宋体"/>
                <w:color w:val="auto"/>
                <w:sz w:val="24"/>
                <w:szCs w:val="24"/>
                <w:highlight w:val="none"/>
              </w:rPr>
            </w:pPr>
          </w:p>
        </w:tc>
        <w:tc>
          <w:tcPr>
            <w:tcW w:w="1551" w:type="dxa"/>
            <w:vAlign w:val="top"/>
          </w:tcPr>
          <w:p w14:paraId="4E97E313">
            <w:pPr>
              <w:pStyle w:val="22"/>
              <w:rPr>
                <w:rFonts w:hint="eastAsia" w:ascii="宋体" w:hAnsi="宋体" w:eastAsia="宋体" w:cs="宋体"/>
                <w:color w:val="auto"/>
                <w:sz w:val="24"/>
                <w:szCs w:val="24"/>
                <w:highlight w:val="none"/>
              </w:rPr>
            </w:pPr>
          </w:p>
        </w:tc>
        <w:tc>
          <w:tcPr>
            <w:tcW w:w="1926" w:type="dxa"/>
            <w:vAlign w:val="top"/>
          </w:tcPr>
          <w:p w14:paraId="2245874A">
            <w:pPr>
              <w:pStyle w:val="22"/>
              <w:rPr>
                <w:rFonts w:hint="eastAsia" w:ascii="宋体" w:hAnsi="宋体" w:eastAsia="宋体" w:cs="宋体"/>
                <w:color w:val="auto"/>
                <w:sz w:val="24"/>
                <w:szCs w:val="24"/>
                <w:highlight w:val="none"/>
              </w:rPr>
            </w:pPr>
          </w:p>
        </w:tc>
      </w:tr>
      <w:tr w14:paraId="625A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04F4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4F58A1BF">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0843E5D9">
            <w:pPr>
              <w:pStyle w:val="22"/>
              <w:rPr>
                <w:rFonts w:hint="eastAsia" w:ascii="宋体" w:hAnsi="宋体" w:eastAsia="宋体" w:cs="宋体"/>
                <w:color w:val="auto"/>
                <w:sz w:val="24"/>
                <w:szCs w:val="24"/>
                <w:highlight w:val="none"/>
              </w:rPr>
            </w:pPr>
          </w:p>
        </w:tc>
        <w:tc>
          <w:tcPr>
            <w:tcW w:w="1017" w:type="dxa"/>
            <w:vAlign w:val="top"/>
          </w:tcPr>
          <w:p w14:paraId="78401BE0">
            <w:pPr>
              <w:pStyle w:val="22"/>
              <w:rPr>
                <w:rFonts w:hint="eastAsia" w:ascii="宋体" w:hAnsi="宋体" w:eastAsia="宋体" w:cs="宋体"/>
                <w:color w:val="auto"/>
                <w:sz w:val="24"/>
                <w:szCs w:val="24"/>
                <w:highlight w:val="none"/>
              </w:rPr>
            </w:pPr>
          </w:p>
        </w:tc>
        <w:tc>
          <w:tcPr>
            <w:tcW w:w="1002" w:type="dxa"/>
            <w:vAlign w:val="top"/>
          </w:tcPr>
          <w:p w14:paraId="734B7C27">
            <w:pPr>
              <w:pStyle w:val="22"/>
              <w:rPr>
                <w:rFonts w:hint="eastAsia" w:ascii="宋体" w:hAnsi="宋体" w:eastAsia="宋体" w:cs="宋体"/>
                <w:color w:val="auto"/>
                <w:sz w:val="24"/>
                <w:szCs w:val="24"/>
                <w:highlight w:val="none"/>
              </w:rPr>
            </w:pPr>
          </w:p>
        </w:tc>
        <w:tc>
          <w:tcPr>
            <w:tcW w:w="1551" w:type="dxa"/>
            <w:vAlign w:val="top"/>
          </w:tcPr>
          <w:p w14:paraId="17C54C5E">
            <w:pPr>
              <w:pStyle w:val="22"/>
              <w:rPr>
                <w:rFonts w:hint="eastAsia" w:ascii="宋体" w:hAnsi="宋体" w:eastAsia="宋体" w:cs="宋体"/>
                <w:color w:val="auto"/>
                <w:sz w:val="24"/>
                <w:szCs w:val="24"/>
                <w:highlight w:val="none"/>
              </w:rPr>
            </w:pPr>
          </w:p>
        </w:tc>
        <w:tc>
          <w:tcPr>
            <w:tcW w:w="1926" w:type="dxa"/>
            <w:vAlign w:val="top"/>
          </w:tcPr>
          <w:p w14:paraId="17EA4824">
            <w:pPr>
              <w:pStyle w:val="22"/>
              <w:rPr>
                <w:rFonts w:hint="eastAsia" w:ascii="宋体" w:hAnsi="宋体" w:eastAsia="宋体" w:cs="宋体"/>
                <w:color w:val="auto"/>
                <w:sz w:val="24"/>
                <w:szCs w:val="24"/>
                <w:highlight w:val="none"/>
              </w:rPr>
            </w:pPr>
          </w:p>
        </w:tc>
      </w:tr>
      <w:tr w14:paraId="25BF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50F13D2B">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7397ECE">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5FA9DA2B">
            <w:pPr>
              <w:pStyle w:val="22"/>
              <w:rPr>
                <w:rFonts w:hint="eastAsia" w:ascii="宋体" w:hAnsi="宋体" w:eastAsia="宋体" w:cs="宋体"/>
                <w:color w:val="auto"/>
                <w:sz w:val="24"/>
                <w:szCs w:val="24"/>
                <w:highlight w:val="none"/>
              </w:rPr>
            </w:pPr>
          </w:p>
        </w:tc>
        <w:tc>
          <w:tcPr>
            <w:tcW w:w="1017" w:type="dxa"/>
            <w:vAlign w:val="top"/>
          </w:tcPr>
          <w:p w14:paraId="3B5CD6A9">
            <w:pPr>
              <w:pStyle w:val="22"/>
              <w:rPr>
                <w:rFonts w:hint="eastAsia" w:ascii="宋体" w:hAnsi="宋体" w:eastAsia="宋体" w:cs="宋体"/>
                <w:color w:val="auto"/>
                <w:sz w:val="24"/>
                <w:szCs w:val="24"/>
                <w:highlight w:val="none"/>
              </w:rPr>
            </w:pPr>
          </w:p>
        </w:tc>
        <w:tc>
          <w:tcPr>
            <w:tcW w:w="1002" w:type="dxa"/>
            <w:vAlign w:val="top"/>
          </w:tcPr>
          <w:p w14:paraId="684C9885">
            <w:pPr>
              <w:pStyle w:val="22"/>
              <w:rPr>
                <w:rFonts w:hint="eastAsia" w:ascii="宋体" w:hAnsi="宋体" w:eastAsia="宋体" w:cs="宋体"/>
                <w:color w:val="auto"/>
                <w:sz w:val="24"/>
                <w:szCs w:val="24"/>
                <w:highlight w:val="none"/>
              </w:rPr>
            </w:pPr>
          </w:p>
        </w:tc>
        <w:tc>
          <w:tcPr>
            <w:tcW w:w="1551" w:type="dxa"/>
            <w:vAlign w:val="top"/>
          </w:tcPr>
          <w:p w14:paraId="2A5FB039">
            <w:pPr>
              <w:pStyle w:val="22"/>
              <w:rPr>
                <w:rFonts w:hint="eastAsia" w:ascii="宋体" w:hAnsi="宋体" w:eastAsia="宋体" w:cs="宋体"/>
                <w:color w:val="auto"/>
                <w:sz w:val="24"/>
                <w:szCs w:val="24"/>
                <w:highlight w:val="none"/>
              </w:rPr>
            </w:pPr>
          </w:p>
        </w:tc>
        <w:tc>
          <w:tcPr>
            <w:tcW w:w="1926" w:type="dxa"/>
            <w:vAlign w:val="top"/>
          </w:tcPr>
          <w:p w14:paraId="4609E73D">
            <w:pPr>
              <w:pStyle w:val="22"/>
              <w:rPr>
                <w:rFonts w:hint="eastAsia" w:ascii="宋体" w:hAnsi="宋体" w:eastAsia="宋体" w:cs="宋体"/>
                <w:color w:val="auto"/>
                <w:sz w:val="24"/>
                <w:szCs w:val="24"/>
                <w:highlight w:val="none"/>
              </w:rPr>
            </w:pPr>
          </w:p>
        </w:tc>
      </w:tr>
      <w:tr w14:paraId="7126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2BAE07DE">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33948F45">
            <w:pPr>
              <w:pStyle w:val="22"/>
              <w:rPr>
                <w:rFonts w:hint="eastAsia" w:ascii="宋体" w:hAnsi="宋体" w:eastAsia="宋体" w:cs="宋体"/>
                <w:color w:val="auto"/>
                <w:sz w:val="24"/>
                <w:szCs w:val="24"/>
                <w:highlight w:val="none"/>
              </w:rPr>
            </w:pPr>
          </w:p>
        </w:tc>
        <w:tc>
          <w:tcPr>
            <w:tcW w:w="1567" w:type="dxa"/>
            <w:vAlign w:val="top"/>
          </w:tcPr>
          <w:p w14:paraId="54D0C3F0">
            <w:pPr>
              <w:pStyle w:val="22"/>
              <w:rPr>
                <w:rFonts w:hint="eastAsia" w:ascii="宋体" w:hAnsi="宋体" w:eastAsia="宋体" w:cs="宋体"/>
                <w:color w:val="auto"/>
                <w:sz w:val="24"/>
                <w:szCs w:val="24"/>
                <w:highlight w:val="none"/>
              </w:rPr>
            </w:pPr>
          </w:p>
        </w:tc>
        <w:tc>
          <w:tcPr>
            <w:tcW w:w="1017" w:type="dxa"/>
            <w:vAlign w:val="top"/>
          </w:tcPr>
          <w:p w14:paraId="0448FE41">
            <w:pPr>
              <w:pStyle w:val="22"/>
              <w:rPr>
                <w:rFonts w:hint="eastAsia" w:ascii="宋体" w:hAnsi="宋体" w:eastAsia="宋体" w:cs="宋体"/>
                <w:color w:val="auto"/>
                <w:sz w:val="24"/>
                <w:szCs w:val="24"/>
                <w:highlight w:val="none"/>
              </w:rPr>
            </w:pPr>
          </w:p>
        </w:tc>
        <w:tc>
          <w:tcPr>
            <w:tcW w:w="1002" w:type="dxa"/>
            <w:vAlign w:val="top"/>
          </w:tcPr>
          <w:p w14:paraId="2A4AFB85">
            <w:pPr>
              <w:pStyle w:val="22"/>
              <w:rPr>
                <w:rFonts w:hint="eastAsia" w:ascii="宋体" w:hAnsi="宋体" w:eastAsia="宋体" w:cs="宋体"/>
                <w:color w:val="auto"/>
                <w:sz w:val="24"/>
                <w:szCs w:val="24"/>
                <w:highlight w:val="none"/>
              </w:rPr>
            </w:pPr>
          </w:p>
        </w:tc>
        <w:tc>
          <w:tcPr>
            <w:tcW w:w="1551" w:type="dxa"/>
            <w:vAlign w:val="top"/>
          </w:tcPr>
          <w:p w14:paraId="3E670921">
            <w:pPr>
              <w:pStyle w:val="22"/>
              <w:rPr>
                <w:rFonts w:hint="eastAsia" w:ascii="宋体" w:hAnsi="宋体" w:eastAsia="宋体" w:cs="宋体"/>
                <w:color w:val="auto"/>
                <w:sz w:val="24"/>
                <w:szCs w:val="24"/>
                <w:highlight w:val="none"/>
              </w:rPr>
            </w:pPr>
          </w:p>
        </w:tc>
        <w:tc>
          <w:tcPr>
            <w:tcW w:w="1926" w:type="dxa"/>
            <w:vAlign w:val="top"/>
          </w:tcPr>
          <w:p w14:paraId="14D5D4AF">
            <w:pPr>
              <w:pStyle w:val="22"/>
              <w:rPr>
                <w:rFonts w:hint="eastAsia" w:ascii="宋体" w:hAnsi="宋体" w:eastAsia="宋体" w:cs="宋体"/>
                <w:color w:val="auto"/>
                <w:sz w:val="24"/>
                <w:szCs w:val="24"/>
                <w:highlight w:val="none"/>
              </w:rPr>
            </w:pPr>
          </w:p>
        </w:tc>
      </w:tr>
    </w:tbl>
    <w:p w14:paraId="6E460BBF">
      <w:pPr>
        <w:pStyle w:val="7"/>
        <w:spacing w:line="395" w:lineRule="auto"/>
        <w:rPr>
          <w:rFonts w:hint="eastAsia" w:ascii="宋体" w:hAnsi="宋体" w:eastAsia="宋体" w:cs="宋体"/>
          <w:color w:val="auto"/>
          <w:sz w:val="24"/>
          <w:szCs w:val="24"/>
          <w:highlight w:val="none"/>
        </w:rPr>
      </w:pPr>
    </w:p>
    <w:p w14:paraId="084AD795">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262D5A38">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1DB5B43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FFFA7AC">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2D305CF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w:t>
      </w:r>
      <w:r>
        <w:rPr>
          <w:rFonts w:hint="eastAsia" w:ascii="宋体" w:hAnsi="宋体" w:eastAsia="宋体"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72C675C">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4257A90">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0072A28C">
      <w:pPr>
        <w:pStyle w:val="7"/>
        <w:spacing w:line="248" w:lineRule="auto"/>
        <w:rPr>
          <w:rFonts w:hint="eastAsia" w:ascii="宋体" w:hAnsi="宋体" w:eastAsia="宋体" w:cs="宋体"/>
          <w:color w:val="auto"/>
          <w:sz w:val="24"/>
          <w:szCs w:val="24"/>
          <w:highlight w:val="none"/>
        </w:rPr>
      </w:pPr>
    </w:p>
    <w:p w14:paraId="712183E2">
      <w:pPr>
        <w:pStyle w:val="7"/>
        <w:spacing w:line="248" w:lineRule="auto"/>
        <w:rPr>
          <w:rFonts w:hint="eastAsia" w:ascii="宋体" w:hAnsi="宋体" w:eastAsia="宋体" w:cs="宋体"/>
          <w:color w:val="auto"/>
          <w:sz w:val="24"/>
          <w:szCs w:val="24"/>
          <w:highlight w:val="none"/>
        </w:rPr>
      </w:pPr>
    </w:p>
    <w:p w14:paraId="6B6351F2">
      <w:pPr>
        <w:pStyle w:val="7"/>
        <w:spacing w:line="248" w:lineRule="auto"/>
        <w:rPr>
          <w:rFonts w:hint="eastAsia" w:ascii="宋体" w:hAnsi="宋体" w:eastAsia="宋体" w:cs="宋体"/>
          <w:color w:val="auto"/>
          <w:highlight w:val="none"/>
        </w:rPr>
      </w:pPr>
    </w:p>
    <w:p w14:paraId="074EFC17">
      <w:pPr>
        <w:pStyle w:val="7"/>
        <w:spacing w:line="248" w:lineRule="auto"/>
        <w:rPr>
          <w:rFonts w:hint="eastAsia" w:ascii="宋体" w:hAnsi="宋体" w:eastAsia="宋体" w:cs="宋体"/>
          <w:color w:val="auto"/>
          <w:highlight w:val="none"/>
        </w:rPr>
      </w:pPr>
    </w:p>
    <w:p w14:paraId="1F9DB641">
      <w:pPr>
        <w:spacing w:before="79" w:line="220" w:lineRule="auto"/>
        <w:rPr>
          <w:rFonts w:hint="eastAsia" w:ascii="宋体" w:hAnsi="宋体" w:eastAsia="宋体" w:cs="宋体"/>
          <w:b/>
          <w:bCs/>
          <w:color w:val="auto"/>
          <w:spacing w:val="-2"/>
          <w:sz w:val="24"/>
          <w:szCs w:val="24"/>
          <w:highlight w:val="none"/>
        </w:rPr>
      </w:pPr>
    </w:p>
    <w:p w14:paraId="2AF67777">
      <w:pPr>
        <w:spacing w:before="78" w:line="220" w:lineRule="auto"/>
        <w:outlineLvl w:val="2"/>
        <w:rPr>
          <w:rFonts w:hint="eastAsia" w:ascii="宋体" w:hAnsi="宋体" w:eastAsia="宋体" w:cs="宋体"/>
          <w:b/>
          <w:bCs/>
          <w:color w:val="auto"/>
          <w:spacing w:val="-4"/>
          <w:sz w:val="24"/>
          <w:szCs w:val="24"/>
          <w:highlight w:val="none"/>
        </w:rPr>
      </w:pPr>
      <w:bookmarkStart w:id="265" w:name="_Toc16480"/>
      <w:r>
        <w:rPr>
          <w:rFonts w:hint="eastAsia" w:ascii="宋体" w:hAnsi="宋体" w:eastAsia="宋体" w:cs="宋体"/>
          <w:b/>
          <w:bCs/>
          <w:color w:val="auto"/>
          <w:spacing w:val="-4"/>
          <w:sz w:val="24"/>
          <w:szCs w:val="24"/>
          <w:highlight w:val="none"/>
        </w:rPr>
        <w:t>格式十二 建造师查询页（有效期+建造师签字）</w:t>
      </w:r>
      <w:bookmarkEnd w:id="265"/>
    </w:p>
    <w:p w14:paraId="56DF2C3B">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4"/>
                    <a:stretch>
                      <a:fillRect/>
                    </a:stretch>
                  </pic:blipFill>
                  <pic:spPr>
                    <a:xfrm>
                      <a:off x="0" y="0"/>
                      <a:ext cx="6239510" cy="8013700"/>
                    </a:xfrm>
                    <a:prstGeom prst="rect">
                      <a:avLst/>
                    </a:prstGeom>
                    <a:noFill/>
                    <a:ln>
                      <a:noFill/>
                    </a:ln>
                  </pic:spPr>
                </pic:pic>
              </a:graphicData>
            </a:graphic>
          </wp:inline>
        </w:drawing>
      </w:r>
    </w:p>
    <w:p w14:paraId="58D6CD85">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8AF037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5"/>
                    <a:stretch>
                      <a:fillRect/>
                    </a:stretch>
                  </pic:blipFill>
                  <pic:spPr>
                    <a:xfrm>
                      <a:off x="0" y="0"/>
                      <a:ext cx="6285865" cy="6925310"/>
                    </a:xfrm>
                    <a:prstGeom prst="rect">
                      <a:avLst/>
                    </a:prstGeom>
                    <a:noFill/>
                    <a:ln>
                      <a:noFill/>
                    </a:ln>
                  </pic:spPr>
                </pic:pic>
              </a:graphicData>
            </a:graphic>
          </wp:inline>
        </w:drawing>
      </w:r>
    </w:p>
    <w:p w14:paraId="283536B3">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3A4D89">
      <w:pPr>
        <w:spacing w:before="78" w:line="220" w:lineRule="auto"/>
        <w:outlineLvl w:val="2"/>
        <w:rPr>
          <w:rFonts w:hint="eastAsia" w:ascii="宋体" w:hAnsi="宋体" w:eastAsia="宋体" w:cs="宋体"/>
          <w:b/>
          <w:bCs/>
          <w:color w:val="auto"/>
          <w:spacing w:val="-4"/>
          <w:sz w:val="24"/>
          <w:szCs w:val="24"/>
          <w:highlight w:val="none"/>
        </w:rPr>
      </w:pPr>
      <w:bookmarkStart w:id="266"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6"/>
    </w:p>
    <w:p w14:paraId="66B933C7">
      <w:pPr>
        <w:pStyle w:val="7"/>
        <w:spacing w:line="269" w:lineRule="auto"/>
        <w:rPr>
          <w:rFonts w:hint="eastAsia" w:ascii="宋体" w:hAnsi="宋体" w:eastAsia="宋体" w:cs="宋体"/>
          <w:color w:val="auto"/>
          <w:highlight w:val="none"/>
        </w:rPr>
      </w:pPr>
    </w:p>
    <w:p w14:paraId="4FBC2979">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7" w:name="bookmark160"/>
      <w:bookmarkEnd w:id="267"/>
      <w:bookmarkStart w:id="268"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8"/>
    <w:p w14:paraId="218AAA1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67D8C72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59C9977F">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358A9DE9">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00C74125">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71725EC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3F806970">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1DAFB982">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7643CCD1">
      <w:pPr>
        <w:spacing w:before="40"/>
        <w:rPr>
          <w:rFonts w:hint="eastAsia" w:ascii="宋体" w:hAnsi="宋体" w:eastAsia="宋体" w:cs="宋体"/>
          <w:color w:val="auto"/>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6DE45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60CA89D">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356DC55D">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112CAD7B">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5DA998D">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026F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AAD611F">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367424D9">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9" w:name="OLE_LINK39"/>
            <w:r>
              <w:rPr>
                <w:rFonts w:hint="eastAsia" w:ascii="宋体" w:hAnsi="宋体" w:eastAsia="宋体" w:cs="宋体"/>
                <w:color w:val="auto"/>
                <w:spacing w:val="5"/>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78F56071">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A462D3">
            <w:pPr>
              <w:pStyle w:val="22"/>
              <w:rPr>
                <w:rFonts w:hint="eastAsia" w:ascii="宋体" w:hAnsi="宋体" w:eastAsia="宋体" w:cs="宋体"/>
                <w:color w:val="auto"/>
                <w:highlight w:val="none"/>
              </w:rPr>
            </w:pPr>
          </w:p>
        </w:tc>
      </w:tr>
      <w:tr w14:paraId="3EC3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F9BED2E">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10FCE650">
            <w:pPr>
              <w:pStyle w:val="22"/>
              <w:spacing w:line="297" w:lineRule="auto"/>
              <w:rPr>
                <w:rFonts w:hint="eastAsia" w:ascii="宋体" w:hAnsi="宋体" w:eastAsia="宋体" w:cs="宋体"/>
                <w:color w:val="auto"/>
                <w:highlight w:val="none"/>
              </w:rPr>
            </w:pPr>
          </w:p>
          <w:p w14:paraId="10E4D7B8">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E92F82">
            <w:pPr>
              <w:pStyle w:val="22"/>
              <w:spacing w:line="297" w:lineRule="auto"/>
              <w:rPr>
                <w:rFonts w:hint="eastAsia" w:ascii="宋体" w:hAnsi="宋体" w:eastAsia="宋体" w:cs="宋体"/>
                <w:color w:val="auto"/>
                <w:highlight w:val="none"/>
              </w:rPr>
            </w:pPr>
          </w:p>
          <w:p w14:paraId="12026EA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E588B4">
            <w:pPr>
              <w:pStyle w:val="22"/>
              <w:rPr>
                <w:rFonts w:hint="eastAsia" w:ascii="宋体" w:hAnsi="宋体" w:eastAsia="宋体" w:cs="宋体"/>
                <w:color w:val="auto"/>
                <w:highlight w:val="none"/>
              </w:rPr>
            </w:pPr>
          </w:p>
        </w:tc>
      </w:tr>
      <w:tr w14:paraId="2306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5C90835">
            <w:pPr>
              <w:spacing w:before="132" w:line="354" w:lineRule="auto"/>
              <w:ind w:left="116" w:right="108" w:firstLine="11"/>
              <w:jc w:val="both"/>
              <w:rPr>
                <w:rFonts w:hint="eastAsia" w:ascii="宋体" w:hAnsi="宋体" w:eastAsia="宋体" w:cs="宋体"/>
                <w:color w:val="auto"/>
                <w:sz w:val="24"/>
                <w:szCs w:val="24"/>
                <w:highlight w:val="none"/>
              </w:rPr>
            </w:pPr>
            <w:bookmarkStart w:id="270" w:name="bookmark161"/>
            <w:bookmarkEnd w:id="270"/>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3D847D17">
            <w:pPr>
              <w:pStyle w:val="22"/>
              <w:spacing w:line="263" w:lineRule="auto"/>
              <w:rPr>
                <w:rFonts w:hint="eastAsia" w:ascii="宋体" w:hAnsi="宋体" w:eastAsia="宋体" w:cs="宋体"/>
                <w:color w:val="auto"/>
                <w:highlight w:val="none"/>
              </w:rPr>
            </w:pPr>
          </w:p>
          <w:p w14:paraId="5ADE9170">
            <w:pPr>
              <w:pStyle w:val="22"/>
              <w:spacing w:line="263" w:lineRule="auto"/>
              <w:rPr>
                <w:rFonts w:hint="eastAsia" w:ascii="宋体" w:hAnsi="宋体" w:eastAsia="宋体" w:cs="宋体"/>
                <w:color w:val="auto"/>
                <w:highlight w:val="none"/>
              </w:rPr>
            </w:pPr>
          </w:p>
          <w:p w14:paraId="21E959E8">
            <w:pPr>
              <w:pStyle w:val="22"/>
              <w:spacing w:line="264" w:lineRule="auto"/>
              <w:rPr>
                <w:rFonts w:hint="eastAsia" w:ascii="宋体" w:hAnsi="宋体" w:eastAsia="宋体" w:cs="宋体"/>
                <w:color w:val="auto"/>
                <w:highlight w:val="none"/>
              </w:rPr>
            </w:pPr>
          </w:p>
          <w:p w14:paraId="4F5101D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71" w:name="OLE_LINK40"/>
            <w:r>
              <w:rPr>
                <w:rFonts w:hint="eastAsia" w:ascii="宋体" w:hAnsi="宋体" w:eastAsia="宋体" w:cs="宋体"/>
                <w:color w:val="auto"/>
                <w:spacing w:val="2"/>
                <w:sz w:val="24"/>
                <w:szCs w:val="24"/>
                <w:highlight w:val="none"/>
              </w:rPr>
              <w:t xml:space="preserve">     </w:t>
            </w:r>
            <w:bookmarkEnd w:id="271"/>
            <w:r>
              <w:rPr>
                <w:rFonts w:hint="eastAsia" w:ascii="宋体" w:hAnsi="宋体" w:eastAsia="宋体" w:cs="宋体"/>
                <w:color w:val="auto"/>
                <w:spacing w:val="-19"/>
                <w:w w:val="94"/>
                <w:sz w:val="24"/>
                <w:szCs w:val="24"/>
                <w:highlight w:val="none"/>
              </w:rPr>
              <w:t>)</w:t>
            </w:r>
          </w:p>
        </w:tc>
        <w:tc>
          <w:tcPr>
            <w:tcW w:w="1294" w:type="dxa"/>
            <w:vAlign w:val="top"/>
          </w:tcPr>
          <w:p w14:paraId="51A864B1">
            <w:pPr>
              <w:pStyle w:val="22"/>
              <w:spacing w:line="263" w:lineRule="auto"/>
              <w:rPr>
                <w:rFonts w:hint="eastAsia" w:ascii="宋体" w:hAnsi="宋体" w:eastAsia="宋体" w:cs="宋体"/>
                <w:color w:val="auto"/>
                <w:highlight w:val="none"/>
              </w:rPr>
            </w:pPr>
          </w:p>
          <w:p w14:paraId="32A728BA">
            <w:pPr>
              <w:pStyle w:val="22"/>
              <w:spacing w:line="263" w:lineRule="auto"/>
              <w:rPr>
                <w:rFonts w:hint="eastAsia" w:ascii="宋体" w:hAnsi="宋体" w:eastAsia="宋体" w:cs="宋体"/>
                <w:color w:val="auto"/>
                <w:highlight w:val="none"/>
              </w:rPr>
            </w:pPr>
          </w:p>
          <w:p w14:paraId="1C3B29CF">
            <w:pPr>
              <w:pStyle w:val="22"/>
              <w:spacing w:line="264" w:lineRule="auto"/>
              <w:rPr>
                <w:rFonts w:hint="eastAsia" w:ascii="宋体" w:hAnsi="宋体" w:eastAsia="宋体" w:cs="宋体"/>
                <w:color w:val="auto"/>
                <w:highlight w:val="none"/>
              </w:rPr>
            </w:pPr>
          </w:p>
          <w:p w14:paraId="4229BB1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364BC2">
            <w:pPr>
              <w:pStyle w:val="22"/>
              <w:rPr>
                <w:rFonts w:hint="eastAsia" w:ascii="宋体" w:hAnsi="宋体" w:eastAsia="宋体" w:cs="宋体"/>
                <w:color w:val="auto"/>
                <w:highlight w:val="none"/>
              </w:rPr>
            </w:pPr>
          </w:p>
        </w:tc>
      </w:tr>
      <w:tr w14:paraId="17E37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33AE8EC">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14B89F7E">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2EE08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962362">
            <w:pPr>
              <w:pStyle w:val="22"/>
              <w:rPr>
                <w:rFonts w:hint="eastAsia" w:ascii="宋体" w:hAnsi="宋体" w:eastAsia="宋体" w:cs="宋体"/>
                <w:color w:val="auto"/>
                <w:highlight w:val="none"/>
              </w:rPr>
            </w:pPr>
          </w:p>
        </w:tc>
      </w:tr>
      <w:tr w14:paraId="0FD5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8E2CB49">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4B58444C">
            <w:pPr>
              <w:pStyle w:val="22"/>
              <w:spacing w:line="293" w:lineRule="auto"/>
              <w:rPr>
                <w:rFonts w:hint="eastAsia" w:ascii="宋体" w:hAnsi="宋体" w:eastAsia="宋体" w:cs="宋体"/>
                <w:color w:val="auto"/>
                <w:highlight w:val="none"/>
              </w:rPr>
            </w:pPr>
          </w:p>
          <w:p w14:paraId="2746268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F4498E">
            <w:pPr>
              <w:pStyle w:val="22"/>
              <w:spacing w:line="293" w:lineRule="auto"/>
              <w:rPr>
                <w:rFonts w:hint="eastAsia" w:ascii="宋体" w:hAnsi="宋体" w:eastAsia="宋体" w:cs="宋体"/>
                <w:color w:val="auto"/>
                <w:highlight w:val="none"/>
              </w:rPr>
            </w:pPr>
          </w:p>
          <w:p w14:paraId="5C16D96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BCFA8B">
            <w:pPr>
              <w:pStyle w:val="22"/>
              <w:rPr>
                <w:rFonts w:hint="eastAsia" w:ascii="宋体" w:hAnsi="宋体" w:eastAsia="宋体" w:cs="宋体"/>
                <w:color w:val="auto"/>
                <w:highlight w:val="none"/>
              </w:rPr>
            </w:pPr>
          </w:p>
        </w:tc>
      </w:tr>
      <w:tr w14:paraId="06FA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D70CF0A">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469360BD">
            <w:pPr>
              <w:pStyle w:val="22"/>
              <w:spacing w:line="255" w:lineRule="auto"/>
              <w:rPr>
                <w:rFonts w:hint="eastAsia" w:ascii="宋体" w:hAnsi="宋体" w:eastAsia="宋体" w:cs="宋体"/>
                <w:color w:val="auto"/>
                <w:highlight w:val="none"/>
              </w:rPr>
            </w:pPr>
          </w:p>
          <w:p w14:paraId="3F86E0FB">
            <w:pPr>
              <w:pStyle w:val="22"/>
              <w:spacing w:line="255" w:lineRule="auto"/>
              <w:rPr>
                <w:rFonts w:hint="eastAsia" w:ascii="宋体" w:hAnsi="宋体" w:eastAsia="宋体" w:cs="宋体"/>
                <w:color w:val="auto"/>
                <w:highlight w:val="none"/>
              </w:rPr>
            </w:pPr>
          </w:p>
          <w:p w14:paraId="78084223">
            <w:pPr>
              <w:pStyle w:val="22"/>
              <w:spacing w:line="255" w:lineRule="auto"/>
              <w:rPr>
                <w:rFonts w:hint="eastAsia" w:ascii="宋体" w:hAnsi="宋体" w:eastAsia="宋体" w:cs="宋体"/>
                <w:color w:val="auto"/>
                <w:highlight w:val="none"/>
              </w:rPr>
            </w:pPr>
          </w:p>
          <w:p w14:paraId="0D536351">
            <w:pPr>
              <w:pStyle w:val="22"/>
              <w:spacing w:line="255" w:lineRule="auto"/>
              <w:rPr>
                <w:rFonts w:hint="eastAsia" w:ascii="宋体" w:hAnsi="宋体" w:eastAsia="宋体" w:cs="宋体"/>
                <w:color w:val="auto"/>
                <w:highlight w:val="none"/>
              </w:rPr>
            </w:pPr>
          </w:p>
          <w:p w14:paraId="3DFCFEEB">
            <w:pPr>
              <w:pStyle w:val="22"/>
              <w:spacing w:line="256" w:lineRule="auto"/>
              <w:rPr>
                <w:rFonts w:hint="eastAsia" w:ascii="宋体" w:hAnsi="宋体" w:eastAsia="宋体" w:cs="宋体"/>
                <w:color w:val="auto"/>
                <w:highlight w:val="none"/>
              </w:rPr>
            </w:pPr>
          </w:p>
          <w:p w14:paraId="35D7EE05">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4493A32">
            <w:pPr>
              <w:pStyle w:val="22"/>
              <w:spacing w:line="255" w:lineRule="auto"/>
              <w:rPr>
                <w:rFonts w:hint="eastAsia" w:ascii="宋体" w:hAnsi="宋体" w:eastAsia="宋体" w:cs="宋体"/>
                <w:color w:val="auto"/>
                <w:highlight w:val="none"/>
              </w:rPr>
            </w:pPr>
          </w:p>
          <w:p w14:paraId="3D6141FA">
            <w:pPr>
              <w:pStyle w:val="22"/>
              <w:spacing w:line="255" w:lineRule="auto"/>
              <w:rPr>
                <w:rFonts w:hint="eastAsia" w:ascii="宋体" w:hAnsi="宋体" w:eastAsia="宋体" w:cs="宋体"/>
                <w:color w:val="auto"/>
                <w:highlight w:val="none"/>
              </w:rPr>
            </w:pPr>
          </w:p>
          <w:p w14:paraId="3BEABC6F">
            <w:pPr>
              <w:pStyle w:val="22"/>
              <w:spacing w:line="255" w:lineRule="auto"/>
              <w:rPr>
                <w:rFonts w:hint="eastAsia" w:ascii="宋体" w:hAnsi="宋体" w:eastAsia="宋体" w:cs="宋体"/>
                <w:color w:val="auto"/>
                <w:highlight w:val="none"/>
              </w:rPr>
            </w:pPr>
          </w:p>
          <w:p w14:paraId="4CC6EA36">
            <w:pPr>
              <w:pStyle w:val="22"/>
              <w:spacing w:line="255" w:lineRule="auto"/>
              <w:rPr>
                <w:rFonts w:hint="eastAsia" w:ascii="宋体" w:hAnsi="宋体" w:eastAsia="宋体" w:cs="宋体"/>
                <w:color w:val="auto"/>
                <w:highlight w:val="none"/>
              </w:rPr>
            </w:pPr>
          </w:p>
          <w:p w14:paraId="7D2B30E9">
            <w:pPr>
              <w:pStyle w:val="22"/>
              <w:spacing w:line="256" w:lineRule="auto"/>
              <w:rPr>
                <w:rFonts w:hint="eastAsia" w:ascii="宋体" w:hAnsi="宋体" w:eastAsia="宋体" w:cs="宋体"/>
                <w:color w:val="auto"/>
                <w:highlight w:val="none"/>
              </w:rPr>
            </w:pPr>
          </w:p>
          <w:p w14:paraId="564B8B4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53C984">
            <w:pPr>
              <w:pStyle w:val="22"/>
              <w:rPr>
                <w:rFonts w:hint="eastAsia" w:ascii="宋体" w:hAnsi="宋体" w:eastAsia="宋体" w:cs="宋体"/>
                <w:color w:val="auto"/>
                <w:highlight w:val="none"/>
              </w:rPr>
            </w:pPr>
          </w:p>
        </w:tc>
      </w:tr>
      <w:tr w14:paraId="4E4A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B1EA82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472B20C8">
            <w:pPr>
              <w:pStyle w:val="22"/>
              <w:spacing w:line="296" w:lineRule="auto"/>
              <w:rPr>
                <w:rFonts w:hint="eastAsia" w:ascii="宋体" w:hAnsi="宋体" w:eastAsia="宋体" w:cs="宋体"/>
                <w:color w:val="auto"/>
                <w:highlight w:val="none"/>
              </w:rPr>
            </w:pPr>
          </w:p>
          <w:p w14:paraId="28E48401">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44CC4F">
            <w:pPr>
              <w:pStyle w:val="22"/>
              <w:spacing w:line="296" w:lineRule="auto"/>
              <w:rPr>
                <w:rFonts w:hint="eastAsia" w:ascii="宋体" w:hAnsi="宋体" w:eastAsia="宋体" w:cs="宋体"/>
                <w:color w:val="auto"/>
                <w:highlight w:val="none"/>
              </w:rPr>
            </w:pPr>
          </w:p>
          <w:p w14:paraId="64CA6A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5D230B">
            <w:pPr>
              <w:pStyle w:val="22"/>
              <w:rPr>
                <w:rFonts w:hint="eastAsia" w:ascii="宋体" w:hAnsi="宋体" w:eastAsia="宋体" w:cs="宋体"/>
                <w:color w:val="auto"/>
                <w:highlight w:val="none"/>
              </w:rPr>
            </w:pPr>
          </w:p>
        </w:tc>
      </w:tr>
      <w:tr w14:paraId="4105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D85CBF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4237CA0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E3CA37">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DCB394">
            <w:pPr>
              <w:pStyle w:val="22"/>
              <w:rPr>
                <w:rFonts w:hint="eastAsia" w:ascii="宋体" w:hAnsi="宋体" w:eastAsia="宋体" w:cs="宋体"/>
                <w:color w:val="auto"/>
                <w:highlight w:val="none"/>
              </w:rPr>
            </w:pPr>
          </w:p>
        </w:tc>
      </w:tr>
      <w:tr w14:paraId="5E814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6083E5">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7B432791">
            <w:pPr>
              <w:pStyle w:val="22"/>
              <w:spacing w:line="297" w:lineRule="auto"/>
              <w:rPr>
                <w:rFonts w:hint="eastAsia" w:ascii="宋体" w:hAnsi="宋体" w:eastAsia="宋体" w:cs="宋体"/>
                <w:color w:val="auto"/>
                <w:highlight w:val="none"/>
              </w:rPr>
            </w:pPr>
          </w:p>
          <w:p w14:paraId="7887F09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1D1D2D">
            <w:pPr>
              <w:pStyle w:val="22"/>
              <w:spacing w:line="297" w:lineRule="auto"/>
              <w:rPr>
                <w:rFonts w:hint="eastAsia" w:ascii="宋体" w:hAnsi="宋体" w:eastAsia="宋体" w:cs="宋体"/>
                <w:color w:val="auto"/>
                <w:highlight w:val="none"/>
              </w:rPr>
            </w:pPr>
          </w:p>
          <w:p w14:paraId="05DD71A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5987C9">
            <w:pPr>
              <w:pStyle w:val="22"/>
              <w:rPr>
                <w:rFonts w:hint="eastAsia" w:ascii="宋体" w:hAnsi="宋体" w:eastAsia="宋体" w:cs="宋体"/>
                <w:color w:val="auto"/>
                <w:highlight w:val="none"/>
              </w:rPr>
            </w:pPr>
          </w:p>
        </w:tc>
      </w:tr>
      <w:tr w14:paraId="06B3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AD4B545">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DA66346">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3A76F0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7858E3">
            <w:pPr>
              <w:pStyle w:val="22"/>
              <w:rPr>
                <w:rFonts w:hint="eastAsia" w:ascii="宋体" w:hAnsi="宋体" w:eastAsia="宋体" w:cs="宋体"/>
                <w:color w:val="auto"/>
                <w:highlight w:val="none"/>
              </w:rPr>
            </w:pPr>
          </w:p>
        </w:tc>
      </w:tr>
      <w:tr w14:paraId="2C88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A0CDFAD">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0A50060A">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9FBDB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DEFE16C">
            <w:pPr>
              <w:pStyle w:val="22"/>
              <w:rPr>
                <w:rFonts w:hint="eastAsia" w:ascii="宋体" w:hAnsi="宋体" w:eastAsia="宋体" w:cs="宋体"/>
                <w:color w:val="auto"/>
                <w:highlight w:val="none"/>
              </w:rPr>
            </w:pPr>
          </w:p>
        </w:tc>
      </w:tr>
      <w:tr w14:paraId="2B2A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B6602E">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353C26B6">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4270AA">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47C07A">
            <w:pPr>
              <w:pStyle w:val="22"/>
              <w:rPr>
                <w:rFonts w:hint="eastAsia" w:ascii="宋体" w:hAnsi="宋体" w:eastAsia="宋体" w:cs="宋体"/>
                <w:color w:val="auto"/>
                <w:highlight w:val="none"/>
              </w:rPr>
            </w:pPr>
          </w:p>
        </w:tc>
      </w:tr>
      <w:tr w14:paraId="139B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0A9EA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2367A87F">
            <w:pPr>
              <w:pStyle w:val="22"/>
              <w:spacing w:line="297" w:lineRule="auto"/>
              <w:rPr>
                <w:rFonts w:hint="eastAsia" w:ascii="宋体" w:hAnsi="宋体" w:eastAsia="宋体" w:cs="宋体"/>
                <w:color w:val="auto"/>
                <w:highlight w:val="none"/>
              </w:rPr>
            </w:pPr>
          </w:p>
          <w:p w14:paraId="535154FF">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DC2F4E9">
            <w:pPr>
              <w:pStyle w:val="22"/>
              <w:spacing w:line="297" w:lineRule="auto"/>
              <w:rPr>
                <w:rFonts w:hint="eastAsia" w:ascii="宋体" w:hAnsi="宋体" w:eastAsia="宋体" w:cs="宋体"/>
                <w:color w:val="auto"/>
                <w:highlight w:val="none"/>
              </w:rPr>
            </w:pPr>
          </w:p>
          <w:p w14:paraId="25EE5BD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61D390">
            <w:pPr>
              <w:pStyle w:val="22"/>
              <w:rPr>
                <w:rFonts w:hint="eastAsia" w:ascii="宋体" w:hAnsi="宋体" w:eastAsia="宋体" w:cs="宋体"/>
                <w:color w:val="auto"/>
                <w:highlight w:val="none"/>
              </w:rPr>
            </w:pPr>
          </w:p>
        </w:tc>
      </w:tr>
      <w:tr w14:paraId="2AE5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D66DD8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7F9116BB">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0FF34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66E446">
            <w:pPr>
              <w:pStyle w:val="22"/>
              <w:rPr>
                <w:rFonts w:hint="eastAsia" w:ascii="宋体" w:hAnsi="宋体" w:eastAsia="宋体" w:cs="宋体"/>
                <w:color w:val="auto"/>
                <w:highlight w:val="none"/>
              </w:rPr>
            </w:pPr>
          </w:p>
        </w:tc>
      </w:tr>
      <w:tr w14:paraId="3A59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2239F5">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029760FA">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5AD11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007083">
            <w:pPr>
              <w:pStyle w:val="22"/>
              <w:rPr>
                <w:rFonts w:hint="eastAsia" w:ascii="宋体" w:hAnsi="宋体" w:eastAsia="宋体" w:cs="宋体"/>
                <w:color w:val="auto"/>
                <w:highlight w:val="none"/>
              </w:rPr>
            </w:pPr>
          </w:p>
        </w:tc>
      </w:tr>
      <w:tr w14:paraId="0983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A51209">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7197C7A">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F9DA94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0DE971">
            <w:pPr>
              <w:pStyle w:val="22"/>
              <w:rPr>
                <w:rFonts w:hint="eastAsia" w:ascii="宋体" w:hAnsi="宋体" w:eastAsia="宋体" w:cs="宋体"/>
                <w:color w:val="auto"/>
                <w:highlight w:val="none"/>
              </w:rPr>
            </w:pPr>
          </w:p>
        </w:tc>
      </w:tr>
      <w:tr w14:paraId="1C1E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97693D8">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3A5C6892">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25CA2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E56061">
            <w:pPr>
              <w:pStyle w:val="22"/>
              <w:rPr>
                <w:rFonts w:hint="eastAsia" w:ascii="宋体" w:hAnsi="宋体" w:eastAsia="宋体" w:cs="宋体"/>
                <w:color w:val="auto"/>
                <w:highlight w:val="none"/>
              </w:rPr>
            </w:pPr>
          </w:p>
        </w:tc>
      </w:tr>
      <w:tr w14:paraId="53A8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BDB7376">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9D9B1B0">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794247">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E149E3E">
            <w:pPr>
              <w:pStyle w:val="22"/>
              <w:rPr>
                <w:rFonts w:hint="eastAsia" w:ascii="宋体" w:hAnsi="宋体" w:eastAsia="宋体" w:cs="宋体"/>
                <w:color w:val="auto"/>
                <w:highlight w:val="none"/>
              </w:rPr>
            </w:pPr>
          </w:p>
        </w:tc>
      </w:tr>
      <w:tr w14:paraId="2C37D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A08A81">
            <w:pPr>
              <w:spacing w:before="131" w:line="220" w:lineRule="auto"/>
              <w:ind w:left="120"/>
              <w:rPr>
                <w:rFonts w:hint="eastAsia" w:ascii="宋体" w:hAnsi="宋体" w:eastAsia="宋体" w:cs="宋体"/>
                <w:color w:val="auto"/>
                <w:sz w:val="24"/>
                <w:szCs w:val="24"/>
                <w:highlight w:val="none"/>
              </w:rPr>
            </w:pPr>
            <w:bookmarkStart w:id="272" w:name="bookmark162"/>
            <w:bookmarkEnd w:id="272"/>
            <w:r>
              <w:rPr>
                <w:rFonts w:hint="eastAsia" w:ascii="宋体" w:hAnsi="宋体" w:eastAsia="宋体" w:cs="宋体"/>
                <w:color w:val="auto"/>
                <w:spacing w:val="-3"/>
                <w:sz w:val="24"/>
                <w:szCs w:val="24"/>
                <w:highlight w:val="none"/>
              </w:rPr>
              <w:t>五、拆除工程</w:t>
            </w:r>
          </w:p>
        </w:tc>
        <w:tc>
          <w:tcPr>
            <w:tcW w:w="1294" w:type="dxa"/>
            <w:vAlign w:val="top"/>
          </w:tcPr>
          <w:p w14:paraId="282FE5CC">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D3D57">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5C87FB">
            <w:pPr>
              <w:pStyle w:val="22"/>
              <w:rPr>
                <w:rFonts w:hint="eastAsia" w:ascii="宋体" w:hAnsi="宋体" w:eastAsia="宋体" w:cs="宋体"/>
                <w:color w:val="auto"/>
                <w:highlight w:val="none"/>
              </w:rPr>
            </w:pPr>
          </w:p>
        </w:tc>
      </w:tr>
      <w:tr w14:paraId="7BF7B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C8BE72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1955C79C">
            <w:pPr>
              <w:pStyle w:val="22"/>
              <w:spacing w:line="294" w:lineRule="auto"/>
              <w:rPr>
                <w:rFonts w:hint="eastAsia" w:ascii="宋体" w:hAnsi="宋体" w:eastAsia="宋体" w:cs="宋体"/>
                <w:color w:val="auto"/>
                <w:highlight w:val="none"/>
              </w:rPr>
            </w:pPr>
          </w:p>
          <w:p w14:paraId="524C0378">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FC0B34">
            <w:pPr>
              <w:pStyle w:val="22"/>
              <w:spacing w:line="294" w:lineRule="auto"/>
              <w:rPr>
                <w:rFonts w:hint="eastAsia" w:ascii="宋体" w:hAnsi="宋体" w:eastAsia="宋体" w:cs="宋体"/>
                <w:color w:val="auto"/>
                <w:highlight w:val="none"/>
              </w:rPr>
            </w:pPr>
          </w:p>
          <w:p w14:paraId="3FB7DE5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03E6C1">
            <w:pPr>
              <w:pStyle w:val="22"/>
              <w:rPr>
                <w:rFonts w:hint="eastAsia" w:ascii="宋体" w:hAnsi="宋体" w:eastAsia="宋体" w:cs="宋体"/>
                <w:color w:val="auto"/>
                <w:highlight w:val="none"/>
              </w:rPr>
            </w:pPr>
          </w:p>
        </w:tc>
      </w:tr>
      <w:tr w14:paraId="71C3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DFEA80">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74FBBE0">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0D9C1C">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26AD79">
            <w:pPr>
              <w:pStyle w:val="22"/>
              <w:rPr>
                <w:rFonts w:hint="eastAsia" w:ascii="宋体" w:hAnsi="宋体" w:eastAsia="宋体" w:cs="宋体"/>
                <w:color w:val="auto"/>
                <w:highlight w:val="none"/>
              </w:rPr>
            </w:pPr>
          </w:p>
        </w:tc>
      </w:tr>
      <w:tr w14:paraId="513B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AD85687">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81A817C">
            <w:pPr>
              <w:pStyle w:val="22"/>
              <w:spacing w:line="294" w:lineRule="auto"/>
              <w:rPr>
                <w:rFonts w:hint="eastAsia" w:ascii="宋体" w:hAnsi="宋体" w:eastAsia="宋体" w:cs="宋体"/>
                <w:color w:val="auto"/>
                <w:highlight w:val="none"/>
              </w:rPr>
            </w:pPr>
          </w:p>
          <w:p w14:paraId="2DFB623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25A61AF">
            <w:pPr>
              <w:pStyle w:val="22"/>
              <w:spacing w:line="294" w:lineRule="auto"/>
              <w:rPr>
                <w:rFonts w:hint="eastAsia" w:ascii="宋体" w:hAnsi="宋体" w:eastAsia="宋体" w:cs="宋体"/>
                <w:color w:val="auto"/>
                <w:highlight w:val="none"/>
              </w:rPr>
            </w:pPr>
          </w:p>
          <w:p w14:paraId="551B144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75216E">
            <w:pPr>
              <w:pStyle w:val="22"/>
              <w:rPr>
                <w:rFonts w:hint="eastAsia" w:ascii="宋体" w:hAnsi="宋体" w:eastAsia="宋体" w:cs="宋体"/>
                <w:color w:val="auto"/>
                <w:highlight w:val="none"/>
              </w:rPr>
            </w:pPr>
          </w:p>
        </w:tc>
      </w:tr>
      <w:tr w14:paraId="42B1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956B5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10FB04F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A60C18E">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89722E">
            <w:pPr>
              <w:pStyle w:val="22"/>
              <w:rPr>
                <w:rFonts w:hint="eastAsia" w:ascii="宋体" w:hAnsi="宋体" w:eastAsia="宋体" w:cs="宋体"/>
                <w:color w:val="auto"/>
                <w:highlight w:val="none"/>
              </w:rPr>
            </w:pPr>
          </w:p>
        </w:tc>
      </w:tr>
      <w:tr w14:paraId="79E6E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149A95">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F53FA9E">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EBD0FD">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F7BE6E">
            <w:pPr>
              <w:pStyle w:val="22"/>
              <w:rPr>
                <w:rFonts w:hint="eastAsia" w:ascii="宋体" w:hAnsi="宋体" w:eastAsia="宋体" w:cs="宋体"/>
                <w:color w:val="auto"/>
                <w:highlight w:val="none"/>
              </w:rPr>
            </w:pPr>
          </w:p>
        </w:tc>
      </w:tr>
      <w:tr w14:paraId="7078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A2CA281">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2D59E40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73F420">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099923">
            <w:pPr>
              <w:pStyle w:val="22"/>
              <w:rPr>
                <w:rFonts w:hint="eastAsia" w:ascii="宋体" w:hAnsi="宋体" w:eastAsia="宋体" w:cs="宋体"/>
                <w:color w:val="auto"/>
                <w:highlight w:val="none"/>
              </w:rPr>
            </w:pPr>
          </w:p>
        </w:tc>
      </w:tr>
      <w:tr w14:paraId="5E72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5323220">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308069C">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1BE906">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2F0FCA7">
            <w:pPr>
              <w:pStyle w:val="22"/>
              <w:rPr>
                <w:rFonts w:hint="eastAsia" w:ascii="宋体" w:hAnsi="宋体" w:eastAsia="宋体" w:cs="宋体"/>
                <w:color w:val="auto"/>
                <w:highlight w:val="none"/>
              </w:rPr>
            </w:pPr>
          </w:p>
        </w:tc>
      </w:tr>
      <w:tr w14:paraId="7EB5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3D8E0C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68DA63C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0584B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8237A46">
            <w:pPr>
              <w:pStyle w:val="22"/>
              <w:rPr>
                <w:rFonts w:hint="eastAsia" w:ascii="宋体" w:hAnsi="宋体" w:eastAsia="宋体" w:cs="宋体"/>
                <w:color w:val="auto"/>
                <w:highlight w:val="none"/>
              </w:rPr>
            </w:pPr>
          </w:p>
        </w:tc>
      </w:tr>
      <w:tr w14:paraId="2902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290A8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30A81E8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E3DD8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9EC08E">
            <w:pPr>
              <w:pStyle w:val="22"/>
              <w:rPr>
                <w:rFonts w:hint="eastAsia" w:ascii="宋体" w:hAnsi="宋体" w:eastAsia="宋体" w:cs="宋体"/>
                <w:color w:val="auto"/>
                <w:highlight w:val="none"/>
              </w:rPr>
            </w:pPr>
          </w:p>
        </w:tc>
      </w:tr>
      <w:tr w14:paraId="1A843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9A348CE">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63D2D0FF">
            <w:pPr>
              <w:pStyle w:val="22"/>
              <w:spacing w:line="270" w:lineRule="auto"/>
              <w:rPr>
                <w:rFonts w:hint="eastAsia" w:ascii="宋体" w:hAnsi="宋体" w:eastAsia="宋体" w:cs="宋体"/>
                <w:color w:val="auto"/>
                <w:highlight w:val="none"/>
              </w:rPr>
            </w:pPr>
          </w:p>
          <w:p w14:paraId="748AC87C">
            <w:pPr>
              <w:pStyle w:val="22"/>
              <w:spacing w:line="271" w:lineRule="auto"/>
              <w:rPr>
                <w:rFonts w:hint="eastAsia" w:ascii="宋体" w:hAnsi="宋体" w:eastAsia="宋体" w:cs="宋体"/>
                <w:color w:val="auto"/>
                <w:highlight w:val="none"/>
              </w:rPr>
            </w:pPr>
          </w:p>
          <w:p w14:paraId="547A5EC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085D77">
            <w:pPr>
              <w:pStyle w:val="22"/>
              <w:spacing w:line="270" w:lineRule="auto"/>
              <w:rPr>
                <w:rFonts w:hint="eastAsia" w:ascii="宋体" w:hAnsi="宋体" w:eastAsia="宋体" w:cs="宋体"/>
                <w:color w:val="auto"/>
                <w:highlight w:val="none"/>
              </w:rPr>
            </w:pPr>
          </w:p>
          <w:p w14:paraId="0BE208B5">
            <w:pPr>
              <w:pStyle w:val="22"/>
              <w:spacing w:line="271" w:lineRule="auto"/>
              <w:rPr>
                <w:rFonts w:hint="eastAsia" w:ascii="宋体" w:hAnsi="宋体" w:eastAsia="宋体" w:cs="宋体"/>
                <w:color w:val="auto"/>
                <w:highlight w:val="none"/>
              </w:rPr>
            </w:pPr>
          </w:p>
          <w:p w14:paraId="1ADE783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75FBC1">
            <w:pPr>
              <w:pStyle w:val="22"/>
              <w:rPr>
                <w:rFonts w:hint="eastAsia" w:ascii="宋体" w:hAnsi="宋体" w:eastAsia="宋体" w:cs="宋体"/>
                <w:color w:val="auto"/>
                <w:highlight w:val="none"/>
              </w:rPr>
            </w:pPr>
          </w:p>
        </w:tc>
      </w:tr>
      <w:tr w14:paraId="5BDE3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FDB5C0">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09FC3950">
            <w:pPr>
              <w:pStyle w:val="22"/>
              <w:spacing w:line="295" w:lineRule="auto"/>
              <w:rPr>
                <w:rFonts w:hint="eastAsia" w:ascii="宋体" w:hAnsi="宋体" w:eastAsia="宋体" w:cs="宋体"/>
                <w:color w:val="auto"/>
                <w:highlight w:val="none"/>
              </w:rPr>
            </w:pPr>
          </w:p>
          <w:p w14:paraId="09E94B3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58621AC4">
            <w:pPr>
              <w:pStyle w:val="22"/>
              <w:spacing w:line="295" w:lineRule="auto"/>
              <w:rPr>
                <w:rFonts w:hint="eastAsia" w:ascii="宋体" w:hAnsi="宋体" w:eastAsia="宋体" w:cs="宋体"/>
                <w:color w:val="auto"/>
                <w:highlight w:val="none"/>
              </w:rPr>
            </w:pPr>
          </w:p>
          <w:p w14:paraId="367C4C1A">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5A219D8">
            <w:pPr>
              <w:pStyle w:val="22"/>
              <w:spacing w:line="295" w:lineRule="auto"/>
              <w:rPr>
                <w:rFonts w:hint="eastAsia" w:ascii="宋体" w:hAnsi="宋体" w:eastAsia="宋体" w:cs="宋体"/>
                <w:color w:val="auto"/>
                <w:highlight w:val="none"/>
              </w:rPr>
            </w:pPr>
          </w:p>
          <w:p w14:paraId="4148F662">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5430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F784B2">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4BB8375C">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7A415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FF1334">
            <w:pPr>
              <w:pStyle w:val="22"/>
              <w:rPr>
                <w:rFonts w:hint="eastAsia" w:ascii="宋体" w:hAnsi="宋体" w:eastAsia="宋体" w:cs="宋体"/>
                <w:color w:val="auto"/>
                <w:highlight w:val="none"/>
              </w:rPr>
            </w:pPr>
          </w:p>
        </w:tc>
      </w:tr>
      <w:tr w14:paraId="1D8F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909889">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66FAF384">
            <w:pPr>
              <w:pStyle w:val="22"/>
              <w:spacing w:line="295" w:lineRule="auto"/>
              <w:rPr>
                <w:rFonts w:hint="eastAsia" w:ascii="宋体" w:hAnsi="宋体" w:eastAsia="宋体" w:cs="宋体"/>
                <w:color w:val="auto"/>
                <w:highlight w:val="none"/>
              </w:rPr>
            </w:pPr>
          </w:p>
          <w:p w14:paraId="53AEA4A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2CB3DB">
            <w:pPr>
              <w:pStyle w:val="22"/>
              <w:spacing w:line="295" w:lineRule="auto"/>
              <w:rPr>
                <w:rFonts w:hint="eastAsia" w:ascii="宋体" w:hAnsi="宋体" w:eastAsia="宋体" w:cs="宋体"/>
                <w:color w:val="auto"/>
                <w:highlight w:val="none"/>
              </w:rPr>
            </w:pPr>
          </w:p>
          <w:p w14:paraId="57DAC42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D9DB50">
            <w:pPr>
              <w:pStyle w:val="22"/>
              <w:rPr>
                <w:rFonts w:hint="eastAsia" w:ascii="宋体" w:hAnsi="宋体" w:eastAsia="宋体" w:cs="宋体"/>
                <w:color w:val="auto"/>
                <w:highlight w:val="none"/>
              </w:rPr>
            </w:pPr>
          </w:p>
        </w:tc>
      </w:tr>
      <w:tr w14:paraId="637CE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ED7D21">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74785B5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8ADD017">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ADBB56">
            <w:pPr>
              <w:pStyle w:val="22"/>
              <w:rPr>
                <w:rFonts w:hint="eastAsia" w:ascii="宋体" w:hAnsi="宋体" w:eastAsia="宋体" w:cs="宋体"/>
                <w:color w:val="auto"/>
                <w:highlight w:val="none"/>
              </w:rPr>
            </w:pPr>
          </w:p>
        </w:tc>
      </w:tr>
      <w:tr w14:paraId="4669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90A291A">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5EFA5069">
            <w:pPr>
              <w:pStyle w:val="22"/>
              <w:spacing w:line="294" w:lineRule="auto"/>
              <w:rPr>
                <w:rFonts w:hint="eastAsia" w:ascii="宋体" w:hAnsi="宋体" w:eastAsia="宋体" w:cs="宋体"/>
                <w:color w:val="auto"/>
                <w:highlight w:val="none"/>
              </w:rPr>
            </w:pPr>
          </w:p>
          <w:p w14:paraId="7E693E2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C555AC">
            <w:pPr>
              <w:pStyle w:val="22"/>
              <w:spacing w:line="294" w:lineRule="auto"/>
              <w:rPr>
                <w:rFonts w:hint="eastAsia" w:ascii="宋体" w:hAnsi="宋体" w:eastAsia="宋体" w:cs="宋体"/>
                <w:color w:val="auto"/>
                <w:highlight w:val="none"/>
              </w:rPr>
            </w:pPr>
          </w:p>
          <w:p w14:paraId="1B4196C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3E47BD">
            <w:pPr>
              <w:pStyle w:val="22"/>
              <w:rPr>
                <w:rFonts w:hint="eastAsia" w:ascii="宋体" w:hAnsi="宋体" w:eastAsia="宋体" w:cs="宋体"/>
                <w:color w:val="auto"/>
                <w:highlight w:val="none"/>
              </w:rPr>
            </w:pPr>
          </w:p>
        </w:tc>
      </w:tr>
      <w:tr w14:paraId="59E7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E4D1CF">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152EFE35">
            <w:pPr>
              <w:pStyle w:val="22"/>
              <w:spacing w:line="262" w:lineRule="auto"/>
              <w:rPr>
                <w:rFonts w:hint="eastAsia" w:ascii="宋体" w:hAnsi="宋体" w:eastAsia="宋体" w:cs="宋体"/>
                <w:color w:val="auto"/>
                <w:highlight w:val="none"/>
              </w:rPr>
            </w:pPr>
          </w:p>
          <w:p w14:paraId="74EBA69B">
            <w:pPr>
              <w:pStyle w:val="22"/>
              <w:spacing w:line="263" w:lineRule="auto"/>
              <w:rPr>
                <w:rFonts w:hint="eastAsia" w:ascii="宋体" w:hAnsi="宋体" w:eastAsia="宋体" w:cs="宋体"/>
                <w:color w:val="auto"/>
                <w:highlight w:val="none"/>
              </w:rPr>
            </w:pPr>
          </w:p>
          <w:p w14:paraId="4B0D4281">
            <w:pPr>
              <w:pStyle w:val="22"/>
              <w:spacing w:line="263" w:lineRule="auto"/>
              <w:rPr>
                <w:rFonts w:hint="eastAsia" w:ascii="宋体" w:hAnsi="宋体" w:eastAsia="宋体" w:cs="宋体"/>
                <w:color w:val="auto"/>
                <w:highlight w:val="none"/>
              </w:rPr>
            </w:pPr>
          </w:p>
          <w:p w14:paraId="321EC4E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443F3C">
            <w:pPr>
              <w:pStyle w:val="22"/>
              <w:spacing w:line="262" w:lineRule="auto"/>
              <w:rPr>
                <w:rFonts w:hint="eastAsia" w:ascii="宋体" w:hAnsi="宋体" w:eastAsia="宋体" w:cs="宋体"/>
                <w:color w:val="auto"/>
                <w:highlight w:val="none"/>
              </w:rPr>
            </w:pPr>
          </w:p>
          <w:p w14:paraId="21E5CB52">
            <w:pPr>
              <w:pStyle w:val="22"/>
              <w:spacing w:line="263" w:lineRule="auto"/>
              <w:rPr>
                <w:rFonts w:hint="eastAsia" w:ascii="宋体" w:hAnsi="宋体" w:eastAsia="宋体" w:cs="宋体"/>
                <w:color w:val="auto"/>
                <w:highlight w:val="none"/>
              </w:rPr>
            </w:pPr>
          </w:p>
          <w:p w14:paraId="0461A189">
            <w:pPr>
              <w:pStyle w:val="22"/>
              <w:spacing w:line="263" w:lineRule="auto"/>
              <w:rPr>
                <w:rFonts w:hint="eastAsia" w:ascii="宋体" w:hAnsi="宋体" w:eastAsia="宋体" w:cs="宋体"/>
                <w:color w:val="auto"/>
                <w:highlight w:val="none"/>
              </w:rPr>
            </w:pPr>
          </w:p>
          <w:p w14:paraId="0B307A6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EAFB70">
            <w:pPr>
              <w:pStyle w:val="22"/>
              <w:rPr>
                <w:rFonts w:hint="eastAsia" w:ascii="宋体" w:hAnsi="宋体" w:eastAsia="宋体" w:cs="宋体"/>
                <w:color w:val="auto"/>
                <w:highlight w:val="none"/>
              </w:rPr>
            </w:pPr>
          </w:p>
        </w:tc>
      </w:tr>
      <w:tr w14:paraId="1C53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27AC3">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4EFA782C">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93EC52">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9E4F76">
            <w:pPr>
              <w:pStyle w:val="22"/>
              <w:rPr>
                <w:rFonts w:hint="eastAsia" w:ascii="宋体" w:hAnsi="宋体" w:eastAsia="宋体" w:cs="宋体"/>
                <w:color w:val="auto"/>
                <w:highlight w:val="none"/>
              </w:rPr>
            </w:pPr>
          </w:p>
        </w:tc>
      </w:tr>
      <w:tr w14:paraId="2BEB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BD923F">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77D2185">
            <w:pPr>
              <w:pStyle w:val="22"/>
              <w:rPr>
                <w:rFonts w:hint="eastAsia" w:ascii="宋体" w:hAnsi="宋体" w:eastAsia="宋体" w:cs="宋体"/>
                <w:color w:val="auto"/>
                <w:highlight w:val="none"/>
              </w:rPr>
            </w:pPr>
          </w:p>
        </w:tc>
        <w:tc>
          <w:tcPr>
            <w:tcW w:w="1294" w:type="dxa"/>
            <w:vAlign w:val="top"/>
          </w:tcPr>
          <w:p w14:paraId="0F45D308">
            <w:pPr>
              <w:pStyle w:val="22"/>
              <w:rPr>
                <w:rFonts w:hint="eastAsia" w:ascii="宋体" w:hAnsi="宋体" w:eastAsia="宋体" w:cs="宋体"/>
                <w:color w:val="auto"/>
                <w:highlight w:val="none"/>
              </w:rPr>
            </w:pPr>
          </w:p>
        </w:tc>
        <w:tc>
          <w:tcPr>
            <w:tcW w:w="2428" w:type="dxa"/>
            <w:vAlign w:val="top"/>
          </w:tcPr>
          <w:p w14:paraId="45990C94">
            <w:pPr>
              <w:pStyle w:val="22"/>
              <w:rPr>
                <w:rFonts w:hint="eastAsia" w:ascii="宋体" w:hAnsi="宋体" w:eastAsia="宋体" w:cs="宋体"/>
                <w:color w:val="auto"/>
                <w:highlight w:val="none"/>
              </w:rPr>
            </w:pPr>
          </w:p>
        </w:tc>
      </w:tr>
      <w:tr w14:paraId="0A6F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EE9FF3">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4AF7001B">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654EBE">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EE2620">
            <w:pPr>
              <w:pStyle w:val="22"/>
              <w:rPr>
                <w:rFonts w:hint="eastAsia" w:ascii="宋体" w:hAnsi="宋体" w:eastAsia="宋体" w:cs="宋体"/>
                <w:color w:val="auto"/>
                <w:highlight w:val="none"/>
              </w:rPr>
            </w:pPr>
          </w:p>
        </w:tc>
      </w:tr>
      <w:tr w14:paraId="787E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1ACBF0">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19B8B07C">
            <w:pPr>
              <w:pStyle w:val="22"/>
              <w:spacing w:line="295" w:lineRule="auto"/>
              <w:rPr>
                <w:rFonts w:hint="eastAsia" w:ascii="宋体" w:hAnsi="宋体" w:eastAsia="宋体" w:cs="宋体"/>
                <w:color w:val="auto"/>
                <w:highlight w:val="none"/>
              </w:rPr>
            </w:pPr>
          </w:p>
          <w:p w14:paraId="187B477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E0EEB4">
            <w:pPr>
              <w:pStyle w:val="22"/>
              <w:spacing w:line="295" w:lineRule="auto"/>
              <w:rPr>
                <w:rFonts w:hint="eastAsia" w:ascii="宋体" w:hAnsi="宋体" w:eastAsia="宋体" w:cs="宋体"/>
                <w:color w:val="auto"/>
                <w:highlight w:val="none"/>
              </w:rPr>
            </w:pPr>
          </w:p>
          <w:p w14:paraId="1117725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006B75">
            <w:pPr>
              <w:pStyle w:val="22"/>
              <w:rPr>
                <w:rFonts w:hint="eastAsia" w:ascii="宋体" w:hAnsi="宋体" w:eastAsia="宋体" w:cs="宋体"/>
                <w:color w:val="auto"/>
                <w:highlight w:val="none"/>
              </w:rPr>
            </w:pPr>
          </w:p>
        </w:tc>
      </w:tr>
      <w:tr w14:paraId="75D5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607DF6">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04A6D38">
            <w:pPr>
              <w:pStyle w:val="22"/>
              <w:spacing w:line="270" w:lineRule="auto"/>
              <w:rPr>
                <w:rFonts w:hint="eastAsia" w:ascii="宋体" w:hAnsi="宋体" w:eastAsia="宋体" w:cs="宋体"/>
                <w:color w:val="auto"/>
                <w:highlight w:val="none"/>
              </w:rPr>
            </w:pPr>
          </w:p>
          <w:p w14:paraId="40F59889">
            <w:pPr>
              <w:pStyle w:val="22"/>
              <w:spacing w:line="270" w:lineRule="auto"/>
              <w:rPr>
                <w:rFonts w:hint="eastAsia" w:ascii="宋体" w:hAnsi="宋体" w:eastAsia="宋体" w:cs="宋体"/>
                <w:color w:val="auto"/>
                <w:highlight w:val="none"/>
              </w:rPr>
            </w:pPr>
          </w:p>
          <w:p w14:paraId="72B10DD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C39423">
            <w:pPr>
              <w:pStyle w:val="22"/>
              <w:spacing w:line="270" w:lineRule="auto"/>
              <w:rPr>
                <w:rFonts w:hint="eastAsia" w:ascii="宋体" w:hAnsi="宋体" w:eastAsia="宋体" w:cs="宋体"/>
                <w:color w:val="auto"/>
                <w:highlight w:val="none"/>
              </w:rPr>
            </w:pPr>
          </w:p>
          <w:p w14:paraId="3B235C3F">
            <w:pPr>
              <w:pStyle w:val="22"/>
              <w:spacing w:line="270" w:lineRule="auto"/>
              <w:rPr>
                <w:rFonts w:hint="eastAsia" w:ascii="宋体" w:hAnsi="宋体" w:eastAsia="宋体" w:cs="宋体"/>
                <w:color w:val="auto"/>
                <w:highlight w:val="none"/>
              </w:rPr>
            </w:pPr>
          </w:p>
          <w:p w14:paraId="2ECA229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C6DFAD0">
            <w:pPr>
              <w:pStyle w:val="22"/>
              <w:rPr>
                <w:rFonts w:hint="eastAsia" w:ascii="宋体" w:hAnsi="宋体" w:eastAsia="宋体" w:cs="宋体"/>
                <w:color w:val="auto"/>
                <w:highlight w:val="none"/>
              </w:rPr>
            </w:pPr>
          </w:p>
        </w:tc>
      </w:tr>
      <w:tr w14:paraId="0D1F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DACD8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59482B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A0E80E">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601812">
            <w:pPr>
              <w:pStyle w:val="22"/>
              <w:rPr>
                <w:rFonts w:hint="eastAsia" w:ascii="宋体" w:hAnsi="宋体" w:eastAsia="宋体" w:cs="宋体"/>
                <w:color w:val="auto"/>
                <w:highlight w:val="none"/>
              </w:rPr>
            </w:pPr>
          </w:p>
        </w:tc>
      </w:tr>
      <w:tr w14:paraId="48DC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AFDFE25">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7D7F6F18">
            <w:pPr>
              <w:pStyle w:val="22"/>
              <w:spacing w:line="296" w:lineRule="auto"/>
              <w:rPr>
                <w:rFonts w:hint="eastAsia" w:ascii="宋体" w:hAnsi="宋体" w:eastAsia="宋体" w:cs="宋体"/>
                <w:color w:val="auto"/>
                <w:highlight w:val="none"/>
              </w:rPr>
            </w:pPr>
          </w:p>
          <w:p w14:paraId="567FA69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03129A2">
            <w:pPr>
              <w:pStyle w:val="22"/>
              <w:spacing w:line="296" w:lineRule="auto"/>
              <w:rPr>
                <w:rFonts w:hint="eastAsia" w:ascii="宋体" w:hAnsi="宋体" w:eastAsia="宋体" w:cs="宋体"/>
                <w:color w:val="auto"/>
                <w:highlight w:val="none"/>
              </w:rPr>
            </w:pPr>
          </w:p>
          <w:p w14:paraId="43AB90E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FC7A9A1">
            <w:pPr>
              <w:pStyle w:val="22"/>
              <w:rPr>
                <w:rFonts w:hint="eastAsia" w:ascii="宋体" w:hAnsi="宋体" w:eastAsia="宋体" w:cs="宋体"/>
                <w:color w:val="auto"/>
                <w:highlight w:val="none"/>
              </w:rPr>
            </w:pPr>
          </w:p>
        </w:tc>
      </w:tr>
      <w:tr w14:paraId="115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88F6015">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32A24285">
            <w:pPr>
              <w:pStyle w:val="22"/>
              <w:spacing w:line="296" w:lineRule="auto"/>
              <w:rPr>
                <w:rFonts w:hint="eastAsia" w:ascii="宋体" w:hAnsi="宋体" w:eastAsia="宋体" w:cs="宋体"/>
                <w:color w:val="auto"/>
                <w:highlight w:val="none"/>
              </w:rPr>
            </w:pPr>
          </w:p>
          <w:p w14:paraId="5BDB417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BD041A">
            <w:pPr>
              <w:pStyle w:val="22"/>
              <w:spacing w:line="296" w:lineRule="auto"/>
              <w:rPr>
                <w:rFonts w:hint="eastAsia" w:ascii="宋体" w:hAnsi="宋体" w:eastAsia="宋体" w:cs="宋体"/>
                <w:color w:val="auto"/>
                <w:highlight w:val="none"/>
              </w:rPr>
            </w:pPr>
          </w:p>
          <w:p w14:paraId="006C615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7C5E14A">
            <w:pPr>
              <w:pStyle w:val="22"/>
              <w:rPr>
                <w:rFonts w:hint="eastAsia" w:ascii="宋体" w:hAnsi="宋体" w:eastAsia="宋体" w:cs="宋体"/>
                <w:color w:val="auto"/>
                <w:highlight w:val="none"/>
              </w:rPr>
            </w:pPr>
          </w:p>
        </w:tc>
      </w:tr>
      <w:tr w14:paraId="5CAF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8A7E47">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6980094F">
            <w:pPr>
              <w:pStyle w:val="22"/>
              <w:spacing w:line="297" w:lineRule="auto"/>
              <w:rPr>
                <w:rFonts w:hint="eastAsia" w:ascii="宋体" w:hAnsi="宋体" w:eastAsia="宋体" w:cs="宋体"/>
                <w:color w:val="auto"/>
                <w:highlight w:val="none"/>
              </w:rPr>
            </w:pPr>
          </w:p>
          <w:p w14:paraId="6006590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675D2F">
            <w:pPr>
              <w:pStyle w:val="22"/>
              <w:spacing w:line="297" w:lineRule="auto"/>
              <w:rPr>
                <w:rFonts w:hint="eastAsia" w:ascii="宋体" w:hAnsi="宋体" w:eastAsia="宋体" w:cs="宋体"/>
                <w:color w:val="auto"/>
                <w:highlight w:val="none"/>
              </w:rPr>
            </w:pPr>
          </w:p>
          <w:p w14:paraId="1A26663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F27C192">
            <w:pPr>
              <w:pStyle w:val="22"/>
              <w:rPr>
                <w:rFonts w:hint="eastAsia" w:ascii="宋体" w:hAnsi="宋体" w:eastAsia="宋体" w:cs="宋体"/>
                <w:color w:val="auto"/>
                <w:highlight w:val="none"/>
              </w:rPr>
            </w:pPr>
          </w:p>
        </w:tc>
      </w:tr>
      <w:tr w14:paraId="2F619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9BE9706">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10F4E62A">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49AB8A">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52B484">
            <w:pPr>
              <w:pStyle w:val="22"/>
              <w:rPr>
                <w:rFonts w:hint="eastAsia" w:ascii="宋体" w:hAnsi="宋体" w:eastAsia="宋体" w:cs="宋体"/>
                <w:color w:val="auto"/>
                <w:highlight w:val="none"/>
              </w:rPr>
            </w:pPr>
          </w:p>
        </w:tc>
      </w:tr>
      <w:tr w14:paraId="1DD4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0132CF">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5E11C119">
            <w:pPr>
              <w:pStyle w:val="22"/>
              <w:spacing w:line="262" w:lineRule="auto"/>
              <w:rPr>
                <w:rFonts w:hint="eastAsia" w:ascii="宋体" w:hAnsi="宋体" w:eastAsia="宋体" w:cs="宋体"/>
                <w:color w:val="auto"/>
                <w:highlight w:val="none"/>
              </w:rPr>
            </w:pPr>
          </w:p>
          <w:p w14:paraId="515185B4">
            <w:pPr>
              <w:pStyle w:val="22"/>
              <w:spacing w:line="262" w:lineRule="auto"/>
              <w:rPr>
                <w:rFonts w:hint="eastAsia" w:ascii="宋体" w:hAnsi="宋体" w:eastAsia="宋体" w:cs="宋体"/>
                <w:color w:val="auto"/>
                <w:highlight w:val="none"/>
              </w:rPr>
            </w:pPr>
          </w:p>
          <w:p w14:paraId="73DF38E4">
            <w:pPr>
              <w:pStyle w:val="22"/>
              <w:spacing w:line="262" w:lineRule="auto"/>
              <w:rPr>
                <w:rFonts w:hint="eastAsia" w:ascii="宋体" w:hAnsi="宋体" w:eastAsia="宋体" w:cs="宋体"/>
                <w:color w:val="auto"/>
                <w:highlight w:val="none"/>
              </w:rPr>
            </w:pPr>
          </w:p>
          <w:p w14:paraId="2412262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9A7FB7">
            <w:pPr>
              <w:pStyle w:val="22"/>
              <w:spacing w:line="262" w:lineRule="auto"/>
              <w:rPr>
                <w:rFonts w:hint="eastAsia" w:ascii="宋体" w:hAnsi="宋体" w:eastAsia="宋体" w:cs="宋体"/>
                <w:color w:val="auto"/>
                <w:highlight w:val="none"/>
              </w:rPr>
            </w:pPr>
          </w:p>
          <w:p w14:paraId="2FA8BE2D">
            <w:pPr>
              <w:pStyle w:val="22"/>
              <w:spacing w:line="262" w:lineRule="auto"/>
              <w:rPr>
                <w:rFonts w:hint="eastAsia" w:ascii="宋体" w:hAnsi="宋体" w:eastAsia="宋体" w:cs="宋体"/>
                <w:color w:val="auto"/>
                <w:highlight w:val="none"/>
              </w:rPr>
            </w:pPr>
          </w:p>
          <w:p w14:paraId="7AF74853">
            <w:pPr>
              <w:pStyle w:val="22"/>
              <w:spacing w:line="262" w:lineRule="auto"/>
              <w:rPr>
                <w:rFonts w:hint="eastAsia" w:ascii="宋体" w:hAnsi="宋体" w:eastAsia="宋体" w:cs="宋体"/>
                <w:color w:val="auto"/>
                <w:highlight w:val="none"/>
              </w:rPr>
            </w:pPr>
          </w:p>
          <w:p w14:paraId="0A930B0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65D488B">
            <w:pPr>
              <w:pStyle w:val="22"/>
              <w:rPr>
                <w:rFonts w:hint="eastAsia" w:ascii="宋体" w:hAnsi="宋体" w:eastAsia="宋体" w:cs="宋体"/>
                <w:color w:val="auto"/>
                <w:highlight w:val="none"/>
              </w:rPr>
            </w:pPr>
          </w:p>
        </w:tc>
      </w:tr>
      <w:tr w14:paraId="54E45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6D53B">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3FD7900D">
            <w:pPr>
              <w:pStyle w:val="22"/>
              <w:spacing w:line="297" w:lineRule="auto"/>
              <w:rPr>
                <w:rFonts w:hint="eastAsia" w:ascii="宋体" w:hAnsi="宋体" w:eastAsia="宋体" w:cs="宋体"/>
                <w:color w:val="auto"/>
                <w:highlight w:val="none"/>
              </w:rPr>
            </w:pPr>
          </w:p>
          <w:p w14:paraId="37307DC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2CC65C6">
            <w:pPr>
              <w:pStyle w:val="22"/>
              <w:spacing w:line="297" w:lineRule="auto"/>
              <w:rPr>
                <w:rFonts w:hint="eastAsia" w:ascii="宋体" w:hAnsi="宋体" w:eastAsia="宋体" w:cs="宋体"/>
                <w:color w:val="auto"/>
                <w:highlight w:val="none"/>
              </w:rPr>
            </w:pPr>
          </w:p>
          <w:p w14:paraId="2B5A61B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D4716A">
            <w:pPr>
              <w:pStyle w:val="22"/>
              <w:rPr>
                <w:rFonts w:hint="eastAsia" w:ascii="宋体" w:hAnsi="宋体" w:eastAsia="宋体" w:cs="宋体"/>
                <w:color w:val="auto"/>
                <w:highlight w:val="none"/>
              </w:rPr>
            </w:pPr>
          </w:p>
        </w:tc>
      </w:tr>
      <w:tr w14:paraId="082F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7966B6D">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59FCC79F">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0D52FD">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6E71BB">
            <w:pPr>
              <w:pStyle w:val="22"/>
              <w:rPr>
                <w:rFonts w:hint="eastAsia" w:ascii="宋体" w:hAnsi="宋体" w:eastAsia="宋体" w:cs="宋体"/>
                <w:color w:val="auto"/>
                <w:highlight w:val="none"/>
              </w:rPr>
            </w:pPr>
          </w:p>
        </w:tc>
      </w:tr>
      <w:tr w14:paraId="08AE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1F207A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C8F8482">
            <w:pPr>
              <w:pStyle w:val="22"/>
              <w:spacing w:line="298" w:lineRule="auto"/>
              <w:rPr>
                <w:rFonts w:hint="eastAsia" w:ascii="宋体" w:hAnsi="宋体" w:eastAsia="宋体" w:cs="宋体"/>
                <w:color w:val="auto"/>
                <w:highlight w:val="none"/>
              </w:rPr>
            </w:pPr>
          </w:p>
          <w:p w14:paraId="5775F9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0252D0">
            <w:pPr>
              <w:pStyle w:val="22"/>
              <w:spacing w:line="298" w:lineRule="auto"/>
              <w:rPr>
                <w:rFonts w:hint="eastAsia" w:ascii="宋体" w:hAnsi="宋体" w:eastAsia="宋体" w:cs="宋体"/>
                <w:color w:val="auto"/>
                <w:highlight w:val="none"/>
              </w:rPr>
            </w:pPr>
          </w:p>
          <w:p w14:paraId="519F1A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E9375C">
            <w:pPr>
              <w:pStyle w:val="22"/>
              <w:rPr>
                <w:rFonts w:hint="eastAsia" w:ascii="宋体" w:hAnsi="宋体" w:eastAsia="宋体" w:cs="宋体"/>
                <w:color w:val="auto"/>
                <w:highlight w:val="none"/>
              </w:rPr>
            </w:pPr>
          </w:p>
        </w:tc>
      </w:tr>
      <w:tr w14:paraId="4027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C4C2EE">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7C0CF191">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6D8A8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41A47A">
            <w:pPr>
              <w:pStyle w:val="22"/>
              <w:rPr>
                <w:rFonts w:hint="eastAsia" w:ascii="宋体" w:hAnsi="宋体" w:eastAsia="宋体" w:cs="宋体"/>
                <w:color w:val="auto"/>
                <w:highlight w:val="none"/>
              </w:rPr>
            </w:pPr>
          </w:p>
        </w:tc>
      </w:tr>
      <w:tr w14:paraId="6237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7A3C480">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0C2B015">
            <w:pPr>
              <w:pStyle w:val="22"/>
              <w:spacing w:line="297" w:lineRule="auto"/>
              <w:rPr>
                <w:rFonts w:hint="eastAsia" w:ascii="宋体" w:hAnsi="宋体" w:eastAsia="宋体" w:cs="宋体"/>
                <w:color w:val="auto"/>
                <w:highlight w:val="none"/>
              </w:rPr>
            </w:pPr>
          </w:p>
          <w:p w14:paraId="1567C65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271893">
            <w:pPr>
              <w:pStyle w:val="22"/>
              <w:spacing w:line="297" w:lineRule="auto"/>
              <w:rPr>
                <w:rFonts w:hint="eastAsia" w:ascii="宋体" w:hAnsi="宋体" w:eastAsia="宋体" w:cs="宋体"/>
                <w:color w:val="auto"/>
                <w:highlight w:val="none"/>
              </w:rPr>
            </w:pPr>
          </w:p>
          <w:p w14:paraId="4FA41A4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A99F29">
            <w:pPr>
              <w:pStyle w:val="22"/>
              <w:rPr>
                <w:rFonts w:hint="eastAsia" w:ascii="宋体" w:hAnsi="宋体" w:eastAsia="宋体" w:cs="宋体"/>
                <w:color w:val="auto"/>
                <w:highlight w:val="none"/>
              </w:rPr>
            </w:pPr>
          </w:p>
        </w:tc>
      </w:tr>
      <w:tr w14:paraId="505D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261DF8">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79265060">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82C6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C7F9CC">
            <w:pPr>
              <w:pStyle w:val="22"/>
              <w:rPr>
                <w:rFonts w:hint="eastAsia" w:ascii="宋体" w:hAnsi="宋体" w:eastAsia="宋体" w:cs="宋体"/>
                <w:color w:val="auto"/>
                <w:highlight w:val="none"/>
              </w:rPr>
            </w:pPr>
          </w:p>
        </w:tc>
      </w:tr>
      <w:tr w14:paraId="1D88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43242F">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4B5537F2">
            <w:pPr>
              <w:pStyle w:val="22"/>
              <w:rPr>
                <w:rFonts w:hint="eastAsia" w:ascii="宋体" w:hAnsi="宋体" w:eastAsia="宋体" w:cs="宋体"/>
                <w:color w:val="auto"/>
                <w:highlight w:val="none"/>
              </w:rPr>
            </w:pPr>
          </w:p>
        </w:tc>
        <w:tc>
          <w:tcPr>
            <w:tcW w:w="1294" w:type="dxa"/>
            <w:vAlign w:val="top"/>
          </w:tcPr>
          <w:p w14:paraId="26A40AEE">
            <w:pPr>
              <w:pStyle w:val="22"/>
              <w:rPr>
                <w:rFonts w:hint="eastAsia" w:ascii="宋体" w:hAnsi="宋体" w:eastAsia="宋体" w:cs="宋体"/>
                <w:color w:val="auto"/>
                <w:highlight w:val="none"/>
              </w:rPr>
            </w:pPr>
          </w:p>
        </w:tc>
        <w:tc>
          <w:tcPr>
            <w:tcW w:w="2428" w:type="dxa"/>
            <w:vAlign w:val="top"/>
          </w:tcPr>
          <w:p w14:paraId="3BB996C0">
            <w:pPr>
              <w:pStyle w:val="22"/>
              <w:rPr>
                <w:rFonts w:hint="eastAsia" w:ascii="宋体" w:hAnsi="宋体" w:eastAsia="宋体" w:cs="宋体"/>
                <w:color w:val="auto"/>
                <w:highlight w:val="none"/>
              </w:rPr>
            </w:pPr>
          </w:p>
        </w:tc>
      </w:tr>
      <w:tr w14:paraId="0C9D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AF5724F">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59A93BE3">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11C70DB">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4CC1DC">
            <w:pPr>
              <w:pStyle w:val="22"/>
              <w:rPr>
                <w:rFonts w:hint="eastAsia" w:ascii="宋体" w:hAnsi="宋体" w:eastAsia="宋体" w:cs="宋体"/>
                <w:color w:val="auto"/>
                <w:highlight w:val="none"/>
              </w:rPr>
            </w:pPr>
          </w:p>
        </w:tc>
      </w:tr>
      <w:tr w14:paraId="6B43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FEAFB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DE009BD">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33CC7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0D510B">
            <w:pPr>
              <w:pStyle w:val="22"/>
              <w:rPr>
                <w:rFonts w:hint="eastAsia" w:ascii="宋体" w:hAnsi="宋体" w:eastAsia="宋体" w:cs="宋体"/>
                <w:color w:val="auto"/>
                <w:highlight w:val="none"/>
              </w:rPr>
            </w:pPr>
          </w:p>
        </w:tc>
      </w:tr>
      <w:tr w14:paraId="6624B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AE3D976">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6B6AC04">
            <w:pPr>
              <w:pStyle w:val="22"/>
              <w:spacing w:line="296" w:lineRule="auto"/>
              <w:rPr>
                <w:rFonts w:hint="eastAsia" w:ascii="宋体" w:hAnsi="宋体" w:eastAsia="宋体" w:cs="宋体"/>
                <w:color w:val="auto"/>
                <w:highlight w:val="none"/>
              </w:rPr>
            </w:pPr>
          </w:p>
          <w:p w14:paraId="0A745C9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82D255">
            <w:pPr>
              <w:pStyle w:val="22"/>
              <w:spacing w:line="296" w:lineRule="auto"/>
              <w:rPr>
                <w:rFonts w:hint="eastAsia" w:ascii="宋体" w:hAnsi="宋体" w:eastAsia="宋体" w:cs="宋体"/>
                <w:color w:val="auto"/>
                <w:highlight w:val="none"/>
              </w:rPr>
            </w:pPr>
          </w:p>
          <w:p w14:paraId="7C6C1F5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146D6A">
            <w:pPr>
              <w:pStyle w:val="22"/>
              <w:rPr>
                <w:rFonts w:hint="eastAsia" w:ascii="宋体" w:hAnsi="宋体" w:eastAsia="宋体" w:cs="宋体"/>
                <w:color w:val="auto"/>
                <w:highlight w:val="none"/>
              </w:rPr>
            </w:pPr>
          </w:p>
        </w:tc>
      </w:tr>
      <w:tr w14:paraId="3B4F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042F213">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7E37CAD">
            <w:pPr>
              <w:pStyle w:val="22"/>
              <w:spacing w:line="272" w:lineRule="auto"/>
              <w:rPr>
                <w:rFonts w:hint="eastAsia" w:ascii="宋体" w:hAnsi="宋体" w:eastAsia="宋体" w:cs="宋体"/>
                <w:color w:val="auto"/>
                <w:highlight w:val="none"/>
              </w:rPr>
            </w:pPr>
          </w:p>
          <w:p w14:paraId="7AEF697B">
            <w:pPr>
              <w:pStyle w:val="22"/>
              <w:spacing w:line="272" w:lineRule="auto"/>
              <w:rPr>
                <w:rFonts w:hint="eastAsia" w:ascii="宋体" w:hAnsi="宋体" w:eastAsia="宋体" w:cs="宋体"/>
                <w:color w:val="auto"/>
                <w:highlight w:val="none"/>
              </w:rPr>
            </w:pPr>
          </w:p>
          <w:p w14:paraId="5ABE6E2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7C18546">
            <w:pPr>
              <w:pStyle w:val="22"/>
              <w:spacing w:line="272" w:lineRule="auto"/>
              <w:rPr>
                <w:rFonts w:hint="eastAsia" w:ascii="宋体" w:hAnsi="宋体" w:eastAsia="宋体" w:cs="宋体"/>
                <w:color w:val="auto"/>
                <w:highlight w:val="none"/>
              </w:rPr>
            </w:pPr>
          </w:p>
          <w:p w14:paraId="1AF70CFE">
            <w:pPr>
              <w:pStyle w:val="22"/>
              <w:spacing w:line="272" w:lineRule="auto"/>
              <w:rPr>
                <w:rFonts w:hint="eastAsia" w:ascii="宋体" w:hAnsi="宋体" w:eastAsia="宋体" w:cs="宋体"/>
                <w:color w:val="auto"/>
                <w:highlight w:val="none"/>
              </w:rPr>
            </w:pPr>
          </w:p>
          <w:p w14:paraId="30A71F1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C597CB">
            <w:pPr>
              <w:pStyle w:val="22"/>
              <w:rPr>
                <w:rFonts w:hint="eastAsia" w:ascii="宋体" w:hAnsi="宋体" w:eastAsia="宋体" w:cs="宋体"/>
                <w:color w:val="auto"/>
                <w:highlight w:val="none"/>
              </w:rPr>
            </w:pPr>
          </w:p>
        </w:tc>
      </w:tr>
    </w:tbl>
    <w:p w14:paraId="3C208589">
      <w:pPr>
        <w:pStyle w:val="7"/>
        <w:spacing w:line="288" w:lineRule="auto"/>
        <w:rPr>
          <w:rFonts w:hint="eastAsia" w:ascii="宋体" w:hAnsi="宋体" w:eastAsia="宋体" w:cs="宋体"/>
          <w:color w:val="auto"/>
          <w:highlight w:val="none"/>
        </w:rPr>
      </w:pPr>
    </w:p>
    <w:p w14:paraId="0349F797">
      <w:pPr>
        <w:pStyle w:val="7"/>
        <w:spacing w:line="288" w:lineRule="auto"/>
        <w:rPr>
          <w:rFonts w:hint="eastAsia" w:ascii="宋体" w:hAnsi="宋体" w:eastAsia="宋体" w:cs="宋体"/>
          <w:color w:val="auto"/>
          <w:highlight w:val="none"/>
        </w:rPr>
      </w:pPr>
    </w:p>
    <w:p w14:paraId="364360D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4A4DD052">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4B63AAFB">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684DADD8">
      <w:pPr>
        <w:rPr>
          <w:color w:val="auto"/>
          <w:highlight w:val="none"/>
        </w:rPr>
      </w:pPr>
    </w:p>
    <w:p w14:paraId="113BC507">
      <w:pPr>
        <w:pStyle w:val="14"/>
        <w:rPr>
          <w:rFonts w:hint="eastAsia" w:ascii="宋体" w:hAnsi="宋体" w:eastAsia="宋体" w:cs="宋体"/>
          <w:b/>
          <w:bCs/>
          <w:color w:val="auto"/>
          <w:spacing w:val="-4"/>
          <w:sz w:val="24"/>
          <w:szCs w:val="24"/>
          <w:highlight w:val="none"/>
        </w:rPr>
      </w:pPr>
    </w:p>
    <w:p w14:paraId="21C400CF">
      <w:pPr>
        <w:pStyle w:val="14"/>
        <w:rPr>
          <w:rFonts w:hint="eastAsia" w:ascii="宋体" w:hAnsi="宋体" w:eastAsia="宋体" w:cs="宋体"/>
          <w:b/>
          <w:bCs/>
          <w:color w:val="auto"/>
          <w:spacing w:val="-4"/>
          <w:sz w:val="24"/>
          <w:szCs w:val="24"/>
          <w:highlight w:val="none"/>
        </w:rPr>
      </w:pPr>
    </w:p>
    <w:p w14:paraId="5722C57B">
      <w:pPr>
        <w:pStyle w:val="14"/>
        <w:rPr>
          <w:rFonts w:hint="eastAsia" w:ascii="宋体" w:hAnsi="宋体" w:eastAsia="宋体" w:cs="宋体"/>
          <w:b/>
          <w:bCs/>
          <w:color w:val="auto"/>
          <w:spacing w:val="-4"/>
          <w:sz w:val="24"/>
          <w:szCs w:val="24"/>
          <w:highlight w:val="none"/>
        </w:rPr>
      </w:pPr>
    </w:p>
    <w:p w14:paraId="464B5252">
      <w:pPr>
        <w:pStyle w:val="14"/>
        <w:rPr>
          <w:rFonts w:hint="eastAsia" w:ascii="宋体" w:hAnsi="宋体" w:eastAsia="宋体" w:cs="宋体"/>
          <w:b/>
          <w:bCs/>
          <w:color w:val="auto"/>
          <w:spacing w:val="-4"/>
          <w:sz w:val="24"/>
          <w:szCs w:val="24"/>
          <w:highlight w:val="none"/>
        </w:rPr>
      </w:pPr>
    </w:p>
    <w:p w14:paraId="36BC69D2">
      <w:pPr>
        <w:pStyle w:val="14"/>
        <w:rPr>
          <w:rFonts w:hint="eastAsia" w:ascii="宋体" w:hAnsi="宋体" w:eastAsia="宋体" w:cs="宋体"/>
          <w:b/>
          <w:bCs/>
          <w:color w:val="auto"/>
          <w:spacing w:val="-4"/>
          <w:sz w:val="24"/>
          <w:szCs w:val="24"/>
          <w:highlight w:val="none"/>
        </w:rPr>
      </w:pPr>
    </w:p>
    <w:p w14:paraId="0E53F55D">
      <w:pPr>
        <w:pStyle w:val="14"/>
        <w:ind w:left="0" w:leftChars="0" w:firstLine="0" w:firstLineChars="0"/>
        <w:rPr>
          <w:rFonts w:hint="eastAsia" w:ascii="宋体" w:hAnsi="宋体" w:eastAsia="宋体" w:cs="宋体"/>
          <w:b/>
          <w:bCs/>
          <w:color w:val="auto"/>
          <w:spacing w:val="-4"/>
          <w:sz w:val="24"/>
          <w:szCs w:val="24"/>
          <w:highlight w:val="none"/>
        </w:rPr>
      </w:pPr>
    </w:p>
    <w:p w14:paraId="08F86EEA">
      <w:pPr>
        <w:spacing w:before="78" w:line="220" w:lineRule="auto"/>
        <w:jc w:val="left"/>
        <w:outlineLvl w:val="9"/>
        <w:rPr>
          <w:rFonts w:hint="eastAsia" w:ascii="宋体" w:hAnsi="宋体" w:eastAsia="宋体" w:cs="宋体"/>
          <w:b/>
          <w:bCs/>
          <w:color w:val="auto"/>
          <w:spacing w:val="-4"/>
          <w:sz w:val="24"/>
          <w:szCs w:val="24"/>
          <w:highlight w:val="none"/>
        </w:rPr>
      </w:pPr>
    </w:p>
    <w:p w14:paraId="1686E2D1">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6DD6B320">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3"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3"/>
    </w:p>
    <w:p w14:paraId="700448FE">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B2F0F8F">
      <w:pPr>
        <w:pStyle w:val="7"/>
        <w:spacing w:line="408" w:lineRule="auto"/>
        <w:rPr>
          <w:rFonts w:hint="eastAsia" w:ascii="宋体" w:hAnsi="宋体" w:eastAsia="宋体" w:cs="宋体"/>
          <w:color w:val="auto"/>
          <w:highlight w:val="none"/>
        </w:rPr>
      </w:pPr>
    </w:p>
    <w:p w14:paraId="66C15BA3">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37CAF4B0">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47C0D0C">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72FB4FFB">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46FDB610">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66985E5A">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FF7339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2A022A4D">
      <w:pPr>
        <w:pStyle w:val="7"/>
        <w:spacing w:line="329" w:lineRule="auto"/>
        <w:rPr>
          <w:rFonts w:hint="eastAsia" w:ascii="宋体" w:hAnsi="宋体" w:eastAsia="宋体" w:cs="宋体"/>
          <w:color w:val="auto"/>
          <w:sz w:val="24"/>
          <w:szCs w:val="24"/>
          <w:highlight w:val="none"/>
        </w:rPr>
      </w:pPr>
    </w:p>
    <w:p w14:paraId="6A6F76F3">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3F9CBD03">
      <w:pPr>
        <w:pStyle w:val="7"/>
        <w:spacing w:line="457" w:lineRule="auto"/>
        <w:rPr>
          <w:rFonts w:hint="eastAsia" w:ascii="宋体" w:hAnsi="宋体" w:eastAsia="宋体" w:cs="宋体"/>
          <w:color w:val="auto"/>
          <w:sz w:val="24"/>
          <w:szCs w:val="24"/>
          <w:highlight w:val="none"/>
        </w:rPr>
      </w:pPr>
    </w:p>
    <w:p w14:paraId="6DD4FC6F">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31A111AB">
      <w:pPr>
        <w:pStyle w:val="7"/>
        <w:spacing w:line="457" w:lineRule="auto"/>
        <w:rPr>
          <w:rFonts w:hint="eastAsia" w:ascii="宋体" w:hAnsi="宋体" w:eastAsia="宋体" w:cs="宋体"/>
          <w:color w:val="auto"/>
          <w:sz w:val="24"/>
          <w:szCs w:val="24"/>
          <w:highlight w:val="none"/>
        </w:rPr>
      </w:pPr>
    </w:p>
    <w:p w14:paraId="6A593D75">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2F4D1147">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52F24BC">
      <w:pPr>
        <w:pStyle w:val="14"/>
        <w:rPr>
          <w:rFonts w:hint="eastAsia" w:ascii="宋体" w:hAnsi="宋体" w:eastAsia="宋体" w:cs="宋体"/>
          <w:color w:val="auto"/>
          <w:highlight w:val="none"/>
        </w:rPr>
      </w:pPr>
    </w:p>
    <w:p w14:paraId="4C24FAD0">
      <w:pPr>
        <w:pStyle w:val="14"/>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3DB172A">
      <w:pPr>
        <w:spacing w:before="78" w:line="220" w:lineRule="auto"/>
        <w:outlineLvl w:val="2"/>
        <w:rPr>
          <w:rFonts w:hint="eastAsia" w:ascii="宋体" w:hAnsi="宋体" w:eastAsia="宋体" w:cs="宋体"/>
          <w:b/>
          <w:bCs/>
          <w:color w:val="auto"/>
          <w:spacing w:val="-4"/>
          <w:sz w:val="24"/>
          <w:szCs w:val="24"/>
          <w:highlight w:val="none"/>
        </w:rPr>
      </w:pPr>
      <w:bookmarkStart w:id="274"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7CE2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7F872C30">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7159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6FF4F5AE">
            <w:pPr>
              <w:pStyle w:val="22"/>
              <w:spacing w:line="253" w:lineRule="auto"/>
              <w:rPr>
                <w:rFonts w:hint="eastAsia" w:ascii="宋体" w:hAnsi="宋体" w:eastAsia="宋体" w:cs="宋体"/>
                <w:color w:val="auto"/>
                <w:sz w:val="24"/>
                <w:szCs w:val="24"/>
                <w:highlight w:val="none"/>
              </w:rPr>
            </w:pPr>
          </w:p>
          <w:p w14:paraId="44C76D76">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9F09D3D">
            <w:pPr>
              <w:pStyle w:val="22"/>
              <w:rPr>
                <w:rFonts w:hint="eastAsia" w:ascii="宋体" w:hAnsi="宋体" w:eastAsia="宋体" w:cs="宋体"/>
                <w:color w:val="auto"/>
                <w:sz w:val="24"/>
                <w:szCs w:val="24"/>
                <w:highlight w:val="none"/>
              </w:rPr>
            </w:pPr>
          </w:p>
        </w:tc>
      </w:tr>
      <w:tr w14:paraId="4A963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FA168A4">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50DB3068">
            <w:pPr>
              <w:pStyle w:val="22"/>
              <w:rPr>
                <w:rFonts w:hint="eastAsia" w:ascii="宋体" w:hAnsi="宋体" w:eastAsia="宋体" w:cs="宋体"/>
                <w:color w:val="auto"/>
                <w:sz w:val="24"/>
                <w:szCs w:val="24"/>
                <w:highlight w:val="none"/>
              </w:rPr>
            </w:pPr>
          </w:p>
        </w:tc>
      </w:tr>
      <w:tr w14:paraId="2BE4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00C61EAD">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2CCEB49A">
            <w:pPr>
              <w:pStyle w:val="22"/>
              <w:rPr>
                <w:rFonts w:hint="eastAsia" w:ascii="宋体" w:hAnsi="宋体" w:eastAsia="宋体" w:cs="宋体"/>
                <w:color w:val="auto"/>
                <w:sz w:val="24"/>
                <w:szCs w:val="24"/>
                <w:highlight w:val="none"/>
              </w:rPr>
            </w:pPr>
          </w:p>
        </w:tc>
        <w:tc>
          <w:tcPr>
            <w:tcW w:w="1499" w:type="dxa"/>
            <w:gridSpan w:val="2"/>
            <w:vAlign w:val="top"/>
          </w:tcPr>
          <w:p w14:paraId="22762B8C">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459F8CA5">
            <w:pPr>
              <w:pStyle w:val="22"/>
              <w:rPr>
                <w:rFonts w:hint="eastAsia" w:ascii="宋体" w:hAnsi="宋体" w:eastAsia="宋体" w:cs="宋体"/>
                <w:color w:val="auto"/>
                <w:sz w:val="24"/>
                <w:szCs w:val="24"/>
                <w:highlight w:val="none"/>
              </w:rPr>
            </w:pPr>
          </w:p>
        </w:tc>
      </w:tr>
      <w:tr w14:paraId="5C89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B756DA0">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4629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35F4CD2B">
            <w:pPr>
              <w:pStyle w:val="22"/>
              <w:spacing w:line="257" w:lineRule="auto"/>
              <w:rPr>
                <w:rFonts w:hint="eastAsia" w:ascii="宋体" w:hAnsi="宋体" w:eastAsia="宋体" w:cs="宋体"/>
                <w:color w:val="auto"/>
                <w:sz w:val="24"/>
                <w:szCs w:val="24"/>
                <w:highlight w:val="none"/>
              </w:rPr>
            </w:pPr>
          </w:p>
          <w:p w14:paraId="70764FF9">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3CC44D9">
            <w:pPr>
              <w:pStyle w:val="22"/>
              <w:spacing w:line="257" w:lineRule="auto"/>
              <w:rPr>
                <w:rFonts w:hint="eastAsia" w:ascii="宋体" w:hAnsi="宋体" w:eastAsia="宋体" w:cs="宋体"/>
                <w:color w:val="auto"/>
                <w:sz w:val="24"/>
                <w:szCs w:val="24"/>
                <w:highlight w:val="none"/>
              </w:rPr>
            </w:pPr>
          </w:p>
          <w:p w14:paraId="0A1C710E">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922B638">
            <w:pPr>
              <w:pStyle w:val="22"/>
              <w:spacing w:line="256" w:lineRule="auto"/>
              <w:rPr>
                <w:rFonts w:hint="eastAsia" w:ascii="宋体" w:hAnsi="宋体" w:eastAsia="宋体" w:cs="宋体"/>
                <w:color w:val="auto"/>
                <w:sz w:val="24"/>
                <w:szCs w:val="24"/>
                <w:highlight w:val="none"/>
              </w:rPr>
            </w:pPr>
          </w:p>
          <w:p w14:paraId="700B38E5">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55F1A92F">
            <w:pPr>
              <w:pStyle w:val="22"/>
              <w:spacing w:line="256" w:lineRule="auto"/>
              <w:rPr>
                <w:rFonts w:hint="eastAsia" w:ascii="宋体" w:hAnsi="宋体" w:eastAsia="宋体" w:cs="宋体"/>
                <w:color w:val="auto"/>
                <w:sz w:val="24"/>
                <w:szCs w:val="24"/>
                <w:highlight w:val="none"/>
              </w:rPr>
            </w:pPr>
          </w:p>
          <w:p w14:paraId="271803D6">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2179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C0ACC3A">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7AA6A88">
            <w:pPr>
              <w:pStyle w:val="22"/>
              <w:rPr>
                <w:rFonts w:hint="eastAsia" w:ascii="宋体" w:hAnsi="宋体" w:eastAsia="宋体" w:cs="宋体"/>
                <w:color w:val="auto"/>
                <w:sz w:val="24"/>
                <w:szCs w:val="24"/>
                <w:highlight w:val="none"/>
              </w:rPr>
            </w:pPr>
          </w:p>
        </w:tc>
        <w:tc>
          <w:tcPr>
            <w:tcW w:w="1771" w:type="dxa"/>
            <w:gridSpan w:val="2"/>
            <w:vAlign w:val="top"/>
          </w:tcPr>
          <w:p w14:paraId="422CEB4C">
            <w:pPr>
              <w:pStyle w:val="22"/>
              <w:rPr>
                <w:rFonts w:hint="eastAsia" w:ascii="宋体" w:hAnsi="宋体" w:eastAsia="宋体" w:cs="宋体"/>
                <w:color w:val="auto"/>
                <w:sz w:val="24"/>
                <w:szCs w:val="24"/>
                <w:highlight w:val="none"/>
              </w:rPr>
            </w:pPr>
          </w:p>
        </w:tc>
        <w:tc>
          <w:tcPr>
            <w:tcW w:w="1637" w:type="dxa"/>
            <w:vAlign w:val="top"/>
          </w:tcPr>
          <w:p w14:paraId="156C3C4E">
            <w:pPr>
              <w:pStyle w:val="22"/>
              <w:rPr>
                <w:rFonts w:hint="eastAsia" w:ascii="宋体" w:hAnsi="宋体" w:eastAsia="宋体" w:cs="宋体"/>
                <w:color w:val="auto"/>
                <w:sz w:val="24"/>
                <w:szCs w:val="24"/>
                <w:highlight w:val="none"/>
              </w:rPr>
            </w:pPr>
          </w:p>
        </w:tc>
      </w:tr>
      <w:tr w14:paraId="250E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2B8AAD8">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3BCAA438">
            <w:pPr>
              <w:pStyle w:val="22"/>
              <w:rPr>
                <w:rFonts w:hint="eastAsia" w:ascii="宋体" w:hAnsi="宋体" w:eastAsia="宋体" w:cs="宋体"/>
                <w:color w:val="auto"/>
                <w:sz w:val="24"/>
                <w:szCs w:val="24"/>
                <w:highlight w:val="none"/>
              </w:rPr>
            </w:pPr>
          </w:p>
        </w:tc>
        <w:tc>
          <w:tcPr>
            <w:tcW w:w="1771" w:type="dxa"/>
            <w:gridSpan w:val="2"/>
            <w:vAlign w:val="top"/>
          </w:tcPr>
          <w:p w14:paraId="1B63557C">
            <w:pPr>
              <w:pStyle w:val="22"/>
              <w:rPr>
                <w:rFonts w:hint="eastAsia" w:ascii="宋体" w:hAnsi="宋体" w:eastAsia="宋体" w:cs="宋体"/>
                <w:color w:val="auto"/>
                <w:sz w:val="24"/>
                <w:szCs w:val="24"/>
                <w:highlight w:val="none"/>
              </w:rPr>
            </w:pPr>
          </w:p>
        </w:tc>
        <w:tc>
          <w:tcPr>
            <w:tcW w:w="1637" w:type="dxa"/>
            <w:vAlign w:val="top"/>
          </w:tcPr>
          <w:p w14:paraId="43FCCF1C">
            <w:pPr>
              <w:pStyle w:val="22"/>
              <w:rPr>
                <w:rFonts w:hint="eastAsia" w:ascii="宋体" w:hAnsi="宋体" w:eastAsia="宋体" w:cs="宋体"/>
                <w:color w:val="auto"/>
                <w:sz w:val="24"/>
                <w:szCs w:val="24"/>
                <w:highlight w:val="none"/>
              </w:rPr>
            </w:pPr>
          </w:p>
        </w:tc>
      </w:tr>
      <w:tr w14:paraId="4FDB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F379986">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39D4B8DB">
            <w:pPr>
              <w:pStyle w:val="22"/>
              <w:rPr>
                <w:rFonts w:hint="eastAsia" w:ascii="宋体" w:hAnsi="宋体" w:eastAsia="宋体" w:cs="宋体"/>
                <w:color w:val="auto"/>
                <w:sz w:val="24"/>
                <w:szCs w:val="24"/>
                <w:highlight w:val="none"/>
              </w:rPr>
            </w:pPr>
          </w:p>
        </w:tc>
        <w:tc>
          <w:tcPr>
            <w:tcW w:w="1771" w:type="dxa"/>
            <w:gridSpan w:val="2"/>
            <w:vAlign w:val="top"/>
          </w:tcPr>
          <w:p w14:paraId="1F27AEDB">
            <w:pPr>
              <w:pStyle w:val="22"/>
              <w:rPr>
                <w:rFonts w:hint="eastAsia" w:ascii="宋体" w:hAnsi="宋体" w:eastAsia="宋体" w:cs="宋体"/>
                <w:color w:val="auto"/>
                <w:sz w:val="24"/>
                <w:szCs w:val="24"/>
                <w:highlight w:val="none"/>
              </w:rPr>
            </w:pPr>
          </w:p>
        </w:tc>
        <w:tc>
          <w:tcPr>
            <w:tcW w:w="1637" w:type="dxa"/>
            <w:vAlign w:val="top"/>
          </w:tcPr>
          <w:p w14:paraId="2FD2B9FC">
            <w:pPr>
              <w:pStyle w:val="22"/>
              <w:rPr>
                <w:rFonts w:hint="eastAsia" w:ascii="宋体" w:hAnsi="宋体" w:eastAsia="宋体" w:cs="宋体"/>
                <w:color w:val="auto"/>
                <w:sz w:val="24"/>
                <w:szCs w:val="24"/>
                <w:highlight w:val="none"/>
              </w:rPr>
            </w:pPr>
          </w:p>
        </w:tc>
      </w:tr>
      <w:tr w14:paraId="39E9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BE47ACF">
            <w:pPr>
              <w:pStyle w:val="22"/>
              <w:spacing w:line="348" w:lineRule="auto"/>
              <w:rPr>
                <w:rFonts w:hint="eastAsia" w:ascii="宋体" w:hAnsi="宋体" w:eastAsia="宋体" w:cs="宋体"/>
                <w:color w:val="auto"/>
                <w:sz w:val="24"/>
                <w:szCs w:val="24"/>
                <w:highlight w:val="none"/>
              </w:rPr>
            </w:pPr>
          </w:p>
          <w:p w14:paraId="10541B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2F1AFB3">
            <w:pPr>
              <w:pStyle w:val="22"/>
              <w:rPr>
                <w:rFonts w:hint="eastAsia" w:ascii="宋体" w:hAnsi="宋体" w:eastAsia="宋体" w:cs="宋体"/>
                <w:color w:val="auto"/>
                <w:sz w:val="24"/>
                <w:szCs w:val="24"/>
                <w:highlight w:val="none"/>
              </w:rPr>
            </w:pPr>
          </w:p>
        </w:tc>
        <w:tc>
          <w:tcPr>
            <w:tcW w:w="1771" w:type="dxa"/>
            <w:gridSpan w:val="2"/>
            <w:vAlign w:val="top"/>
          </w:tcPr>
          <w:p w14:paraId="56B45877">
            <w:pPr>
              <w:pStyle w:val="22"/>
              <w:rPr>
                <w:rFonts w:hint="eastAsia" w:ascii="宋体" w:hAnsi="宋体" w:eastAsia="宋体" w:cs="宋体"/>
                <w:color w:val="auto"/>
                <w:sz w:val="24"/>
                <w:szCs w:val="24"/>
                <w:highlight w:val="none"/>
              </w:rPr>
            </w:pPr>
          </w:p>
        </w:tc>
        <w:tc>
          <w:tcPr>
            <w:tcW w:w="1637" w:type="dxa"/>
            <w:vAlign w:val="top"/>
          </w:tcPr>
          <w:p w14:paraId="45F7B62B">
            <w:pPr>
              <w:pStyle w:val="22"/>
              <w:rPr>
                <w:rFonts w:hint="eastAsia" w:ascii="宋体" w:hAnsi="宋体" w:eastAsia="宋体" w:cs="宋体"/>
                <w:color w:val="auto"/>
                <w:sz w:val="24"/>
                <w:szCs w:val="24"/>
                <w:highlight w:val="none"/>
              </w:rPr>
            </w:pPr>
          </w:p>
        </w:tc>
      </w:tr>
      <w:tr w14:paraId="00CA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9FA0CB7">
            <w:pPr>
              <w:pStyle w:val="22"/>
              <w:spacing w:line="274" w:lineRule="auto"/>
              <w:rPr>
                <w:rFonts w:hint="eastAsia" w:ascii="宋体" w:hAnsi="宋体" w:eastAsia="宋体" w:cs="宋体"/>
                <w:color w:val="auto"/>
                <w:sz w:val="24"/>
                <w:szCs w:val="24"/>
                <w:highlight w:val="none"/>
              </w:rPr>
            </w:pPr>
          </w:p>
          <w:p w14:paraId="0901994C">
            <w:pPr>
              <w:pStyle w:val="22"/>
              <w:spacing w:line="275" w:lineRule="auto"/>
              <w:rPr>
                <w:rFonts w:hint="eastAsia" w:ascii="宋体" w:hAnsi="宋体" w:eastAsia="宋体" w:cs="宋体"/>
                <w:color w:val="auto"/>
                <w:sz w:val="24"/>
                <w:szCs w:val="24"/>
                <w:highlight w:val="none"/>
              </w:rPr>
            </w:pPr>
          </w:p>
          <w:p w14:paraId="3113529B">
            <w:pPr>
              <w:pStyle w:val="22"/>
              <w:spacing w:line="275" w:lineRule="auto"/>
              <w:rPr>
                <w:rFonts w:hint="eastAsia" w:ascii="宋体" w:hAnsi="宋体" w:eastAsia="宋体" w:cs="宋体"/>
                <w:color w:val="auto"/>
                <w:sz w:val="24"/>
                <w:szCs w:val="24"/>
                <w:highlight w:val="none"/>
              </w:rPr>
            </w:pPr>
          </w:p>
          <w:p w14:paraId="47158FC1">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39CAE176">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435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3826973C">
            <w:pPr>
              <w:pStyle w:val="22"/>
              <w:spacing w:line="240" w:lineRule="auto"/>
              <w:rPr>
                <w:rFonts w:hint="eastAsia" w:ascii="宋体" w:hAnsi="宋体" w:eastAsia="宋体" w:cs="宋体"/>
                <w:color w:val="auto"/>
                <w:sz w:val="24"/>
                <w:szCs w:val="24"/>
                <w:highlight w:val="none"/>
              </w:rPr>
            </w:pPr>
          </w:p>
          <w:p w14:paraId="51DC770F">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012B473E">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28AB0210">
            <w:pPr>
              <w:pStyle w:val="22"/>
              <w:rPr>
                <w:rFonts w:hint="eastAsia" w:ascii="宋体" w:hAnsi="宋体" w:eastAsia="宋体" w:cs="宋体"/>
                <w:color w:val="auto"/>
                <w:sz w:val="24"/>
                <w:szCs w:val="24"/>
                <w:highlight w:val="none"/>
              </w:rPr>
            </w:pPr>
          </w:p>
        </w:tc>
        <w:tc>
          <w:tcPr>
            <w:tcW w:w="1683" w:type="dxa"/>
            <w:gridSpan w:val="2"/>
            <w:vAlign w:val="top"/>
          </w:tcPr>
          <w:p w14:paraId="252CB1EF">
            <w:pPr>
              <w:pStyle w:val="22"/>
              <w:spacing w:line="288" w:lineRule="auto"/>
              <w:rPr>
                <w:rFonts w:hint="eastAsia" w:ascii="宋体" w:hAnsi="宋体" w:eastAsia="宋体" w:cs="宋体"/>
                <w:color w:val="auto"/>
                <w:sz w:val="24"/>
                <w:szCs w:val="24"/>
                <w:highlight w:val="none"/>
              </w:rPr>
            </w:pPr>
          </w:p>
          <w:p w14:paraId="320AC100">
            <w:pPr>
              <w:pStyle w:val="22"/>
              <w:spacing w:line="289" w:lineRule="auto"/>
              <w:rPr>
                <w:rFonts w:hint="eastAsia" w:ascii="宋体" w:hAnsi="宋体" w:eastAsia="宋体" w:cs="宋体"/>
                <w:color w:val="auto"/>
                <w:sz w:val="24"/>
                <w:szCs w:val="24"/>
                <w:highlight w:val="none"/>
              </w:rPr>
            </w:pPr>
          </w:p>
          <w:p w14:paraId="29664B82">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7BCFB379">
            <w:pPr>
              <w:pStyle w:val="22"/>
              <w:spacing w:line="288" w:lineRule="auto"/>
              <w:rPr>
                <w:rFonts w:hint="eastAsia" w:ascii="宋体" w:hAnsi="宋体" w:eastAsia="宋体" w:cs="宋体"/>
                <w:color w:val="auto"/>
                <w:sz w:val="24"/>
                <w:szCs w:val="24"/>
                <w:highlight w:val="none"/>
              </w:rPr>
            </w:pPr>
          </w:p>
          <w:p w14:paraId="05FA2945">
            <w:pPr>
              <w:pStyle w:val="22"/>
              <w:spacing w:line="289" w:lineRule="auto"/>
              <w:rPr>
                <w:rFonts w:hint="eastAsia" w:ascii="宋体" w:hAnsi="宋体" w:eastAsia="宋体" w:cs="宋体"/>
                <w:color w:val="auto"/>
                <w:sz w:val="24"/>
                <w:szCs w:val="24"/>
                <w:highlight w:val="none"/>
              </w:rPr>
            </w:pPr>
          </w:p>
          <w:p w14:paraId="1A39BCE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18E32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59D718C1">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006B03D7">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0184E74E">
            <w:pPr>
              <w:pStyle w:val="22"/>
              <w:rPr>
                <w:rFonts w:hint="eastAsia" w:ascii="宋体" w:hAnsi="宋体" w:eastAsia="宋体" w:cs="宋体"/>
                <w:color w:val="auto"/>
                <w:sz w:val="24"/>
                <w:szCs w:val="24"/>
                <w:highlight w:val="none"/>
              </w:rPr>
            </w:pPr>
          </w:p>
        </w:tc>
        <w:tc>
          <w:tcPr>
            <w:tcW w:w="1683" w:type="dxa"/>
            <w:gridSpan w:val="2"/>
            <w:vAlign w:val="top"/>
          </w:tcPr>
          <w:p w14:paraId="64D51F2B">
            <w:pPr>
              <w:pStyle w:val="22"/>
              <w:spacing w:line="336" w:lineRule="auto"/>
              <w:rPr>
                <w:rFonts w:hint="eastAsia" w:ascii="宋体" w:hAnsi="宋体" w:eastAsia="宋体" w:cs="宋体"/>
                <w:color w:val="auto"/>
                <w:sz w:val="24"/>
                <w:szCs w:val="24"/>
                <w:highlight w:val="none"/>
              </w:rPr>
            </w:pPr>
          </w:p>
          <w:p w14:paraId="5723EF7C">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6D200F29">
            <w:pPr>
              <w:pStyle w:val="22"/>
              <w:spacing w:line="335" w:lineRule="auto"/>
              <w:rPr>
                <w:rFonts w:hint="eastAsia" w:ascii="宋体" w:hAnsi="宋体" w:eastAsia="宋体" w:cs="宋体"/>
                <w:color w:val="auto"/>
                <w:sz w:val="24"/>
                <w:szCs w:val="24"/>
                <w:highlight w:val="none"/>
              </w:rPr>
            </w:pPr>
          </w:p>
          <w:p w14:paraId="169BCFC6">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E163F30">
      <w:pPr>
        <w:rPr>
          <w:rFonts w:hint="eastAsia" w:ascii="宋体" w:hAnsi="宋体" w:eastAsia="宋体" w:cs="宋体"/>
          <w:b/>
          <w:bCs/>
          <w:color w:val="auto"/>
          <w:spacing w:val="-3"/>
          <w:sz w:val="24"/>
          <w:szCs w:val="24"/>
          <w:highlight w:val="none"/>
        </w:rPr>
      </w:pPr>
      <w:bookmarkStart w:id="275" w:name="bookmark107"/>
      <w:bookmarkEnd w:id="275"/>
      <w:r>
        <w:rPr>
          <w:rFonts w:hint="eastAsia" w:ascii="宋体" w:hAnsi="宋体" w:eastAsia="宋体" w:cs="宋体"/>
          <w:b/>
          <w:bCs/>
          <w:color w:val="auto"/>
          <w:spacing w:val="-3"/>
          <w:sz w:val="24"/>
          <w:szCs w:val="24"/>
          <w:highlight w:val="none"/>
        </w:rPr>
        <w:br w:type="page"/>
      </w:r>
    </w:p>
    <w:p w14:paraId="2DA8539C">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6" w:name="_Toc7940"/>
      <w:bookmarkStart w:id="277" w:name="_Toc3970"/>
      <w:r>
        <w:rPr>
          <w:rStyle w:val="21"/>
          <w:rFonts w:hint="eastAsia" w:ascii="Times New Roman" w:hAnsi="宋体" w:eastAsia="宋体" w:cs="Times New Roman"/>
          <w:b/>
          <w:bCs/>
          <w:color w:val="auto"/>
          <w:kern w:val="0"/>
          <w:sz w:val="21"/>
          <w:szCs w:val="21"/>
          <w:highlight w:val="none"/>
          <w:lang w:val="en-US" w:eastAsia="zh-CN" w:bidi="ar-SA"/>
        </w:rPr>
        <w:t>格式十六 助力项目承诺书</w:t>
      </w:r>
      <w:bookmarkEnd w:id="276"/>
      <w:bookmarkEnd w:id="277"/>
    </w:p>
    <w:p w14:paraId="7AFD6E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20B5DE7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4A2376F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0C7F99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03B5A2A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75F0A4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284C81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4FF634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6854C7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47A57CB8">
      <w:pPr>
        <w:pStyle w:val="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0EDA54BD">
      <w:pPr>
        <w:pStyle w:val="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C238346">
      <w:pPr>
        <w:pStyle w:val="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C8A78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C21A0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0DC1CA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267198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6ACC74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6ED706">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6E74B5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企业社会贡献最高投标限价百分比要使用阿拉伯数字填报，不得填报负值，企业社会贡献没有填报任何数字或填报负值的按无企业社会贡献处理，但不作无效投标处理。</w:t>
      </w:r>
    </w:p>
    <w:p w14:paraId="0EC4A176">
      <w:pPr>
        <w:pStyle w:val="40"/>
        <w:ind w:left="0" w:leftChars="0" w:firstLine="0" w:firstLineChars="0"/>
        <w:rPr>
          <w:rStyle w:val="44"/>
          <w:rFonts w:hint="eastAsia" w:ascii="宋体" w:hAnsi="宋体" w:eastAsia="宋体" w:cs="宋体"/>
          <w:bCs/>
          <w:color w:val="auto"/>
          <w:kern w:val="2"/>
          <w:sz w:val="21"/>
          <w:szCs w:val="21"/>
          <w:highlight w:val="none"/>
        </w:rPr>
      </w:pPr>
    </w:p>
    <w:p w14:paraId="525FCBBF">
      <w:pPr>
        <w:pStyle w:val="46"/>
        <w:snapToGrid w:val="0"/>
        <w:spacing w:line="440" w:lineRule="exact"/>
        <w:outlineLvl w:val="1"/>
        <w:rPr>
          <w:rStyle w:val="21"/>
          <w:rFonts w:hint="eastAsia" w:ascii="Times New Roman" w:hAnsi="宋体" w:eastAsia="宋体" w:cs="Times New Roman"/>
          <w:b/>
          <w:bCs/>
          <w:color w:val="auto"/>
          <w:sz w:val="21"/>
          <w:szCs w:val="21"/>
          <w:highlight w:val="none"/>
          <w:lang w:val="en-US" w:eastAsia="zh-CN"/>
        </w:rPr>
      </w:pPr>
      <w:r>
        <w:rPr>
          <w:rStyle w:val="44"/>
          <w:rFonts w:hint="eastAsia" w:ascii="宋体" w:hAnsi="宋体" w:eastAsia="宋体" w:cs="宋体"/>
          <w:bCs/>
          <w:color w:val="auto"/>
          <w:kern w:val="2"/>
          <w:sz w:val="21"/>
          <w:szCs w:val="21"/>
          <w:highlight w:val="none"/>
        </w:rPr>
        <w:br w:type="page"/>
      </w:r>
      <w:bookmarkStart w:id="278" w:name="_Toc26911"/>
      <w:bookmarkStart w:id="279" w:name="_Toc26323"/>
      <w:r>
        <w:rPr>
          <w:rStyle w:val="21"/>
          <w:rFonts w:hint="eastAsia" w:ascii="Times New Roman" w:hAnsi="宋体" w:eastAsia="宋体" w:cs="Times New Roman"/>
          <w:b/>
          <w:bCs/>
          <w:color w:val="auto"/>
          <w:sz w:val="21"/>
          <w:szCs w:val="21"/>
          <w:highlight w:val="none"/>
          <w:lang w:eastAsia="zh-CN"/>
        </w:rPr>
        <w:t>格式十</w:t>
      </w:r>
      <w:r>
        <w:rPr>
          <w:rStyle w:val="21"/>
          <w:rFonts w:hint="eastAsia" w:ascii="Times New Roman" w:hAnsi="宋体" w:cs="Times New Roman"/>
          <w:b/>
          <w:bCs/>
          <w:color w:val="auto"/>
          <w:sz w:val="21"/>
          <w:szCs w:val="21"/>
          <w:highlight w:val="none"/>
          <w:lang w:val="en-US" w:eastAsia="zh-CN"/>
        </w:rPr>
        <w:t xml:space="preserve">七  </w:t>
      </w:r>
      <w:r>
        <w:rPr>
          <w:rStyle w:val="21"/>
          <w:rFonts w:hint="eastAsia" w:ascii="Times New Roman" w:hAnsi="宋体" w:eastAsia="宋体" w:cs="Times New Roman"/>
          <w:b/>
          <w:bCs/>
          <w:color w:val="auto"/>
          <w:sz w:val="21"/>
          <w:szCs w:val="21"/>
          <w:highlight w:val="none"/>
          <w:lang w:val="en-US" w:eastAsia="zh-CN"/>
        </w:rPr>
        <w:t>定标因素评审资料</w:t>
      </w:r>
      <w:bookmarkEnd w:id="278"/>
      <w:bookmarkEnd w:id="279"/>
    </w:p>
    <w:p w14:paraId="3233E7B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52894921">
      <w:pPr>
        <w:jc w:val="left"/>
        <w:rPr>
          <w:rFonts w:hint="eastAsia" w:ascii="宋体" w:hAnsi="宋体" w:eastAsia="宋体" w:cs="宋体"/>
          <w:color w:val="auto"/>
          <w:sz w:val="24"/>
          <w:highlight w:val="none"/>
          <w:lang w:eastAsia="zh-CN"/>
        </w:rPr>
      </w:pPr>
    </w:p>
    <w:p w14:paraId="1FB61F30">
      <w:pPr>
        <w:pStyle w:val="40"/>
        <w:ind w:left="0" w:leftChars="0" w:firstLine="0" w:firstLineChars="0"/>
        <w:rPr>
          <w:rStyle w:val="44"/>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03EA93F">
      <w:pPr>
        <w:spacing w:before="78" w:line="219" w:lineRule="auto"/>
        <w:jc w:val="center"/>
        <w:outlineLvl w:val="1"/>
        <w:rPr>
          <w:rFonts w:hint="eastAsia" w:ascii="宋体" w:hAnsi="宋体" w:eastAsia="宋体" w:cs="宋体"/>
          <w:b/>
          <w:bCs/>
          <w:color w:val="auto"/>
          <w:spacing w:val="-3"/>
          <w:sz w:val="24"/>
          <w:szCs w:val="24"/>
          <w:highlight w:val="none"/>
        </w:rPr>
      </w:pPr>
    </w:p>
    <w:p w14:paraId="3906C2A4">
      <w:pPr>
        <w:spacing w:before="78" w:line="219" w:lineRule="auto"/>
        <w:jc w:val="center"/>
        <w:outlineLvl w:val="1"/>
        <w:rPr>
          <w:rFonts w:hint="eastAsia" w:ascii="宋体" w:hAnsi="宋体" w:eastAsia="宋体" w:cs="宋体"/>
          <w:b/>
          <w:bCs/>
          <w:color w:val="auto"/>
          <w:spacing w:val="-3"/>
          <w:sz w:val="24"/>
          <w:szCs w:val="24"/>
          <w:highlight w:val="none"/>
        </w:rPr>
      </w:pPr>
    </w:p>
    <w:p w14:paraId="04E9D8DB">
      <w:pPr>
        <w:spacing w:before="78" w:line="219" w:lineRule="auto"/>
        <w:jc w:val="center"/>
        <w:outlineLvl w:val="1"/>
        <w:rPr>
          <w:rFonts w:hint="eastAsia" w:ascii="宋体" w:hAnsi="宋体" w:eastAsia="宋体" w:cs="宋体"/>
          <w:b/>
          <w:bCs/>
          <w:color w:val="auto"/>
          <w:spacing w:val="-3"/>
          <w:sz w:val="24"/>
          <w:szCs w:val="24"/>
          <w:highlight w:val="none"/>
        </w:rPr>
      </w:pPr>
    </w:p>
    <w:p w14:paraId="44F358EE">
      <w:pPr>
        <w:spacing w:before="78" w:line="219" w:lineRule="auto"/>
        <w:jc w:val="center"/>
        <w:outlineLvl w:val="1"/>
        <w:rPr>
          <w:rFonts w:hint="eastAsia" w:ascii="宋体" w:hAnsi="宋体" w:eastAsia="宋体" w:cs="宋体"/>
          <w:b/>
          <w:bCs/>
          <w:color w:val="auto"/>
          <w:spacing w:val="-3"/>
          <w:sz w:val="24"/>
          <w:szCs w:val="24"/>
          <w:highlight w:val="none"/>
        </w:rPr>
      </w:pPr>
    </w:p>
    <w:p w14:paraId="51FF74F4">
      <w:pPr>
        <w:spacing w:before="78" w:line="219" w:lineRule="auto"/>
        <w:jc w:val="center"/>
        <w:outlineLvl w:val="1"/>
        <w:rPr>
          <w:rFonts w:hint="eastAsia" w:ascii="宋体" w:hAnsi="宋体" w:eastAsia="宋体" w:cs="宋体"/>
          <w:b/>
          <w:bCs/>
          <w:color w:val="auto"/>
          <w:spacing w:val="-3"/>
          <w:sz w:val="24"/>
          <w:szCs w:val="24"/>
          <w:highlight w:val="none"/>
        </w:rPr>
      </w:pPr>
    </w:p>
    <w:p w14:paraId="4852374A">
      <w:pPr>
        <w:spacing w:before="78" w:line="219" w:lineRule="auto"/>
        <w:jc w:val="center"/>
        <w:outlineLvl w:val="1"/>
        <w:rPr>
          <w:rFonts w:hint="eastAsia" w:ascii="宋体" w:hAnsi="宋体" w:eastAsia="宋体" w:cs="宋体"/>
          <w:b/>
          <w:bCs/>
          <w:color w:val="auto"/>
          <w:spacing w:val="-3"/>
          <w:sz w:val="24"/>
          <w:szCs w:val="24"/>
          <w:highlight w:val="none"/>
        </w:rPr>
      </w:pPr>
    </w:p>
    <w:p w14:paraId="4A4FB820">
      <w:pPr>
        <w:spacing w:before="78" w:line="219" w:lineRule="auto"/>
        <w:jc w:val="center"/>
        <w:outlineLvl w:val="1"/>
        <w:rPr>
          <w:rFonts w:hint="eastAsia" w:ascii="宋体" w:hAnsi="宋体" w:eastAsia="宋体" w:cs="宋体"/>
          <w:b/>
          <w:bCs/>
          <w:color w:val="auto"/>
          <w:spacing w:val="-3"/>
          <w:sz w:val="24"/>
          <w:szCs w:val="24"/>
          <w:highlight w:val="none"/>
        </w:rPr>
      </w:pPr>
    </w:p>
    <w:p w14:paraId="55A8D765">
      <w:pPr>
        <w:spacing w:before="78" w:line="219" w:lineRule="auto"/>
        <w:jc w:val="center"/>
        <w:outlineLvl w:val="1"/>
        <w:rPr>
          <w:rFonts w:hint="eastAsia" w:ascii="宋体" w:hAnsi="宋体" w:eastAsia="宋体" w:cs="宋体"/>
          <w:b/>
          <w:bCs/>
          <w:color w:val="auto"/>
          <w:spacing w:val="-3"/>
          <w:sz w:val="24"/>
          <w:szCs w:val="24"/>
          <w:highlight w:val="none"/>
        </w:rPr>
      </w:pPr>
    </w:p>
    <w:p w14:paraId="0767A7A9">
      <w:pPr>
        <w:spacing w:before="78" w:line="219" w:lineRule="auto"/>
        <w:jc w:val="center"/>
        <w:outlineLvl w:val="1"/>
        <w:rPr>
          <w:rFonts w:hint="eastAsia" w:ascii="宋体" w:hAnsi="宋体" w:eastAsia="宋体" w:cs="宋体"/>
          <w:b/>
          <w:bCs/>
          <w:color w:val="auto"/>
          <w:spacing w:val="-3"/>
          <w:sz w:val="24"/>
          <w:szCs w:val="24"/>
          <w:highlight w:val="none"/>
        </w:rPr>
      </w:pPr>
    </w:p>
    <w:p w14:paraId="5B433650">
      <w:pPr>
        <w:spacing w:before="78" w:line="219" w:lineRule="auto"/>
        <w:jc w:val="center"/>
        <w:outlineLvl w:val="1"/>
        <w:rPr>
          <w:rFonts w:hint="eastAsia" w:ascii="宋体" w:hAnsi="宋体" w:eastAsia="宋体" w:cs="宋体"/>
          <w:b/>
          <w:bCs/>
          <w:color w:val="auto"/>
          <w:spacing w:val="-3"/>
          <w:sz w:val="24"/>
          <w:szCs w:val="24"/>
          <w:highlight w:val="none"/>
        </w:rPr>
      </w:pPr>
    </w:p>
    <w:p w14:paraId="7C75BFAF">
      <w:pPr>
        <w:spacing w:before="78" w:line="219" w:lineRule="auto"/>
        <w:jc w:val="center"/>
        <w:outlineLvl w:val="1"/>
        <w:rPr>
          <w:rFonts w:hint="eastAsia" w:ascii="宋体" w:hAnsi="宋体" w:eastAsia="宋体" w:cs="宋体"/>
          <w:b/>
          <w:bCs/>
          <w:color w:val="auto"/>
          <w:spacing w:val="-3"/>
          <w:sz w:val="24"/>
          <w:szCs w:val="24"/>
          <w:highlight w:val="none"/>
        </w:rPr>
      </w:pPr>
    </w:p>
    <w:p w14:paraId="30B4BCA8">
      <w:pPr>
        <w:spacing w:before="78" w:line="219" w:lineRule="auto"/>
        <w:jc w:val="center"/>
        <w:outlineLvl w:val="1"/>
        <w:rPr>
          <w:rFonts w:hint="eastAsia" w:ascii="宋体" w:hAnsi="宋体" w:eastAsia="宋体" w:cs="宋体"/>
          <w:b/>
          <w:bCs/>
          <w:color w:val="auto"/>
          <w:spacing w:val="-3"/>
          <w:sz w:val="24"/>
          <w:szCs w:val="24"/>
          <w:highlight w:val="none"/>
        </w:rPr>
      </w:pPr>
    </w:p>
    <w:p w14:paraId="1A558986">
      <w:pPr>
        <w:spacing w:before="78" w:line="219" w:lineRule="auto"/>
        <w:jc w:val="center"/>
        <w:outlineLvl w:val="1"/>
        <w:rPr>
          <w:rFonts w:hint="eastAsia" w:ascii="宋体" w:hAnsi="宋体" w:eastAsia="宋体" w:cs="宋体"/>
          <w:b/>
          <w:bCs/>
          <w:color w:val="auto"/>
          <w:spacing w:val="-3"/>
          <w:sz w:val="24"/>
          <w:szCs w:val="24"/>
          <w:highlight w:val="none"/>
        </w:rPr>
      </w:pPr>
    </w:p>
    <w:p w14:paraId="411CDF9F">
      <w:pPr>
        <w:spacing w:before="78" w:line="219" w:lineRule="auto"/>
        <w:jc w:val="center"/>
        <w:outlineLvl w:val="1"/>
        <w:rPr>
          <w:rFonts w:hint="eastAsia" w:ascii="宋体" w:hAnsi="宋体" w:eastAsia="宋体" w:cs="宋体"/>
          <w:b/>
          <w:bCs/>
          <w:color w:val="auto"/>
          <w:spacing w:val="-3"/>
          <w:sz w:val="24"/>
          <w:szCs w:val="24"/>
          <w:highlight w:val="none"/>
        </w:rPr>
      </w:pPr>
    </w:p>
    <w:p w14:paraId="040B533C">
      <w:pPr>
        <w:spacing w:before="78" w:line="219" w:lineRule="auto"/>
        <w:jc w:val="center"/>
        <w:outlineLvl w:val="1"/>
        <w:rPr>
          <w:rFonts w:hint="eastAsia" w:ascii="宋体" w:hAnsi="宋体" w:eastAsia="宋体" w:cs="宋体"/>
          <w:b/>
          <w:bCs/>
          <w:color w:val="auto"/>
          <w:spacing w:val="-3"/>
          <w:sz w:val="24"/>
          <w:szCs w:val="24"/>
          <w:highlight w:val="none"/>
        </w:rPr>
      </w:pPr>
    </w:p>
    <w:p w14:paraId="13E1A198">
      <w:pPr>
        <w:spacing w:before="78" w:line="219" w:lineRule="auto"/>
        <w:jc w:val="center"/>
        <w:outlineLvl w:val="1"/>
        <w:rPr>
          <w:rFonts w:hint="eastAsia" w:ascii="宋体" w:hAnsi="宋体" w:eastAsia="宋体" w:cs="宋体"/>
          <w:b/>
          <w:bCs/>
          <w:color w:val="auto"/>
          <w:spacing w:val="-3"/>
          <w:sz w:val="24"/>
          <w:szCs w:val="24"/>
          <w:highlight w:val="none"/>
        </w:rPr>
      </w:pPr>
    </w:p>
    <w:p w14:paraId="0519EF37">
      <w:pPr>
        <w:spacing w:before="78" w:line="219" w:lineRule="auto"/>
        <w:jc w:val="center"/>
        <w:outlineLvl w:val="1"/>
        <w:rPr>
          <w:rFonts w:hint="eastAsia" w:ascii="宋体" w:hAnsi="宋体" w:eastAsia="宋体" w:cs="宋体"/>
          <w:b/>
          <w:bCs/>
          <w:color w:val="auto"/>
          <w:spacing w:val="-3"/>
          <w:sz w:val="24"/>
          <w:szCs w:val="24"/>
          <w:highlight w:val="none"/>
        </w:rPr>
      </w:pPr>
    </w:p>
    <w:p w14:paraId="28D52351">
      <w:pPr>
        <w:spacing w:before="78" w:line="219" w:lineRule="auto"/>
        <w:jc w:val="center"/>
        <w:outlineLvl w:val="1"/>
        <w:rPr>
          <w:rFonts w:hint="eastAsia" w:ascii="宋体" w:hAnsi="宋体" w:eastAsia="宋体" w:cs="宋体"/>
          <w:b/>
          <w:bCs/>
          <w:color w:val="auto"/>
          <w:spacing w:val="-3"/>
          <w:sz w:val="24"/>
          <w:szCs w:val="24"/>
          <w:highlight w:val="none"/>
        </w:rPr>
      </w:pPr>
    </w:p>
    <w:p w14:paraId="752A23A5">
      <w:pPr>
        <w:spacing w:before="78" w:line="219" w:lineRule="auto"/>
        <w:jc w:val="center"/>
        <w:outlineLvl w:val="1"/>
        <w:rPr>
          <w:rFonts w:hint="eastAsia" w:ascii="宋体" w:hAnsi="宋体" w:eastAsia="宋体" w:cs="宋体"/>
          <w:b/>
          <w:bCs/>
          <w:color w:val="auto"/>
          <w:spacing w:val="-3"/>
          <w:sz w:val="24"/>
          <w:szCs w:val="24"/>
          <w:highlight w:val="none"/>
        </w:rPr>
      </w:pPr>
    </w:p>
    <w:p w14:paraId="679D171C">
      <w:pPr>
        <w:spacing w:before="78" w:line="219" w:lineRule="auto"/>
        <w:jc w:val="center"/>
        <w:outlineLvl w:val="1"/>
        <w:rPr>
          <w:rFonts w:hint="eastAsia" w:ascii="宋体" w:hAnsi="宋体" w:eastAsia="宋体" w:cs="宋体"/>
          <w:b/>
          <w:bCs/>
          <w:color w:val="auto"/>
          <w:spacing w:val="-3"/>
          <w:sz w:val="24"/>
          <w:szCs w:val="24"/>
          <w:highlight w:val="none"/>
        </w:rPr>
      </w:pPr>
    </w:p>
    <w:p w14:paraId="0A853949">
      <w:pPr>
        <w:spacing w:before="78" w:line="219" w:lineRule="auto"/>
        <w:jc w:val="center"/>
        <w:outlineLvl w:val="1"/>
        <w:rPr>
          <w:rFonts w:hint="eastAsia" w:ascii="宋体" w:hAnsi="宋体" w:eastAsia="宋体" w:cs="宋体"/>
          <w:b/>
          <w:bCs/>
          <w:color w:val="auto"/>
          <w:spacing w:val="-3"/>
          <w:sz w:val="24"/>
          <w:szCs w:val="24"/>
          <w:highlight w:val="none"/>
        </w:rPr>
      </w:pPr>
    </w:p>
    <w:p w14:paraId="1FE5173D">
      <w:pPr>
        <w:spacing w:before="78" w:line="219" w:lineRule="auto"/>
        <w:jc w:val="center"/>
        <w:outlineLvl w:val="1"/>
        <w:rPr>
          <w:rFonts w:hint="eastAsia" w:ascii="宋体" w:hAnsi="宋体" w:eastAsia="宋体" w:cs="宋体"/>
          <w:b/>
          <w:bCs/>
          <w:color w:val="auto"/>
          <w:spacing w:val="-3"/>
          <w:sz w:val="24"/>
          <w:szCs w:val="24"/>
          <w:highlight w:val="none"/>
        </w:rPr>
      </w:pPr>
    </w:p>
    <w:p w14:paraId="2C9E6AA6">
      <w:pPr>
        <w:spacing w:before="78" w:line="219" w:lineRule="auto"/>
        <w:jc w:val="center"/>
        <w:outlineLvl w:val="1"/>
        <w:rPr>
          <w:rFonts w:hint="eastAsia" w:ascii="宋体" w:hAnsi="宋体" w:eastAsia="宋体" w:cs="宋体"/>
          <w:b/>
          <w:bCs/>
          <w:color w:val="auto"/>
          <w:spacing w:val="-3"/>
          <w:sz w:val="24"/>
          <w:szCs w:val="24"/>
          <w:highlight w:val="none"/>
        </w:rPr>
      </w:pPr>
    </w:p>
    <w:p w14:paraId="7824FB12">
      <w:pPr>
        <w:spacing w:before="78" w:line="219" w:lineRule="auto"/>
        <w:jc w:val="center"/>
        <w:outlineLvl w:val="1"/>
        <w:rPr>
          <w:rFonts w:hint="eastAsia" w:ascii="宋体" w:hAnsi="宋体" w:eastAsia="宋体" w:cs="宋体"/>
          <w:b/>
          <w:bCs/>
          <w:color w:val="auto"/>
          <w:spacing w:val="-3"/>
          <w:sz w:val="24"/>
          <w:szCs w:val="24"/>
          <w:highlight w:val="none"/>
        </w:rPr>
      </w:pPr>
    </w:p>
    <w:p w14:paraId="35CE6664">
      <w:pPr>
        <w:spacing w:before="78" w:line="219" w:lineRule="auto"/>
        <w:jc w:val="center"/>
        <w:outlineLvl w:val="1"/>
        <w:rPr>
          <w:rFonts w:hint="eastAsia" w:ascii="宋体" w:hAnsi="宋体" w:eastAsia="宋体" w:cs="宋体"/>
          <w:b/>
          <w:bCs/>
          <w:color w:val="auto"/>
          <w:spacing w:val="-3"/>
          <w:sz w:val="24"/>
          <w:szCs w:val="24"/>
          <w:highlight w:val="none"/>
        </w:rPr>
      </w:pPr>
    </w:p>
    <w:p w14:paraId="435BBC10">
      <w:pPr>
        <w:spacing w:before="78" w:line="219" w:lineRule="auto"/>
        <w:jc w:val="center"/>
        <w:outlineLvl w:val="1"/>
        <w:rPr>
          <w:rFonts w:hint="eastAsia" w:ascii="宋体" w:hAnsi="宋体" w:eastAsia="宋体" w:cs="宋体"/>
          <w:b/>
          <w:bCs/>
          <w:color w:val="auto"/>
          <w:spacing w:val="-3"/>
          <w:sz w:val="24"/>
          <w:szCs w:val="24"/>
          <w:highlight w:val="none"/>
        </w:rPr>
      </w:pPr>
    </w:p>
    <w:p w14:paraId="24A79FB4">
      <w:pPr>
        <w:spacing w:before="78" w:line="219" w:lineRule="auto"/>
        <w:jc w:val="center"/>
        <w:outlineLvl w:val="1"/>
        <w:rPr>
          <w:rFonts w:hint="eastAsia" w:ascii="宋体" w:hAnsi="宋体" w:eastAsia="宋体" w:cs="宋体"/>
          <w:b/>
          <w:bCs/>
          <w:color w:val="auto"/>
          <w:spacing w:val="-3"/>
          <w:sz w:val="24"/>
          <w:szCs w:val="24"/>
          <w:highlight w:val="none"/>
        </w:rPr>
      </w:pPr>
    </w:p>
    <w:p w14:paraId="4BE4DC9E">
      <w:pPr>
        <w:spacing w:before="78" w:line="219" w:lineRule="auto"/>
        <w:jc w:val="center"/>
        <w:outlineLvl w:val="1"/>
        <w:rPr>
          <w:rFonts w:hint="eastAsia" w:ascii="宋体" w:hAnsi="宋体" w:eastAsia="宋体" w:cs="宋体"/>
          <w:b/>
          <w:bCs/>
          <w:color w:val="auto"/>
          <w:spacing w:val="-3"/>
          <w:sz w:val="24"/>
          <w:szCs w:val="24"/>
          <w:highlight w:val="none"/>
        </w:rPr>
      </w:pPr>
    </w:p>
    <w:p w14:paraId="7B201261">
      <w:pPr>
        <w:spacing w:before="78" w:line="219" w:lineRule="auto"/>
        <w:jc w:val="center"/>
        <w:outlineLvl w:val="1"/>
        <w:rPr>
          <w:rFonts w:hint="eastAsia" w:ascii="宋体" w:hAnsi="宋体" w:eastAsia="宋体" w:cs="宋体"/>
          <w:b/>
          <w:bCs/>
          <w:color w:val="auto"/>
          <w:spacing w:val="-3"/>
          <w:sz w:val="24"/>
          <w:szCs w:val="24"/>
          <w:highlight w:val="none"/>
        </w:rPr>
      </w:pPr>
    </w:p>
    <w:p w14:paraId="04195868">
      <w:pPr>
        <w:spacing w:before="78" w:line="219" w:lineRule="auto"/>
        <w:jc w:val="center"/>
        <w:outlineLvl w:val="1"/>
        <w:rPr>
          <w:rFonts w:hint="eastAsia" w:ascii="宋体" w:hAnsi="宋体" w:eastAsia="宋体" w:cs="宋体"/>
          <w:b/>
          <w:bCs/>
          <w:color w:val="auto"/>
          <w:spacing w:val="-3"/>
          <w:sz w:val="24"/>
          <w:szCs w:val="24"/>
          <w:highlight w:val="none"/>
        </w:rPr>
      </w:pPr>
    </w:p>
    <w:p w14:paraId="5C86B4A2">
      <w:pPr>
        <w:spacing w:before="78" w:line="219" w:lineRule="auto"/>
        <w:jc w:val="center"/>
        <w:outlineLvl w:val="1"/>
        <w:rPr>
          <w:rFonts w:hint="eastAsia" w:ascii="宋体" w:hAnsi="宋体" w:eastAsia="宋体" w:cs="宋体"/>
          <w:b/>
          <w:bCs/>
          <w:color w:val="auto"/>
          <w:spacing w:val="-3"/>
          <w:sz w:val="24"/>
          <w:szCs w:val="24"/>
          <w:highlight w:val="none"/>
        </w:rPr>
      </w:pPr>
    </w:p>
    <w:p w14:paraId="0D7E0E91">
      <w:pPr>
        <w:spacing w:before="78" w:line="219" w:lineRule="auto"/>
        <w:jc w:val="center"/>
        <w:outlineLvl w:val="1"/>
        <w:rPr>
          <w:rFonts w:hint="eastAsia" w:ascii="宋体" w:hAnsi="宋体" w:eastAsia="宋体" w:cs="宋体"/>
          <w:b/>
          <w:bCs/>
          <w:color w:val="auto"/>
          <w:spacing w:val="-3"/>
          <w:sz w:val="24"/>
          <w:szCs w:val="24"/>
          <w:highlight w:val="none"/>
        </w:rPr>
      </w:pPr>
    </w:p>
    <w:p w14:paraId="45FD81D7">
      <w:pPr>
        <w:spacing w:before="78" w:line="219" w:lineRule="auto"/>
        <w:jc w:val="center"/>
        <w:outlineLvl w:val="1"/>
        <w:rPr>
          <w:rFonts w:hint="eastAsia" w:ascii="宋体" w:hAnsi="宋体" w:eastAsia="宋体" w:cs="宋体"/>
          <w:b/>
          <w:bCs/>
          <w:color w:val="auto"/>
          <w:spacing w:val="-3"/>
          <w:sz w:val="24"/>
          <w:szCs w:val="24"/>
          <w:highlight w:val="none"/>
        </w:rPr>
      </w:pPr>
    </w:p>
    <w:p w14:paraId="35A8E86A">
      <w:pPr>
        <w:spacing w:before="78" w:line="219" w:lineRule="auto"/>
        <w:jc w:val="center"/>
        <w:outlineLvl w:val="1"/>
        <w:rPr>
          <w:rFonts w:hint="eastAsia" w:ascii="宋体" w:hAnsi="宋体" w:eastAsia="宋体" w:cs="宋体"/>
          <w:color w:val="auto"/>
          <w:highlight w:val="none"/>
        </w:rPr>
      </w:pPr>
      <w:bookmarkStart w:id="280"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80"/>
    </w:p>
    <w:p w14:paraId="6DEC33AD">
      <w:pPr>
        <w:pStyle w:val="7"/>
        <w:spacing w:line="257" w:lineRule="auto"/>
        <w:rPr>
          <w:rFonts w:hint="eastAsia" w:ascii="宋体" w:hAnsi="宋体" w:eastAsia="宋体" w:cs="宋体"/>
          <w:color w:val="auto"/>
          <w:highlight w:val="none"/>
        </w:rPr>
      </w:pPr>
    </w:p>
    <w:p w14:paraId="16BAC079">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C3A8A62">
      <w:pPr>
        <w:rPr>
          <w:rFonts w:hint="eastAsia" w:ascii="宋体" w:hAnsi="宋体" w:eastAsia="宋体" w:cs="宋体"/>
          <w:color w:val="auto"/>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8C48">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20BD15F8">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20BD15F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B80B">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DC1E0">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171DC1E0">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A7B0E">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C9B18">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2DC9B18">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0288">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5097C">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555097C">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C75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830E8">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5E830E8">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0634">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495093">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B495093">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93DE">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851B5">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99851B5">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CF41">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65EDB">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EF65EDB">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F3E3">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77E057">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677E057">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AA1F">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21D0F2">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21D0F2">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1C5">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669C8">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0669C8">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6CC0">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5E576">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15E576">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05AF">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F1EA5">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352F1EA5">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C692">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BA608">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730BA608">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813B">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34BFC">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2B34BFC">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6C07">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03384">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6A103384">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3738">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18832">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6318832">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5AB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88B90">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4D488B90">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7228">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3CC58A">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53CC58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C989">
    <w:pPr>
      <w:pStyle w:val="7"/>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E6EE">
    <w:pPr>
      <w:pStyle w:val="7"/>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6FDB">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C695">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F2BBD498"/>
    <w:multiLevelType w:val="singleLevel"/>
    <w:tmpl w:val="F2BBD498"/>
    <w:lvl w:ilvl="0" w:tentative="0">
      <w:start w:val="2"/>
      <w:numFmt w:val="decimal"/>
      <w:lvlText w:val="%1."/>
      <w:lvlJc w:val="left"/>
      <w:pPr>
        <w:tabs>
          <w:tab w:val="left" w:pos="312"/>
        </w:tabs>
      </w:pPr>
    </w:lvl>
  </w:abstractNum>
  <w:abstractNum w:abstractNumId="2">
    <w:nsid w:val="00000003"/>
    <w:multiLevelType w:val="singleLevel"/>
    <w:tmpl w:val="0000000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473031"/>
    <w:rsid w:val="007A3406"/>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1C44AD"/>
    <w:rsid w:val="04B67F25"/>
    <w:rsid w:val="04BF763A"/>
    <w:rsid w:val="04E2157A"/>
    <w:rsid w:val="04EF43C3"/>
    <w:rsid w:val="055E6E53"/>
    <w:rsid w:val="056C5F91"/>
    <w:rsid w:val="059A3EA8"/>
    <w:rsid w:val="05D4768F"/>
    <w:rsid w:val="05E67124"/>
    <w:rsid w:val="05E732EC"/>
    <w:rsid w:val="05EC614B"/>
    <w:rsid w:val="062235DD"/>
    <w:rsid w:val="063C112F"/>
    <w:rsid w:val="067B1C86"/>
    <w:rsid w:val="06856661"/>
    <w:rsid w:val="069B537E"/>
    <w:rsid w:val="06B77098"/>
    <w:rsid w:val="06C70A28"/>
    <w:rsid w:val="06C929F2"/>
    <w:rsid w:val="06CA23DC"/>
    <w:rsid w:val="06D05B2E"/>
    <w:rsid w:val="06DD024B"/>
    <w:rsid w:val="07001B9F"/>
    <w:rsid w:val="07133987"/>
    <w:rsid w:val="07520C39"/>
    <w:rsid w:val="07A1396F"/>
    <w:rsid w:val="07A71DAB"/>
    <w:rsid w:val="07DE24CD"/>
    <w:rsid w:val="086230FE"/>
    <w:rsid w:val="088C763C"/>
    <w:rsid w:val="08CD7283"/>
    <w:rsid w:val="08E41D65"/>
    <w:rsid w:val="08EB6C4F"/>
    <w:rsid w:val="092D5890"/>
    <w:rsid w:val="092D5EE3"/>
    <w:rsid w:val="0963211F"/>
    <w:rsid w:val="09C807D3"/>
    <w:rsid w:val="09F06AB0"/>
    <w:rsid w:val="09FA34EB"/>
    <w:rsid w:val="09FF4A68"/>
    <w:rsid w:val="0A3C3AB5"/>
    <w:rsid w:val="0A62467A"/>
    <w:rsid w:val="0A7D4664"/>
    <w:rsid w:val="0A8235E3"/>
    <w:rsid w:val="0A87732E"/>
    <w:rsid w:val="0A976469"/>
    <w:rsid w:val="0AD33307"/>
    <w:rsid w:val="0AE05E8C"/>
    <w:rsid w:val="0AF3628F"/>
    <w:rsid w:val="0B3866B7"/>
    <w:rsid w:val="0B41524D"/>
    <w:rsid w:val="0B9E41C6"/>
    <w:rsid w:val="0BC6217A"/>
    <w:rsid w:val="0BD240F7"/>
    <w:rsid w:val="0BF41F06"/>
    <w:rsid w:val="0C120997"/>
    <w:rsid w:val="0C2A7A8F"/>
    <w:rsid w:val="0C2B1A59"/>
    <w:rsid w:val="0C4153D2"/>
    <w:rsid w:val="0C49746F"/>
    <w:rsid w:val="0C597D15"/>
    <w:rsid w:val="0CA07D76"/>
    <w:rsid w:val="0CA27F6D"/>
    <w:rsid w:val="0CF14A50"/>
    <w:rsid w:val="0D03679A"/>
    <w:rsid w:val="0D3B3F1D"/>
    <w:rsid w:val="0DCB0DFD"/>
    <w:rsid w:val="0DCE22AF"/>
    <w:rsid w:val="0DF525DE"/>
    <w:rsid w:val="0DF61CE0"/>
    <w:rsid w:val="0DF86616"/>
    <w:rsid w:val="0E1E1875"/>
    <w:rsid w:val="0E460DCC"/>
    <w:rsid w:val="0E684952"/>
    <w:rsid w:val="0E86353F"/>
    <w:rsid w:val="0E8E37ED"/>
    <w:rsid w:val="0EAF2E14"/>
    <w:rsid w:val="0EDB59B8"/>
    <w:rsid w:val="0F1C2D99"/>
    <w:rsid w:val="0F6F04DC"/>
    <w:rsid w:val="0FAB0EE6"/>
    <w:rsid w:val="1057076C"/>
    <w:rsid w:val="105858FC"/>
    <w:rsid w:val="106C3AC2"/>
    <w:rsid w:val="108403E2"/>
    <w:rsid w:val="109275A9"/>
    <w:rsid w:val="10C15734"/>
    <w:rsid w:val="10C44237"/>
    <w:rsid w:val="11164A85"/>
    <w:rsid w:val="1122342A"/>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4141B79"/>
    <w:rsid w:val="1457788F"/>
    <w:rsid w:val="14760C96"/>
    <w:rsid w:val="14882C02"/>
    <w:rsid w:val="14CB3DD9"/>
    <w:rsid w:val="14D013EF"/>
    <w:rsid w:val="150A2744"/>
    <w:rsid w:val="150D2643"/>
    <w:rsid w:val="15115C90"/>
    <w:rsid w:val="15763D45"/>
    <w:rsid w:val="15853F88"/>
    <w:rsid w:val="15A45AE5"/>
    <w:rsid w:val="15D97B34"/>
    <w:rsid w:val="15DC13FE"/>
    <w:rsid w:val="15E038B4"/>
    <w:rsid w:val="15F84713"/>
    <w:rsid w:val="16005D04"/>
    <w:rsid w:val="160E0085"/>
    <w:rsid w:val="162E6E4D"/>
    <w:rsid w:val="16443E43"/>
    <w:rsid w:val="165D1EF2"/>
    <w:rsid w:val="16737FC1"/>
    <w:rsid w:val="16C17241"/>
    <w:rsid w:val="16CB4A2F"/>
    <w:rsid w:val="17051824"/>
    <w:rsid w:val="1722468F"/>
    <w:rsid w:val="173C4B1A"/>
    <w:rsid w:val="17726DD2"/>
    <w:rsid w:val="17C50FB3"/>
    <w:rsid w:val="17DD454F"/>
    <w:rsid w:val="18226406"/>
    <w:rsid w:val="182A472E"/>
    <w:rsid w:val="18602A8A"/>
    <w:rsid w:val="190B3062"/>
    <w:rsid w:val="1963464B"/>
    <w:rsid w:val="197764F6"/>
    <w:rsid w:val="19BC1F42"/>
    <w:rsid w:val="1A347038"/>
    <w:rsid w:val="1A3A6836"/>
    <w:rsid w:val="1A584D7E"/>
    <w:rsid w:val="1A5B5BFF"/>
    <w:rsid w:val="1A5D1977"/>
    <w:rsid w:val="1A8055F9"/>
    <w:rsid w:val="1AC50DC4"/>
    <w:rsid w:val="1AE57555"/>
    <w:rsid w:val="1B0A266C"/>
    <w:rsid w:val="1B656D35"/>
    <w:rsid w:val="1B6A170F"/>
    <w:rsid w:val="1B745FC1"/>
    <w:rsid w:val="1BEC4D61"/>
    <w:rsid w:val="1C2A3ADB"/>
    <w:rsid w:val="1C2D7127"/>
    <w:rsid w:val="1C324211"/>
    <w:rsid w:val="1C396CE8"/>
    <w:rsid w:val="1C512E14"/>
    <w:rsid w:val="1C7F3E27"/>
    <w:rsid w:val="1D880AB9"/>
    <w:rsid w:val="1DA27862"/>
    <w:rsid w:val="1DE11B57"/>
    <w:rsid w:val="1E206F43"/>
    <w:rsid w:val="1E287B52"/>
    <w:rsid w:val="1E3B5B2B"/>
    <w:rsid w:val="1E491296"/>
    <w:rsid w:val="1E4F7829"/>
    <w:rsid w:val="1E5D49E3"/>
    <w:rsid w:val="1E994221"/>
    <w:rsid w:val="1EDA5344"/>
    <w:rsid w:val="1EE13915"/>
    <w:rsid w:val="1EE461C3"/>
    <w:rsid w:val="1F487665"/>
    <w:rsid w:val="1F683A66"/>
    <w:rsid w:val="1F875754"/>
    <w:rsid w:val="1FA95F4C"/>
    <w:rsid w:val="1FFE32B4"/>
    <w:rsid w:val="2020237A"/>
    <w:rsid w:val="20515ADA"/>
    <w:rsid w:val="20801F1B"/>
    <w:rsid w:val="208A4B48"/>
    <w:rsid w:val="209669C5"/>
    <w:rsid w:val="20B16579"/>
    <w:rsid w:val="20C37337"/>
    <w:rsid w:val="20CB1F07"/>
    <w:rsid w:val="20F6072B"/>
    <w:rsid w:val="21090925"/>
    <w:rsid w:val="21244F9D"/>
    <w:rsid w:val="213D3171"/>
    <w:rsid w:val="216B0B49"/>
    <w:rsid w:val="222C2B90"/>
    <w:rsid w:val="223B259E"/>
    <w:rsid w:val="22457E73"/>
    <w:rsid w:val="22596EC8"/>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DB3BC4"/>
    <w:rsid w:val="24FA6740"/>
    <w:rsid w:val="25004979"/>
    <w:rsid w:val="25243F0A"/>
    <w:rsid w:val="253A7C36"/>
    <w:rsid w:val="254C2D14"/>
    <w:rsid w:val="256D06AE"/>
    <w:rsid w:val="2582242A"/>
    <w:rsid w:val="259D2ECD"/>
    <w:rsid w:val="25A55F80"/>
    <w:rsid w:val="25AB633E"/>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BD1CA7"/>
    <w:rsid w:val="27CA47C6"/>
    <w:rsid w:val="282B4E63"/>
    <w:rsid w:val="28884FF7"/>
    <w:rsid w:val="289A5B44"/>
    <w:rsid w:val="289F315B"/>
    <w:rsid w:val="28AC626B"/>
    <w:rsid w:val="28D472A8"/>
    <w:rsid w:val="29017971"/>
    <w:rsid w:val="290F389D"/>
    <w:rsid w:val="29600B3C"/>
    <w:rsid w:val="2962542C"/>
    <w:rsid w:val="299E36C0"/>
    <w:rsid w:val="29B33362"/>
    <w:rsid w:val="2B367172"/>
    <w:rsid w:val="2B7314CC"/>
    <w:rsid w:val="2B784A6E"/>
    <w:rsid w:val="2B9A7B07"/>
    <w:rsid w:val="2BA07916"/>
    <w:rsid w:val="2BAE2033"/>
    <w:rsid w:val="2BB37649"/>
    <w:rsid w:val="2BC9037C"/>
    <w:rsid w:val="2BFD3113"/>
    <w:rsid w:val="2C0003B4"/>
    <w:rsid w:val="2C1005F7"/>
    <w:rsid w:val="2C15160E"/>
    <w:rsid w:val="2C3E0401"/>
    <w:rsid w:val="2C44430E"/>
    <w:rsid w:val="2C4F172C"/>
    <w:rsid w:val="2C9C00DD"/>
    <w:rsid w:val="2CA156F3"/>
    <w:rsid w:val="2D03015C"/>
    <w:rsid w:val="2D906B09"/>
    <w:rsid w:val="2D9C13E5"/>
    <w:rsid w:val="2D9C5EBB"/>
    <w:rsid w:val="2DD973AC"/>
    <w:rsid w:val="2DFB1659"/>
    <w:rsid w:val="2E0221C2"/>
    <w:rsid w:val="2E611B70"/>
    <w:rsid w:val="2E9A689E"/>
    <w:rsid w:val="2EBD258D"/>
    <w:rsid w:val="2ECB6A58"/>
    <w:rsid w:val="2EDD4BB1"/>
    <w:rsid w:val="2F01185F"/>
    <w:rsid w:val="2F2729AC"/>
    <w:rsid w:val="2F3C0F4C"/>
    <w:rsid w:val="2FA94990"/>
    <w:rsid w:val="2FB82F9F"/>
    <w:rsid w:val="2FC33BD3"/>
    <w:rsid w:val="2FE418AC"/>
    <w:rsid w:val="2FE5383E"/>
    <w:rsid w:val="2FEA4C7F"/>
    <w:rsid w:val="30330D58"/>
    <w:rsid w:val="3037089D"/>
    <w:rsid w:val="30EA3353"/>
    <w:rsid w:val="31013C49"/>
    <w:rsid w:val="312319EF"/>
    <w:rsid w:val="313C778B"/>
    <w:rsid w:val="318F6462"/>
    <w:rsid w:val="31C559E0"/>
    <w:rsid w:val="321A2D0F"/>
    <w:rsid w:val="32382656"/>
    <w:rsid w:val="324D664C"/>
    <w:rsid w:val="3267118D"/>
    <w:rsid w:val="32870EE7"/>
    <w:rsid w:val="32BE6EB2"/>
    <w:rsid w:val="32C7154E"/>
    <w:rsid w:val="33156D5E"/>
    <w:rsid w:val="3317207A"/>
    <w:rsid w:val="331A6B7B"/>
    <w:rsid w:val="331F2052"/>
    <w:rsid w:val="333554DB"/>
    <w:rsid w:val="33396D39"/>
    <w:rsid w:val="334E5EA9"/>
    <w:rsid w:val="33643EF5"/>
    <w:rsid w:val="33D80BF4"/>
    <w:rsid w:val="33F77F81"/>
    <w:rsid w:val="34254482"/>
    <w:rsid w:val="346F257B"/>
    <w:rsid w:val="348C4EDB"/>
    <w:rsid w:val="348F605A"/>
    <w:rsid w:val="34E716B6"/>
    <w:rsid w:val="34EE16F2"/>
    <w:rsid w:val="3505113E"/>
    <w:rsid w:val="350B22A4"/>
    <w:rsid w:val="35233259"/>
    <w:rsid w:val="35357321"/>
    <w:rsid w:val="355115AF"/>
    <w:rsid w:val="359F2BE0"/>
    <w:rsid w:val="35AE6CC5"/>
    <w:rsid w:val="35FC399A"/>
    <w:rsid w:val="362A675A"/>
    <w:rsid w:val="36B60605"/>
    <w:rsid w:val="36DB3EF8"/>
    <w:rsid w:val="36DB7A54"/>
    <w:rsid w:val="36EC39E0"/>
    <w:rsid w:val="37647A49"/>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CA02B2"/>
    <w:rsid w:val="3CCA6C49"/>
    <w:rsid w:val="3CD613E9"/>
    <w:rsid w:val="3CE62383"/>
    <w:rsid w:val="3CEC7A2A"/>
    <w:rsid w:val="3CFE68F9"/>
    <w:rsid w:val="3D0433A8"/>
    <w:rsid w:val="3D0F69B6"/>
    <w:rsid w:val="3D2959BD"/>
    <w:rsid w:val="3D3219D3"/>
    <w:rsid w:val="3D3474F8"/>
    <w:rsid w:val="3D874292"/>
    <w:rsid w:val="3DCE35B6"/>
    <w:rsid w:val="3DD136B5"/>
    <w:rsid w:val="3DD5344F"/>
    <w:rsid w:val="3E0F3EB7"/>
    <w:rsid w:val="3E2609B2"/>
    <w:rsid w:val="3E76426F"/>
    <w:rsid w:val="3E7F6463"/>
    <w:rsid w:val="3E962D65"/>
    <w:rsid w:val="3ECB4852"/>
    <w:rsid w:val="3EEB0292"/>
    <w:rsid w:val="3F281B00"/>
    <w:rsid w:val="3F6A7BC7"/>
    <w:rsid w:val="3F930BE9"/>
    <w:rsid w:val="3F952DC8"/>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D5ED7"/>
    <w:rsid w:val="437454B8"/>
    <w:rsid w:val="43947908"/>
    <w:rsid w:val="43962512"/>
    <w:rsid w:val="43AA0EDA"/>
    <w:rsid w:val="43D25E53"/>
    <w:rsid w:val="43E25FC1"/>
    <w:rsid w:val="440138A0"/>
    <w:rsid w:val="44246EDE"/>
    <w:rsid w:val="44692B43"/>
    <w:rsid w:val="447C65C0"/>
    <w:rsid w:val="448742A8"/>
    <w:rsid w:val="44983428"/>
    <w:rsid w:val="44A075FF"/>
    <w:rsid w:val="44C47D79"/>
    <w:rsid w:val="451A208F"/>
    <w:rsid w:val="45433394"/>
    <w:rsid w:val="45877724"/>
    <w:rsid w:val="458A0FC3"/>
    <w:rsid w:val="458D2861"/>
    <w:rsid w:val="45BB3260"/>
    <w:rsid w:val="46092999"/>
    <w:rsid w:val="4612476D"/>
    <w:rsid w:val="468F5CB4"/>
    <w:rsid w:val="46957C1F"/>
    <w:rsid w:val="46B53E1D"/>
    <w:rsid w:val="46C027C2"/>
    <w:rsid w:val="4743767B"/>
    <w:rsid w:val="474820C5"/>
    <w:rsid w:val="475B13E7"/>
    <w:rsid w:val="47777325"/>
    <w:rsid w:val="47DD7AD0"/>
    <w:rsid w:val="47E70FBB"/>
    <w:rsid w:val="47F02414"/>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380D6F"/>
    <w:rsid w:val="4B3A1029"/>
    <w:rsid w:val="4B555BCF"/>
    <w:rsid w:val="4B6E0A3F"/>
    <w:rsid w:val="4B771FE9"/>
    <w:rsid w:val="4BBC29D4"/>
    <w:rsid w:val="4C443C2D"/>
    <w:rsid w:val="4C560DCF"/>
    <w:rsid w:val="4C723258"/>
    <w:rsid w:val="4CB608EF"/>
    <w:rsid w:val="4D0E072B"/>
    <w:rsid w:val="4D0F1621"/>
    <w:rsid w:val="4D1F6318"/>
    <w:rsid w:val="4D24354A"/>
    <w:rsid w:val="4D4E6D7A"/>
    <w:rsid w:val="4D9A1FBF"/>
    <w:rsid w:val="4DCE1F8B"/>
    <w:rsid w:val="4DF94F37"/>
    <w:rsid w:val="4E0D2791"/>
    <w:rsid w:val="4E2A6045"/>
    <w:rsid w:val="4E437F61"/>
    <w:rsid w:val="4E4E19C6"/>
    <w:rsid w:val="4E6F6FA8"/>
    <w:rsid w:val="4EB40E5E"/>
    <w:rsid w:val="4F1A33B7"/>
    <w:rsid w:val="4F411EB6"/>
    <w:rsid w:val="4F582EF7"/>
    <w:rsid w:val="4FBA24A4"/>
    <w:rsid w:val="4FBB7FCB"/>
    <w:rsid w:val="50100316"/>
    <w:rsid w:val="502A41CA"/>
    <w:rsid w:val="507B211A"/>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348EE"/>
    <w:rsid w:val="55142657"/>
    <w:rsid w:val="555D5DAC"/>
    <w:rsid w:val="5563097D"/>
    <w:rsid w:val="556F4EE2"/>
    <w:rsid w:val="55D21BD3"/>
    <w:rsid w:val="55E9246E"/>
    <w:rsid w:val="56312D95"/>
    <w:rsid w:val="564725B8"/>
    <w:rsid w:val="56652099"/>
    <w:rsid w:val="56680EAC"/>
    <w:rsid w:val="56843C9F"/>
    <w:rsid w:val="569B3338"/>
    <w:rsid w:val="56A40209"/>
    <w:rsid w:val="56F5281F"/>
    <w:rsid w:val="573E766F"/>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909228A"/>
    <w:rsid w:val="59154BEF"/>
    <w:rsid w:val="59CA7788"/>
    <w:rsid w:val="5A1B6236"/>
    <w:rsid w:val="5A2E712E"/>
    <w:rsid w:val="5A2F2D66"/>
    <w:rsid w:val="5A6C562B"/>
    <w:rsid w:val="5A6D6164"/>
    <w:rsid w:val="5A86004F"/>
    <w:rsid w:val="5A8938AD"/>
    <w:rsid w:val="5AAE69DB"/>
    <w:rsid w:val="5AF0582F"/>
    <w:rsid w:val="5AF947C9"/>
    <w:rsid w:val="5B1B6AA6"/>
    <w:rsid w:val="5B224E28"/>
    <w:rsid w:val="5B7D7A78"/>
    <w:rsid w:val="5BAF7B56"/>
    <w:rsid w:val="5BD91F04"/>
    <w:rsid w:val="5BDB5C7C"/>
    <w:rsid w:val="5BE2525D"/>
    <w:rsid w:val="5BF611E3"/>
    <w:rsid w:val="5C0E6052"/>
    <w:rsid w:val="5C313AEE"/>
    <w:rsid w:val="5C86208C"/>
    <w:rsid w:val="5CAC7619"/>
    <w:rsid w:val="5D131446"/>
    <w:rsid w:val="5D6D6DA8"/>
    <w:rsid w:val="5D7C18C6"/>
    <w:rsid w:val="5DA14CA4"/>
    <w:rsid w:val="5DA779D9"/>
    <w:rsid w:val="5DC84953"/>
    <w:rsid w:val="5DDC3F2E"/>
    <w:rsid w:val="5E0C01F1"/>
    <w:rsid w:val="5E957930"/>
    <w:rsid w:val="5E9D051F"/>
    <w:rsid w:val="5EAC56AE"/>
    <w:rsid w:val="5EDA0A8B"/>
    <w:rsid w:val="5F0537AA"/>
    <w:rsid w:val="5F162912"/>
    <w:rsid w:val="5F20072A"/>
    <w:rsid w:val="5F2117F1"/>
    <w:rsid w:val="5F27754A"/>
    <w:rsid w:val="5F2B3E04"/>
    <w:rsid w:val="5F760F40"/>
    <w:rsid w:val="5FF3691B"/>
    <w:rsid w:val="5FFF5CB2"/>
    <w:rsid w:val="60161979"/>
    <w:rsid w:val="60673F83"/>
    <w:rsid w:val="606E1F64"/>
    <w:rsid w:val="607B7A2E"/>
    <w:rsid w:val="609E5FA7"/>
    <w:rsid w:val="60C253E7"/>
    <w:rsid w:val="60CE0B25"/>
    <w:rsid w:val="61555832"/>
    <w:rsid w:val="61A30FEA"/>
    <w:rsid w:val="61D5316E"/>
    <w:rsid w:val="61D67CE4"/>
    <w:rsid w:val="61DB6D9C"/>
    <w:rsid w:val="61EF4230"/>
    <w:rsid w:val="6200643D"/>
    <w:rsid w:val="623C3CCB"/>
    <w:rsid w:val="6277131B"/>
    <w:rsid w:val="62894736"/>
    <w:rsid w:val="62EC69C1"/>
    <w:rsid w:val="63520F1A"/>
    <w:rsid w:val="636E0BBA"/>
    <w:rsid w:val="63964B41"/>
    <w:rsid w:val="63994A58"/>
    <w:rsid w:val="640026DC"/>
    <w:rsid w:val="640C1F5B"/>
    <w:rsid w:val="646C600B"/>
    <w:rsid w:val="647C3D75"/>
    <w:rsid w:val="64B27796"/>
    <w:rsid w:val="64B86C5F"/>
    <w:rsid w:val="64CC5E52"/>
    <w:rsid w:val="64DA0DFC"/>
    <w:rsid w:val="64FD5E87"/>
    <w:rsid w:val="65785BCE"/>
    <w:rsid w:val="658C3A08"/>
    <w:rsid w:val="658D4138"/>
    <w:rsid w:val="65B768E4"/>
    <w:rsid w:val="66043DF1"/>
    <w:rsid w:val="661D46CA"/>
    <w:rsid w:val="66432314"/>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CD623B"/>
    <w:rsid w:val="68DB72BC"/>
    <w:rsid w:val="68FD36D6"/>
    <w:rsid w:val="690164B5"/>
    <w:rsid w:val="69562DE6"/>
    <w:rsid w:val="695E105C"/>
    <w:rsid w:val="696012B6"/>
    <w:rsid w:val="69642093"/>
    <w:rsid w:val="69B239D8"/>
    <w:rsid w:val="69C02956"/>
    <w:rsid w:val="69CA6B08"/>
    <w:rsid w:val="6A042666"/>
    <w:rsid w:val="6A38073E"/>
    <w:rsid w:val="6A9736F0"/>
    <w:rsid w:val="6AF830B1"/>
    <w:rsid w:val="6B1715B7"/>
    <w:rsid w:val="6B2C2051"/>
    <w:rsid w:val="6B3233DF"/>
    <w:rsid w:val="6B680BAF"/>
    <w:rsid w:val="6B6C68F1"/>
    <w:rsid w:val="6BA17D14"/>
    <w:rsid w:val="6BAA7419"/>
    <w:rsid w:val="6BB42FE3"/>
    <w:rsid w:val="6BBB33D4"/>
    <w:rsid w:val="6BCC55E2"/>
    <w:rsid w:val="6BEA8026"/>
    <w:rsid w:val="6C0C5BDB"/>
    <w:rsid w:val="6C6770B8"/>
    <w:rsid w:val="6C845EBC"/>
    <w:rsid w:val="6CA41CC8"/>
    <w:rsid w:val="6CC20E82"/>
    <w:rsid w:val="6CD26C28"/>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1E765D"/>
    <w:rsid w:val="6E4C538F"/>
    <w:rsid w:val="6E8C1058"/>
    <w:rsid w:val="6EBF142E"/>
    <w:rsid w:val="6ED722D3"/>
    <w:rsid w:val="6EE175F6"/>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33633B7"/>
    <w:rsid w:val="73394BB6"/>
    <w:rsid w:val="73397A01"/>
    <w:rsid w:val="736A253A"/>
    <w:rsid w:val="73A429A0"/>
    <w:rsid w:val="73AC2D59"/>
    <w:rsid w:val="73BE1CB4"/>
    <w:rsid w:val="73EC5B91"/>
    <w:rsid w:val="73FC458A"/>
    <w:rsid w:val="741C3C6A"/>
    <w:rsid w:val="742E7E7F"/>
    <w:rsid w:val="747B5DF7"/>
    <w:rsid w:val="74C002E8"/>
    <w:rsid w:val="74CF1255"/>
    <w:rsid w:val="74E7523A"/>
    <w:rsid w:val="74FB54A4"/>
    <w:rsid w:val="751A7B05"/>
    <w:rsid w:val="75220020"/>
    <w:rsid w:val="754B113F"/>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435553"/>
    <w:rsid w:val="794672BF"/>
    <w:rsid w:val="79CB512B"/>
    <w:rsid w:val="79E263BE"/>
    <w:rsid w:val="7A064282"/>
    <w:rsid w:val="7A376588"/>
    <w:rsid w:val="7A3C1D44"/>
    <w:rsid w:val="7A786921"/>
    <w:rsid w:val="7A9E283F"/>
    <w:rsid w:val="7ACB4CB6"/>
    <w:rsid w:val="7ADD5362"/>
    <w:rsid w:val="7ADE1BB0"/>
    <w:rsid w:val="7B036E36"/>
    <w:rsid w:val="7B0E3521"/>
    <w:rsid w:val="7B1A0118"/>
    <w:rsid w:val="7B31160A"/>
    <w:rsid w:val="7B4E023F"/>
    <w:rsid w:val="7B62386D"/>
    <w:rsid w:val="7B6E2211"/>
    <w:rsid w:val="7BAB4A6E"/>
    <w:rsid w:val="7BAD0A4E"/>
    <w:rsid w:val="7BB00E61"/>
    <w:rsid w:val="7BD227A0"/>
    <w:rsid w:val="7C1822A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link w:val="44"/>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styleId="6">
    <w:name w:val="annotation text"/>
    <w:basedOn w:val="1"/>
    <w:next w:val="1"/>
    <w:qFormat/>
    <w:uiPriority w:val="0"/>
    <w:pPr>
      <w:adjustRightInd w:val="0"/>
      <w:spacing w:line="360" w:lineRule="atLeast"/>
      <w:jc w:val="left"/>
      <w:textAlignment w:val="baseline"/>
    </w:pPr>
    <w:rPr>
      <w:kern w:val="0"/>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7"/>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paragraph" w:customStyle="1" w:styleId="20">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1">
    <w:name w:val="NormalCharacter"/>
    <w:qFormat/>
    <w:uiPriority w:val="99"/>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widowControl/>
      <w:ind w:firstLine="420"/>
      <w:jc w:val="left"/>
    </w:pPr>
    <w:rPr>
      <w:kern w:val="0"/>
    </w:rPr>
  </w:style>
  <w:style w:type="paragraph" w:customStyle="1" w:styleId="25">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Heading2"/>
    <w:basedOn w:val="1"/>
    <w:next w:val="1"/>
    <w:qFormat/>
    <w:uiPriority w:val="99"/>
    <w:pPr>
      <w:jc w:val="left"/>
    </w:pPr>
    <w:rPr>
      <w:kern w:val="0"/>
    </w:rPr>
  </w:style>
  <w:style w:type="paragraph" w:customStyle="1" w:styleId="31">
    <w:name w:val="AnnotationText"/>
    <w:basedOn w:val="1"/>
    <w:qFormat/>
    <w:uiPriority w:val="99"/>
    <w:pPr>
      <w:spacing w:line="360" w:lineRule="atLeast"/>
      <w:jc w:val="left"/>
    </w:pPr>
    <w:rPr>
      <w:kern w:val="0"/>
    </w:rPr>
  </w:style>
  <w:style w:type="paragraph" w:customStyle="1" w:styleId="32">
    <w:name w:val="UserStyle_44"/>
    <w:basedOn w:val="33"/>
    <w:qFormat/>
    <w:uiPriority w:val="99"/>
    <w:rPr>
      <w:sz w:val="24"/>
      <w:szCs w:val="24"/>
    </w:rPr>
  </w:style>
  <w:style w:type="paragraph" w:customStyle="1" w:styleId="33">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4">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6">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7">
    <w:name w:val="BodyText"/>
    <w:basedOn w:val="1"/>
    <w:next w:val="38"/>
    <w:qFormat/>
    <w:uiPriority w:val="99"/>
    <w:pPr>
      <w:spacing w:after="120"/>
    </w:pPr>
  </w:style>
  <w:style w:type="paragraph" w:customStyle="1" w:styleId="38">
    <w:name w:val="BodyText2"/>
    <w:basedOn w:val="1"/>
    <w:qFormat/>
    <w:uiPriority w:val="99"/>
    <w:pPr>
      <w:spacing w:line="500" w:lineRule="exact"/>
    </w:pPr>
  </w:style>
  <w:style w:type="paragraph" w:customStyle="1" w:styleId="3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缩进 New"/>
    <w:basedOn w:val="41"/>
    <w:qFormat/>
    <w:uiPriority w:val="0"/>
    <w:pPr>
      <w:widowControl/>
      <w:ind w:firstLine="420"/>
      <w:jc w:val="left"/>
    </w:pPr>
    <w:rPr>
      <w:kern w:val="0"/>
      <w:sz w:val="20"/>
    </w:rPr>
  </w:style>
  <w:style w:type="paragraph" w:customStyle="1" w:styleId="41">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3">
    <w:name w:val="正文文本 (2) + 间距 0 pt3"/>
    <w:basedOn w:val="17"/>
    <w:qFormat/>
    <w:uiPriority w:val="0"/>
    <w:rPr>
      <w:rFonts w:ascii="MingLiU" w:hAnsi="Times New Roman" w:eastAsia="MingLiU" w:cs="MingLiU"/>
      <w:spacing w:val="0"/>
      <w:sz w:val="22"/>
      <w:szCs w:val="22"/>
      <w:u w:val="none"/>
    </w:rPr>
  </w:style>
  <w:style w:type="character" w:customStyle="1" w:styleId="44">
    <w:name w:val="标题 2 字符"/>
    <w:link w:val="4"/>
    <w:qFormat/>
    <w:uiPriority w:val="0"/>
    <w:rPr>
      <w:rFonts w:hint="eastAsia" w:ascii="宋体" w:hAnsi="宋体" w:eastAsia="宋体" w:cs="宋体"/>
      <w:b/>
      <w:bCs/>
      <w:kern w:val="0"/>
      <w:sz w:val="36"/>
      <w:szCs w:val="36"/>
      <w:lang w:val="en-US" w:eastAsia="zh-CN" w:bidi="ar"/>
    </w:rPr>
  </w:style>
  <w:style w:type="paragraph" w:customStyle="1" w:styleId="45">
    <w:name w:val="标题 3 New New"/>
    <w:basedOn w:val="40"/>
    <w:next w:val="40"/>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6">
    <w:name w:val="UserStyle_76"/>
    <w:basedOn w:val="47"/>
    <w:qFormat/>
    <w:uiPriority w:val="99"/>
    <w:pPr>
      <w:ind w:firstLine="420"/>
      <w:jc w:val="left"/>
    </w:pPr>
    <w:rPr>
      <w:kern w:val="0"/>
      <w:sz w:val="20"/>
      <w:szCs w:val="20"/>
    </w:rPr>
  </w:style>
  <w:style w:type="paragraph" w:customStyle="1" w:styleId="47">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0">
    <w:name w:val="样式 宋体 行距: 1.5 倍行距"/>
    <w:basedOn w:val="51"/>
    <w:next w:val="1"/>
    <w:qFormat/>
    <w:uiPriority w:val="0"/>
    <w:pPr>
      <w:keepNext w:val="0"/>
      <w:keepLines w:val="0"/>
      <w:widowControl w:val="0"/>
      <w:suppressLineNumbers w:val="0"/>
      <w:spacing w:before="0" w:beforeLines="0" w:beforeAutospacing="0" w:after="0" w:afterLines="0" w:afterAutospacing="0" w:line="240" w:lineRule="auto"/>
      <w:ind w:left="0" w:right="0"/>
      <w:jc w:val="center"/>
    </w:pPr>
    <w:rPr>
      <w:rFonts w:hint="default" w:ascii="Times New Roman" w:hAnsi="Times New Roman" w:eastAsia="宋体" w:cs="Times New Roman"/>
      <w:b/>
      <w:kern w:val="2"/>
      <w:sz w:val="21"/>
      <w:szCs w:val="20"/>
      <w:lang w:val="en-US" w:eastAsia="zh-CN" w:bidi="ar"/>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jpe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wmf"/><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1.bin"/><Relationship Id="rId47" Type="http://schemas.openxmlformats.org/officeDocument/2006/relationships/image" Target="media/image11.wmf"/><Relationship Id="rId46" Type="http://schemas.openxmlformats.org/officeDocument/2006/relationships/oleObject" Target="embeddings/oleObject10.bin"/><Relationship Id="rId45" Type="http://schemas.openxmlformats.org/officeDocument/2006/relationships/image" Target="media/image10.wmf"/><Relationship Id="rId44" Type="http://schemas.openxmlformats.org/officeDocument/2006/relationships/oleObject" Target="embeddings/oleObject9.bin"/><Relationship Id="rId43" Type="http://schemas.openxmlformats.org/officeDocument/2006/relationships/image" Target="media/image9.wmf"/><Relationship Id="rId42" Type="http://schemas.openxmlformats.org/officeDocument/2006/relationships/oleObject" Target="embeddings/oleObject8.bin"/><Relationship Id="rId41" Type="http://schemas.openxmlformats.org/officeDocument/2006/relationships/image" Target="media/image8.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6.bin"/><Relationship Id="rId37" Type="http://schemas.openxmlformats.org/officeDocument/2006/relationships/image" Target="media/image6.wmf"/><Relationship Id="rId36" Type="http://schemas.openxmlformats.org/officeDocument/2006/relationships/oleObject" Target="embeddings/oleObject5.bin"/><Relationship Id="rId35" Type="http://schemas.openxmlformats.org/officeDocument/2006/relationships/image" Target="media/image5.wmf"/><Relationship Id="rId34" Type="http://schemas.openxmlformats.org/officeDocument/2006/relationships/oleObject" Target="embeddings/oleObject4.bin"/><Relationship Id="rId33" Type="http://schemas.openxmlformats.org/officeDocument/2006/relationships/image" Target="media/image4.wmf"/><Relationship Id="rId32" Type="http://schemas.openxmlformats.org/officeDocument/2006/relationships/oleObject" Target="embeddings/oleObject3.bin"/><Relationship Id="rId31" Type="http://schemas.openxmlformats.org/officeDocument/2006/relationships/image" Target="media/image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15581</Words>
  <Characters>17361</Characters>
  <Lines>0</Lines>
  <Paragraphs>0</Paragraphs>
  <TotalTime>2</TotalTime>
  <ScaleCrop>false</ScaleCrop>
  <LinksUpToDate>false</LinksUpToDate>
  <CharactersWithSpaces>18000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2026-03-23T01:54:00Z</cp:lastPrinted>
  <dcterms:modified xsi:type="dcterms:W3CDTF">2026-05-19T09:46:39Z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D076A76FED714039BB1C5CB7B4F2D496_13</vt:lpwstr>
  </property>
  <property fmtid="{D5CDD505-2E9C-101B-9397-08002B2CF9AE}" pid="4" name="KSOTemplateDocerSaveRecord">
    <vt:lpwstr>eyJoZGlkIjoiZGRiN2NkNGE1NDg1MGJjMjRjMmE1ZjM1NTY0OGU1MTciLCJ1c2VySWQiOiIzMDE1NjQ2MzcifQ==</vt:lpwstr>
  </property>
</Properties>
</file>