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DA1C61">
      <w:pPr>
        <w:spacing w:line="240" w:lineRule="auto"/>
        <w:jc w:val="center"/>
      </w:pPr>
      <w:r>
        <w:drawing>
          <wp:anchor distT="0" distB="0" distL="114300" distR="114300" simplePos="0" relativeHeight="251661312" behindDoc="1" locked="0" layoutInCell="1" allowOverlap="1">
            <wp:simplePos x="0" y="0"/>
            <wp:positionH relativeFrom="column">
              <wp:posOffset>388620</wp:posOffset>
            </wp:positionH>
            <wp:positionV relativeFrom="page">
              <wp:posOffset>949325</wp:posOffset>
            </wp:positionV>
            <wp:extent cx="5148580" cy="7414895"/>
            <wp:effectExtent l="0" t="0" r="33020" b="33655"/>
            <wp:wrapTight wrapText="bothSides">
              <wp:wrapPolygon>
                <wp:start x="0" y="0"/>
                <wp:lineTo x="0" y="21532"/>
                <wp:lineTo x="21499" y="21532"/>
                <wp:lineTo x="2149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148580" cy="7414895"/>
                    </a:xfrm>
                    <a:prstGeom prst="rect">
                      <a:avLst/>
                    </a:prstGeom>
                    <a:noFill/>
                    <a:ln>
                      <a:noFill/>
                    </a:ln>
                  </pic:spPr>
                </pic:pic>
              </a:graphicData>
            </a:graphic>
          </wp:anchor>
        </w:drawing>
      </w:r>
    </w:p>
    <w:p w14:paraId="14249D6F">
      <w:pPr>
        <w:spacing w:line="240" w:lineRule="auto"/>
        <w:jc w:val="center"/>
        <w:rPr>
          <w:rFonts w:hAnsi="宋体"/>
          <w:b/>
          <w:bCs/>
          <w:color w:val="auto"/>
          <w:sz w:val="36"/>
          <w:szCs w:val="32"/>
        </w:rPr>
      </w:pPr>
    </w:p>
    <w:p w14:paraId="0D882FC5">
      <w:pPr>
        <w:spacing w:line="240" w:lineRule="auto"/>
        <w:jc w:val="center"/>
        <w:rPr>
          <w:rFonts w:hAnsi="宋体"/>
          <w:b/>
          <w:bCs/>
          <w:color w:val="auto"/>
          <w:sz w:val="36"/>
          <w:szCs w:val="32"/>
        </w:rPr>
      </w:pPr>
    </w:p>
    <w:p w14:paraId="5986B064">
      <w:pPr>
        <w:spacing w:line="240" w:lineRule="auto"/>
        <w:jc w:val="center"/>
        <w:rPr>
          <w:rFonts w:hAnsi="宋体"/>
          <w:b/>
          <w:bCs/>
          <w:color w:val="auto"/>
          <w:sz w:val="36"/>
          <w:szCs w:val="32"/>
        </w:rPr>
      </w:pPr>
    </w:p>
    <w:p w14:paraId="5ACDFE53">
      <w:pPr>
        <w:spacing w:line="240" w:lineRule="auto"/>
        <w:jc w:val="center"/>
        <w:rPr>
          <w:rFonts w:hAnsi="宋体"/>
          <w:b/>
          <w:bCs/>
          <w:color w:val="auto"/>
          <w:sz w:val="36"/>
          <w:szCs w:val="32"/>
        </w:rPr>
      </w:pPr>
    </w:p>
    <w:p w14:paraId="1C53AC99">
      <w:pPr>
        <w:spacing w:line="240" w:lineRule="auto"/>
        <w:jc w:val="center"/>
        <w:rPr>
          <w:rFonts w:hAnsi="宋体"/>
          <w:b/>
          <w:bCs/>
          <w:color w:val="auto"/>
          <w:sz w:val="36"/>
          <w:szCs w:val="32"/>
        </w:rPr>
      </w:pPr>
    </w:p>
    <w:p w14:paraId="5CD95C61">
      <w:pPr>
        <w:spacing w:line="240" w:lineRule="auto"/>
        <w:jc w:val="center"/>
        <w:rPr>
          <w:rFonts w:hAnsi="宋体"/>
          <w:b/>
          <w:bCs/>
          <w:color w:val="auto"/>
          <w:sz w:val="36"/>
          <w:szCs w:val="32"/>
        </w:rPr>
      </w:pPr>
    </w:p>
    <w:p w14:paraId="705E836F">
      <w:pPr>
        <w:spacing w:line="240" w:lineRule="auto"/>
        <w:jc w:val="center"/>
        <w:rPr>
          <w:rFonts w:hAnsi="宋体"/>
          <w:b/>
          <w:bCs/>
          <w:color w:val="auto"/>
          <w:sz w:val="36"/>
          <w:szCs w:val="32"/>
        </w:rPr>
      </w:pPr>
    </w:p>
    <w:p w14:paraId="53CFA312">
      <w:pPr>
        <w:spacing w:line="240" w:lineRule="auto"/>
        <w:jc w:val="center"/>
        <w:rPr>
          <w:rFonts w:hAnsi="宋体"/>
          <w:b/>
          <w:bCs/>
          <w:color w:val="auto"/>
          <w:sz w:val="36"/>
          <w:szCs w:val="32"/>
        </w:rPr>
      </w:pPr>
    </w:p>
    <w:p w14:paraId="6E69FCF5">
      <w:pPr>
        <w:spacing w:line="240" w:lineRule="auto"/>
        <w:jc w:val="center"/>
        <w:rPr>
          <w:rFonts w:hAnsi="宋体"/>
          <w:b/>
          <w:bCs/>
          <w:color w:val="auto"/>
          <w:sz w:val="36"/>
          <w:szCs w:val="32"/>
        </w:rPr>
      </w:pPr>
    </w:p>
    <w:p w14:paraId="09EAB79D">
      <w:pPr>
        <w:spacing w:line="240" w:lineRule="auto"/>
        <w:jc w:val="center"/>
        <w:rPr>
          <w:rFonts w:hAnsi="宋体"/>
          <w:b/>
          <w:bCs/>
          <w:color w:val="auto"/>
          <w:sz w:val="36"/>
          <w:szCs w:val="32"/>
        </w:rPr>
      </w:pPr>
    </w:p>
    <w:p w14:paraId="0F1CC2B3">
      <w:pPr>
        <w:spacing w:line="240" w:lineRule="auto"/>
        <w:jc w:val="center"/>
        <w:rPr>
          <w:rFonts w:hAnsi="宋体"/>
          <w:b/>
          <w:bCs/>
          <w:color w:val="auto"/>
          <w:sz w:val="36"/>
          <w:szCs w:val="32"/>
        </w:rPr>
      </w:pPr>
    </w:p>
    <w:p w14:paraId="225ED120">
      <w:pPr>
        <w:spacing w:line="240" w:lineRule="auto"/>
        <w:jc w:val="center"/>
        <w:rPr>
          <w:rFonts w:hAnsi="宋体"/>
          <w:b/>
          <w:bCs/>
          <w:color w:val="auto"/>
          <w:sz w:val="36"/>
          <w:szCs w:val="32"/>
        </w:rPr>
      </w:pPr>
    </w:p>
    <w:p w14:paraId="5CE498B0">
      <w:pPr>
        <w:spacing w:line="240" w:lineRule="auto"/>
        <w:jc w:val="center"/>
        <w:rPr>
          <w:rFonts w:hAnsi="宋体"/>
          <w:b/>
          <w:bCs/>
          <w:color w:val="auto"/>
          <w:sz w:val="36"/>
          <w:szCs w:val="32"/>
        </w:rPr>
      </w:pPr>
    </w:p>
    <w:p w14:paraId="68A89F17">
      <w:pPr>
        <w:spacing w:line="240" w:lineRule="auto"/>
        <w:jc w:val="center"/>
        <w:rPr>
          <w:rFonts w:hAnsi="宋体"/>
          <w:b/>
          <w:bCs/>
          <w:color w:val="auto"/>
          <w:sz w:val="36"/>
          <w:szCs w:val="32"/>
        </w:rPr>
      </w:pPr>
    </w:p>
    <w:p w14:paraId="03CDFD7E">
      <w:pPr>
        <w:spacing w:line="240" w:lineRule="auto"/>
        <w:jc w:val="center"/>
        <w:rPr>
          <w:rFonts w:hAnsi="宋体"/>
          <w:b/>
          <w:bCs/>
          <w:color w:val="auto"/>
          <w:sz w:val="36"/>
          <w:szCs w:val="32"/>
        </w:rPr>
      </w:pPr>
    </w:p>
    <w:p w14:paraId="68E42956">
      <w:pPr>
        <w:spacing w:line="240" w:lineRule="auto"/>
        <w:jc w:val="center"/>
        <w:rPr>
          <w:rFonts w:hAnsi="宋体"/>
          <w:b/>
          <w:bCs/>
          <w:color w:val="auto"/>
          <w:sz w:val="36"/>
          <w:szCs w:val="32"/>
        </w:rPr>
      </w:pPr>
    </w:p>
    <w:p w14:paraId="27F9AF83">
      <w:pPr>
        <w:spacing w:line="240" w:lineRule="auto"/>
        <w:jc w:val="center"/>
        <w:rPr>
          <w:rFonts w:hAnsi="宋体"/>
          <w:b/>
          <w:bCs/>
          <w:color w:val="auto"/>
          <w:sz w:val="36"/>
          <w:szCs w:val="32"/>
        </w:rPr>
      </w:pPr>
    </w:p>
    <w:p w14:paraId="781EA8A9">
      <w:pPr>
        <w:spacing w:line="240" w:lineRule="auto"/>
        <w:jc w:val="center"/>
        <w:rPr>
          <w:rFonts w:hAnsi="宋体"/>
          <w:b/>
          <w:bCs/>
          <w:color w:val="auto"/>
          <w:sz w:val="36"/>
          <w:szCs w:val="32"/>
        </w:rPr>
      </w:pPr>
    </w:p>
    <w:p w14:paraId="715EFBA2">
      <w:pPr>
        <w:spacing w:line="240" w:lineRule="auto"/>
        <w:jc w:val="center"/>
        <w:rPr>
          <w:rFonts w:hAnsi="宋体"/>
          <w:b/>
          <w:bCs/>
          <w:color w:val="auto"/>
          <w:sz w:val="36"/>
          <w:szCs w:val="32"/>
        </w:rPr>
      </w:pPr>
    </w:p>
    <w:p w14:paraId="06D1737C">
      <w:pPr>
        <w:spacing w:line="240" w:lineRule="auto"/>
        <w:jc w:val="center"/>
        <w:rPr>
          <w:rFonts w:hAnsi="宋体"/>
          <w:b/>
          <w:bCs/>
          <w:color w:val="auto"/>
          <w:sz w:val="36"/>
          <w:szCs w:val="32"/>
        </w:rPr>
      </w:pPr>
    </w:p>
    <w:p w14:paraId="54FE1A51">
      <w:pPr>
        <w:spacing w:line="240" w:lineRule="auto"/>
        <w:jc w:val="center"/>
        <w:rPr>
          <w:rFonts w:hAnsi="宋体"/>
          <w:b/>
          <w:bCs/>
          <w:color w:val="auto"/>
          <w:sz w:val="36"/>
          <w:szCs w:val="32"/>
        </w:rPr>
      </w:pPr>
    </w:p>
    <w:p w14:paraId="631DC563">
      <w:pPr>
        <w:spacing w:line="240" w:lineRule="auto"/>
        <w:jc w:val="center"/>
        <w:rPr>
          <w:rFonts w:hAnsi="宋体"/>
          <w:b/>
          <w:bCs/>
          <w:color w:val="auto"/>
          <w:sz w:val="36"/>
          <w:szCs w:val="32"/>
        </w:rPr>
      </w:pPr>
    </w:p>
    <w:p w14:paraId="2ACB6D70">
      <w:pPr>
        <w:spacing w:line="240" w:lineRule="auto"/>
        <w:jc w:val="center"/>
        <w:rPr>
          <w:rFonts w:hAnsi="宋体"/>
          <w:b/>
          <w:bCs/>
          <w:color w:val="auto"/>
          <w:sz w:val="36"/>
          <w:szCs w:val="32"/>
        </w:rPr>
      </w:pPr>
    </w:p>
    <w:p w14:paraId="7E3CEBD5">
      <w:pPr>
        <w:spacing w:line="240" w:lineRule="auto"/>
        <w:jc w:val="center"/>
        <w:rPr>
          <w:rFonts w:hAnsi="宋体"/>
          <w:b/>
          <w:bCs/>
          <w:color w:val="auto"/>
          <w:sz w:val="36"/>
          <w:szCs w:val="32"/>
        </w:rPr>
      </w:pPr>
    </w:p>
    <w:p w14:paraId="24600DE1">
      <w:pPr>
        <w:spacing w:line="240" w:lineRule="auto"/>
        <w:jc w:val="center"/>
        <w:rPr>
          <w:rFonts w:hAnsi="宋体"/>
          <w:b/>
          <w:bCs/>
          <w:color w:val="auto"/>
          <w:sz w:val="36"/>
          <w:szCs w:val="32"/>
        </w:rPr>
      </w:pPr>
    </w:p>
    <w:p w14:paraId="10C11974">
      <w:pPr>
        <w:spacing w:line="240" w:lineRule="auto"/>
        <w:jc w:val="center"/>
        <w:rPr>
          <w:rFonts w:hAnsi="宋体"/>
          <w:b/>
          <w:bCs/>
          <w:color w:val="auto"/>
          <w:sz w:val="36"/>
          <w:szCs w:val="32"/>
        </w:rPr>
      </w:pPr>
    </w:p>
    <w:p w14:paraId="3AA705C3">
      <w:pPr>
        <w:spacing w:line="240" w:lineRule="auto"/>
        <w:jc w:val="center"/>
        <w:rPr>
          <w:rFonts w:hAnsi="宋体"/>
          <w:b/>
          <w:bCs/>
          <w:color w:val="auto"/>
          <w:sz w:val="36"/>
          <w:szCs w:val="32"/>
        </w:rPr>
      </w:pPr>
    </w:p>
    <w:p w14:paraId="0C902605">
      <w:pPr>
        <w:pStyle w:val="6"/>
        <w:sectPr>
          <w:endnotePr>
            <w:numFmt w:val="decimal"/>
          </w:endnotePr>
          <w:pgSz w:w="11906" w:h="16838"/>
          <w:pgMar w:top="1417" w:right="1417" w:bottom="1417" w:left="1417" w:header="850" w:footer="992" w:gutter="0"/>
          <w:cols w:space="0" w:num="1"/>
          <w:docGrid w:linePitch="327" w:charSpace="0"/>
        </w:sectPr>
      </w:pPr>
    </w:p>
    <w:p w14:paraId="1627B1AF">
      <w:pPr>
        <w:spacing w:line="240" w:lineRule="auto"/>
        <w:jc w:val="center"/>
        <w:rPr>
          <w:b/>
          <w:bCs/>
          <w:color w:val="auto"/>
          <w:sz w:val="44"/>
          <w:szCs w:val="32"/>
        </w:rPr>
      </w:pPr>
      <w:bookmarkStart w:id="0" w:name="_Toc4883"/>
      <w:bookmarkStart w:id="1" w:name="_Hlt120077520"/>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63509F68">
      <w:pPr>
        <w:pStyle w:val="20"/>
        <w:tabs>
          <w:tab w:val="right" w:leader="dot" w:pos="9072"/>
        </w:tabs>
        <w:spacing w:line="240" w:lineRule="auto"/>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color w:val="auto"/>
          <w:szCs w:val="24"/>
        </w:rPr>
        <w:fldChar w:fldCharType="begin"/>
      </w:r>
      <w:r>
        <w:rPr>
          <w:rFonts w:hint="eastAsia" w:hAnsi="宋体" w:cs="宋体"/>
          <w:szCs w:val="24"/>
        </w:rPr>
        <w:instrText xml:space="preserve"> HYPERLINK \l _Toc6420 </w:instrText>
      </w:r>
      <w:r>
        <w:rPr>
          <w:rFonts w:hint="eastAsia" w:hAnsi="宋体" w:cs="宋体"/>
          <w:szCs w:val="24"/>
        </w:rPr>
        <w:fldChar w:fldCharType="separate"/>
      </w:r>
      <w:r>
        <w:rPr>
          <w:rFonts w:hint="eastAsia" w:ascii="Times New Roman"/>
          <w:snapToGrid w:val="0"/>
          <w:szCs w:val="22"/>
        </w:rPr>
        <w:t>第一章 投标人须知</w:t>
      </w:r>
      <w:r>
        <w:tab/>
      </w:r>
      <w:r>
        <w:fldChar w:fldCharType="begin"/>
      </w:r>
      <w:r>
        <w:instrText xml:space="preserve"> PAGEREF _Toc6420 \h </w:instrText>
      </w:r>
      <w:r>
        <w:fldChar w:fldCharType="separate"/>
      </w:r>
      <w:r>
        <w:t>4</w:t>
      </w:r>
      <w:r>
        <w:fldChar w:fldCharType="end"/>
      </w:r>
      <w:r>
        <w:rPr>
          <w:rFonts w:hint="eastAsia" w:hAnsi="宋体" w:cs="宋体"/>
          <w:color w:val="auto"/>
          <w:szCs w:val="24"/>
        </w:rPr>
        <w:fldChar w:fldCharType="end"/>
      </w:r>
    </w:p>
    <w:p w14:paraId="6B2A24E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_Toc3127 </w:instrText>
      </w:r>
      <w:r>
        <w:rPr>
          <w:rFonts w:hint="eastAsia" w:hAnsi="宋体" w:cs="宋体"/>
          <w:szCs w:val="24"/>
        </w:rPr>
        <w:fldChar w:fldCharType="separate"/>
      </w:r>
      <w:r>
        <w:rPr>
          <w:rFonts w:hint="eastAsia" w:ascii="Times New Roman"/>
          <w:snapToGrid w:val="0"/>
        </w:rPr>
        <w:t>第一节 投标人须知前附表</w:t>
      </w:r>
      <w:r>
        <w:tab/>
      </w:r>
      <w:r>
        <w:fldChar w:fldCharType="begin"/>
      </w:r>
      <w:r>
        <w:instrText xml:space="preserve"> PAGEREF _Toc3127 \h </w:instrText>
      </w:r>
      <w:r>
        <w:fldChar w:fldCharType="separate"/>
      </w:r>
      <w:r>
        <w:t>4</w:t>
      </w:r>
      <w:r>
        <w:fldChar w:fldCharType="end"/>
      </w:r>
      <w:r>
        <w:rPr>
          <w:rFonts w:hint="eastAsia" w:hAnsi="宋体" w:cs="宋体"/>
          <w:color w:val="auto"/>
          <w:szCs w:val="24"/>
        </w:rPr>
        <w:fldChar w:fldCharType="end"/>
      </w:r>
    </w:p>
    <w:p w14:paraId="40765BFB">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_Toc26651 </w:instrText>
      </w:r>
      <w:r>
        <w:rPr>
          <w:rFonts w:hint="eastAsia" w:hAnsi="宋体" w:cs="宋体"/>
          <w:szCs w:val="24"/>
        </w:rPr>
        <w:fldChar w:fldCharType="separate"/>
      </w:r>
      <w:r>
        <w:rPr>
          <w:rFonts w:hint="eastAsia" w:ascii="Times New Roman"/>
          <w:snapToGrid w:val="0"/>
        </w:rPr>
        <w:t>第二节 重要事项时间地点一览表</w:t>
      </w:r>
      <w:r>
        <w:tab/>
      </w:r>
      <w:r>
        <w:fldChar w:fldCharType="begin"/>
      </w:r>
      <w:r>
        <w:instrText xml:space="preserve"> PAGEREF _Toc26651 \h </w:instrText>
      </w:r>
      <w:r>
        <w:fldChar w:fldCharType="separate"/>
      </w:r>
      <w:r>
        <w:t>10</w:t>
      </w:r>
      <w:r>
        <w:fldChar w:fldCharType="end"/>
      </w:r>
      <w:r>
        <w:rPr>
          <w:rFonts w:hint="eastAsia" w:hAnsi="宋体" w:cs="宋体"/>
          <w:color w:val="auto"/>
          <w:szCs w:val="24"/>
        </w:rPr>
        <w:fldChar w:fldCharType="end"/>
      </w:r>
    </w:p>
    <w:p w14:paraId="587D393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_Toc3701 </w:instrText>
      </w:r>
      <w:r>
        <w:rPr>
          <w:rFonts w:hint="eastAsia" w:hAnsi="宋体" w:cs="宋体"/>
          <w:szCs w:val="24"/>
        </w:rPr>
        <w:fldChar w:fldCharType="separate"/>
      </w:r>
      <w:r>
        <w:rPr>
          <w:rFonts w:hint="eastAsia"/>
          <w:bCs/>
        </w:rPr>
        <w:t>第三节 投标人须知正文</w:t>
      </w:r>
      <w:r>
        <w:tab/>
      </w:r>
      <w:r>
        <w:fldChar w:fldCharType="begin"/>
      </w:r>
      <w:r>
        <w:instrText xml:space="preserve"> PAGEREF _Toc3701 \h </w:instrText>
      </w:r>
      <w:r>
        <w:fldChar w:fldCharType="separate"/>
      </w:r>
      <w:r>
        <w:t>11</w:t>
      </w:r>
      <w:r>
        <w:fldChar w:fldCharType="end"/>
      </w:r>
      <w:r>
        <w:rPr>
          <w:rFonts w:hint="eastAsia" w:hAnsi="宋体" w:cs="宋体"/>
          <w:color w:val="auto"/>
          <w:szCs w:val="24"/>
        </w:rPr>
        <w:fldChar w:fldCharType="end"/>
      </w:r>
    </w:p>
    <w:p w14:paraId="408E8AE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_Toc8067 </w:instrText>
      </w:r>
      <w:r>
        <w:rPr>
          <w:rFonts w:hint="eastAsia" w:hAnsi="宋体" w:cs="宋体"/>
          <w:szCs w:val="24"/>
        </w:rPr>
        <w:fldChar w:fldCharType="separate"/>
      </w:r>
      <w:r>
        <w:rPr>
          <w:rFonts w:hint="eastAsia"/>
          <w:bCs/>
          <w:snapToGrid w:val="0"/>
          <w:kern w:val="0"/>
        </w:rPr>
        <w:t>1．项目概况、招标范围和标段划分、投标费用</w:t>
      </w:r>
      <w:r>
        <w:tab/>
      </w:r>
      <w:r>
        <w:fldChar w:fldCharType="begin"/>
      </w:r>
      <w:r>
        <w:instrText xml:space="preserve"> PAGEREF _Toc8067 \h </w:instrText>
      </w:r>
      <w:r>
        <w:fldChar w:fldCharType="separate"/>
      </w:r>
      <w:r>
        <w:t>11</w:t>
      </w:r>
      <w:r>
        <w:fldChar w:fldCharType="end"/>
      </w:r>
      <w:r>
        <w:rPr>
          <w:rFonts w:hint="eastAsia" w:hAnsi="宋体" w:cs="宋体"/>
          <w:color w:val="auto"/>
          <w:szCs w:val="24"/>
        </w:rPr>
        <w:fldChar w:fldCharType="end"/>
      </w:r>
    </w:p>
    <w:p w14:paraId="7107B1DB">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_Toc2421 </w:instrText>
      </w:r>
      <w:r>
        <w:rPr>
          <w:rFonts w:hint="eastAsia" w:hAnsi="宋体" w:cs="宋体"/>
          <w:szCs w:val="24"/>
        </w:rPr>
        <w:fldChar w:fldCharType="separate"/>
      </w:r>
      <w:r>
        <w:rPr>
          <w:rFonts w:hint="eastAsia"/>
        </w:rPr>
        <w:t>2．投标人资格要求</w:t>
      </w:r>
      <w:r>
        <w:tab/>
      </w:r>
      <w:r>
        <w:fldChar w:fldCharType="begin"/>
      </w:r>
      <w:r>
        <w:instrText xml:space="preserve"> PAGEREF _Toc2421 \h </w:instrText>
      </w:r>
      <w:r>
        <w:fldChar w:fldCharType="separate"/>
      </w:r>
      <w:r>
        <w:t>11</w:t>
      </w:r>
      <w:r>
        <w:fldChar w:fldCharType="end"/>
      </w:r>
      <w:r>
        <w:rPr>
          <w:rFonts w:hint="eastAsia" w:hAnsi="宋体" w:cs="宋体"/>
          <w:color w:val="auto"/>
          <w:szCs w:val="24"/>
        </w:rPr>
        <w:fldChar w:fldCharType="end"/>
      </w:r>
    </w:p>
    <w:p w14:paraId="1DE71334">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_Toc14328 </w:instrText>
      </w:r>
      <w:r>
        <w:rPr>
          <w:rFonts w:hint="eastAsia" w:hAnsi="宋体" w:cs="宋体"/>
          <w:szCs w:val="24"/>
        </w:rPr>
        <w:fldChar w:fldCharType="separate"/>
      </w:r>
      <w:r>
        <w:rPr>
          <w:rFonts w:hint="eastAsia" w:ascii="宋体" w:hAnsi="宋体" w:cs="宋体"/>
          <w:bCs/>
          <w:snapToGrid w:val="0"/>
          <w:kern w:val="0"/>
        </w:rPr>
        <w:t>3．获取招标文件</w:t>
      </w:r>
      <w:r>
        <w:tab/>
      </w:r>
      <w:r>
        <w:fldChar w:fldCharType="begin"/>
      </w:r>
      <w:r>
        <w:instrText xml:space="preserve"> PAGEREF _Toc14328 \h </w:instrText>
      </w:r>
      <w:r>
        <w:fldChar w:fldCharType="separate"/>
      </w:r>
      <w:r>
        <w:t>13</w:t>
      </w:r>
      <w:r>
        <w:fldChar w:fldCharType="end"/>
      </w:r>
      <w:r>
        <w:rPr>
          <w:rFonts w:hint="eastAsia" w:hAnsi="宋体" w:cs="宋体"/>
          <w:color w:val="auto"/>
          <w:szCs w:val="24"/>
        </w:rPr>
        <w:fldChar w:fldCharType="end"/>
      </w:r>
    </w:p>
    <w:p w14:paraId="5C3F457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_Toc23638 </w:instrText>
      </w:r>
      <w:r>
        <w:rPr>
          <w:rFonts w:hint="eastAsia" w:hAnsi="宋体" w:cs="宋体"/>
          <w:szCs w:val="24"/>
        </w:rPr>
        <w:fldChar w:fldCharType="separate"/>
      </w:r>
      <w:r>
        <w:rPr>
          <w:rFonts w:hint="eastAsia" w:hAnsi="宋体" w:cs="宋体"/>
          <w:bCs/>
          <w:snapToGrid w:val="0"/>
          <w:kern w:val="0"/>
        </w:rPr>
        <w:t>4．服务期限</w:t>
      </w:r>
      <w:r>
        <w:tab/>
      </w:r>
      <w:r>
        <w:fldChar w:fldCharType="begin"/>
      </w:r>
      <w:r>
        <w:instrText xml:space="preserve"> PAGEREF _Toc23638 \h </w:instrText>
      </w:r>
      <w:r>
        <w:fldChar w:fldCharType="separate"/>
      </w:r>
      <w:r>
        <w:t>15</w:t>
      </w:r>
      <w:r>
        <w:fldChar w:fldCharType="end"/>
      </w:r>
      <w:r>
        <w:rPr>
          <w:rFonts w:hint="eastAsia" w:hAnsi="宋体" w:cs="宋体"/>
          <w:color w:val="auto"/>
          <w:szCs w:val="24"/>
        </w:rPr>
        <w:fldChar w:fldCharType="end"/>
      </w:r>
    </w:p>
    <w:p w14:paraId="248D75AA">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_Toc16568 </w:instrText>
      </w:r>
      <w:r>
        <w:rPr>
          <w:rFonts w:hint="eastAsia" w:hAnsi="宋体" w:cs="宋体"/>
          <w:szCs w:val="24"/>
        </w:rPr>
        <w:fldChar w:fldCharType="separate"/>
      </w:r>
      <w:r>
        <w:rPr>
          <w:rFonts w:hint="eastAsia" w:hAnsi="宋体" w:cs="宋体"/>
          <w:snapToGrid w:val="0"/>
        </w:rPr>
        <w:t>5．服务标准</w:t>
      </w:r>
      <w:r>
        <w:tab/>
      </w:r>
      <w:r>
        <w:fldChar w:fldCharType="begin"/>
      </w:r>
      <w:r>
        <w:instrText xml:space="preserve"> PAGEREF _Toc16568 \h </w:instrText>
      </w:r>
      <w:r>
        <w:fldChar w:fldCharType="separate"/>
      </w:r>
      <w:r>
        <w:t>15</w:t>
      </w:r>
      <w:r>
        <w:fldChar w:fldCharType="end"/>
      </w:r>
      <w:r>
        <w:rPr>
          <w:rFonts w:hint="eastAsia" w:hAnsi="宋体" w:cs="宋体"/>
          <w:color w:val="auto"/>
          <w:szCs w:val="24"/>
        </w:rPr>
        <w:fldChar w:fldCharType="end"/>
      </w:r>
    </w:p>
    <w:p w14:paraId="6524757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_Toc15245 </w:instrText>
      </w:r>
      <w:r>
        <w:rPr>
          <w:rFonts w:hint="eastAsia" w:hAnsi="宋体" w:cs="宋体"/>
          <w:szCs w:val="24"/>
        </w:rPr>
        <w:fldChar w:fldCharType="separate"/>
      </w:r>
      <w:r>
        <w:rPr>
          <w:rFonts w:hint="eastAsia" w:hAnsi="宋体" w:cs="宋体"/>
          <w:snapToGrid w:val="0"/>
        </w:rPr>
        <w:t>6．现场踏勘</w:t>
      </w:r>
      <w:r>
        <w:tab/>
      </w:r>
      <w:r>
        <w:fldChar w:fldCharType="begin"/>
      </w:r>
      <w:r>
        <w:instrText xml:space="preserve"> PAGEREF _Toc15245 \h </w:instrText>
      </w:r>
      <w:r>
        <w:fldChar w:fldCharType="separate"/>
      </w:r>
      <w:r>
        <w:t>15</w:t>
      </w:r>
      <w:r>
        <w:fldChar w:fldCharType="end"/>
      </w:r>
      <w:r>
        <w:rPr>
          <w:rFonts w:hint="eastAsia" w:hAnsi="宋体" w:cs="宋体"/>
          <w:color w:val="auto"/>
          <w:szCs w:val="24"/>
        </w:rPr>
        <w:fldChar w:fldCharType="end"/>
      </w:r>
    </w:p>
    <w:p w14:paraId="3E2143E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_Toc15822 </w:instrText>
      </w:r>
      <w:r>
        <w:rPr>
          <w:rFonts w:hint="eastAsia" w:hAnsi="宋体" w:cs="宋体"/>
          <w:szCs w:val="24"/>
        </w:rPr>
        <w:fldChar w:fldCharType="separate"/>
      </w:r>
      <w:r>
        <w:rPr>
          <w:rFonts w:hint="eastAsia" w:hAnsi="宋体" w:cs="宋体"/>
          <w:snapToGrid w:val="0"/>
        </w:rPr>
        <w:t>7．招标文件的提问和答疑</w:t>
      </w:r>
      <w:r>
        <w:tab/>
      </w:r>
      <w:r>
        <w:fldChar w:fldCharType="begin"/>
      </w:r>
      <w:r>
        <w:instrText xml:space="preserve"> PAGEREF _Toc15822 \h </w:instrText>
      </w:r>
      <w:r>
        <w:fldChar w:fldCharType="separate"/>
      </w:r>
      <w:r>
        <w:t>16</w:t>
      </w:r>
      <w:r>
        <w:fldChar w:fldCharType="end"/>
      </w:r>
      <w:r>
        <w:rPr>
          <w:rFonts w:hint="eastAsia" w:hAnsi="宋体" w:cs="宋体"/>
          <w:color w:val="auto"/>
          <w:szCs w:val="24"/>
        </w:rPr>
        <w:fldChar w:fldCharType="end"/>
      </w:r>
    </w:p>
    <w:p w14:paraId="69A1269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_Toc24254 </w:instrText>
      </w:r>
      <w:r>
        <w:rPr>
          <w:rFonts w:hint="eastAsia" w:hAnsi="宋体" w:cs="宋体"/>
          <w:szCs w:val="24"/>
        </w:rPr>
        <w:fldChar w:fldCharType="separate"/>
      </w:r>
      <w:r>
        <w:rPr>
          <w:rFonts w:hint="eastAsia" w:hAnsi="宋体" w:cs="宋体"/>
          <w:snapToGrid w:val="0"/>
        </w:rPr>
        <w:t>8．最高投标限价</w:t>
      </w:r>
      <w:r>
        <w:tab/>
      </w:r>
      <w:r>
        <w:fldChar w:fldCharType="begin"/>
      </w:r>
      <w:r>
        <w:instrText xml:space="preserve"> PAGEREF _Toc24254 \h </w:instrText>
      </w:r>
      <w:r>
        <w:fldChar w:fldCharType="separate"/>
      </w:r>
      <w:r>
        <w:t>16</w:t>
      </w:r>
      <w:r>
        <w:fldChar w:fldCharType="end"/>
      </w:r>
      <w:r>
        <w:rPr>
          <w:rFonts w:hint="eastAsia" w:hAnsi="宋体" w:cs="宋体"/>
          <w:color w:val="auto"/>
          <w:szCs w:val="24"/>
        </w:rPr>
        <w:fldChar w:fldCharType="end"/>
      </w:r>
    </w:p>
    <w:p w14:paraId="54FE463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_Toc17671 </w:instrText>
      </w:r>
      <w:r>
        <w:rPr>
          <w:rFonts w:hint="eastAsia" w:hAnsi="宋体" w:cs="宋体"/>
          <w:szCs w:val="24"/>
        </w:rPr>
        <w:fldChar w:fldCharType="separate"/>
      </w:r>
      <w:r>
        <w:rPr>
          <w:rFonts w:hint="eastAsia" w:hAnsi="宋体" w:cs="宋体"/>
          <w:snapToGrid w:val="0"/>
        </w:rPr>
        <w:t>9．投标报价</w:t>
      </w:r>
      <w:r>
        <w:tab/>
      </w:r>
      <w:r>
        <w:fldChar w:fldCharType="begin"/>
      </w:r>
      <w:r>
        <w:instrText xml:space="preserve"> PAGEREF _Toc17671 \h </w:instrText>
      </w:r>
      <w:r>
        <w:fldChar w:fldCharType="separate"/>
      </w:r>
      <w:r>
        <w:t>16</w:t>
      </w:r>
      <w:r>
        <w:fldChar w:fldCharType="end"/>
      </w:r>
      <w:r>
        <w:rPr>
          <w:rFonts w:hint="eastAsia" w:hAnsi="宋体" w:cs="宋体"/>
          <w:color w:val="auto"/>
          <w:szCs w:val="24"/>
        </w:rPr>
        <w:fldChar w:fldCharType="end"/>
      </w:r>
    </w:p>
    <w:p w14:paraId="4BE2E33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_Toc13903 </w:instrText>
      </w:r>
      <w:r>
        <w:rPr>
          <w:rFonts w:hint="eastAsia" w:hAnsi="宋体" w:cs="宋体"/>
          <w:szCs w:val="24"/>
        </w:rPr>
        <w:fldChar w:fldCharType="separate"/>
      </w:r>
      <w:r>
        <w:rPr>
          <w:rFonts w:hint="eastAsia" w:hAnsi="宋体" w:cs="宋体"/>
          <w:snapToGrid w:val="0"/>
          <w:szCs w:val="24"/>
        </w:rPr>
        <w:t>10．投标文件的编制要求</w:t>
      </w:r>
      <w:r>
        <w:tab/>
      </w:r>
      <w:r>
        <w:fldChar w:fldCharType="begin"/>
      </w:r>
      <w:r>
        <w:instrText xml:space="preserve"> PAGEREF _Toc13903 \h </w:instrText>
      </w:r>
      <w:r>
        <w:fldChar w:fldCharType="separate"/>
      </w:r>
      <w:r>
        <w:t>17</w:t>
      </w:r>
      <w:r>
        <w:fldChar w:fldCharType="end"/>
      </w:r>
      <w:r>
        <w:rPr>
          <w:rFonts w:hint="eastAsia" w:hAnsi="宋体" w:cs="宋体"/>
          <w:color w:val="auto"/>
          <w:szCs w:val="24"/>
        </w:rPr>
        <w:fldChar w:fldCharType="end"/>
      </w:r>
    </w:p>
    <w:p w14:paraId="71DD73F2">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_Toc14265 </w:instrText>
      </w:r>
      <w:r>
        <w:rPr>
          <w:rFonts w:hint="eastAsia" w:hAnsi="宋体" w:cs="宋体"/>
          <w:szCs w:val="24"/>
        </w:rPr>
        <w:fldChar w:fldCharType="separate"/>
      </w:r>
      <w:r>
        <w:rPr>
          <w:rFonts w:hint="eastAsia" w:hAnsi="宋体" w:cs="宋体"/>
          <w:snapToGrid w:val="0"/>
          <w:szCs w:val="24"/>
        </w:rPr>
        <w:t>11．电子投标</w:t>
      </w:r>
      <w:r>
        <w:tab/>
      </w:r>
      <w:r>
        <w:fldChar w:fldCharType="begin"/>
      </w:r>
      <w:r>
        <w:instrText xml:space="preserve"> PAGEREF _Toc14265 \h </w:instrText>
      </w:r>
      <w:r>
        <w:fldChar w:fldCharType="separate"/>
      </w:r>
      <w:r>
        <w:t>19</w:t>
      </w:r>
      <w:r>
        <w:fldChar w:fldCharType="end"/>
      </w:r>
      <w:r>
        <w:rPr>
          <w:rFonts w:hint="eastAsia" w:hAnsi="宋体" w:cs="宋体"/>
          <w:color w:val="auto"/>
          <w:szCs w:val="24"/>
        </w:rPr>
        <w:fldChar w:fldCharType="end"/>
      </w:r>
    </w:p>
    <w:p w14:paraId="6FF68BF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_Toc11942 </w:instrText>
      </w:r>
      <w:r>
        <w:rPr>
          <w:rFonts w:hint="eastAsia" w:hAnsi="宋体" w:cs="宋体"/>
          <w:szCs w:val="24"/>
        </w:rPr>
        <w:fldChar w:fldCharType="separate"/>
      </w:r>
      <w:r>
        <w:rPr>
          <w:rFonts w:hint="eastAsia" w:hAnsi="宋体" w:cs="宋体"/>
          <w:snapToGrid w:val="0"/>
          <w:szCs w:val="24"/>
        </w:rPr>
        <w:t>12. 投标文件的提交</w:t>
      </w:r>
      <w:r>
        <w:tab/>
      </w:r>
      <w:r>
        <w:fldChar w:fldCharType="begin"/>
      </w:r>
      <w:r>
        <w:instrText xml:space="preserve"> PAGEREF _Toc11942 \h </w:instrText>
      </w:r>
      <w:r>
        <w:fldChar w:fldCharType="separate"/>
      </w:r>
      <w:r>
        <w:t>20</w:t>
      </w:r>
      <w:r>
        <w:fldChar w:fldCharType="end"/>
      </w:r>
      <w:r>
        <w:rPr>
          <w:rFonts w:hint="eastAsia" w:hAnsi="宋体" w:cs="宋体"/>
          <w:color w:val="auto"/>
          <w:szCs w:val="24"/>
        </w:rPr>
        <w:fldChar w:fldCharType="end"/>
      </w:r>
    </w:p>
    <w:p w14:paraId="2743C5E7">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_Toc10130 </w:instrText>
      </w:r>
      <w:r>
        <w:rPr>
          <w:rFonts w:hint="eastAsia" w:hAnsi="宋体" w:cs="宋体"/>
          <w:szCs w:val="24"/>
        </w:rPr>
        <w:fldChar w:fldCharType="separate"/>
      </w:r>
      <w:r>
        <w:rPr>
          <w:rFonts w:hint="eastAsia" w:hAnsi="宋体" w:cs="宋体"/>
          <w:snapToGrid w:val="0"/>
          <w:kern w:val="0"/>
          <w:szCs w:val="24"/>
        </w:rPr>
        <w:t>13．投标有效期</w:t>
      </w:r>
      <w:r>
        <w:tab/>
      </w:r>
      <w:r>
        <w:fldChar w:fldCharType="begin"/>
      </w:r>
      <w:r>
        <w:instrText xml:space="preserve"> PAGEREF _Toc10130 \h </w:instrText>
      </w:r>
      <w:r>
        <w:fldChar w:fldCharType="separate"/>
      </w:r>
      <w:r>
        <w:t>21</w:t>
      </w:r>
      <w:r>
        <w:fldChar w:fldCharType="end"/>
      </w:r>
      <w:r>
        <w:rPr>
          <w:rFonts w:hint="eastAsia" w:hAnsi="宋体" w:cs="宋体"/>
          <w:color w:val="auto"/>
          <w:szCs w:val="24"/>
        </w:rPr>
        <w:fldChar w:fldCharType="end"/>
      </w:r>
    </w:p>
    <w:p w14:paraId="5ACABF1B">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_Toc30249 </w:instrText>
      </w:r>
      <w:r>
        <w:rPr>
          <w:rFonts w:hint="eastAsia" w:hAnsi="宋体" w:cs="宋体"/>
          <w:szCs w:val="24"/>
        </w:rPr>
        <w:fldChar w:fldCharType="separate"/>
      </w:r>
      <w:r>
        <w:rPr>
          <w:rFonts w:hint="eastAsia" w:hAnsi="宋体" w:cs="宋体"/>
          <w:snapToGrid w:val="0"/>
          <w:kern w:val="0"/>
          <w:szCs w:val="24"/>
        </w:rPr>
        <w:t>14．开标</w:t>
      </w:r>
      <w:r>
        <w:tab/>
      </w:r>
      <w:r>
        <w:fldChar w:fldCharType="begin"/>
      </w:r>
      <w:r>
        <w:instrText xml:space="preserve"> PAGEREF _Toc30249 \h </w:instrText>
      </w:r>
      <w:r>
        <w:fldChar w:fldCharType="separate"/>
      </w:r>
      <w:r>
        <w:t>21</w:t>
      </w:r>
      <w:r>
        <w:fldChar w:fldCharType="end"/>
      </w:r>
      <w:r>
        <w:rPr>
          <w:rFonts w:hint="eastAsia" w:hAnsi="宋体" w:cs="宋体"/>
          <w:color w:val="auto"/>
          <w:szCs w:val="24"/>
        </w:rPr>
        <w:fldChar w:fldCharType="end"/>
      </w:r>
    </w:p>
    <w:p w14:paraId="2C300DF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_Toc9989 </w:instrText>
      </w:r>
      <w:r>
        <w:rPr>
          <w:rFonts w:hint="eastAsia" w:hAnsi="宋体" w:cs="宋体"/>
          <w:szCs w:val="24"/>
        </w:rPr>
        <w:fldChar w:fldCharType="separate"/>
      </w:r>
      <w:r>
        <w:rPr>
          <w:rFonts w:hint="eastAsia" w:hAnsi="宋体" w:cs="宋体"/>
          <w:snapToGrid w:val="0"/>
          <w:kern w:val="0"/>
        </w:rPr>
        <w:t>15．评标</w:t>
      </w:r>
      <w:r>
        <w:tab/>
      </w:r>
      <w:r>
        <w:fldChar w:fldCharType="begin"/>
      </w:r>
      <w:r>
        <w:instrText xml:space="preserve"> PAGEREF _Toc9989 \h </w:instrText>
      </w:r>
      <w:r>
        <w:fldChar w:fldCharType="separate"/>
      </w:r>
      <w:r>
        <w:t>23</w:t>
      </w:r>
      <w:r>
        <w:fldChar w:fldCharType="end"/>
      </w:r>
      <w:r>
        <w:rPr>
          <w:rFonts w:hint="eastAsia" w:hAnsi="宋体" w:cs="宋体"/>
          <w:color w:val="auto"/>
          <w:szCs w:val="24"/>
        </w:rPr>
        <w:fldChar w:fldCharType="end"/>
      </w:r>
    </w:p>
    <w:p w14:paraId="50FF2222">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_Toc9342 </w:instrText>
      </w:r>
      <w:r>
        <w:rPr>
          <w:rFonts w:hint="eastAsia" w:hAnsi="宋体" w:cs="宋体"/>
          <w:szCs w:val="24"/>
        </w:rPr>
        <w:fldChar w:fldCharType="separate"/>
      </w:r>
      <w:r>
        <w:rPr>
          <w:rFonts w:hint="eastAsia" w:hAnsi="宋体" w:cs="宋体"/>
          <w:snapToGrid w:val="0"/>
          <w:kern w:val="0"/>
          <w:szCs w:val="24"/>
        </w:rPr>
        <w:t>16．推荐中标候选人</w:t>
      </w:r>
      <w:r>
        <w:tab/>
      </w:r>
      <w:r>
        <w:fldChar w:fldCharType="begin"/>
      </w:r>
      <w:r>
        <w:instrText xml:space="preserve"> PAGEREF _Toc9342 \h </w:instrText>
      </w:r>
      <w:r>
        <w:fldChar w:fldCharType="separate"/>
      </w:r>
      <w:r>
        <w:t>35</w:t>
      </w:r>
      <w:r>
        <w:fldChar w:fldCharType="end"/>
      </w:r>
      <w:r>
        <w:rPr>
          <w:rFonts w:hint="eastAsia" w:hAnsi="宋体" w:cs="宋体"/>
          <w:color w:val="auto"/>
          <w:szCs w:val="24"/>
        </w:rPr>
        <w:fldChar w:fldCharType="end"/>
      </w:r>
    </w:p>
    <w:p w14:paraId="581DC65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_Toc2585 </w:instrText>
      </w:r>
      <w:r>
        <w:rPr>
          <w:rFonts w:hint="eastAsia" w:hAnsi="宋体" w:cs="宋体"/>
          <w:szCs w:val="24"/>
        </w:rPr>
        <w:fldChar w:fldCharType="separate"/>
      </w:r>
      <w:r>
        <w:rPr>
          <w:rFonts w:hint="eastAsia" w:hAnsi="宋体" w:cs="宋体"/>
          <w:snapToGrid w:val="0"/>
          <w:kern w:val="0"/>
          <w:szCs w:val="24"/>
        </w:rPr>
        <w:t>17．中标候选人公示</w:t>
      </w:r>
      <w:r>
        <w:tab/>
      </w:r>
      <w:r>
        <w:fldChar w:fldCharType="begin"/>
      </w:r>
      <w:r>
        <w:instrText xml:space="preserve"> PAGEREF _Toc2585 \h </w:instrText>
      </w:r>
      <w:r>
        <w:fldChar w:fldCharType="separate"/>
      </w:r>
      <w:r>
        <w:t>35</w:t>
      </w:r>
      <w:r>
        <w:fldChar w:fldCharType="end"/>
      </w:r>
      <w:r>
        <w:rPr>
          <w:rFonts w:hint="eastAsia" w:hAnsi="宋体" w:cs="宋体"/>
          <w:color w:val="auto"/>
          <w:szCs w:val="24"/>
        </w:rPr>
        <w:fldChar w:fldCharType="end"/>
      </w:r>
    </w:p>
    <w:p w14:paraId="31C9C07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_Toc21668 </w:instrText>
      </w:r>
      <w:r>
        <w:rPr>
          <w:rFonts w:hint="eastAsia" w:hAnsi="宋体" w:cs="宋体"/>
          <w:szCs w:val="24"/>
        </w:rPr>
        <w:fldChar w:fldCharType="separate"/>
      </w:r>
      <w:r>
        <w:rPr>
          <w:rFonts w:hint="eastAsia" w:hAnsi="宋体" w:cs="宋体"/>
          <w:bCs/>
          <w:snapToGrid w:val="0"/>
          <w:kern w:val="0"/>
        </w:rPr>
        <w:t>第四节 否决投标条件</w:t>
      </w:r>
      <w:r>
        <w:tab/>
      </w:r>
      <w:r>
        <w:fldChar w:fldCharType="begin"/>
      </w:r>
      <w:r>
        <w:instrText xml:space="preserve"> PAGEREF _Toc21668 \h </w:instrText>
      </w:r>
      <w:r>
        <w:fldChar w:fldCharType="separate"/>
      </w:r>
      <w:r>
        <w:t>36</w:t>
      </w:r>
      <w:r>
        <w:fldChar w:fldCharType="end"/>
      </w:r>
      <w:r>
        <w:rPr>
          <w:rFonts w:hint="eastAsia" w:hAnsi="宋体" w:cs="宋体"/>
          <w:color w:val="auto"/>
          <w:szCs w:val="24"/>
        </w:rPr>
        <w:fldChar w:fldCharType="end"/>
      </w:r>
    </w:p>
    <w:p w14:paraId="1BC105F7">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_Toc670 </w:instrText>
      </w:r>
      <w:r>
        <w:rPr>
          <w:rFonts w:hint="eastAsia" w:hAnsi="宋体" w:cs="宋体"/>
          <w:szCs w:val="24"/>
        </w:rPr>
        <w:fldChar w:fldCharType="separate"/>
      </w:r>
      <w:r>
        <w:rPr>
          <w:rFonts w:hint="eastAsia" w:hAnsi="宋体" w:cs="宋体"/>
          <w:bCs/>
          <w:snapToGrid w:val="0"/>
          <w:kern w:val="0"/>
        </w:rPr>
        <w:t>1．资格评审环节</w:t>
      </w:r>
      <w:r>
        <w:tab/>
      </w:r>
      <w:r>
        <w:fldChar w:fldCharType="begin"/>
      </w:r>
      <w:r>
        <w:instrText xml:space="preserve"> PAGEREF _Toc670 \h </w:instrText>
      </w:r>
      <w:r>
        <w:fldChar w:fldCharType="separate"/>
      </w:r>
      <w:r>
        <w:t>36</w:t>
      </w:r>
      <w:r>
        <w:fldChar w:fldCharType="end"/>
      </w:r>
      <w:r>
        <w:rPr>
          <w:rFonts w:hint="eastAsia" w:hAnsi="宋体" w:cs="宋体"/>
          <w:color w:val="auto"/>
          <w:szCs w:val="24"/>
        </w:rPr>
        <w:fldChar w:fldCharType="end"/>
      </w:r>
    </w:p>
    <w:p w14:paraId="4D6006B2">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_Toc4303 </w:instrText>
      </w:r>
      <w:r>
        <w:rPr>
          <w:rFonts w:hint="eastAsia" w:hAnsi="宋体" w:cs="宋体"/>
          <w:szCs w:val="24"/>
        </w:rPr>
        <w:fldChar w:fldCharType="separate"/>
      </w:r>
      <w:r>
        <w:rPr>
          <w:rFonts w:hint="eastAsia" w:hAnsi="宋体" w:cs="宋体"/>
          <w:bCs/>
          <w:snapToGrid w:val="0"/>
          <w:kern w:val="0"/>
        </w:rPr>
        <w:t>2．形式评审环节</w:t>
      </w:r>
      <w:r>
        <w:tab/>
      </w:r>
      <w:r>
        <w:fldChar w:fldCharType="begin"/>
      </w:r>
      <w:r>
        <w:instrText xml:space="preserve"> PAGEREF _Toc4303 \h </w:instrText>
      </w:r>
      <w:r>
        <w:fldChar w:fldCharType="separate"/>
      </w:r>
      <w:r>
        <w:t>37</w:t>
      </w:r>
      <w:r>
        <w:fldChar w:fldCharType="end"/>
      </w:r>
      <w:r>
        <w:rPr>
          <w:rFonts w:hint="eastAsia" w:hAnsi="宋体" w:cs="宋体"/>
          <w:color w:val="auto"/>
          <w:szCs w:val="24"/>
        </w:rPr>
        <w:fldChar w:fldCharType="end"/>
      </w:r>
    </w:p>
    <w:p w14:paraId="102E7D67">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_Toc6931 </w:instrText>
      </w:r>
      <w:r>
        <w:rPr>
          <w:rFonts w:hint="eastAsia" w:hAnsi="宋体" w:cs="宋体"/>
          <w:szCs w:val="24"/>
        </w:rPr>
        <w:fldChar w:fldCharType="separate"/>
      </w:r>
      <w:r>
        <w:rPr>
          <w:rFonts w:hint="eastAsia" w:hAnsi="宋体" w:cs="宋体"/>
          <w:bCs/>
          <w:snapToGrid w:val="0"/>
          <w:kern w:val="0"/>
        </w:rPr>
        <w:t>3．响应性评审环节</w:t>
      </w:r>
      <w:r>
        <w:tab/>
      </w:r>
      <w:r>
        <w:fldChar w:fldCharType="begin"/>
      </w:r>
      <w:r>
        <w:instrText xml:space="preserve"> PAGEREF _Toc6931 \h </w:instrText>
      </w:r>
      <w:r>
        <w:fldChar w:fldCharType="separate"/>
      </w:r>
      <w:r>
        <w:t>37</w:t>
      </w:r>
      <w:r>
        <w:fldChar w:fldCharType="end"/>
      </w:r>
      <w:r>
        <w:rPr>
          <w:rFonts w:hint="eastAsia" w:hAnsi="宋体" w:cs="宋体"/>
          <w:color w:val="auto"/>
          <w:szCs w:val="24"/>
        </w:rPr>
        <w:fldChar w:fldCharType="end"/>
      </w:r>
    </w:p>
    <w:p w14:paraId="43269C2C">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_Toc9777 </w:instrText>
      </w:r>
      <w:r>
        <w:rPr>
          <w:rFonts w:hint="eastAsia" w:hAnsi="宋体" w:cs="宋体"/>
          <w:szCs w:val="24"/>
        </w:rPr>
        <w:fldChar w:fldCharType="separate"/>
      </w:r>
      <w:r>
        <w:rPr>
          <w:rFonts w:hint="eastAsia" w:hAnsi="宋体" w:cs="宋体"/>
          <w:bCs/>
          <w:snapToGrid w:val="0"/>
          <w:kern w:val="0"/>
        </w:rPr>
        <w:t>4．其他</w:t>
      </w:r>
      <w:r>
        <w:tab/>
      </w:r>
      <w:r>
        <w:fldChar w:fldCharType="begin"/>
      </w:r>
      <w:r>
        <w:instrText xml:space="preserve"> PAGEREF _Toc9777 \h </w:instrText>
      </w:r>
      <w:r>
        <w:fldChar w:fldCharType="separate"/>
      </w:r>
      <w:r>
        <w:t>38</w:t>
      </w:r>
      <w:r>
        <w:fldChar w:fldCharType="end"/>
      </w:r>
      <w:r>
        <w:rPr>
          <w:rFonts w:hint="eastAsia" w:hAnsi="宋体" w:cs="宋体"/>
          <w:color w:val="auto"/>
          <w:szCs w:val="24"/>
        </w:rPr>
        <w:fldChar w:fldCharType="end"/>
      </w:r>
    </w:p>
    <w:p w14:paraId="352FF75C">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_Toc28103 </w:instrText>
      </w:r>
      <w:r>
        <w:rPr>
          <w:rFonts w:hint="eastAsia" w:hAnsi="宋体" w:cs="宋体"/>
          <w:szCs w:val="24"/>
        </w:rPr>
        <w:fldChar w:fldCharType="separate"/>
      </w:r>
      <w:r>
        <w:rPr>
          <w:rFonts w:hint="eastAsia" w:hAnsi="宋体" w:cs="宋体"/>
          <w:snapToGrid w:val="0"/>
          <w:szCs w:val="22"/>
        </w:rPr>
        <w:t>第二章 中标人须知</w:t>
      </w:r>
      <w:r>
        <w:tab/>
      </w:r>
      <w:r>
        <w:fldChar w:fldCharType="begin"/>
      </w:r>
      <w:r>
        <w:instrText xml:space="preserve"> PAGEREF _Toc28103 \h </w:instrText>
      </w:r>
      <w:r>
        <w:fldChar w:fldCharType="separate"/>
      </w:r>
      <w:r>
        <w:t>39</w:t>
      </w:r>
      <w:r>
        <w:fldChar w:fldCharType="end"/>
      </w:r>
      <w:r>
        <w:rPr>
          <w:rFonts w:hint="eastAsia" w:hAnsi="宋体" w:cs="宋体"/>
          <w:color w:val="auto"/>
          <w:szCs w:val="24"/>
        </w:rPr>
        <w:fldChar w:fldCharType="end"/>
      </w:r>
    </w:p>
    <w:p w14:paraId="789C0A15">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_Toc26655 </w:instrText>
      </w:r>
      <w:r>
        <w:rPr>
          <w:rFonts w:hint="eastAsia" w:hAnsi="宋体" w:cs="宋体"/>
          <w:szCs w:val="24"/>
        </w:rPr>
        <w:fldChar w:fldCharType="separate"/>
      </w:r>
      <w:r>
        <w:rPr>
          <w:rFonts w:hint="eastAsia" w:hAnsi="宋体" w:cs="宋体"/>
          <w:snapToGrid w:val="0"/>
          <w:kern w:val="0"/>
          <w:szCs w:val="24"/>
        </w:rPr>
        <w:t>1．中标通知书</w:t>
      </w:r>
      <w:r>
        <w:tab/>
      </w:r>
      <w:r>
        <w:fldChar w:fldCharType="begin"/>
      </w:r>
      <w:r>
        <w:instrText xml:space="preserve"> PAGEREF _Toc26655 \h </w:instrText>
      </w:r>
      <w:r>
        <w:fldChar w:fldCharType="separate"/>
      </w:r>
      <w:r>
        <w:t>39</w:t>
      </w:r>
      <w:r>
        <w:fldChar w:fldCharType="end"/>
      </w:r>
      <w:r>
        <w:rPr>
          <w:rFonts w:hint="eastAsia" w:hAnsi="宋体" w:cs="宋体"/>
          <w:color w:val="auto"/>
          <w:szCs w:val="24"/>
        </w:rPr>
        <w:fldChar w:fldCharType="end"/>
      </w:r>
    </w:p>
    <w:p w14:paraId="73A5FCD2">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_Toc8701 </w:instrText>
      </w:r>
      <w:r>
        <w:rPr>
          <w:rFonts w:hint="eastAsia" w:hAnsi="宋体" w:cs="宋体"/>
          <w:szCs w:val="24"/>
        </w:rPr>
        <w:fldChar w:fldCharType="separate"/>
      </w:r>
      <w:r>
        <w:rPr>
          <w:rFonts w:hint="eastAsia" w:hAnsi="宋体" w:cs="宋体"/>
          <w:bCs/>
          <w:snapToGrid w:val="0"/>
          <w:kern w:val="0"/>
          <w:szCs w:val="24"/>
        </w:rPr>
        <w:t>2．中标结果公示</w:t>
      </w:r>
      <w:r>
        <w:tab/>
      </w:r>
      <w:r>
        <w:fldChar w:fldCharType="begin"/>
      </w:r>
      <w:r>
        <w:instrText xml:space="preserve"> PAGEREF _Toc8701 \h </w:instrText>
      </w:r>
      <w:r>
        <w:fldChar w:fldCharType="separate"/>
      </w:r>
      <w:r>
        <w:t>39</w:t>
      </w:r>
      <w:r>
        <w:fldChar w:fldCharType="end"/>
      </w:r>
      <w:r>
        <w:rPr>
          <w:rFonts w:hint="eastAsia" w:hAnsi="宋体" w:cs="宋体"/>
          <w:color w:val="auto"/>
          <w:szCs w:val="24"/>
        </w:rPr>
        <w:fldChar w:fldCharType="end"/>
      </w:r>
    </w:p>
    <w:p w14:paraId="5737729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_Toc25894 </w:instrText>
      </w:r>
      <w:r>
        <w:rPr>
          <w:rFonts w:hint="eastAsia" w:hAnsi="宋体" w:cs="宋体"/>
          <w:szCs w:val="24"/>
        </w:rPr>
        <w:fldChar w:fldCharType="separate"/>
      </w:r>
      <w:r>
        <w:rPr>
          <w:rFonts w:hint="eastAsia" w:hAnsi="宋体" w:cs="宋体"/>
          <w:bCs/>
          <w:snapToGrid w:val="0"/>
          <w:kern w:val="0"/>
          <w:szCs w:val="24"/>
        </w:rPr>
        <w:t>3．履约保证</w:t>
      </w:r>
      <w:r>
        <w:tab/>
      </w:r>
      <w:r>
        <w:fldChar w:fldCharType="begin"/>
      </w:r>
      <w:r>
        <w:instrText xml:space="preserve"> PAGEREF _Toc25894 \h </w:instrText>
      </w:r>
      <w:r>
        <w:fldChar w:fldCharType="separate"/>
      </w:r>
      <w:r>
        <w:t>39</w:t>
      </w:r>
      <w:r>
        <w:fldChar w:fldCharType="end"/>
      </w:r>
      <w:r>
        <w:rPr>
          <w:rFonts w:hint="eastAsia" w:hAnsi="宋体" w:cs="宋体"/>
          <w:color w:val="auto"/>
          <w:szCs w:val="24"/>
        </w:rPr>
        <w:fldChar w:fldCharType="end"/>
      </w:r>
    </w:p>
    <w:p w14:paraId="33D7D924">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_Toc18191 </w:instrText>
      </w:r>
      <w:r>
        <w:rPr>
          <w:rFonts w:hint="eastAsia" w:hAnsi="宋体" w:cs="宋体"/>
          <w:szCs w:val="24"/>
        </w:rPr>
        <w:fldChar w:fldCharType="separate"/>
      </w:r>
      <w:r>
        <w:rPr>
          <w:rFonts w:hint="eastAsia" w:hAnsi="宋体" w:cs="宋体"/>
          <w:bCs/>
          <w:snapToGrid w:val="0"/>
          <w:kern w:val="0"/>
          <w:szCs w:val="24"/>
        </w:rPr>
        <w:t>4．合同订立</w:t>
      </w:r>
      <w:r>
        <w:tab/>
      </w:r>
      <w:r>
        <w:fldChar w:fldCharType="begin"/>
      </w:r>
      <w:r>
        <w:instrText xml:space="preserve"> PAGEREF _Toc18191 \h </w:instrText>
      </w:r>
      <w:r>
        <w:fldChar w:fldCharType="separate"/>
      </w:r>
      <w:r>
        <w:t>39</w:t>
      </w:r>
      <w:r>
        <w:fldChar w:fldCharType="end"/>
      </w:r>
      <w:r>
        <w:rPr>
          <w:rFonts w:hint="eastAsia" w:hAnsi="宋体" w:cs="宋体"/>
          <w:color w:val="auto"/>
          <w:szCs w:val="24"/>
        </w:rPr>
        <w:fldChar w:fldCharType="end"/>
      </w:r>
    </w:p>
    <w:p w14:paraId="4688AC0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_Toc26133 </w:instrText>
      </w:r>
      <w:r>
        <w:rPr>
          <w:rFonts w:hint="eastAsia" w:hAnsi="宋体" w:cs="宋体"/>
          <w:szCs w:val="24"/>
        </w:rPr>
        <w:fldChar w:fldCharType="separate"/>
      </w:r>
      <w:r>
        <w:rPr>
          <w:rFonts w:hint="eastAsia" w:hAnsi="宋体" w:cs="宋体"/>
          <w:bCs/>
          <w:snapToGrid w:val="0"/>
          <w:kern w:val="0"/>
          <w:szCs w:val="24"/>
        </w:rPr>
        <w:t>5．放弃中标的处理</w:t>
      </w:r>
      <w:r>
        <w:tab/>
      </w:r>
      <w:r>
        <w:fldChar w:fldCharType="begin"/>
      </w:r>
      <w:r>
        <w:instrText xml:space="preserve"> PAGEREF _Toc26133 \h </w:instrText>
      </w:r>
      <w:r>
        <w:fldChar w:fldCharType="separate"/>
      </w:r>
      <w:r>
        <w:t>40</w:t>
      </w:r>
      <w:r>
        <w:fldChar w:fldCharType="end"/>
      </w:r>
      <w:r>
        <w:rPr>
          <w:rFonts w:hint="eastAsia" w:hAnsi="宋体" w:cs="宋体"/>
          <w:color w:val="auto"/>
          <w:szCs w:val="24"/>
        </w:rPr>
        <w:fldChar w:fldCharType="end"/>
      </w:r>
    </w:p>
    <w:p w14:paraId="680AE19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_Toc9714 </w:instrText>
      </w:r>
      <w:r>
        <w:rPr>
          <w:rFonts w:hint="eastAsia" w:hAnsi="宋体" w:cs="宋体"/>
          <w:szCs w:val="24"/>
        </w:rPr>
        <w:fldChar w:fldCharType="separate"/>
      </w:r>
      <w:r>
        <w:rPr>
          <w:rFonts w:hint="eastAsia" w:hAnsi="宋体" w:cs="宋体"/>
          <w:bCs/>
          <w:snapToGrid w:val="0"/>
          <w:kern w:val="0"/>
          <w:szCs w:val="24"/>
        </w:rPr>
        <w:t>6．分包</w:t>
      </w:r>
      <w:r>
        <w:tab/>
      </w:r>
      <w:r>
        <w:fldChar w:fldCharType="begin"/>
      </w:r>
      <w:r>
        <w:instrText xml:space="preserve"> PAGEREF _Toc9714 \h </w:instrText>
      </w:r>
      <w:r>
        <w:fldChar w:fldCharType="separate"/>
      </w:r>
      <w:r>
        <w:t>40</w:t>
      </w:r>
      <w:r>
        <w:fldChar w:fldCharType="end"/>
      </w:r>
      <w:r>
        <w:rPr>
          <w:rFonts w:hint="eastAsia" w:hAnsi="宋体" w:cs="宋体"/>
          <w:color w:val="auto"/>
          <w:szCs w:val="24"/>
        </w:rPr>
        <w:fldChar w:fldCharType="end"/>
      </w:r>
    </w:p>
    <w:p w14:paraId="76309BB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_Toc3588 </w:instrText>
      </w:r>
      <w:r>
        <w:rPr>
          <w:rFonts w:hint="eastAsia" w:hAnsi="宋体" w:cs="宋体"/>
          <w:szCs w:val="24"/>
        </w:rPr>
        <w:fldChar w:fldCharType="separate"/>
      </w:r>
      <w:r>
        <w:rPr>
          <w:rFonts w:hint="eastAsia" w:hAnsi="宋体" w:cs="宋体"/>
          <w:bCs/>
          <w:snapToGrid w:val="0"/>
          <w:kern w:val="0"/>
          <w:szCs w:val="24"/>
          <w:lang w:val="en-US" w:eastAsia="zh-CN"/>
        </w:rPr>
        <w:t>7</w:t>
      </w:r>
      <w:r>
        <w:rPr>
          <w:rFonts w:hint="eastAsia" w:hAnsi="宋体" w:cs="宋体"/>
          <w:bCs/>
          <w:snapToGrid w:val="0"/>
          <w:kern w:val="0"/>
          <w:szCs w:val="24"/>
        </w:rPr>
        <w:t>．监理服务期限</w:t>
      </w:r>
      <w:r>
        <w:tab/>
      </w:r>
      <w:r>
        <w:fldChar w:fldCharType="begin"/>
      </w:r>
      <w:r>
        <w:instrText xml:space="preserve"> PAGEREF _Toc3588 \h </w:instrText>
      </w:r>
      <w:r>
        <w:fldChar w:fldCharType="separate"/>
      </w:r>
      <w:r>
        <w:t>40</w:t>
      </w:r>
      <w:r>
        <w:fldChar w:fldCharType="end"/>
      </w:r>
      <w:r>
        <w:rPr>
          <w:rFonts w:hint="eastAsia" w:hAnsi="宋体" w:cs="宋体"/>
          <w:color w:val="auto"/>
          <w:szCs w:val="24"/>
        </w:rPr>
        <w:fldChar w:fldCharType="end"/>
      </w:r>
    </w:p>
    <w:p w14:paraId="5E98ADA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_Toc9089 </w:instrText>
      </w:r>
      <w:r>
        <w:rPr>
          <w:rFonts w:hint="eastAsia" w:hAnsi="宋体" w:cs="宋体"/>
          <w:szCs w:val="24"/>
        </w:rPr>
        <w:fldChar w:fldCharType="separate"/>
      </w:r>
      <w:r>
        <w:rPr>
          <w:rFonts w:hint="eastAsia" w:hAnsi="宋体" w:cs="宋体"/>
          <w:bCs/>
          <w:snapToGrid w:val="0"/>
          <w:kern w:val="0"/>
          <w:szCs w:val="24"/>
          <w:lang w:val="en-US" w:eastAsia="zh-CN"/>
        </w:rPr>
        <w:t>8</w:t>
      </w:r>
      <w:r>
        <w:rPr>
          <w:rFonts w:hint="eastAsia" w:hAnsi="宋体" w:cs="宋体"/>
          <w:bCs/>
          <w:snapToGrid w:val="0"/>
          <w:kern w:val="0"/>
          <w:szCs w:val="24"/>
        </w:rPr>
        <w:t>．项目监理机构</w:t>
      </w:r>
      <w:r>
        <w:tab/>
      </w:r>
      <w:r>
        <w:fldChar w:fldCharType="begin"/>
      </w:r>
      <w:r>
        <w:instrText xml:space="preserve"> PAGEREF _Toc9089 \h </w:instrText>
      </w:r>
      <w:r>
        <w:fldChar w:fldCharType="separate"/>
      </w:r>
      <w:r>
        <w:t>41</w:t>
      </w:r>
      <w:r>
        <w:fldChar w:fldCharType="end"/>
      </w:r>
      <w:r>
        <w:rPr>
          <w:rFonts w:hint="eastAsia" w:hAnsi="宋体" w:cs="宋体"/>
          <w:color w:val="auto"/>
          <w:szCs w:val="24"/>
        </w:rPr>
        <w:fldChar w:fldCharType="end"/>
      </w:r>
    </w:p>
    <w:p w14:paraId="6847ED4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_Toc27613 </w:instrText>
      </w:r>
      <w:r>
        <w:rPr>
          <w:rFonts w:hint="eastAsia" w:hAnsi="宋体" w:cs="宋体"/>
          <w:szCs w:val="24"/>
        </w:rPr>
        <w:fldChar w:fldCharType="separate"/>
      </w:r>
      <w:r>
        <w:rPr>
          <w:rFonts w:hint="eastAsia" w:hAnsi="宋体" w:cs="宋体"/>
          <w:snapToGrid w:val="0"/>
          <w:kern w:val="0"/>
          <w:szCs w:val="24"/>
          <w:lang w:val="en-US" w:eastAsia="zh-CN"/>
        </w:rPr>
        <w:t>9</w:t>
      </w:r>
      <w:r>
        <w:rPr>
          <w:rFonts w:hint="eastAsia" w:hAnsi="宋体" w:cs="宋体"/>
          <w:snapToGrid w:val="0"/>
          <w:kern w:val="0"/>
          <w:szCs w:val="24"/>
        </w:rPr>
        <w:t>．安全防护</w:t>
      </w:r>
      <w:r>
        <w:tab/>
      </w:r>
      <w:r>
        <w:fldChar w:fldCharType="begin"/>
      </w:r>
      <w:r>
        <w:instrText xml:space="preserve"> PAGEREF _Toc27613 \h </w:instrText>
      </w:r>
      <w:r>
        <w:fldChar w:fldCharType="separate"/>
      </w:r>
      <w:r>
        <w:t>41</w:t>
      </w:r>
      <w:r>
        <w:fldChar w:fldCharType="end"/>
      </w:r>
      <w:r>
        <w:rPr>
          <w:rFonts w:hint="eastAsia" w:hAnsi="宋体" w:cs="宋体"/>
          <w:color w:val="auto"/>
          <w:szCs w:val="24"/>
        </w:rPr>
        <w:fldChar w:fldCharType="end"/>
      </w:r>
    </w:p>
    <w:p w14:paraId="17778F45">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_Toc25212 </w:instrText>
      </w:r>
      <w:r>
        <w:rPr>
          <w:rFonts w:hint="eastAsia" w:hAnsi="宋体" w:cs="宋体"/>
          <w:szCs w:val="24"/>
        </w:rPr>
        <w:fldChar w:fldCharType="separate"/>
      </w:r>
      <w:r>
        <w:rPr>
          <w:rFonts w:hint="eastAsia" w:hAnsi="宋体" w:cs="宋体"/>
          <w:snapToGrid w:val="0"/>
          <w:kern w:val="0"/>
          <w:szCs w:val="24"/>
        </w:rPr>
        <w:t>1</w:t>
      </w:r>
      <w:r>
        <w:rPr>
          <w:rFonts w:hint="eastAsia" w:hAnsi="宋体" w:cs="宋体"/>
          <w:snapToGrid w:val="0"/>
          <w:kern w:val="0"/>
          <w:szCs w:val="24"/>
          <w:lang w:val="en-US" w:eastAsia="zh-CN"/>
        </w:rPr>
        <w:t>0</w:t>
      </w:r>
      <w:r>
        <w:rPr>
          <w:rFonts w:hint="eastAsia" w:hAnsi="宋体" w:cs="宋体"/>
          <w:snapToGrid w:val="0"/>
          <w:kern w:val="0"/>
          <w:szCs w:val="24"/>
        </w:rPr>
        <w:t>．接受监督</w:t>
      </w:r>
      <w:r>
        <w:tab/>
      </w:r>
      <w:r>
        <w:fldChar w:fldCharType="begin"/>
      </w:r>
      <w:r>
        <w:instrText xml:space="preserve"> PAGEREF _Toc25212 \h </w:instrText>
      </w:r>
      <w:r>
        <w:fldChar w:fldCharType="separate"/>
      </w:r>
      <w:r>
        <w:t>41</w:t>
      </w:r>
      <w:r>
        <w:fldChar w:fldCharType="end"/>
      </w:r>
      <w:r>
        <w:rPr>
          <w:rFonts w:hint="eastAsia" w:hAnsi="宋体" w:cs="宋体"/>
          <w:color w:val="auto"/>
          <w:szCs w:val="24"/>
        </w:rPr>
        <w:fldChar w:fldCharType="end"/>
      </w:r>
    </w:p>
    <w:p w14:paraId="0F297BF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_Toc4347 </w:instrText>
      </w:r>
      <w:r>
        <w:rPr>
          <w:rFonts w:hint="eastAsia" w:hAnsi="宋体" w:cs="宋体"/>
          <w:szCs w:val="24"/>
        </w:rPr>
        <w:fldChar w:fldCharType="separate"/>
      </w:r>
      <w:r>
        <w:rPr>
          <w:rFonts w:hint="eastAsia" w:hAnsi="宋体" w:cs="宋体"/>
          <w:snapToGrid w:val="0"/>
          <w:kern w:val="0"/>
          <w:szCs w:val="24"/>
        </w:rPr>
        <w:t>1</w:t>
      </w:r>
      <w:r>
        <w:rPr>
          <w:rFonts w:hint="eastAsia" w:hAnsi="宋体" w:cs="宋体"/>
          <w:snapToGrid w:val="0"/>
          <w:kern w:val="0"/>
          <w:szCs w:val="24"/>
          <w:lang w:val="en-US" w:eastAsia="zh-CN"/>
        </w:rPr>
        <w:t>1</w:t>
      </w:r>
      <w:r>
        <w:rPr>
          <w:rFonts w:hint="eastAsia" w:hAnsi="宋体" w:cs="宋体"/>
          <w:snapToGrid w:val="0"/>
          <w:kern w:val="0"/>
          <w:szCs w:val="24"/>
        </w:rPr>
        <w:t>．监理档案移交</w:t>
      </w:r>
      <w:r>
        <w:tab/>
      </w:r>
      <w:r>
        <w:fldChar w:fldCharType="begin"/>
      </w:r>
      <w:r>
        <w:instrText xml:space="preserve"> PAGEREF _Toc4347 \h </w:instrText>
      </w:r>
      <w:r>
        <w:fldChar w:fldCharType="separate"/>
      </w:r>
      <w:r>
        <w:t>41</w:t>
      </w:r>
      <w:r>
        <w:fldChar w:fldCharType="end"/>
      </w:r>
      <w:r>
        <w:rPr>
          <w:rFonts w:hint="eastAsia" w:hAnsi="宋体" w:cs="宋体"/>
          <w:color w:val="auto"/>
          <w:szCs w:val="24"/>
        </w:rPr>
        <w:fldChar w:fldCharType="end"/>
      </w:r>
    </w:p>
    <w:p w14:paraId="22E200F8">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_Toc2588 </w:instrText>
      </w:r>
      <w:r>
        <w:rPr>
          <w:rFonts w:hint="eastAsia" w:hAnsi="宋体" w:cs="宋体"/>
          <w:szCs w:val="24"/>
        </w:rPr>
        <w:fldChar w:fldCharType="separate"/>
      </w:r>
      <w:r>
        <w:rPr>
          <w:rFonts w:hint="eastAsia" w:hAnsi="宋体" w:cs="宋体"/>
          <w:bCs/>
          <w:snapToGrid w:val="0"/>
          <w:kern w:val="0"/>
          <w:szCs w:val="24"/>
        </w:rPr>
        <w:t>1</w:t>
      </w:r>
      <w:r>
        <w:rPr>
          <w:rFonts w:hint="eastAsia" w:hAnsi="宋体" w:cs="宋体"/>
          <w:bCs/>
          <w:snapToGrid w:val="0"/>
          <w:kern w:val="0"/>
          <w:szCs w:val="24"/>
          <w:lang w:val="en-US" w:eastAsia="zh-CN"/>
        </w:rPr>
        <w:t>2</w:t>
      </w:r>
      <w:r>
        <w:rPr>
          <w:rFonts w:hint="eastAsia" w:hAnsi="宋体" w:cs="宋体"/>
          <w:snapToGrid w:val="0"/>
          <w:kern w:val="0"/>
          <w:szCs w:val="24"/>
        </w:rPr>
        <w:t>．不良行为处理</w:t>
      </w:r>
      <w:r>
        <w:tab/>
      </w:r>
      <w:r>
        <w:fldChar w:fldCharType="begin"/>
      </w:r>
      <w:r>
        <w:instrText xml:space="preserve"> PAGEREF _Toc2588 \h </w:instrText>
      </w:r>
      <w:r>
        <w:fldChar w:fldCharType="separate"/>
      </w:r>
      <w:r>
        <w:t>41</w:t>
      </w:r>
      <w:r>
        <w:fldChar w:fldCharType="end"/>
      </w:r>
      <w:r>
        <w:rPr>
          <w:rFonts w:hint="eastAsia" w:hAnsi="宋体" w:cs="宋体"/>
          <w:color w:val="auto"/>
          <w:szCs w:val="24"/>
        </w:rPr>
        <w:fldChar w:fldCharType="end"/>
      </w:r>
    </w:p>
    <w:p w14:paraId="4E1C609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_Toc7630 </w:instrText>
      </w:r>
      <w:r>
        <w:rPr>
          <w:rFonts w:hint="eastAsia" w:hAnsi="宋体" w:cs="宋体"/>
          <w:szCs w:val="24"/>
        </w:rPr>
        <w:fldChar w:fldCharType="separate"/>
      </w:r>
      <w:r>
        <w:rPr>
          <w:rFonts w:hint="eastAsia" w:ascii="宋体" w:hAnsi="宋体" w:cs="宋体"/>
          <w:bCs/>
          <w:snapToGrid w:val="0"/>
          <w:kern w:val="0"/>
          <w:szCs w:val="24"/>
        </w:rPr>
        <w:t>1</w:t>
      </w:r>
      <w:r>
        <w:rPr>
          <w:rFonts w:hint="eastAsia" w:ascii="宋体" w:hAnsi="宋体" w:cs="宋体"/>
          <w:bCs/>
          <w:snapToGrid w:val="0"/>
          <w:kern w:val="0"/>
          <w:szCs w:val="24"/>
          <w:lang w:val="en-US" w:eastAsia="zh-CN"/>
        </w:rPr>
        <w:t>3</w:t>
      </w:r>
      <w:r>
        <w:rPr>
          <w:rFonts w:hint="eastAsia" w:ascii="宋体" w:hAnsi="宋体" w:cs="宋体"/>
          <w:snapToGrid w:val="0"/>
          <w:kern w:val="0"/>
          <w:szCs w:val="24"/>
        </w:rPr>
        <w:t>．</w:t>
      </w:r>
      <w:r>
        <w:rPr>
          <w:rFonts w:hint="eastAsia" w:ascii="宋体" w:hAnsi="宋体" w:cs="宋体"/>
          <w:bCs/>
          <w:snapToGrid w:val="0"/>
          <w:kern w:val="0"/>
          <w:szCs w:val="24"/>
        </w:rPr>
        <w:t>信用评价条款内容</w:t>
      </w:r>
      <w:r>
        <w:tab/>
      </w:r>
      <w:r>
        <w:fldChar w:fldCharType="begin"/>
      </w:r>
      <w:r>
        <w:instrText xml:space="preserve"> PAGEREF _Toc7630 \h </w:instrText>
      </w:r>
      <w:r>
        <w:fldChar w:fldCharType="separate"/>
      </w:r>
      <w:r>
        <w:t>42</w:t>
      </w:r>
      <w:r>
        <w:fldChar w:fldCharType="end"/>
      </w:r>
      <w:r>
        <w:rPr>
          <w:rFonts w:hint="eastAsia" w:hAnsi="宋体" w:cs="宋体"/>
          <w:color w:val="auto"/>
          <w:szCs w:val="24"/>
        </w:rPr>
        <w:fldChar w:fldCharType="end"/>
      </w:r>
    </w:p>
    <w:p w14:paraId="73070815">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_Toc32426 </w:instrText>
      </w:r>
      <w:r>
        <w:rPr>
          <w:rFonts w:hint="eastAsia" w:hAnsi="宋体" w:cs="宋体"/>
          <w:szCs w:val="24"/>
        </w:rPr>
        <w:fldChar w:fldCharType="separate"/>
      </w:r>
      <w:r>
        <w:rPr>
          <w:rFonts w:hint="eastAsia" w:hAnsi="宋体" w:cs="宋体"/>
          <w:snapToGrid w:val="0"/>
          <w:szCs w:val="32"/>
        </w:rPr>
        <w:t>第三章 拟签订合同的主要条款</w:t>
      </w:r>
      <w:r>
        <w:tab/>
      </w:r>
      <w:r>
        <w:fldChar w:fldCharType="begin"/>
      </w:r>
      <w:r>
        <w:instrText xml:space="preserve"> PAGEREF _Toc32426 \h </w:instrText>
      </w:r>
      <w:r>
        <w:fldChar w:fldCharType="separate"/>
      </w:r>
      <w:r>
        <w:t>43</w:t>
      </w:r>
      <w:r>
        <w:fldChar w:fldCharType="end"/>
      </w:r>
      <w:r>
        <w:rPr>
          <w:rFonts w:hint="eastAsia" w:hAnsi="宋体" w:cs="宋体"/>
          <w:color w:val="auto"/>
          <w:szCs w:val="24"/>
        </w:rPr>
        <w:fldChar w:fldCharType="end"/>
      </w:r>
    </w:p>
    <w:p w14:paraId="45033DB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_Toc31920 </w:instrText>
      </w:r>
      <w:r>
        <w:rPr>
          <w:rFonts w:hint="eastAsia" w:hAnsi="宋体" w:cs="宋体"/>
          <w:szCs w:val="24"/>
        </w:rPr>
        <w:fldChar w:fldCharType="separate"/>
      </w:r>
      <w:r>
        <w:rPr>
          <w:rFonts w:hint="eastAsia" w:hAnsi="宋体" w:cs="宋体"/>
          <w:bCs/>
          <w:snapToGrid w:val="0"/>
          <w:kern w:val="0"/>
          <w:szCs w:val="24"/>
        </w:rPr>
        <w:t>1．现场办公条件</w:t>
      </w:r>
      <w:r>
        <w:tab/>
      </w:r>
      <w:r>
        <w:fldChar w:fldCharType="begin"/>
      </w:r>
      <w:r>
        <w:instrText xml:space="preserve"> PAGEREF _Toc31920 \h </w:instrText>
      </w:r>
      <w:r>
        <w:fldChar w:fldCharType="separate"/>
      </w:r>
      <w:r>
        <w:t>43</w:t>
      </w:r>
      <w:r>
        <w:fldChar w:fldCharType="end"/>
      </w:r>
      <w:r>
        <w:rPr>
          <w:rFonts w:hint="eastAsia" w:hAnsi="宋体" w:cs="宋体"/>
          <w:color w:val="auto"/>
          <w:szCs w:val="24"/>
        </w:rPr>
        <w:fldChar w:fldCharType="end"/>
      </w:r>
    </w:p>
    <w:p w14:paraId="468EDC48">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_Toc899 </w:instrText>
      </w:r>
      <w:r>
        <w:rPr>
          <w:rFonts w:hint="eastAsia" w:hAnsi="宋体" w:cs="宋体"/>
          <w:szCs w:val="24"/>
        </w:rPr>
        <w:fldChar w:fldCharType="separate"/>
      </w:r>
      <w:r>
        <w:rPr>
          <w:rFonts w:hint="eastAsia" w:hAnsi="宋体" w:cs="宋体"/>
          <w:bCs/>
          <w:snapToGrid w:val="0"/>
          <w:kern w:val="0"/>
          <w:szCs w:val="24"/>
        </w:rPr>
        <w:t>2．酬金</w:t>
      </w:r>
      <w:r>
        <w:tab/>
      </w:r>
      <w:r>
        <w:fldChar w:fldCharType="begin"/>
      </w:r>
      <w:r>
        <w:instrText xml:space="preserve"> PAGEREF _Toc899 \h </w:instrText>
      </w:r>
      <w:r>
        <w:fldChar w:fldCharType="separate"/>
      </w:r>
      <w:r>
        <w:t>43</w:t>
      </w:r>
      <w:r>
        <w:fldChar w:fldCharType="end"/>
      </w:r>
      <w:r>
        <w:rPr>
          <w:rFonts w:hint="eastAsia" w:hAnsi="宋体" w:cs="宋体"/>
          <w:color w:val="auto"/>
          <w:szCs w:val="24"/>
        </w:rPr>
        <w:fldChar w:fldCharType="end"/>
      </w:r>
    </w:p>
    <w:p w14:paraId="1F19B18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_Toc1098 </w:instrText>
      </w:r>
      <w:r>
        <w:rPr>
          <w:rFonts w:hint="eastAsia" w:hAnsi="宋体" w:cs="宋体"/>
          <w:szCs w:val="24"/>
        </w:rPr>
        <w:fldChar w:fldCharType="separate"/>
      </w:r>
      <w:r>
        <w:rPr>
          <w:rFonts w:hint="eastAsia" w:ascii="宋体" w:hAnsi="宋体" w:eastAsia="宋体" w:cs="宋体"/>
          <w:bCs/>
          <w:snapToGrid w:val="0"/>
          <w:kern w:val="0"/>
          <w:szCs w:val="24"/>
        </w:rPr>
        <w:t>3．酬金发票</w:t>
      </w:r>
      <w:r>
        <w:tab/>
      </w:r>
      <w:r>
        <w:fldChar w:fldCharType="begin"/>
      </w:r>
      <w:r>
        <w:instrText xml:space="preserve"> PAGEREF _Toc1098 \h </w:instrText>
      </w:r>
      <w:r>
        <w:fldChar w:fldCharType="separate"/>
      </w:r>
      <w:r>
        <w:t>43</w:t>
      </w:r>
      <w:r>
        <w:fldChar w:fldCharType="end"/>
      </w:r>
      <w:r>
        <w:rPr>
          <w:rFonts w:hint="eastAsia" w:hAnsi="宋体" w:cs="宋体"/>
          <w:color w:val="auto"/>
          <w:szCs w:val="24"/>
        </w:rPr>
        <w:fldChar w:fldCharType="end"/>
      </w:r>
    </w:p>
    <w:p w14:paraId="064D3B3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_Toc14946 </w:instrText>
      </w:r>
      <w:r>
        <w:rPr>
          <w:rFonts w:hint="eastAsia" w:hAnsi="宋体" w:cs="宋体"/>
          <w:szCs w:val="24"/>
        </w:rPr>
        <w:fldChar w:fldCharType="separate"/>
      </w:r>
      <w:r>
        <w:rPr>
          <w:rFonts w:hint="eastAsia" w:hAnsi="宋体" w:cs="宋体"/>
          <w:bCs/>
          <w:snapToGrid w:val="0"/>
          <w:kern w:val="0"/>
          <w:szCs w:val="24"/>
        </w:rPr>
        <w:t>4．违约责任</w:t>
      </w:r>
      <w:r>
        <w:tab/>
      </w:r>
      <w:r>
        <w:fldChar w:fldCharType="begin"/>
      </w:r>
      <w:r>
        <w:instrText xml:space="preserve"> PAGEREF _Toc14946 \h </w:instrText>
      </w:r>
      <w:r>
        <w:fldChar w:fldCharType="separate"/>
      </w:r>
      <w:r>
        <w:t>44</w:t>
      </w:r>
      <w:r>
        <w:fldChar w:fldCharType="end"/>
      </w:r>
      <w:r>
        <w:rPr>
          <w:rFonts w:hint="eastAsia" w:hAnsi="宋体" w:cs="宋体"/>
          <w:color w:val="auto"/>
          <w:szCs w:val="24"/>
        </w:rPr>
        <w:fldChar w:fldCharType="end"/>
      </w:r>
    </w:p>
    <w:p w14:paraId="4470955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_Toc17981 </w:instrText>
      </w:r>
      <w:r>
        <w:rPr>
          <w:rFonts w:hint="eastAsia" w:hAnsi="宋体" w:cs="宋体"/>
          <w:szCs w:val="24"/>
        </w:rPr>
        <w:fldChar w:fldCharType="separate"/>
      </w:r>
      <w:r>
        <w:rPr>
          <w:rFonts w:hint="eastAsia" w:hAnsi="宋体" w:cs="宋体"/>
          <w:bCs/>
          <w:snapToGrid w:val="0"/>
          <w:kern w:val="0"/>
          <w:szCs w:val="24"/>
        </w:rPr>
        <w:t>5．支付</w:t>
      </w:r>
      <w:r>
        <w:tab/>
      </w:r>
      <w:r>
        <w:fldChar w:fldCharType="begin"/>
      </w:r>
      <w:r>
        <w:instrText xml:space="preserve"> PAGEREF _Toc17981 \h </w:instrText>
      </w:r>
      <w:r>
        <w:fldChar w:fldCharType="separate"/>
      </w:r>
      <w:r>
        <w:t>44</w:t>
      </w:r>
      <w:r>
        <w:fldChar w:fldCharType="end"/>
      </w:r>
      <w:r>
        <w:rPr>
          <w:rFonts w:hint="eastAsia" w:hAnsi="宋体" w:cs="宋体"/>
          <w:color w:val="auto"/>
          <w:szCs w:val="24"/>
        </w:rPr>
        <w:fldChar w:fldCharType="end"/>
      </w:r>
    </w:p>
    <w:p w14:paraId="16DC6CD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_Toc20981 </w:instrText>
      </w:r>
      <w:r>
        <w:rPr>
          <w:rFonts w:hint="eastAsia" w:hAnsi="宋体" w:cs="宋体"/>
          <w:szCs w:val="24"/>
        </w:rPr>
        <w:fldChar w:fldCharType="separate"/>
      </w:r>
      <w:r>
        <w:rPr>
          <w:rFonts w:hint="eastAsia" w:hAnsi="宋体" w:cs="宋体"/>
          <w:bCs/>
          <w:snapToGrid w:val="0"/>
          <w:kern w:val="0"/>
          <w:szCs w:val="24"/>
        </w:rPr>
        <w:t>6．合同生效、变更、暂停、解除与终止</w:t>
      </w:r>
      <w:r>
        <w:tab/>
      </w:r>
      <w:r>
        <w:fldChar w:fldCharType="begin"/>
      </w:r>
      <w:r>
        <w:instrText xml:space="preserve"> PAGEREF _Toc20981 \h </w:instrText>
      </w:r>
      <w:r>
        <w:fldChar w:fldCharType="separate"/>
      </w:r>
      <w:r>
        <w:t>45</w:t>
      </w:r>
      <w:r>
        <w:fldChar w:fldCharType="end"/>
      </w:r>
      <w:r>
        <w:rPr>
          <w:rFonts w:hint="eastAsia" w:hAnsi="宋体" w:cs="宋体"/>
          <w:color w:val="auto"/>
          <w:szCs w:val="24"/>
        </w:rPr>
        <w:fldChar w:fldCharType="end"/>
      </w:r>
    </w:p>
    <w:p w14:paraId="565FEC3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_Toc13286 </w:instrText>
      </w:r>
      <w:r>
        <w:rPr>
          <w:rFonts w:hint="eastAsia" w:hAnsi="宋体" w:cs="宋体"/>
          <w:szCs w:val="24"/>
        </w:rPr>
        <w:fldChar w:fldCharType="separate"/>
      </w:r>
      <w:r>
        <w:rPr>
          <w:rFonts w:hint="eastAsia" w:hAnsi="宋体" w:cs="宋体"/>
          <w:bCs/>
          <w:snapToGrid w:val="0"/>
          <w:kern w:val="0"/>
          <w:szCs w:val="24"/>
        </w:rPr>
        <w:t>7．争议解决</w:t>
      </w:r>
      <w:r>
        <w:tab/>
      </w:r>
      <w:r>
        <w:fldChar w:fldCharType="begin"/>
      </w:r>
      <w:r>
        <w:instrText xml:space="preserve"> PAGEREF _Toc13286 \h </w:instrText>
      </w:r>
      <w:r>
        <w:fldChar w:fldCharType="separate"/>
      </w:r>
      <w:r>
        <w:t>47</w:t>
      </w:r>
      <w:r>
        <w:fldChar w:fldCharType="end"/>
      </w:r>
      <w:r>
        <w:rPr>
          <w:rFonts w:hint="eastAsia" w:hAnsi="宋体" w:cs="宋体"/>
          <w:color w:val="auto"/>
          <w:szCs w:val="24"/>
        </w:rPr>
        <w:fldChar w:fldCharType="end"/>
      </w:r>
    </w:p>
    <w:p w14:paraId="79A891BD">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_Toc1529 </w:instrText>
      </w:r>
      <w:r>
        <w:rPr>
          <w:rFonts w:hint="eastAsia" w:hAnsi="宋体" w:cs="宋体"/>
          <w:szCs w:val="24"/>
        </w:rPr>
        <w:fldChar w:fldCharType="separate"/>
      </w:r>
      <w:r>
        <w:rPr>
          <w:rFonts w:hint="eastAsia" w:ascii="Times New Roman"/>
          <w:snapToGrid w:val="0"/>
          <w:szCs w:val="22"/>
        </w:rPr>
        <w:t>第四章 技术要求</w:t>
      </w:r>
      <w:r>
        <w:tab/>
      </w:r>
      <w:r>
        <w:fldChar w:fldCharType="begin"/>
      </w:r>
      <w:r>
        <w:instrText xml:space="preserve"> PAGEREF _Toc1529 \h </w:instrText>
      </w:r>
      <w:r>
        <w:fldChar w:fldCharType="separate"/>
      </w:r>
      <w:r>
        <w:t>48</w:t>
      </w:r>
      <w:r>
        <w:fldChar w:fldCharType="end"/>
      </w:r>
      <w:r>
        <w:rPr>
          <w:rFonts w:hint="eastAsia" w:hAnsi="宋体" w:cs="宋体"/>
          <w:color w:val="auto"/>
          <w:szCs w:val="24"/>
        </w:rPr>
        <w:fldChar w:fldCharType="end"/>
      </w:r>
    </w:p>
    <w:p w14:paraId="2D3F0B39">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_Toc21113 </w:instrText>
      </w:r>
      <w:r>
        <w:rPr>
          <w:rFonts w:hint="eastAsia" w:hAnsi="宋体" w:cs="宋体"/>
          <w:szCs w:val="24"/>
        </w:rPr>
        <w:fldChar w:fldCharType="separate"/>
      </w:r>
      <w:r>
        <w:rPr>
          <w:rFonts w:hint="eastAsia" w:ascii="Times New Roman"/>
          <w:snapToGrid w:val="0"/>
          <w:szCs w:val="22"/>
        </w:rPr>
        <w:t>第五章 投标文件格式</w:t>
      </w:r>
      <w:r>
        <w:tab/>
      </w:r>
      <w:r>
        <w:fldChar w:fldCharType="begin"/>
      </w:r>
      <w:r>
        <w:instrText xml:space="preserve"> PAGEREF _Toc21113 \h </w:instrText>
      </w:r>
      <w:r>
        <w:fldChar w:fldCharType="separate"/>
      </w:r>
      <w:r>
        <w:t>50</w:t>
      </w:r>
      <w:r>
        <w:fldChar w:fldCharType="end"/>
      </w:r>
      <w:r>
        <w:rPr>
          <w:rFonts w:hint="eastAsia" w:hAnsi="宋体" w:cs="宋体"/>
          <w:color w:val="auto"/>
          <w:szCs w:val="24"/>
        </w:rPr>
        <w:fldChar w:fldCharType="end"/>
      </w:r>
    </w:p>
    <w:p w14:paraId="264657A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_Toc25982 </w:instrText>
      </w:r>
      <w:r>
        <w:rPr>
          <w:rFonts w:hint="eastAsia" w:hAnsi="宋体" w:cs="宋体"/>
          <w:szCs w:val="24"/>
        </w:rPr>
        <w:fldChar w:fldCharType="separate"/>
      </w:r>
      <w:r>
        <w:rPr>
          <w:rFonts w:hint="eastAsia" w:ascii="Times New Roman"/>
          <w:snapToGrid w:val="0"/>
        </w:rPr>
        <w:t>格式一 封面</w:t>
      </w:r>
      <w:r>
        <w:tab/>
      </w:r>
      <w:r>
        <w:fldChar w:fldCharType="begin"/>
      </w:r>
      <w:r>
        <w:instrText xml:space="preserve"> PAGEREF _Toc25982 \h </w:instrText>
      </w:r>
      <w:r>
        <w:fldChar w:fldCharType="separate"/>
      </w:r>
      <w:r>
        <w:t>50</w:t>
      </w:r>
      <w:r>
        <w:fldChar w:fldCharType="end"/>
      </w:r>
      <w:r>
        <w:rPr>
          <w:rFonts w:hint="eastAsia" w:hAnsi="宋体" w:cs="宋体"/>
          <w:color w:val="auto"/>
          <w:szCs w:val="24"/>
        </w:rPr>
        <w:fldChar w:fldCharType="end"/>
      </w:r>
    </w:p>
    <w:p w14:paraId="1C30F001">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_Toc16587 </w:instrText>
      </w:r>
      <w:r>
        <w:rPr>
          <w:rFonts w:hint="eastAsia" w:hAnsi="宋体" w:cs="宋体"/>
          <w:szCs w:val="24"/>
        </w:rPr>
        <w:fldChar w:fldCharType="separate"/>
      </w:r>
      <w:r>
        <w:rPr>
          <w:rFonts w:hint="eastAsia" w:ascii="Times New Roman"/>
          <w:snapToGrid w:val="0"/>
        </w:rPr>
        <w:t>格式二 投标函</w:t>
      </w:r>
      <w:r>
        <w:tab/>
      </w:r>
      <w:r>
        <w:fldChar w:fldCharType="begin"/>
      </w:r>
      <w:r>
        <w:instrText xml:space="preserve"> PAGEREF _Toc16587 \h </w:instrText>
      </w:r>
      <w:r>
        <w:fldChar w:fldCharType="separate"/>
      </w:r>
      <w:r>
        <w:t>51</w:t>
      </w:r>
      <w:r>
        <w:fldChar w:fldCharType="end"/>
      </w:r>
      <w:r>
        <w:rPr>
          <w:rFonts w:hint="eastAsia" w:hAnsi="宋体" w:cs="宋体"/>
          <w:color w:val="auto"/>
          <w:szCs w:val="24"/>
        </w:rPr>
        <w:fldChar w:fldCharType="end"/>
      </w:r>
    </w:p>
    <w:p w14:paraId="23658C97">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_Toc14337 </w:instrText>
      </w:r>
      <w:r>
        <w:rPr>
          <w:rFonts w:hint="eastAsia" w:hAnsi="宋体" w:cs="宋体"/>
          <w:szCs w:val="24"/>
        </w:rPr>
        <w:fldChar w:fldCharType="separate"/>
      </w:r>
      <w:r>
        <w:rPr>
          <w:rFonts w:hint="eastAsia" w:hAnsi="宋体" w:cs="宋体"/>
          <w:snapToGrid w:val="0"/>
        </w:rPr>
        <w:t>格式三 各项承诺一览表</w:t>
      </w:r>
      <w:r>
        <w:tab/>
      </w:r>
      <w:r>
        <w:fldChar w:fldCharType="begin"/>
      </w:r>
      <w:r>
        <w:instrText xml:space="preserve"> PAGEREF _Toc14337 \h </w:instrText>
      </w:r>
      <w:r>
        <w:fldChar w:fldCharType="separate"/>
      </w:r>
      <w:r>
        <w:t>52</w:t>
      </w:r>
      <w:r>
        <w:fldChar w:fldCharType="end"/>
      </w:r>
      <w:r>
        <w:rPr>
          <w:rFonts w:hint="eastAsia" w:hAnsi="宋体" w:cs="宋体"/>
          <w:color w:val="auto"/>
          <w:szCs w:val="24"/>
        </w:rPr>
        <w:fldChar w:fldCharType="end"/>
      </w:r>
    </w:p>
    <w:p w14:paraId="293BD6D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_Toc9339 </w:instrText>
      </w:r>
      <w:r>
        <w:rPr>
          <w:rFonts w:hint="eastAsia" w:hAnsi="宋体" w:cs="宋体"/>
          <w:szCs w:val="24"/>
        </w:rPr>
        <w:fldChar w:fldCharType="separate"/>
      </w:r>
      <w:r>
        <w:rPr>
          <w:rFonts w:hint="eastAsia" w:hAnsi="宋体" w:cs="宋体"/>
          <w:bCs/>
          <w:snapToGrid w:val="0"/>
          <w:kern w:val="0"/>
          <w:szCs w:val="24"/>
        </w:rPr>
        <w:t>格式四 授权委托书</w:t>
      </w:r>
      <w:r>
        <w:tab/>
      </w:r>
      <w:r>
        <w:fldChar w:fldCharType="begin"/>
      </w:r>
      <w:r>
        <w:instrText xml:space="preserve"> PAGEREF _Toc9339 \h </w:instrText>
      </w:r>
      <w:r>
        <w:fldChar w:fldCharType="separate"/>
      </w:r>
      <w:r>
        <w:t>54</w:t>
      </w:r>
      <w:r>
        <w:fldChar w:fldCharType="end"/>
      </w:r>
      <w:r>
        <w:rPr>
          <w:rFonts w:hint="eastAsia" w:hAnsi="宋体" w:cs="宋体"/>
          <w:color w:val="auto"/>
          <w:szCs w:val="24"/>
        </w:rPr>
        <w:fldChar w:fldCharType="end"/>
      </w:r>
    </w:p>
    <w:p w14:paraId="356712BA">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_Toc24687 </w:instrText>
      </w:r>
      <w:r>
        <w:rPr>
          <w:rFonts w:hint="eastAsia" w:hAnsi="宋体" w:cs="宋体"/>
          <w:szCs w:val="24"/>
        </w:rPr>
        <w:fldChar w:fldCharType="separate"/>
      </w:r>
      <w:r>
        <w:rPr>
          <w:rFonts w:hint="eastAsia" w:hAnsi="宋体" w:cs="宋体"/>
          <w:snapToGrid w:val="0"/>
          <w:kern w:val="0"/>
        </w:rPr>
        <w:t>格式五 法定代表人身份证明</w:t>
      </w:r>
      <w:r>
        <w:tab/>
      </w:r>
      <w:r>
        <w:fldChar w:fldCharType="begin"/>
      </w:r>
      <w:r>
        <w:instrText xml:space="preserve"> PAGEREF _Toc24687 \h </w:instrText>
      </w:r>
      <w:r>
        <w:fldChar w:fldCharType="separate"/>
      </w:r>
      <w:r>
        <w:t>55</w:t>
      </w:r>
      <w:r>
        <w:fldChar w:fldCharType="end"/>
      </w:r>
      <w:r>
        <w:rPr>
          <w:rFonts w:hint="eastAsia" w:hAnsi="宋体" w:cs="宋体"/>
          <w:color w:val="auto"/>
          <w:szCs w:val="24"/>
        </w:rPr>
        <w:fldChar w:fldCharType="end"/>
      </w:r>
    </w:p>
    <w:p w14:paraId="247AC78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_Toc349 </w:instrText>
      </w:r>
      <w:r>
        <w:rPr>
          <w:rFonts w:hint="eastAsia" w:hAnsi="宋体" w:cs="宋体"/>
          <w:szCs w:val="24"/>
        </w:rPr>
        <w:fldChar w:fldCharType="separate"/>
      </w:r>
      <w:r>
        <w:rPr>
          <w:rFonts w:hint="eastAsia" w:hAnsi="宋体" w:cs="宋体"/>
          <w:bCs/>
          <w:snapToGrid w:val="0"/>
          <w:kern w:val="0"/>
          <w:szCs w:val="24"/>
        </w:rPr>
        <w:t>格式六 投标人基本情况表</w:t>
      </w:r>
      <w:r>
        <w:tab/>
      </w:r>
      <w:r>
        <w:fldChar w:fldCharType="begin"/>
      </w:r>
      <w:r>
        <w:instrText xml:space="preserve"> PAGEREF _Toc349 \h </w:instrText>
      </w:r>
      <w:r>
        <w:fldChar w:fldCharType="separate"/>
      </w:r>
      <w:r>
        <w:t>56</w:t>
      </w:r>
      <w:r>
        <w:fldChar w:fldCharType="end"/>
      </w:r>
      <w:r>
        <w:rPr>
          <w:rFonts w:hint="eastAsia" w:hAnsi="宋体" w:cs="宋体"/>
          <w:color w:val="auto"/>
          <w:szCs w:val="24"/>
        </w:rPr>
        <w:fldChar w:fldCharType="end"/>
      </w:r>
    </w:p>
    <w:p w14:paraId="6DED0CB2">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_Toc21858 </w:instrText>
      </w:r>
      <w:r>
        <w:rPr>
          <w:rFonts w:hint="eastAsia" w:hAnsi="宋体" w:cs="宋体"/>
          <w:szCs w:val="24"/>
        </w:rPr>
        <w:fldChar w:fldCharType="separate"/>
      </w:r>
      <w:r>
        <w:rPr>
          <w:rFonts w:hint="eastAsia" w:hAnsi="宋体" w:cs="宋体"/>
          <w:snapToGrid w:val="0"/>
          <w:kern w:val="0"/>
        </w:rPr>
        <w:t>格式七  总监理工程师任职声明（适用于无任职项目）</w:t>
      </w:r>
      <w:r>
        <w:tab/>
      </w:r>
      <w:r>
        <w:fldChar w:fldCharType="begin"/>
      </w:r>
      <w:r>
        <w:instrText xml:space="preserve"> PAGEREF _Toc21858 \h </w:instrText>
      </w:r>
      <w:r>
        <w:fldChar w:fldCharType="separate"/>
      </w:r>
      <w:r>
        <w:t>57</w:t>
      </w:r>
      <w:r>
        <w:fldChar w:fldCharType="end"/>
      </w:r>
      <w:r>
        <w:rPr>
          <w:rFonts w:hint="eastAsia" w:hAnsi="宋体" w:cs="宋体"/>
          <w:color w:val="auto"/>
          <w:szCs w:val="24"/>
        </w:rPr>
        <w:fldChar w:fldCharType="end"/>
      </w:r>
    </w:p>
    <w:p w14:paraId="7CBF1652">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_Toc21849 </w:instrText>
      </w:r>
      <w:r>
        <w:rPr>
          <w:rFonts w:hint="eastAsia" w:hAnsi="宋体" w:cs="宋体"/>
          <w:szCs w:val="24"/>
        </w:rPr>
        <w:fldChar w:fldCharType="separate"/>
      </w:r>
      <w:r>
        <w:rPr>
          <w:rFonts w:hint="eastAsia" w:hAnsi="宋体" w:cs="宋体"/>
          <w:snapToGrid w:val="0"/>
          <w:kern w:val="0"/>
        </w:rPr>
        <w:t>格式八 总监理工程师任职声明（适用于有任职项目）</w:t>
      </w:r>
      <w:r>
        <w:tab/>
      </w:r>
      <w:r>
        <w:fldChar w:fldCharType="begin"/>
      </w:r>
      <w:r>
        <w:instrText xml:space="preserve"> PAGEREF _Toc21849 \h </w:instrText>
      </w:r>
      <w:r>
        <w:fldChar w:fldCharType="separate"/>
      </w:r>
      <w:r>
        <w:t>58</w:t>
      </w:r>
      <w:r>
        <w:fldChar w:fldCharType="end"/>
      </w:r>
      <w:r>
        <w:rPr>
          <w:rFonts w:hint="eastAsia" w:hAnsi="宋体" w:cs="宋体"/>
          <w:color w:val="auto"/>
          <w:szCs w:val="24"/>
        </w:rPr>
        <w:fldChar w:fldCharType="end"/>
      </w:r>
    </w:p>
    <w:p w14:paraId="0CECCA7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_Toc16397 </w:instrText>
      </w:r>
      <w:r>
        <w:rPr>
          <w:rFonts w:hint="eastAsia" w:hAnsi="宋体" w:cs="宋体"/>
          <w:szCs w:val="24"/>
        </w:rPr>
        <w:fldChar w:fldCharType="separate"/>
      </w:r>
      <w:r>
        <w:rPr>
          <w:rFonts w:hint="eastAsia" w:hAnsi="宋体" w:cs="宋体"/>
          <w:bCs/>
          <w:snapToGrid w:val="0"/>
          <w:kern w:val="0"/>
          <w:szCs w:val="24"/>
        </w:rPr>
        <w:t>格式九 总监理工程师任职项目情况表</w:t>
      </w:r>
      <w:r>
        <w:tab/>
      </w:r>
      <w:r>
        <w:fldChar w:fldCharType="begin"/>
      </w:r>
      <w:r>
        <w:instrText xml:space="preserve"> PAGEREF _Toc16397 \h </w:instrText>
      </w:r>
      <w:r>
        <w:fldChar w:fldCharType="separate"/>
      </w:r>
      <w:r>
        <w:t>59</w:t>
      </w:r>
      <w:r>
        <w:fldChar w:fldCharType="end"/>
      </w:r>
      <w:r>
        <w:rPr>
          <w:rFonts w:hint="eastAsia" w:hAnsi="宋体" w:cs="宋体"/>
          <w:color w:val="auto"/>
          <w:szCs w:val="24"/>
        </w:rPr>
        <w:fldChar w:fldCharType="end"/>
      </w:r>
    </w:p>
    <w:p w14:paraId="1D1347E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_Toc25626 </w:instrText>
      </w:r>
      <w:r>
        <w:rPr>
          <w:rFonts w:hint="eastAsia" w:hAnsi="宋体" w:cs="宋体"/>
          <w:szCs w:val="24"/>
        </w:rPr>
        <w:fldChar w:fldCharType="separate"/>
      </w:r>
      <w:r>
        <w:rPr>
          <w:rFonts w:hint="eastAsia" w:hAnsi="宋体" w:cs="宋体"/>
          <w:snapToGrid w:val="0"/>
          <w:kern w:val="0"/>
        </w:rPr>
        <w:t>格式</w:t>
      </w:r>
      <w:r>
        <w:rPr>
          <w:rFonts w:hint="eastAsia" w:hAnsi="宋体" w:cs="宋体"/>
          <w:bCs/>
          <w:snapToGrid w:val="0"/>
          <w:kern w:val="0"/>
          <w:szCs w:val="24"/>
        </w:rPr>
        <w:t>十 项目监理机构组成人员汇总表</w:t>
      </w:r>
      <w:r>
        <w:tab/>
      </w:r>
      <w:r>
        <w:fldChar w:fldCharType="begin"/>
      </w:r>
      <w:r>
        <w:instrText xml:space="preserve"> PAGEREF _Toc25626 \h </w:instrText>
      </w:r>
      <w:r>
        <w:fldChar w:fldCharType="separate"/>
      </w:r>
      <w:r>
        <w:t>60</w:t>
      </w:r>
      <w:r>
        <w:fldChar w:fldCharType="end"/>
      </w:r>
      <w:r>
        <w:rPr>
          <w:rFonts w:hint="eastAsia" w:hAnsi="宋体" w:cs="宋体"/>
          <w:color w:val="auto"/>
          <w:szCs w:val="24"/>
        </w:rPr>
        <w:fldChar w:fldCharType="end"/>
      </w:r>
    </w:p>
    <w:p w14:paraId="20A13D8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_Toc8109 </w:instrText>
      </w:r>
      <w:r>
        <w:rPr>
          <w:rFonts w:hint="eastAsia" w:hAnsi="宋体" w:cs="宋体"/>
          <w:szCs w:val="24"/>
        </w:rPr>
        <w:fldChar w:fldCharType="separate"/>
      </w:r>
      <w:r>
        <w:rPr>
          <w:rFonts w:hint="eastAsia" w:ascii="宋体" w:hAnsi="宋体" w:cs="宋体"/>
          <w:bCs/>
          <w:snapToGrid w:val="0"/>
        </w:rPr>
        <w:t>格式十一  总监理工程师简历表</w:t>
      </w:r>
      <w:r>
        <w:tab/>
      </w:r>
      <w:r>
        <w:fldChar w:fldCharType="begin"/>
      </w:r>
      <w:r>
        <w:instrText xml:space="preserve"> PAGEREF _Toc8109 \h </w:instrText>
      </w:r>
      <w:r>
        <w:fldChar w:fldCharType="separate"/>
      </w:r>
      <w:r>
        <w:t>61</w:t>
      </w:r>
      <w:r>
        <w:fldChar w:fldCharType="end"/>
      </w:r>
      <w:r>
        <w:rPr>
          <w:rFonts w:hint="eastAsia" w:hAnsi="宋体" w:cs="宋体"/>
          <w:color w:val="auto"/>
          <w:szCs w:val="24"/>
        </w:rPr>
        <w:fldChar w:fldCharType="end"/>
      </w:r>
    </w:p>
    <w:p w14:paraId="4C6AA8A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_Toc14645 </w:instrText>
      </w:r>
      <w:r>
        <w:rPr>
          <w:rFonts w:hint="eastAsia" w:hAnsi="宋体" w:cs="宋体"/>
          <w:szCs w:val="24"/>
        </w:rPr>
        <w:fldChar w:fldCharType="separate"/>
      </w:r>
      <w:r>
        <w:rPr>
          <w:rFonts w:hint="eastAsia" w:ascii="宋体" w:hAnsi="宋体" w:cs="宋体"/>
          <w:bCs/>
          <w:snapToGrid w:val="0"/>
        </w:rPr>
        <w:t>格式十二  其他拟派人员简历表</w:t>
      </w:r>
      <w:r>
        <w:tab/>
      </w:r>
      <w:r>
        <w:fldChar w:fldCharType="begin"/>
      </w:r>
      <w:r>
        <w:instrText xml:space="preserve"> PAGEREF _Toc14645 \h </w:instrText>
      </w:r>
      <w:r>
        <w:fldChar w:fldCharType="separate"/>
      </w:r>
      <w:r>
        <w:t>62</w:t>
      </w:r>
      <w:r>
        <w:fldChar w:fldCharType="end"/>
      </w:r>
      <w:r>
        <w:rPr>
          <w:rFonts w:hint="eastAsia" w:hAnsi="宋体" w:cs="宋体"/>
          <w:color w:val="auto"/>
          <w:szCs w:val="24"/>
        </w:rPr>
        <w:fldChar w:fldCharType="end"/>
      </w:r>
    </w:p>
    <w:p w14:paraId="7EB47D8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_Toc32134 </w:instrText>
      </w:r>
      <w:r>
        <w:rPr>
          <w:rFonts w:hint="eastAsia" w:hAnsi="宋体" w:cs="宋体"/>
          <w:szCs w:val="24"/>
        </w:rPr>
        <w:fldChar w:fldCharType="separate"/>
      </w:r>
      <w:r>
        <w:rPr>
          <w:rFonts w:hint="eastAsia"/>
          <w:bCs/>
          <w:lang w:val="en-US" w:eastAsia="zh-CN"/>
        </w:rPr>
        <w:t>格式十三 原件一览表</w:t>
      </w:r>
      <w:r>
        <w:tab/>
      </w:r>
      <w:r>
        <w:fldChar w:fldCharType="begin"/>
      </w:r>
      <w:r>
        <w:instrText xml:space="preserve"> PAGEREF _Toc32134 \h </w:instrText>
      </w:r>
      <w:r>
        <w:fldChar w:fldCharType="separate"/>
      </w:r>
      <w:r>
        <w:t>63</w:t>
      </w:r>
      <w:r>
        <w:fldChar w:fldCharType="end"/>
      </w:r>
      <w:r>
        <w:rPr>
          <w:rFonts w:hint="eastAsia" w:hAnsi="宋体" w:cs="宋体"/>
          <w:color w:val="auto"/>
          <w:szCs w:val="24"/>
        </w:rPr>
        <w:fldChar w:fldCharType="end"/>
      </w:r>
    </w:p>
    <w:p w14:paraId="78BDFDF3">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_Toc23748 </w:instrText>
      </w:r>
      <w:r>
        <w:rPr>
          <w:rFonts w:hint="eastAsia" w:hAnsi="宋体" w:cs="宋体"/>
          <w:szCs w:val="24"/>
        </w:rPr>
        <w:fldChar w:fldCharType="separate"/>
      </w:r>
      <w:r>
        <w:rPr>
          <w:rFonts w:hint="eastAsia" w:ascii="宋体" w:hAnsi="宋体" w:cs="宋体"/>
          <w:kern w:val="44"/>
          <w:szCs w:val="22"/>
        </w:rPr>
        <w:t>第六章 建设工程监理合同</w:t>
      </w:r>
      <w:r>
        <w:tab/>
      </w:r>
      <w:r>
        <w:fldChar w:fldCharType="begin"/>
      </w:r>
      <w:r>
        <w:instrText xml:space="preserve"> PAGEREF _Toc23748 \h </w:instrText>
      </w:r>
      <w:r>
        <w:fldChar w:fldCharType="separate"/>
      </w:r>
      <w:r>
        <w:t>64</w:t>
      </w:r>
      <w:r>
        <w:fldChar w:fldCharType="end"/>
      </w:r>
      <w:r>
        <w:rPr>
          <w:rFonts w:hint="eastAsia" w:hAnsi="宋体" w:cs="宋体"/>
          <w:color w:val="auto"/>
          <w:szCs w:val="24"/>
        </w:rPr>
        <w:fldChar w:fldCharType="end"/>
      </w:r>
    </w:p>
    <w:p w14:paraId="66ECE995">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end"/>
      </w:r>
    </w:p>
    <w:p w14:paraId="1B2AFE0F">
      <w:pPr>
        <w:wordWrap w:val="0"/>
        <w:autoSpaceDE/>
        <w:autoSpaceDN/>
        <w:snapToGrid w:val="0"/>
        <w:spacing w:line="440" w:lineRule="exact"/>
        <w:jc w:val="center"/>
        <w:outlineLvl w:val="9"/>
        <w:rPr>
          <w:rFonts w:hint="eastAsia" w:ascii="Times New Roman"/>
          <w:b/>
          <w:snapToGrid w:val="0"/>
          <w:color w:val="auto"/>
          <w:sz w:val="32"/>
          <w:szCs w:val="22"/>
        </w:rPr>
      </w:pPr>
      <w:bookmarkStart w:id="2" w:name="_Toc6420"/>
    </w:p>
    <w:p w14:paraId="29FA3596">
      <w:pPr>
        <w:wordWrap w:val="0"/>
        <w:autoSpaceDE/>
        <w:autoSpaceDN/>
        <w:snapToGrid w:val="0"/>
        <w:spacing w:line="440" w:lineRule="exact"/>
        <w:jc w:val="center"/>
        <w:outlineLvl w:val="9"/>
        <w:rPr>
          <w:rFonts w:hint="eastAsia" w:ascii="Times New Roman"/>
          <w:b/>
          <w:snapToGrid w:val="0"/>
          <w:color w:val="auto"/>
          <w:sz w:val="32"/>
          <w:szCs w:val="22"/>
        </w:rPr>
      </w:pPr>
    </w:p>
    <w:p w14:paraId="3A34B752">
      <w:pPr>
        <w:wordWrap w:val="0"/>
        <w:autoSpaceDE/>
        <w:autoSpaceDN/>
        <w:snapToGrid w:val="0"/>
        <w:spacing w:line="440" w:lineRule="exact"/>
        <w:jc w:val="center"/>
        <w:outlineLvl w:val="9"/>
        <w:rPr>
          <w:rFonts w:hint="eastAsia" w:ascii="Times New Roman"/>
          <w:b/>
          <w:snapToGrid w:val="0"/>
          <w:color w:val="auto"/>
          <w:sz w:val="32"/>
          <w:szCs w:val="22"/>
        </w:rPr>
      </w:pPr>
    </w:p>
    <w:p w14:paraId="565FA40B">
      <w:pPr>
        <w:wordWrap w:val="0"/>
        <w:autoSpaceDE/>
        <w:autoSpaceDN/>
        <w:snapToGrid w:val="0"/>
        <w:spacing w:line="440" w:lineRule="exact"/>
        <w:jc w:val="center"/>
        <w:outlineLvl w:val="9"/>
        <w:rPr>
          <w:rFonts w:hint="eastAsia" w:ascii="Times New Roman"/>
          <w:b/>
          <w:snapToGrid w:val="0"/>
          <w:color w:val="auto"/>
          <w:sz w:val="32"/>
          <w:szCs w:val="22"/>
        </w:rPr>
      </w:pPr>
    </w:p>
    <w:p w14:paraId="38CD1723">
      <w:pPr>
        <w:wordWrap w:val="0"/>
        <w:autoSpaceDE/>
        <w:autoSpaceDN/>
        <w:snapToGrid w:val="0"/>
        <w:spacing w:line="440" w:lineRule="exact"/>
        <w:jc w:val="center"/>
        <w:outlineLvl w:val="9"/>
        <w:rPr>
          <w:rFonts w:hint="eastAsia" w:ascii="Times New Roman"/>
          <w:b/>
          <w:snapToGrid w:val="0"/>
          <w:color w:val="auto"/>
          <w:sz w:val="32"/>
          <w:szCs w:val="22"/>
        </w:rPr>
      </w:pPr>
    </w:p>
    <w:p w14:paraId="181BC3E1">
      <w:pPr>
        <w:wordWrap w:val="0"/>
        <w:autoSpaceDE/>
        <w:autoSpaceDN/>
        <w:snapToGrid w:val="0"/>
        <w:spacing w:line="440" w:lineRule="exact"/>
        <w:jc w:val="center"/>
        <w:outlineLvl w:val="9"/>
        <w:rPr>
          <w:rFonts w:hint="eastAsia" w:ascii="Times New Roman"/>
          <w:b/>
          <w:snapToGrid w:val="0"/>
          <w:color w:val="auto"/>
          <w:sz w:val="32"/>
          <w:szCs w:val="22"/>
        </w:rPr>
      </w:pPr>
    </w:p>
    <w:p w14:paraId="469A64AA">
      <w:pPr>
        <w:wordWrap w:val="0"/>
        <w:autoSpaceDE/>
        <w:autoSpaceDN/>
        <w:snapToGrid w:val="0"/>
        <w:spacing w:line="440" w:lineRule="exact"/>
        <w:jc w:val="center"/>
        <w:outlineLvl w:val="9"/>
        <w:rPr>
          <w:rFonts w:hint="eastAsia" w:ascii="Times New Roman"/>
          <w:b/>
          <w:snapToGrid w:val="0"/>
          <w:color w:val="auto"/>
          <w:sz w:val="32"/>
          <w:szCs w:val="22"/>
        </w:rPr>
      </w:pPr>
    </w:p>
    <w:p w14:paraId="18C182EF">
      <w:pPr>
        <w:wordWrap w:val="0"/>
        <w:autoSpaceDE/>
        <w:autoSpaceDN/>
        <w:snapToGrid w:val="0"/>
        <w:spacing w:line="440" w:lineRule="exact"/>
        <w:jc w:val="center"/>
        <w:outlineLvl w:val="9"/>
        <w:rPr>
          <w:rFonts w:hint="eastAsia" w:ascii="Times New Roman"/>
          <w:b/>
          <w:snapToGrid w:val="0"/>
          <w:color w:val="auto"/>
          <w:sz w:val="32"/>
          <w:szCs w:val="22"/>
        </w:rPr>
      </w:pPr>
    </w:p>
    <w:p w14:paraId="111ED296">
      <w:pPr>
        <w:wordWrap w:val="0"/>
        <w:autoSpaceDE/>
        <w:autoSpaceDN/>
        <w:snapToGrid w:val="0"/>
        <w:spacing w:line="440" w:lineRule="exact"/>
        <w:jc w:val="center"/>
        <w:outlineLvl w:val="9"/>
        <w:rPr>
          <w:rFonts w:hint="eastAsia" w:ascii="Times New Roman"/>
          <w:b/>
          <w:snapToGrid w:val="0"/>
          <w:color w:val="auto"/>
          <w:sz w:val="32"/>
          <w:szCs w:val="22"/>
        </w:rPr>
      </w:pPr>
    </w:p>
    <w:p w14:paraId="03263EEC">
      <w:pPr>
        <w:wordWrap w:val="0"/>
        <w:autoSpaceDE/>
        <w:autoSpaceDN/>
        <w:snapToGrid w:val="0"/>
        <w:spacing w:line="440" w:lineRule="exact"/>
        <w:jc w:val="center"/>
        <w:outlineLvl w:val="9"/>
        <w:rPr>
          <w:rFonts w:hint="eastAsia" w:ascii="Times New Roman"/>
          <w:b/>
          <w:snapToGrid w:val="0"/>
          <w:color w:val="auto"/>
          <w:sz w:val="32"/>
          <w:szCs w:val="22"/>
        </w:rPr>
      </w:pPr>
    </w:p>
    <w:p w14:paraId="29C3EF59">
      <w:pPr>
        <w:wordWrap w:val="0"/>
        <w:autoSpaceDE/>
        <w:autoSpaceDN/>
        <w:snapToGrid w:val="0"/>
        <w:spacing w:line="440" w:lineRule="exact"/>
        <w:jc w:val="center"/>
        <w:outlineLvl w:val="9"/>
        <w:rPr>
          <w:rFonts w:hint="eastAsia" w:ascii="Times New Roman"/>
          <w:b/>
          <w:snapToGrid w:val="0"/>
          <w:color w:val="auto"/>
          <w:sz w:val="32"/>
          <w:szCs w:val="22"/>
        </w:rPr>
      </w:pPr>
    </w:p>
    <w:p w14:paraId="3F6FB4E4">
      <w:pPr>
        <w:wordWrap w:val="0"/>
        <w:autoSpaceDE/>
        <w:autoSpaceDN/>
        <w:snapToGrid w:val="0"/>
        <w:spacing w:line="440" w:lineRule="exact"/>
        <w:jc w:val="center"/>
        <w:outlineLvl w:val="9"/>
        <w:rPr>
          <w:rFonts w:hint="eastAsia" w:ascii="Times New Roman"/>
          <w:b/>
          <w:snapToGrid w:val="0"/>
          <w:color w:val="auto"/>
          <w:sz w:val="32"/>
          <w:szCs w:val="22"/>
        </w:rPr>
      </w:pPr>
    </w:p>
    <w:p w14:paraId="275CDC8E">
      <w:pPr>
        <w:wordWrap w:val="0"/>
        <w:autoSpaceDE/>
        <w:autoSpaceDN/>
        <w:snapToGrid w:val="0"/>
        <w:spacing w:line="440" w:lineRule="exact"/>
        <w:jc w:val="center"/>
        <w:outlineLvl w:val="9"/>
        <w:rPr>
          <w:rFonts w:hint="eastAsia" w:ascii="Times New Roman"/>
          <w:b/>
          <w:snapToGrid w:val="0"/>
          <w:color w:val="auto"/>
          <w:sz w:val="32"/>
          <w:szCs w:val="22"/>
        </w:rPr>
      </w:pPr>
    </w:p>
    <w:p w14:paraId="08C17BB2">
      <w:pPr>
        <w:wordWrap w:val="0"/>
        <w:autoSpaceDE/>
        <w:autoSpaceDN/>
        <w:snapToGrid w:val="0"/>
        <w:spacing w:line="440" w:lineRule="exact"/>
        <w:jc w:val="center"/>
        <w:outlineLvl w:val="9"/>
        <w:rPr>
          <w:rFonts w:hint="eastAsia" w:ascii="Times New Roman"/>
          <w:b/>
          <w:snapToGrid w:val="0"/>
          <w:color w:val="auto"/>
          <w:sz w:val="32"/>
          <w:szCs w:val="22"/>
        </w:rPr>
      </w:pPr>
    </w:p>
    <w:p w14:paraId="334F2D5D">
      <w:pPr>
        <w:wordWrap w:val="0"/>
        <w:autoSpaceDE/>
        <w:autoSpaceDN/>
        <w:snapToGrid w:val="0"/>
        <w:spacing w:line="440" w:lineRule="exact"/>
        <w:jc w:val="center"/>
        <w:outlineLvl w:val="9"/>
        <w:rPr>
          <w:rFonts w:hint="eastAsia" w:ascii="Times New Roman"/>
          <w:b/>
          <w:snapToGrid w:val="0"/>
          <w:color w:val="auto"/>
          <w:sz w:val="32"/>
          <w:szCs w:val="22"/>
        </w:rPr>
      </w:pPr>
    </w:p>
    <w:p w14:paraId="0406DE7A">
      <w:pPr>
        <w:wordWrap w:val="0"/>
        <w:autoSpaceDE/>
        <w:autoSpaceDN/>
        <w:snapToGrid w:val="0"/>
        <w:spacing w:line="440" w:lineRule="exact"/>
        <w:jc w:val="center"/>
        <w:outlineLvl w:val="9"/>
        <w:rPr>
          <w:rFonts w:hint="eastAsia" w:ascii="Times New Roman"/>
          <w:b/>
          <w:snapToGrid w:val="0"/>
          <w:color w:val="auto"/>
          <w:sz w:val="32"/>
          <w:szCs w:val="22"/>
        </w:rPr>
      </w:pPr>
    </w:p>
    <w:p w14:paraId="5B1F7DD1">
      <w:pPr>
        <w:wordWrap w:val="0"/>
        <w:autoSpaceDE/>
        <w:autoSpaceDN/>
        <w:snapToGrid w:val="0"/>
        <w:spacing w:line="440" w:lineRule="exact"/>
        <w:jc w:val="center"/>
        <w:outlineLvl w:val="9"/>
        <w:rPr>
          <w:rFonts w:hint="eastAsia" w:ascii="Times New Roman"/>
          <w:b/>
          <w:snapToGrid w:val="0"/>
          <w:color w:val="auto"/>
          <w:sz w:val="32"/>
          <w:szCs w:val="22"/>
        </w:rPr>
      </w:pPr>
    </w:p>
    <w:p w14:paraId="1FD7EECD">
      <w:pPr>
        <w:wordWrap w:val="0"/>
        <w:autoSpaceDE/>
        <w:autoSpaceDN/>
        <w:snapToGrid w:val="0"/>
        <w:spacing w:line="440" w:lineRule="exact"/>
        <w:jc w:val="center"/>
        <w:outlineLvl w:val="9"/>
        <w:rPr>
          <w:rFonts w:hint="eastAsia" w:ascii="Times New Roman"/>
          <w:b/>
          <w:snapToGrid w:val="0"/>
          <w:color w:val="auto"/>
          <w:sz w:val="32"/>
          <w:szCs w:val="22"/>
        </w:rPr>
      </w:pPr>
    </w:p>
    <w:p w14:paraId="5F02D209">
      <w:pPr>
        <w:wordWrap w:val="0"/>
        <w:autoSpaceDE/>
        <w:autoSpaceDN/>
        <w:snapToGrid w:val="0"/>
        <w:spacing w:line="440" w:lineRule="exact"/>
        <w:jc w:val="center"/>
        <w:outlineLvl w:val="9"/>
        <w:rPr>
          <w:rFonts w:hint="eastAsia" w:ascii="Times New Roman"/>
          <w:b/>
          <w:snapToGrid w:val="0"/>
          <w:color w:val="auto"/>
          <w:sz w:val="32"/>
          <w:szCs w:val="22"/>
        </w:rPr>
      </w:pPr>
    </w:p>
    <w:p w14:paraId="71B14BCE">
      <w:pPr>
        <w:wordWrap w:val="0"/>
        <w:autoSpaceDE/>
        <w:autoSpaceDN/>
        <w:snapToGrid w:val="0"/>
        <w:spacing w:line="440" w:lineRule="exact"/>
        <w:jc w:val="center"/>
        <w:outlineLvl w:val="9"/>
        <w:rPr>
          <w:rFonts w:hint="eastAsia" w:ascii="Times New Roman"/>
          <w:b/>
          <w:snapToGrid w:val="0"/>
          <w:color w:val="auto"/>
          <w:sz w:val="32"/>
          <w:szCs w:val="22"/>
        </w:rPr>
      </w:pPr>
    </w:p>
    <w:p w14:paraId="46D19AAB">
      <w:pPr>
        <w:wordWrap w:val="0"/>
        <w:autoSpaceDE/>
        <w:autoSpaceDN/>
        <w:snapToGrid w:val="0"/>
        <w:spacing w:line="440" w:lineRule="exact"/>
        <w:jc w:val="center"/>
        <w:outlineLvl w:val="9"/>
        <w:rPr>
          <w:rFonts w:hint="eastAsia" w:ascii="Times New Roman"/>
          <w:b/>
          <w:snapToGrid w:val="0"/>
          <w:color w:val="auto"/>
          <w:sz w:val="32"/>
          <w:szCs w:val="22"/>
        </w:rPr>
      </w:pPr>
    </w:p>
    <w:p w14:paraId="1B543ABB">
      <w:pPr>
        <w:pStyle w:val="3"/>
        <w:wordWrap w:val="0"/>
        <w:autoSpaceDE/>
        <w:autoSpaceDN/>
        <w:snapToGrid w:val="0"/>
        <w:spacing w:line="440" w:lineRule="exact"/>
        <w:jc w:val="center"/>
        <w:rPr>
          <w:rFonts w:hint="eastAsia" w:ascii="Times New Roman"/>
          <w:b/>
          <w:snapToGrid w:val="0"/>
          <w:color w:val="auto"/>
          <w:sz w:val="32"/>
          <w:szCs w:val="22"/>
        </w:rPr>
      </w:pPr>
      <w:bookmarkStart w:id="3" w:name="_Toc3127"/>
    </w:p>
    <w:p w14:paraId="7D6C9C78">
      <w:pPr>
        <w:pStyle w:val="3"/>
        <w:wordWrap w:val="0"/>
        <w:autoSpaceDE/>
        <w:autoSpaceDN/>
        <w:snapToGrid w:val="0"/>
        <w:spacing w:line="440" w:lineRule="exact"/>
        <w:jc w:val="center"/>
        <w:rPr>
          <w:rFonts w:ascii="Times New Roman"/>
          <w:b/>
          <w:snapToGrid w:val="0"/>
          <w:color w:val="auto"/>
          <w:sz w:val="32"/>
          <w:szCs w:val="22"/>
        </w:rPr>
      </w:pPr>
      <w:r>
        <w:rPr>
          <w:rFonts w:hint="eastAsia" w:ascii="Times New Roman"/>
          <w:b/>
          <w:snapToGrid w:val="0"/>
          <w:color w:val="auto"/>
          <w:sz w:val="32"/>
          <w:szCs w:val="22"/>
        </w:rPr>
        <w:t>第一章 投标人须知</w:t>
      </w:r>
    </w:p>
    <w:p w14:paraId="193D68F0">
      <w:pPr>
        <w:pStyle w:val="4"/>
        <w:wordWrap w:val="0"/>
        <w:autoSpaceDE/>
        <w:autoSpaceDN/>
        <w:snapToGrid w:val="0"/>
        <w:spacing w:before="260" w:after="260" w:line="440" w:lineRule="exact"/>
        <w:jc w:val="both"/>
        <w:outlineLvl w:val="1"/>
        <w:rPr>
          <w:rFonts w:ascii="Times New Roman"/>
          <w:b/>
          <w:snapToGrid w:val="0"/>
          <w:color w:val="auto"/>
        </w:rPr>
      </w:pPr>
      <w:r>
        <w:rPr>
          <w:rFonts w:hint="eastAsia" w:ascii="Times New Roman"/>
          <w:b/>
          <w:snapToGrid w:val="0"/>
          <w:color w:val="auto"/>
        </w:rPr>
        <w:t>第一节 投标人须知前附表</w:t>
      </w:r>
      <w:bookmarkEnd w:id="3"/>
    </w:p>
    <w:tbl>
      <w:tblPr>
        <w:tblStyle w:val="30"/>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6CB1E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0796A5B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CD823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70B751B7">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35375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721" w:type="dxa"/>
            <w:tcBorders>
              <w:top w:val="single" w:color="auto" w:sz="4" w:space="0"/>
              <w:left w:val="single" w:color="auto" w:sz="4" w:space="0"/>
              <w:bottom w:val="single" w:color="auto" w:sz="4" w:space="0"/>
              <w:right w:val="single" w:color="auto" w:sz="4" w:space="0"/>
            </w:tcBorders>
            <w:vAlign w:val="center"/>
          </w:tcPr>
          <w:p w14:paraId="30EFC0B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725" w:type="dxa"/>
            <w:tcBorders>
              <w:top w:val="single" w:color="auto" w:sz="4" w:space="0"/>
              <w:left w:val="single" w:color="auto" w:sz="4" w:space="0"/>
              <w:bottom w:val="single" w:color="auto" w:sz="4" w:space="0"/>
              <w:right w:val="single" w:color="auto" w:sz="4" w:space="0"/>
            </w:tcBorders>
            <w:vAlign w:val="center"/>
          </w:tcPr>
          <w:p w14:paraId="7EB46A4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74A85CE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eastAsia="zh-CN"/>
              </w:rPr>
              <w:t>翁源县“百千万工程”之全域推进农村人居环境整治建设项目(一期)—坝仔镇监理</w:t>
            </w:r>
          </w:p>
        </w:tc>
      </w:tr>
      <w:tr w14:paraId="6F08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B5C365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725" w:type="dxa"/>
            <w:tcBorders>
              <w:top w:val="single" w:color="auto" w:sz="4" w:space="0"/>
              <w:left w:val="single" w:color="auto" w:sz="4" w:space="0"/>
              <w:bottom w:val="single" w:color="auto" w:sz="4" w:space="0"/>
              <w:right w:val="single" w:color="auto" w:sz="4" w:space="0"/>
            </w:tcBorders>
            <w:vAlign w:val="center"/>
          </w:tcPr>
          <w:p w14:paraId="3AB1DB8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1C49F9B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翁源县农业农村局</w:t>
            </w:r>
          </w:p>
        </w:tc>
      </w:tr>
      <w:tr w14:paraId="2B0DF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21E287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725" w:type="dxa"/>
            <w:tcBorders>
              <w:top w:val="single" w:color="auto" w:sz="4" w:space="0"/>
              <w:left w:val="single" w:color="auto" w:sz="4" w:space="0"/>
              <w:bottom w:val="single" w:color="auto" w:sz="4" w:space="0"/>
              <w:right w:val="single" w:color="auto" w:sz="4" w:space="0"/>
            </w:tcBorders>
            <w:vAlign w:val="center"/>
          </w:tcPr>
          <w:p w14:paraId="0123FF3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34A23C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翁源县发展和改革局</w:t>
            </w:r>
          </w:p>
        </w:tc>
      </w:tr>
      <w:tr w14:paraId="2BF38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9F33E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725" w:type="dxa"/>
            <w:tcBorders>
              <w:top w:val="single" w:color="auto" w:sz="4" w:space="0"/>
              <w:left w:val="single" w:color="auto" w:sz="4" w:space="0"/>
              <w:bottom w:val="single" w:color="auto" w:sz="4" w:space="0"/>
              <w:right w:val="single" w:color="auto" w:sz="4" w:space="0"/>
            </w:tcBorders>
            <w:vAlign w:val="center"/>
          </w:tcPr>
          <w:p w14:paraId="417AAF7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1F34AC81">
            <w:pPr>
              <w:pStyle w:val="116"/>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szCs w:val="24"/>
                <w:lang w:val="en-US" w:eastAsia="zh-CN" w:bidi="ar-SA"/>
              </w:rPr>
              <w:t>翁发改投审〔2025〕25号</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zh-CN" w:bidi="ar-SA"/>
              </w:rPr>
              <w:t>翁发改投审〔2025</w:t>
            </w:r>
            <w:r>
              <w:rPr>
                <w:rFonts w:hint="default" w:ascii="宋体" w:hAnsi="宋体" w:eastAsia="宋体" w:cs="宋体"/>
                <w:snapToGrid w:val="0"/>
                <w:color w:val="auto"/>
                <w:kern w:val="0"/>
                <w:sz w:val="24"/>
                <w:szCs w:val="24"/>
                <w:lang w:val="en-US" w:eastAsia="zh-CN" w:bidi="ar-SA"/>
              </w:rPr>
              <w:t>〕53号</w:t>
            </w:r>
          </w:p>
        </w:tc>
      </w:tr>
      <w:tr w14:paraId="7BD47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6B618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725" w:type="dxa"/>
            <w:tcBorders>
              <w:top w:val="single" w:color="auto" w:sz="4" w:space="0"/>
              <w:left w:val="single" w:color="auto" w:sz="4" w:space="0"/>
              <w:bottom w:val="single" w:color="auto" w:sz="4" w:space="0"/>
              <w:right w:val="single" w:color="auto" w:sz="4" w:space="0"/>
            </w:tcBorders>
            <w:vAlign w:val="center"/>
          </w:tcPr>
          <w:p w14:paraId="469BD85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0F9D9A85">
            <w:pPr>
              <w:pStyle w:val="116"/>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rPr>
            </w:pPr>
            <w:r>
              <w:rPr>
                <w:rFonts w:hint="eastAsia" w:ascii="宋体" w:hAnsi="宋体" w:eastAsia="宋体" w:cs="宋体"/>
                <w:snapToGrid w:val="0"/>
                <w:color w:val="auto"/>
                <w:kern w:val="0"/>
                <w:sz w:val="24"/>
                <w:szCs w:val="24"/>
                <w:lang w:val="en-US" w:eastAsia="zh-CN" w:bidi="ar-SA"/>
              </w:rPr>
              <w:t>2412-440229-04-01-525170</w:t>
            </w:r>
          </w:p>
        </w:tc>
      </w:tr>
      <w:tr w14:paraId="0A85E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5" w:hRule="exact"/>
        </w:trPr>
        <w:tc>
          <w:tcPr>
            <w:tcW w:w="721" w:type="dxa"/>
            <w:tcBorders>
              <w:top w:val="single" w:color="auto" w:sz="4" w:space="0"/>
              <w:left w:val="single" w:color="auto" w:sz="4" w:space="0"/>
              <w:bottom w:val="single" w:color="auto" w:sz="4" w:space="0"/>
              <w:right w:val="single" w:color="auto" w:sz="4" w:space="0"/>
            </w:tcBorders>
            <w:vAlign w:val="center"/>
          </w:tcPr>
          <w:p w14:paraId="78CEC8F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725" w:type="dxa"/>
            <w:tcBorders>
              <w:top w:val="single" w:color="auto" w:sz="4" w:space="0"/>
              <w:left w:val="single" w:color="auto" w:sz="4" w:space="0"/>
              <w:bottom w:val="single" w:color="auto" w:sz="4" w:space="0"/>
              <w:right w:val="single" w:color="auto" w:sz="4" w:space="0"/>
            </w:tcBorders>
            <w:vAlign w:val="center"/>
          </w:tcPr>
          <w:p w14:paraId="77F04A5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auto"/>
                <w:kern w:val="0"/>
                <w:szCs w:val="24"/>
              </w:rPr>
            </w:pPr>
            <w:r>
              <w:rPr>
                <w:rFonts w:hint="eastAsia" w:hAnsi="宋体" w:cs="宋体"/>
                <w:color w:val="auto"/>
                <w:kern w:val="0"/>
                <w:szCs w:val="24"/>
              </w:rPr>
              <w:t>资金来源</w:t>
            </w:r>
          </w:p>
          <w:p w14:paraId="16BA5E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auto"/>
                <w:kern w:val="0"/>
                <w:szCs w:val="24"/>
              </w:rPr>
            </w:pPr>
            <w:r>
              <w:rPr>
                <w:rFonts w:hint="eastAsia" w:hAnsi="宋体" w:cs="宋体"/>
                <w:color w:val="auto"/>
                <w:kern w:val="0"/>
                <w:szCs w:val="24"/>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415A37E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kern w:val="0"/>
                <w:szCs w:val="24"/>
              </w:rPr>
            </w:pPr>
            <w:r>
              <w:rPr>
                <w:rFonts w:hint="eastAsia" w:hAnsi="宋体" w:eastAsia="宋体" w:cs="宋体"/>
                <w:color w:val="auto"/>
                <w:szCs w:val="22"/>
                <w:highlight w:val="none"/>
                <w:lang w:val="en-US" w:eastAsia="zh-CN"/>
              </w:rPr>
              <w:t>争取地方政府专项债券资金及上级配套资金解决，不足部分由县级财政统筹解决</w:t>
            </w:r>
            <w:r>
              <w:rPr>
                <w:rFonts w:hint="eastAsia" w:hAnsi="宋体" w:cs="宋体"/>
                <w:color w:val="auto"/>
                <w:kern w:val="0"/>
                <w:szCs w:val="24"/>
              </w:rPr>
              <w:t xml:space="preserve"> 100%</w:t>
            </w:r>
          </w:p>
        </w:tc>
      </w:tr>
      <w:tr w14:paraId="44F5F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C11B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AC51A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634F00A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eastAsia="宋体" w:cs="宋体"/>
                <w:color w:val="auto"/>
                <w:szCs w:val="22"/>
                <w:highlight w:val="none"/>
                <w:lang w:val="en-US" w:eastAsia="zh-CN"/>
              </w:rPr>
              <w:t>翁源县</w:t>
            </w:r>
            <w:r>
              <w:rPr>
                <w:rFonts w:hint="eastAsia" w:hAnsi="宋体" w:cs="宋体"/>
                <w:color w:val="auto"/>
                <w:szCs w:val="22"/>
                <w:highlight w:val="none"/>
                <w:lang w:val="en-US" w:eastAsia="zh-CN"/>
              </w:rPr>
              <w:t>坝仔</w:t>
            </w:r>
            <w:r>
              <w:rPr>
                <w:rFonts w:hint="eastAsia" w:hAnsi="宋体" w:eastAsia="宋体" w:cs="宋体"/>
                <w:color w:val="auto"/>
                <w:szCs w:val="22"/>
                <w:highlight w:val="none"/>
                <w:lang w:val="en-US" w:eastAsia="zh-CN"/>
              </w:rPr>
              <w:t>镇人民政府</w:t>
            </w:r>
          </w:p>
        </w:tc>
      </w:tr>
      <w:tr w14:paraId="2499E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0FECD4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725" w:type="dxa"/>
            <w:tcBorders>
              <w:top w:val="single" w:color="auto" w:sz="4" w:space="0"/>
              <w:left w:val="single" w:color="auto" w:sz="4" w:space="0"/>
              <w:bottom w:val="single" w:color="auto" w:sz="4" w:space="0"/>
              <w:right w:val="single" w:color="auto" w:sz="4" w:space="0"/>
            </w:tcBorders>
            <w:vAlign w:val="center"/>
          </w:tcPr>
          <w:p w14:paraId="5B233D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0D413E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ascii="宋体" w:hAnsi="宋体" w:eastAsia="宋体" w:cs="宋体"/>
                <w:i w:val="0"/>
                <w:color w:val="auto"/>
                <w:sz w:val="24"/>
                <w:szCs w:val="24"/>
                <w:u w:val="none"/>
                <w:lang w:val="en-US" w:eastAsia="zh-CN"/>
              </w:rPr>
              <w:t>中科经纬工程技术有限公司</w:t>
            </w:r>
          </w:p>
        </w:tc>
      </w:tr>
      <w:tr w14:paraId="027B4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EDC20F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725" w:type="dxa"/>
            <w:tcBorders>
              <w:top w:val="single" w:color="auto" w:sz="4" w:space="0"/>
              <w:left w:val="single" w:color="auto" w:sz="4" w:space="0"/>
              <w:bottom w:val="single" w:color="auto" w:sz="4" w:space="0"/>
              <w:right w:val="single" w:color="auto" w:sz="4" w:space="0"/>
            </w:tcBorders>
            <w:vAlign w:val="center"/>
          </w:tcPr>
          <w:p w14:paraId="7429EFF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290168B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w:t>
            </w:r>
          </w:p>
        </w:tc>
      </w:tr>
      <w:tr w14:paraId="5333D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5B290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725" w:type="dxa"/>
            <w:tcBorders>
              <w:top w:val="single" w:color="auto" w:sz="4" w:space="0"/>
              <w:left w:val="single" w:color="auto" w:sz="4" w:space="0"/>
              <w:bottom w:val="single" w:color="auto" w:sz="4" w:space="0"/>
              <w:right w:val="single" w:color="auto" w:sz="4" w:space="0"/>
            </w:tcBorders>
            <w:vAlign w:val="center"/>
          </w:tcPr>
          <w:p w14:paraId="0330C6D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785597B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snapToGrid w:val="0"/>
                <w:color w:val="auto"/>
                <w:kern w:val="0"/>
                <w:sz w:val="24"/>
                <w:szCs w:val="24"/>
                <w:lang w:val="en-US" w:eastAsia="zh-CN"/>
              </w:rPr>
              <w:t>韶关市翁源县</w:t>
            </w:r>
            <w:r>
              <w:rPr>
                <w:rFonts w:hint="eastAsia" w:hAnsi="宋体" w:cs="宋体"/>
                <w:snapToGrid w:val="0"/>
                <w:color w:val="auto"/>
                <w:kern w:val="0"/>
                <w:sz w:val="24"/>
                <w:szCs w:val="24"/>
                <w:lang w:val="en-US" w:eastAsia="zh-CN"/>
              </w:rPr>
              <w:t>坝仔</w:t>
            </w:r>
            <w:r>
              <w:rPr>
                <w:rFonts w:hint="eastAsia" w:hAnsi="宋体" w:eastAsia="宋体" w:cs="宋体"/>
                <w:snapToGrid w:val="0"/>
                <w:color w:val="auto"/>
                <w:kern w:val="0"/>
                <w:sz w:val="24"/>
                <w:szCs w:val="24"/>
                <w:lang w:val="en-US" w:eastAsia="zh-CN"/>
              </w:rPr>
              <w:t>镇</w:t>
            </w:r>
          </w:p>
        </w:tc>
      </w:tr>
      <w:tr w14:paraId="5E6D4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1" w:hRule="exact"/>
        </w:trPr>
        <w:tc>
          <w:tcPr>
            <w:tcW w:w="721" w:type="dxa"/>
            <w:tcBorders>
              <w:top w:val="single" w:color="auto" w:sz="4" w:space="0"/>
              <w:left w:val="single" w:color="auto" w:sz="4" w:space="0"/>
              <w:bottom w:val="single" w:color="auto" w:sz="4" w:space="0"/>
              <w:right w:val="single" w:color="auto" w:sz="4" w:space="0"/>
            </w:tcBorders>
            <w:vAlign w:val="center"/>
          </w:tcPr>
          <w:p w14:paraId="5CC5893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725" w:type="dxa"/>
            <w:tcBorders>
              <w:top w:val="single" w:color="auto" w:sz="4" w:space="0"/>
              <w:left w:val="single" w:color="auto" w:sz="4" w:space="0"/>
              <w:bottom w:val="single" w:color="auto" w:sz="4" w:space="0"/>
              <w:right w:val="single" w:color="auto" w:sz="4" w:space="0"/>
            </w:tcBorders>
            <w:vAlign w:val="center"/>
          </w:tcPr>
          <w:p w14:paraId="0EB4FEA0">
            <w:pPr>
              <w:wordWrap w:val="0"/>
              <w:adjustRightInd w:val="0"/>
              <w:snapToGrid w:val="0"/>
              <w:spacing w:line="360" w:lineRule="exact"/>
              <w:jc w:val="center"/>
              <w:rPr>
                <w:rFonts w:hAnsi="宋体" w:cs="宋体"/>
                <w:snapToGrid w:val="0"/>
                <w:color w:val="auto"/>
                <w:kern w:val="0"/>
                <w:szCs w:val="24"/>
              </w:rPr>
            </w:pPr>
            <w:r>
              <w:rPr>
                <w:rFonts w:hint="eastAsia" w:hAnsi="宋体" w:cs="宋体"/>
                <w:snapToGrid w:val="0"/>
                <w:color w:val="auto"/>
                <w:kern w:val="0"/>
                <w:szCs w:val="24"/>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4DDC78E5">
            <w:pPr>
              <w:wordWrap w:val="0"/>
              <w:adjustRightInd w:val="0"/>
              <w:snapToGrid w:val="0"/>
              <w:spacing w:line="4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主要包含圩镇主街综合改造工程、圩镇基础设施改造工程、配套便民服务工程、农村基础设施改造工程及其他配套设施工程。</w:t>
            </w:r>
          </w:p>
        </w:tc>
      </w:tr>
      <w:tr w14:paraId="4D5A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4" w:hRule="exact"/>
        </w:trPr>
        <w:tc>
          <w:tcPr>
            <w:tcW w:w="721" w:type="dxa"/>
            <w:tcBorders>
              <w:top w:val="single" w:color="auto" w:sz="4" w:space="0"/>
              <w:left w:val="single" w:color="auto" w:sz="4" w:space="0"/>
              <w:bottom w:val="single" w:color="auto" w:sz="4" w:space="0"/>
              <w:right w:val="single" w:color="auto" w:sz="4" w:space="0"/>
            </w:tcBorders>
            <w:vAlign w:val="center"/>
          </w:tcPr>
          <w:p w14:paraId="1C226D7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725" w:type="dxa"/>
            <w:tcBorders>
              <w:top w:val="single" w:color="auto" w:sz="4" w:space="0"/>
              <w:left w:val="single" w:color="auto" w:sz="4" w:space="0"/>
              <w:bottom w:val="single" w:color="auto" w:sz="4" w:space="0"/>
              <w:right w:val="single" w:color="auto" w:sz="4" w:space="0"/>
            </w:tcBorders>
            <w:vAlign w:val="center"/>
          </w:tcPr>
          <w:p w14:paraId="3FCC6E93">
            <w:pPr>
              <w:wordWrap w:val="0"/>
              <w:adjustRightInd w:val="0"/>
              <w:snapToGrid w:val="0"/>
              <w:spacing w:line="360" w:lineRule="exact"/>
              <w:jc w:val="center"/>
              <w:rPr>
                <w:rFonts w:hAnsi="宋体" w:cs="宋体"/>
                <w:snapToGrid w:val="0"/>
                <w:color w:val="auto"/>
                <w:kern w:val="0"/>
                <w:szCs w:val="24"/>
              </w:rPr>
            </w:pPr>
            <w:r>
              <w:rPr>
                <w:rFonts w:hint="eastAsia" w:hAnsi="宋体" w:cs="宋体"/>
                <w:snapToGrid w:val="0"/>
                <w:color w:val="auto"/>
                <w:kern w:val="0"/>
                <w:szCs w:val="24"/>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3D83B300">
            <w:pPr>
              <w:wordWrap w:val="0"/>
              <w:adjustRightInd w:val="0"/>
              <w:snapToGrid w:val="0"/>
              <w:spacing w:line="360" w:lineRule="exact"/>
              <w:ind w:firstLine="480" w:firstLineChars="200"/>
              <w:jc w:val="left"/>
              <w:rPr>
                <w:rFonts w:hint="default" w:hAnsi="宋体" w:cs="宋体"/>
                <w:snapToGrid w:val="0"/>
                <w:color w:val="auto"/>
                <w:kern w:val="0"/>
                <w:szCs w:val="24"/>
                <w:lang w:val="en-US"/>
              </w:rPr>
            </w:pPr>
            <w:r>
              <w:rPr>
                <w:rFonts w:hint="eastAsia" w:hAnsi="宋体" w:eastAsia="宋体" w:cs="宋体"/>
                <w:color w:val="auto"/>
                <w:szCs w:val="22"/>
                <w:highlight w:val="none"/>
                <w:lang w:val="en-US" w:eastAsia="zh-CN"/>
              </w:rPr>
              <w:t>本</w:t>
            </w:r>
            <w:r>
              <w:rPr>
                <w:rFonts w:hint="eastAsia" w:ascii="宋体" w:hAnsi="宋体" w:eastAsia="宋体" w:cs="宋体"/>
                <w:color w:val="auto"/>
                <w:szCs w:val="22"/>
                <w:highlight w:val="none"/>
                <w:lang w:val="en-US" w:eastAsia="zh-CN"/>
              </w:rPr>
              <w:t>项目估算总投资1015.63万元，</w:t>
            </w:r>
            <w:r>
              <w:rPr>
                <w:rFonts w:hint="eastAsia" w:hAnsi="宋体" w:cs="宋体"/>
                <w:snapToGrid w:val="0"/>
                <w:color w:val="auto"/>
                <w:kern w:val="0"/>
                <w:szCs w:val="24"/>
              </w:rPr>
              <w:t>本次招标监理费为2</w:t>
            </w:r>
            <w:r>
              <w:rPr>
                <w:rFonts w:hint="eastAsia" w:hAnsi="宋体" w:cs="宋体"/>
                <w:snapToGrid w:val="0"/>
                <w:color w:val="auto"/>
                <w:kern w:val="0"/>
                <w:szCs w:val="24"/>
                <w:lang w:val="en-US" w:eastAsia="zh-CN"/>
              </w:rPr>
              <w:t>7</w:t>
            </w:r>
            <w:r>
              <w:rPr>
                <w:rFonts w:hint="eastAsia" w:hAnsi="宋体" w:cs="宋体"/>
                <w:snapToGrid w:val="0"/>
                <w:color w:val="auto"/>
                <w:kern w:val="0"/>
                <w:szCs w:val="24"/>
              </w:rPr>
              <w:t>.00万元。</w:t>
            </w:r>
          </w:p>
        </w:tc>
      </w:tr>
      <w:tr w14:paraId="03628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8" w:hRule="exact"/>
        </w:trPr>
        <w:tc>
          <w:tcPr>
            <w:tcW w:w="721" w:type="dxa"/>
            <w:tcBorders>
              <w:top w:val="single" w:color="auto" w:sz="4" w:space="0"/>
              <w:left w:val="single" w:color="auto" w:sz="4" w:space="0"/>
              <w:bottom w:val="single" w:color="auto" w:sz="4" w:space="0"/>
              <w:right w:val="single" w:color="auto" w:sz="4" w:space="0"/>
            </w:tcBorders>
            <w:vAlign w:val="center"/>
          </w:tcPr>
          <w:p w14:paraId="1D82A28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725" w:type="dxa"/>
            <w:tcBorders>
              <w:top w:val="single" w:color="auto" w:sz="4" w:space="0"/>
              <w:left w:val="single" w:color="auto" w:sz="4" w:space="0"/>
              <w:bottom w:val="single" w:color="auto" w:sz="4" w:space="0"/>
              <w:right w:val="single" w:color="auto" w:sz="4" w:space="0"/>
            </w:tcBorders>
            <w:vAlign w:val="center"/>
          </w:tcPr>
          <w:p w14:paraId="4A3C723D">
            <w:pPr>
              <w:wordWrap w:val="0"/>
              <w:adjustRightInd w:val="0"/>
              <w:snapToGrid w:val="0"/>
              <w:spacing w:line="360" w:lineRule="exact"/>
              <w:jc w:val="center"/>
              <w:rPr>
                <w:rFonts w:hAnsi="宋体" w:cs="宋体"/>
                <w:snapToGrid w:val="0"/>
                <w:color w:val="auto"/>
                <w:kern w:val="0"/>
                <w:szCs w:val="24"/>
              </w:rPr>
            </w:pPr>
            <w:r>
              <w:rPr>
                <w:rFonts w:hint="eastAsia" w:hAnsi="宋体" w:cs="宋体"/>
                <w:snapToGrid w:val="0"/>
                <w:color w:val="auto"/>
                <w:kern w:val="0"/>
                <w:szCs w:val="24"/>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5627EEB8">
            <w:pPr>
              <w:wordWrap w:val="0"/>
              <w:adjustRightInd w:val="0"/>
              <w:snapToGrid w:val="0"/>
              <w:spacing w:line="400" w:lineRule="exact"/>
              <w:ind w:firstLine="480" w:firstLineChars="200"/>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9C10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2E78CC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725" w:type="dxa"/>
            <w:tcBorders>
              <w:top w:val="single" w:color="auto" w:sz="4" w:space="0"/>
              <w:left w:val="single" w:color="auto" w:sz="4" w:space="0"/>
              <w:bottom w:val="single" w:color="auto" w:sz="4" w:space="0"/>
              <w:right w:val="single" w:color="auto" w:sz="4" w:space="0"/>
            </w:tcBorders>
            <w:vAlign w:val="center"/>
          </w:tcPr>
          <w:p w14:paraId="43D106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53683E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48DC6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7A16ED8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725" w:type="dxa"/>
            <w:tcBorders>
              <w:top w:val="single" w:color="auto" w:sz="4" w:space="0"/>
              <w:left w:val="single" w:color="auto" w:sz="4" w:space="0"/>
              <w:bottom w:val="single" w:color="auto" w:sz="4" w:space="0"/>
              <w:right w:val="single" w:color="auto" w:sz="4" w:space="0"/>
            </w:tcBorders>
            <w:vAlign w:val="center"/>
          </w:tcPr>
          <w:p w14:paraId="4FFADD7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023CB61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1．本次招标不接受联合体投标。</w:t>
            </w:r>
          </w:p>
          <w:p w14:paraId="6CA2FD2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2．资质要求</w:t>
            </w:r>
          </w:p>
          <w:p w14:paraId="6D38548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2.1 投标人须具备独立法人资格，按国家法律经营。</w:t>
            </w:r>
          </w:p>
          <w:p w14:paraId="3290504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Cs w:val="24"/>
              </w:rPr>
            </w:pPr>
            <w:r>
              <w:rPr>
                <w:rFonts w:hint="eastAsia" w:hAnsi="宋体" w:cs="宋体"/>
                <w:color w:val="auto"/>
                <w:szCs w:val="24"/>
              </w:rPr>
              <w:t>2.2投标人须具备以下资质之一:①工程监理综合资质;②市政公用工程监理乙级以上(含乙级)资质及房屋建筑工程监理乙级以上(含乙级)资质。</w:t>
            </w:r>
          </w:p>
          <w:p w14:paraId="599703C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B851F8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3．相关人员要求</w:t>
            </w:r>
          </w:p>
          <w:p w14:paraId="4E5DDB2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3.1 拟派总监理工程师为</w:t>
            </w:r>
            <w:r>
              <w:rPr>
                <w:rFonts w:hint="eastAsia" w:hAnsi="宋体" w:cs="宋体"/>
                <w:color w:val="auto"/>
                <w:szCs w:val="24"/>
                <w:lang w:val="en-US" w:eastAsia="zh-CN"/>
              </w:rPr>
              <w:t>房屋建筑工程专业或</w:t>
            </w:r>
            <w:r>
              <w:rPr>
                <w:rFonts w:hint="eastAsia" w:hAnsi="宋体" w:cs="宋体"/>
                <w:color w:val="auto"/>
                <w:szCs w:val="24"/>
              </w:rPr>
              <w:t>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F3D3A8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3F95046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p>
          <w:p w14:paraId="125EAA7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6A3FE5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13CF47A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7C3BA61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010464A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4C9748F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522184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2CE3DC3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58FE3A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32167B9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F36182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6703AF3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1764978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671CE37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2F5E96A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2A76BA34">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jc w:val="left"/>
              <w:textAlignment w:val="auto"/>
              <w:rPr>
                <w:rFonts w:hAnsi="宋体" w:cs="宋体"/>
                <w:color w:val="auto"/>
                <w:szCs w:val="24"/>
              </w:rPr>
            </w:pPr>
            <w:r>
              <w:rPr>
                <w:rFonts w:hint="eastAsia" w:hAnsi="宋体" w:cs="宋体"/>
                <w:color w:val="auto"/>
                <w:szCs w:val="24"/>
              </w:rPr>
              <w:sym w:font="Wingdings" w:char="00D8"/>
            </w:r>
            <w:r>
              <w:rPr>
                <w:rFonts w:hint="eastAsia" w:hAnsi="宋体" w:cs="宋体"/>
                <w:color w:val="auto"/>
                <w:szCs w:val="24"/>
              </w:rPr>
              <w:t xml:space="preserve"> （14）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4C8C3F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0"/>
              <w:tblW w:w="6559"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49"/>
              <w:gridCol w:w="2962"/>
            </w:tblGrid>
            <w:tr w14:paraId="6CDC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noWrap w:val="0"/>
                  <w:vAlign w:val="center"/>
                </w:tcPr>
                <w:p w14:paraId="43CC82A3">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49" w:type="dxa"/>
                  <w:noWrap w:val="0"/>
                  <w:vAlign w:val="center"/>
                </w:tcPr>
                <w:p w14:paraId="6C965B8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2" w:type="dxa"/>
                  <w:noWrap w:val="0"/>
                  <w:vAlign w:val="center"/>
                </w:tcPr>
                <w:p w14:paraId="7704FC92">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BDF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noWrap w:val="0"/>
                  <w:vAlign w:val="center"/>
                </w:tcPr>
                <w:p w14:paraId="3E237EF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2849" w:type="dxa"/>
                  <w:noWrap w:val="0"/>
                  <w:vAlign w:val="center"/>
                </w:tcPr>
                <w:p w14:paraId="5A2B564A">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hAnsi="宋体" w:eastAsia="宋体" w:cs="宋体"/>
                      <w:color w:val="auto"/>
                      <w:szCs w:val="22"/>
                      <w:highlight w:val="none"/>
                      <w:lang w:val="en-US" w:eastAsia="zh-CN"/>
                    </w:rPr>
                    <w:t>翁源县农业农村局</w:t>
                  </w:r>
                </w:p>
              </w:tc>
              <w:tc>
                <w:tcPr>
                  <w:tcW w:w="2962" w:type="dxa"/>
                  <w:noWrap w:val="0"/>
                  <w:vAlign w:val="center"/>
                </w:tcPr>
                <w:p w14:paraId="186C2DA5">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hAnsi="宋体" w:cs="宋体"/>
                      <w:color w:val="auto"/>
                      <w:kern w:val="2"/>
                      <w:sz w:val="24"/>
                      <w:szCs w:val="24"/>
                      <w:lang w:val="en-US" w:eastAsia="zh-CN" w:bidi="ar-SA"/>
                    </w:rPr>
                    <w:t>项目</w:t>
                  </w:r>
                  <w:r>
                    <w:rPr>
                      <w:rFonts w:hint="eastAsia" w:hAnsi="宋体" w:cs="宋体"/>
                      <w:color w:val="auto"/>
                      <w:sz w:val="24"/>
                      <w:szCs w:val="24"/>
                      <w:lang w:val="en-US" w:eastAsia="zh-CN"/>
                    </w:rPr>
                    <w:t>业主</w:t>
                  </w:r>
                </w:p>
              </w:tc>
            </w:tr>
            <w:tr w14:paraId="40A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noWrap w:val="0"/>
                  <w:vAlign w:val="center"/>
                </w:tcPr>
                <w:p w14:paraId="29798A5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2849" w:type="dxa"/>
                  <w:noWrap w:val="0"/>
                  <w:vAlign w:val="center"/>
                </w:tcPr>
                <w:p w14:paraId="11AF36F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翁源县坝仔镇人民政府</w:t>
                  </w:r>
                </w:p>
              </w:tc>
              <w:tc>
                <w:tcPr>
                  <w:tcW w:w="2962" w:type="dxa"/>
                  <w:noWrap w:val="0"/>
                  <w:vAlign w:val="center"/>
                </w:tcPr>
                <w:p w14:paraId="6A01711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ascii="宋体" w:hAnsi="宋体" w:eastAsia="宋体" w:cs="宋体"/>
                      <w:color w:val="auto"/>
                      <w:sz w:val="24"/>
                      <w:szCs w:val="24"/>
                    </w:rPr>
                    <w:t>招标人</w:t>
                  </w:r>
                </w:p>
              </w:tc>
            </w:tr>
            <w:tr w14:paraId="3C54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noWrap w:val="0"/>
                  <w:vAlign w:val="center"/>
                </w:tcPr>
                <w:p w14:paraId="19F547C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2849" w:type="dxa"/>
                  <w:noWrap w:val="0"/>
                  <w:vAlign w:val="center"/>
                </w:tcPr>
                <w:p w14:paraId="672E55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中科经纬工程技术有限公司</w:t>
                  </w:r>
                </w:p>
              </w:tc>
              <w:tc>
                <w:tcPr>
                  <w:tcW w:w="2962" w:type="dxa"/>
                  <w:noWrap w:val="0"/>
                  <w:vAlign w:val="center"/>
                </w:tcPr>
                <w:p w14:paraId="76D90A0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为本招标项目的招标代理机构</w:t>
                  </w:r>
                </w:p>
              </w:tc>
            </w:tr>
            <w:tr w14:paraId="384D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noWrap w:val="0"/>
                  <w:vAlign w:val="center"/>
                </w:tcPr>
                <w:p w14:paraId="1138720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2849" w:type="dxa"/>
                  <w:noWrap w:val="0"/>
                  <w:vAlign w:val="center"/>
                </w:tcPr>
                <w:p w14:paraId="3A39396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广东省国际工程咨询有限公司</w:t>
                  </w:r>
                </w:p>
              </w:tc>
              <w:tc>
                <w:tcPr>
                  <w:tcW w:w="2962" w:type="dxa"/>
                  <w:noWrap w:val="0"/>
                  <w:vAlign w:val="center"/>
                </w:tcPr>
                <w:p w14:paraId="10658E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为本招标项目的可研编制单位</w:t>
                  </w:r>
                </w:p>
              </w:tc>
            </w:tr>
            <w:tr w14:paraId="2A40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noWrap w:val="0"/>
                  <w:vAlign w:val="center"/>
                </w:tcPr>
                <w:p w14:paraId="124F4CE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c>
                <w:tcPr>
                  <w:tcW w:w="2849" w:type="dxa"/>
                  <w:noWrap w:val="0"/>
                  <w:vAlign w:val="center"/>
                </w:tcPr>
                <w:p w14:paraId="4C32A36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广州博厦建筑设计研究院有限公司</w:t>
                  </w:r>
                </w:p>
              </w:tc>
              <w:tc>
                <w:tcPr>
                  <w:tcW w:w="2962" w:type="dxa"/>
                  <w:noWrap w:val="0"/>
                  <w:vAlign w:val="center"/>
                </w:tcPr>
                <w:p w14:paraId="163C5C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为本</w:t>
                  </w:r>
                  <w:r>
                    <w:rPr>
                      <w:rFonts w:hint="eastAsia" w:ascii="宋体" w:hAnsi="宋体" w:cs="宋体"/>
                      <w:color w:val="auto"/>
                      <w:kern w:val="2"/>
                      <w:sz w:val="24"/>
                      <w:szCs w:val="22"/>
                      <w:highlight w:val="none"/>
                      <w:lang w:val="en-US" w:eastAsia="zh-CN" w:bidi="ar-SA"/>
                    </w:rPr>
                    <w:t>招标</w:t>
                  </w:r>
                  <w:r>
                    <w:rPr>
                      <w:rFonts w:hint="eastAsia" w:ascii="宋体" w:hAnsi="宋体" w:eastAsia="宋体" w:cs="宋体"/>
                      <w:color w:val="auto"/>
                      <w:kern w:val="2"/>
                      <w:sz w:val="24"/>
                      <w:szCs w:val="22"/>
                      <w:highlight w:val="none"/>
                      <w:lang w:val="en-US" w:eastAsia="zh-CN" w:bidi="ar-SA"/>
                    </w:rPr>
                    <w:t>项目的设计单位</w:t>
                  </w:r>
                </w:p>
              </w:tc>
            </w:tr>
          </w:tbl>
          <w:p w14:paraId="074BEC5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1EDA619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6C9FB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3605C43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266530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3853669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15D9A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144A39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725" w:type="dxa"/>
            <w:tcBorders>
              <w:top w:val="single" w:color="auto" w:sz="4" w:space="0"/>
              <w:left w:val="single" w:color="auto" w:sz="4" w:space="0"/>
              <w:bottom w:val="single" w:color="auto" w:sz="4" w:space="0"/>
              <w:right w:val="single" w:color="auto" w:sz="4" w:space="0"/>
            </w:tcBorders>
            <w:vAlign w:val="center"/>
          </w:tcPr>
          <w:p w14:paraId="48503D8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9C54EF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工程质量达到合格标准。</w:t>
            </w:r>
          </w:p>
        </w:tc>
      </w:tr>
      <w:tr w14:paraId="1B588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CFA66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725" w:type="dxa"/>
            <w:tcBorders>
              <w:top w:val="single" w:color="auto" w:sz="4" w:space="0"/>
              <w:left w:val="single" w:color="auto" w:sz="4" w:space="0"/>
              <w:bottom w:val="single" w:color="auto" w:sz="4" w:space="0"/>
              <w:right w:val="single" w:color="auto" w:sz="4" w:space="0"/>
            </w:tcBorders>
            <w:vAlign w:val="center"/>
          </w:tcPr>
          <w:p w14:paraId="7ACE415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0375045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0E689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32B071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725" w:type="dxa"/>
            <w:tcBorders>
              <w:top w:val="single" w:color="auto" w:sz="4" w:space="0"/>
              <w:left w:val="single" w:color="auto" w:sz="4" w:space="0"/>
              <w:bottom w:val="single" w:color="auto" w:sz="4" w:space="0"/>
              <w:right w:val="single" w:color="auto" w:sz="4" w:space="0"/>
            </w:tcBorders>
            <w:vAlign w:val="center"/>
          </w:tcPr>
          <w:p w14:paraId="319CC28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4222095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1.投标人须缴纳金额为人民币</w:t>
            </w:r>
            <w:r>
              <w:rPr>
                <w:rFonts w:hint="eastAsia" w:hAnsi="宋体" w:cs="宋体"/>
                <w:color w:val="auto"/>
                <w:u w:val="single"/>
                <w:lang w:val="en-US" w:eastAsia="zh-CN"/>
              </w:rPr>
              <w:t>伍仟</w:t>
            </w:r>
            <w:r>
              <w:rPr>
                <w:rFonts w:hint="eastAsia" w:hAnsi="宋体" w:cs="宋体"/>
                <w:color w:val="auto"/>
              </w:rPr>
              <w:t>元的投标保证。</w:t>
            </w:r>
          </w:p>
          <w:p w14:paraId="1AF2B09B">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074B0A39">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2907210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7F58D9F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A53C0C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90F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CAED5B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725" w:type="dxa"/>
            <w:tcBorders>
              <w:top w:val="single" w:color="auto" w:sz="4" w:space="0"/>
              <w:left w:val="single" w:color="auto" w:sz="4" w:space="0"/>
              <w:bottom w:val="single" w:color="auto" w:sz="4" w:space="0"/>
              <w:right w:val="single" w:color="auto" w:sz="4" w:space="0"/>
            </w:tcBorders>
            <w:vAlign w:val="center"/>
          </w:tcPr>
          <w:p w14:paraId="3F8E5E2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0047E0D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62524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CBB163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725" w:type="dxa"/>
            <w:tcBorders>
              <w:top w:val="single" w:color="auto" w:sz="4" w:space="0"/>
              <w:left w:val="single" w:color="auto" w:sz="4" w:space="0"/>
              <w:bottom w:val="single" w:color="auto" w:sz="4" w:space="0"/>
              <w:right w:val="single" w:color="auto" w:sz="4" w:space="0"/>
            </w:tcBorders>
            <w:vAlign w:val="center"/>
          </w:tcPr>
          <w:p w14:paraId="47306C6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1EFED3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投标文件包括商务标书、监理大纲两个分册。</w:t>
            </w:r>
          </w:p>
        </w:tc>
      </w:tr>
      <w:tr w14:paraId="4910E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31F3C0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725" w:type="dxa"/>
            <w:tcBorders>
              <w:top w:val="single" w:color="auto" w:sz="4" w:space="0"/>
              <w:left w:val="single" w:color="auto" w:sz="4" w:space="0"/>
              <w:bottom w:val="single" w:color="auto" w:sz="4" w:space="0"/>
              <w:right w:val="single" w:color="auto" w:sz="4" w:space="0"/>
            </w:tcBorders>
            <w:vAlign w:val="center"/>
          </w:tcPr>
          <w:p w14:paraId="010EB4B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20574130">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4F225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00549CC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23</w:t>
            </w:r>
          </w:p>
        </w:tc>
        <w:tc>
          <w:tcPr>
            <w:tcW w:w="1725" w:type="dxa"/>
            <w:tcBorders>
              <w:top w:val="single" w:color="auto" w:sz="4" w:space="0"/>
              <w:left w:val="single" w:color="auto" w:sz="4" w:space="0"/>
              <w:bottom w:val="single" w:color="auto" w:sz="4" w:space="0"/>
              <w:right w:val="single" w:color="auto" w:sz="4" w:space="0"/>
            </w:tcBorders>
            <w:vAlign w:val="center"/>
          </w:tcPr>
          <w:p w14:paraId="2994055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32507D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036BAF9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58FC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vAlign w:val="center"/>
          </w:tcPr>
          <w:p w14:paraId="0759802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24</w:t>
            </w:r>
          </w:p>
        </w:tc>
        <w:tc>
          <w:tcPr>
            <w:tcW w:w="1725" w:type="dxa"/>
            <w:tcBorders>
              <w:top w:val="single" w:color="auto" w:sz="4" w:space="0"/>
              <w:left w:val="single" w:color="auto" w:sz="4" w:space="0"/>
              <w:bottom w:val="single" w:color="auto" w:sz="4" w:space="0"/>
              <w:right w:val="single" w:color="auto" w:sz="4" w:space="0"/>
            </w:tcBorders>
            <w:vAlign w:val="center"/>
          </w:tcPr>
          <w:p w14:paraId="7C7D587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115E54C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0125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3DA2E2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25</w:t>
            </w:r>
          </w:p>
        </w:tc>
        <w:tc>
          <w:tcPr>
            <w:tcW w:w="1725" w:type="dxa"/>
            <w:tcBorders>
              <w:top w:val="single" w:color="auto" w:sz="4" w:space="0"/>
              <w:left w:val="single" w:color="auto" w:sz="4" w:space="0"/>
              <w:bottom w:val="single" w:color="auto" w:sz="4" w:space="0"/>
              <w:right w:val="single" w:color="auto" w:sz="4" w:space="0"/>
            </w:tcBorders>
            <w:vAlign w:val="center"/>
          </w:tcPr>
          <w:p w14:paraId="63220FC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62B00536">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投标人提交用于评审的证书、证件、证明原件的，应自行准备两张“原件一览表”(详见格式十</w:t>
            </w:r>
            <w:r>
              <w:rPr>
                <w:rFonts w:hint="eastAsia" w:hAnsi="宋体" w:eastAsia="宋体" w:cs="宋体"/>
                <w:snapToGrid w:val="0"/>
                <w:color w:val="auto"/>
                <w:kern w:val="0"/>
                <w:sz w:val="24"/>
                <w:szCs w:val="24"/>
                <w:highlight w:val="none"/>
                <w:lang w:val="en-US" w:eastAsia="zh-CN"/>
              </w:rPr>
              <w:t>三</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58786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DB8DF1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9B7D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03F740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22B748C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单位名称：翁源县</w:t>
            </w:r>
            <w:r>
              <w:rPr>
                <w:rFonts w:hint="eastAsia" w:ascii="宋体" w:hAnsi="宋体" w:eastAsia="宋体" w:cs="宋体"/>
                <w:color w:val="auto"/>
                <w:sz w:val="24"/>
                <w:szCs w:val="24"/>
                <w:lang w:val="en-US" w:eastAsia="zh-CN"/>
              </w:rPr>
              <w:t>坝仔镇人民政府</w:t>
            </w:r>
          </w:p>
          <w:p w14:paraId="3C4542D7">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办公地址：韶关市翁源县坝仔镇建设南路</w:t>
            </w:r>
          </w:p>
          <w:p w14:paraId="679E0BC3">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联系人（部门）：</w:t>
            </w:r>
            <w:r>
              <w:rPr>
                <w:rFonts w:hint="eastAsia" w:ascii="宋体" w:hAnsi="宋体" w:eastAsia="宋体" w:cs="宋体"/>
                <w:color w:val="auto"/>
                <w:sz w:val="24"/>
                <w:szCs w:val="24"/>
                <w:lang w:val="en-US" w:eastAsia="zh-CN"/>
              </w:rPr>
              <w:t>朱工</w:t>
            </w:r>
          </w:p>
          <w:p w14:paraId="35324F4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color w:val="auto"/>
                <w:sz w:val="24"/>
                <w:szCs w:val="24"/>
                <w:lang w:eastAsia="zh-CN"/>
              </w:rPr>
              <w:t>联系电话：0751-</w:t>
            </w:r>
            <w:r>
              <w:rPr>
                <w:rFonts w:hint="eastAsia" w:ascii="宋体" w:hAnsi="宋体" w:eastAsia="宋体" w:cs="宋体"/>
                <w:color w:val="auto"/>
                <w:sz w:val="24"/>
                <w:szCs w:val="24"/>
                <w:lang w:val="en-US" w:eastAsia="zh-CN"/>
              </w:rPr>
              <w:t>2503302</w:t>
            </w:r>
          </w:p>
        </w:tc>
      </w:tr>
      <w:tr w14:paraId="59B8E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D71A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ECDB45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5A42E0B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525F6E2">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hAnsi="宋体" w:eastAsia="宋体" w:cs="宋体"/>
                <w:snapToGrid w:val="0"/>
                <w:color w:val="auto"/>
                <w:kern w:val="0"/>
                <w:sz w:val="24"/>
                <w:lang w:eastAsia="zh-CN"/>
              </w:rPr>
            </w:pPr>
            <w:r>
              <w:rPr>
                <w:rFonts w:hint="eastAsia" w:hAnsi="宋体" w:eastAsia="宋体" w:cs="宋体"/>
                <w:snapToGrid w:val="0"/>
                <w:color w:val="auto"/>
                <w:kern w:val="0"/>
                <w:sz w:val="24"/>
                <w:lang w:eastAsia="zh-CN"/>
              </w:rPr>
              <w:t>单位名称：</w:t>
            </w:r>
            <w:r>
              <w:rPr>
                <w:rFonts w:hint="eastAsia" w:ascii="宋体" w:hAnsi="宋体" w:eastAsia="宋体" w:cs="宋体"/>
                <w:i w:val="0"/>
                <w:color w:val="auto"/>
                <w:sz w:val="24"/>
                <w:szCs w:val="24"/>
                <w:u w:val="none"/>
                <w:lang w:val="en-US" w:eastAsia="zh-CN"/>
              </w:rPr>
              <w:t>中科经纬工程技术有限公司</w:t>
            </w:r>
          </w:p>
          <w:p w14:paraId="16140C72">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hAnsi="宋体" w:eastAsia="宋体" w:cs="宋体"/>
                <w:snapToGrid w:val="0"/>
                <w:color w:val="auto"/>
                <w:kern w:val="0"/>
                <w:sz w:val="24"/>
                <w:lang w:eastAsia="zh-CN"/>
              </w:rPr>
              <w:t>办公地址：</w:t>
            </w:r>
            <w:r>
              <w:rPr>
                <w:rFonts w:hint="eastAsia" w:ascii="宋体" w:hAnsi="宋体" w:eastAsia="宋体" w:cs="宋体"/>
                <w:color w:val="auto"/>
                <w:sz w:val="24"/>
                <w:szCs w:val="24"/>
                <w:lang w:eastAsia="zh-CN"/>
              </w:rPr>
              <w:t>韶关市翁源县龙仙镇翁江大道99号商铺69</w:t>
            </w:r>
          </w:p>
          <w:p w14:paraId="53894253">
            <w:pPr>
              <w:pStyle w:val="116"/>
              <w:keepNext w:val="0"/>
              <w:keepLines w:val="0"/>
              <w:pageBreakBefore w:val="0"/>
              <w:widowControl w:val="0"/>
              <w:tabs>
                <w:tab w:val="left" w:pos="1890"/>
              </w:tabs>
              <w:kinsoku/>
              <w:wordWrap/>
              <w:overflowPunct/>
              <w:topLinePunct w:val="0"/>
              <w:autoSpaceDE/>
              <w:autoSpaceDN/>
              <w:bidi w:val="0"/>
              <w:adjustRightInd/>
              <w:snapToGrid/>
              <w:spacing w:line="500" w:lineRule="exact"/>
              <w:ind w:firstLine="480" w:firstLineChars="200"/>
              <w:jc w:val="left"/>
              <w:textAlignment w:val="auto"/>
              <w:rPr>
                <w:rFonts w:hint="eastAsia" w:hAnsi="宋体" w:eastAsia="宋体" w:cs="宋体"/>
                <w:snapToGrid w:val="0"/>
                <w:color w:val="auto"/>
                <w:kern w:val="0"/>
                <w:sz w:val="24"/>
                <w:lang w:eastAsia="zh-CN"/>
              </w:rPr>
            </w:pPr>
            <w:r>
              <w:rPr>
                <w:rFonts w:hint="eastAsia" w:hAnsi="宋体" w:eastAsia="宋体" w:cs="宋体"/>
                <w:snapToGrid w:val="0"/>
                <w:color w:val="auto"/>
                <w:kern w:val="0"/>
                <w:sz w:val="24"/>
                <w:lang w:eastAsia="zh-CN"/>
              </w:rPr>
              <w:t>联系人：</w:t>
            </w:r>
            <w:r>
              <w:rPr>
                <w:rFonts w:hint="eastAsia" w:ascii="宋体" w:hAnsi="宋体" w:cs="宋体"/>
                <w:i w:val="0"/>
                <w:color w:val="auto"/>
                <w:sz w:val="24"/>
                <w:szCs w:val="24"/>
                <w:u w:val="none"/>
                <w:lang w:val="en-US" w:eastAsia="zh-CN"/>
              </w:rPr>
              <w:t>沈工</w:t>
            </w:r>
          </w:p>
          <w:p w14:paraId="649FD76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Cs w:val="24"/>
                <w:highlight w:val="none"/>
                <w:lang w:val="zh-CN" w:eastAsia="zh-CN"/>
              </w:rPr>
              <w:t>：</w:t>
            </w:r>
            <w:r>
              <w:rPr>
                <w:rFonts w:hint="eastAsia" w:ascii="宋体" w:hAnsi="宋体" w:eastAsia="宋体" w:cs="宋体"/>
                <w:i w:val="0"/>
                <w:color w:val="auto"/>
                <w:sz w:val="24"/>
                <w:szCs w:val="24"/>
                <w:u w:val="none"/>
                <w:lang w:val="en-US" w:eastAsia="zh-CN"/>
              </w:rPr>
              <w:t>0751-8621005</w:t>
            </w:r>
          </w:p>
        </w:tc>
      </w:tr>
      <w:tr w14:paraId="380F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0BA3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28</w:t>
            </w:r>
          </w:p>
        </w:tc>
        <w:tc>
          <w:tcPr>
            <w:tcW w:w="1725" w:type="dxa"/>
            <w:tcBorders>
              <w:top w:val="single" w:color="auto" w:sz="4" w:space="0"/>
              <w:left w:val="single" w:color="auto" w:sz="4" w:space="0"/>
              <w:bottom w:val="single" w:color="auto" w:sz="4" w:space="0"/>
              <w:right w:val="single" w:color="auto" w:sz="4" w:space="0"/>
            </w:tcBorders>
            <w:vAlign w:val="center"/>
          </w:tcPr>
          <w:p w14:paraId="6DDAEA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54D9BC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FB0167A">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auto"/>
                <w:szCs w:val="24"/>
              </w:rPr>
            </w:pPr>
            <w:r>
              <w:rPr>
                <w:rFonts w:hint="eastAsia" w:hAnsi="宋体" w:cs="宋体"/>
                <w:color w:val="auto"/>
                <w:szCs w:val="24"/>
              </w:rPr>
              <w:t>单位名称：韶关市公共资源交易中心</w:t>
            </w:r>
          </w:p>
          <w:p w14:paraId="456D0267">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auto"/>
                <w:szCs w:val="24"/>
              </w:rPr>
            </w:pPr>
            <w:r>
              <w:rPr>
                <w:rFonts w:hint="eastAsia" w:hAnsi="宋体" w:cs="宋体"/>
                <w:color w:val="auto"/>
                <w:szCs w:val="24"/>
              </w:rPr>
              <w:t>办公地址：翁源县龙仙镇朝阳路63号韶关市公共资源交易中心翁源分中心</w:t>
            </w:r>
          </w:p>
          <w:p w14:paraId="2C16D3C3">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auto"/>
                <w:szCs w:val="24"/>
              </w:rPr>
            </w:pPr>
            <w:r>
              <w:rPr>
                <w:rFonts w:hint="eastAsia" w:hAnsi="宋体" w:cs="宋体"/>
                <w:color w:val="auto"/>
                <w:szCs w:val="24"/>
              </w:rPr>
              <w:t xml:space="preserve">联系人（部门）：工程交易股 </w:t>
            </w:r>
          </w:p>
          <w:p w14:paraId="2E70A8C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color w:val="auto"/>
                <w:szCs w:val="24"/>
              </w:rPr>
              <w:t>联系电话：0751-2815819</w:t>
            </w:r>
          </w:p>
        </w:tc>
      </w:tr>
      <w:tr w14:paraId="12AF9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1566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29</w:t>
            </w:r>
          </w:p>
        </w:tc>
        <w:tc>
          <w:tcPr>
            <w:tcW w:w="1725" w:type="dxa"/>
            <w:tcBorders>
              <w:top w:val="single" w:color="auto" w:sz="4" w:space="0"/>
              <w:left w:val="single" w:color="auto" w:sz="4" w:space="0"/>
              <w:bottom w:val="single" w:color="auto" w:sz="4" w:space="0"/>
              <w:right w:val="single" w:color="auto" w:sz="4" w:space="0"/>
            </w:tcBorders>
            <w:vAlign w:val="center"/>
          </w:tcPr>
          <w:p w14:paraId="1A60A2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行政监督部门</w:t>
            </w:r>
          </w:p>
          <w:p w14:paraId="210078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1A7D748">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auto"/>
                <w:szCs w:val="24"/>
              </w:rPr>
            </w:pPr>
            <w:r>
              <w:rPr>
                <w:rFonts w:hint="eastAsia" w:hAnsi="宋体" w:cs="宋体"/>
                <w:color w:val="auto"/>
                <w:szCs w:val="24"/>
              </w:rPr>
              <w:t>单位名称：翁源县住房和城乡建设管理局</w:t>
            </w:r>
          </w:p>
          <w:p w14:paraId="2F018793">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auto"/>
                <w:szCs w:val="24"/>
              </w:rPr>
            </w:pPr>
            <w:r>
              <w:rPr>
                <w:rFonts w:hint="eastAsia" w:hAnsi="宋体" w:cs="宋体"/>
                <w:color w:val="auto"/>
                <w:szCs w:val="24"/>
              </w:rPr>
              <w:t>办公地址：翁源县龙仙镇朝阳路186号</w:t>
            </w:r>
          </w:p>
          <w:p w14:paraId="19B52D63">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auto"/>
                <w:szCs w:val="24"/>
              </w:rPr>
            </w:pPr>
            <w:r>
              <w:rPr>
                <w:rFonts w:hint="eastAsia" w:hAnsi="宋体" w:cs="宋体"/>
                <w:color w:val="auto"/>
                <w:szCs w:val="24"/>
              </w:rPr>
              <w:t>联系人(部门)：建管股</w:t>
            </w:r>
          </w:p>
          <w:p w14:paraId="756AB20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color w:val="auto"/>
                <w:szCs w:val="24"/>
              </w:rPr>
              <w:t>联系电话：0751-2870501 </w:t>
            </w:r>
            <w:r>
              <w:rPr>
                <w:rFonts w:hint="eastAsia" w:hAnsi="宋体" w:cs="宋体"/>
                <w:snapToGrid w:val="0"/>
                <w:color w:val="auto"/>
                <w:kern w:val="0"/>
                <w:szCs w:val="24"/>
              </w:rPr>
              <w:t> </w:t>
            </w:r>
          </w:p>
        </w:tc>
      </w:tr>
      <w:tr w14:paraId="14F7C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AEACAA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bookmarkStart w:id="4" w:name="_Toc122769943"/>
            <w:bookmarkStart w:id="5" w:name="_Toc122671103"/>
            <w:bookmarkStart w:id="6" w:name="_Toc122859103"/>
            <w:r>
              <w:rPr>
                <w:rFonts w:hint="eastAsia" w:hAnsi="宋体" w:cs="宋体"/>
                <w:snapToGrid w:val="0"/>
                <w:color w:val="auto"/>
                <w:kern w:val="0"/>
                <w:szCs w:val="24"/>
              </w:rPr>
              <w:t>30</w:t>
            </w:r>
          </w:p>
        </w:tc>
        <w:tc>
          <w:tcPr>
            <w:tcW w:w="1725" w:type="dxa"/>
            <w:tcBorders>
              <w:top w:val="single" w:color="auto" w:sz="4" w:space="0"/>
              <w:left w:val="single" w:color="auto" w:sz="4" w:space="0"/>
              <w:bottom w:val="single" w:color="auto" w:sz="4" w:space="0"/>
              <w:right w:val="single" w:color="auto" w:sz="4" w:space="0"/>
            </w:tcBorders>
            <w:vAlign w:val="center"/>
          </w:tcPr>
          <w:p w14:paraId="694C56F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7DBC401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DBD752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4"/>
      <w:bookmarkEnd w:id="5"/>
      <w:bookmarkEnd w:id="6"/>
      <w:tr w14:paraId="6FAF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3CC783F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43E436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0DA5F674">
            <w:pPr>
              <w:pStyle w:val="10"/>
              <w:keepNext w:val="0"/>
              <w:keepLines w:val="0"/>
              <w:pageBreakBefore w:val="0"/>
              <w:widowControl w:val="0"/>
              <w:kinsoku/>
              <w:overflowPunct/>
              <w:topLinePunct w:val="0"/>
              <w:autoSpaceDE/>
              <w:autoSpaceDN/>
              <w:bidi w:val="0"/>
              <w:adjustRightInd w:val="0"/>
              <w:spacing w:line="500" w:lineRule="exact"/>
              <w:ind w:firstLine="480" w:firstLineChars="200"/>
              <w:rPr>
                <w:rFonts w:hAnsi="宋体" w:cs="宋体"/>
                <w:snapToGrid w:val="0"/>
                <w:color w:val="auto"/>
                <w:szCs w:val="24"/>
              </w:rPr>
            </w:pPr>
            <w:r>
              <w:rPr>
                <w:rFonts w:hint="eastAsia" w:ascii="宋体" w:hAnsi="宋体" w:eastAsia="宋体" w:cs="宋体"/>
                <w:snapToGrid w:val="0"/>
                <w:color w:val="auto"/>
                <w:kern w:val="0"/>
                <w:sz w:val="24"/>
                <w:szCs w:val="24"/>
                <w:highlight w:val="none"/>
                <w:lang w:val="en-US" w:eastAsia="zh-CN"/>
              </w:rPr>
              <w:t>本项目的招标代理服务费由中标人支付。招标代理服务费参照《招标代理服务收费管理暂行办法》计价格[2002]1980号文计算不足壹万按壹万收取。该费用不再另行报价，由投标人在投标报价时综合考虑在内。中标人在领取中标通知书前须向招标代理机构次性支付本项目招标代理服务</w:t>
            </w:r>
            <w:r>
              <w:rPr>
                <w:rFonts w:hint="eastAsia" w:hAnsi="宋体" w:cs="宋体"/>
                <w:snapToGrid w:val="0"/>
                <w:color w:val="auto"/>
                <w:kern w:val="0"/>
                <w:sz w:val="24"/>
                <w:szCs w:val="24"/>
                <w:highlight w:val="none"/>
                <w:lang w:val="en-US" w:eastAsia="zh-CN"/>
              </w:rPr>
              <w:t>费</w:t>
            </w:r>
            <w:r>
              <w:rPr>
                <w:rFonts w:hint="eastAsia" w:ascii="宋体" w:hAnsi="宋体" w:eastAsia="宋体" w:cs="宋体"/>
                <w:snapToGrid w:val="0"/>
                <w:color w:val="auto"/>
                <w:kern w:val="0"/>
                <w:sz w:val="24"/>
                <w:szCs w:val="24"/>
                <w:highlight w:val="none"/>
                <w:lang w:val="en-US" w:eastAsia="zh-CN"/>
              </w:rPr>
              <w:t>。</w:t>
            </w:r>
          </w:p>
        </w:tc>
      </w:tr>
    </w:tbl>
    <w:p w14:paraId="0ED61810">
      <w:pPr>
        <w:wordWrap w:val="0"/>
        <w:autoSpaceDE/>
        <w:autoSpaceDN/>
        <w:snapToGrid w:val="0"/>
        <w:spacing w:line="440" w:lineRule="exact"/>
        <w:jc w:val="center"/>
        <w:outlineLvl w:val="9"/>
        <w:rPr>
          <w:rFonts w:hint="eastAsia" w:ascii="Times New Roman"/>
          <w:b/>
          <w:snapToGrid w:val="0"/>
          <w:color w:val="auto"/>
          <w:sz w:val="32"/>
          <w:szCs w:val="22"/>
        </w:rPr>
      </w:pPr>
    </w:p>
    <w:bookmarkEnd w:id="0"/>
    <w:bookmarkEnd w:id="1"/>
    <w:bookmarkEnd w:id="2"/>
    <w:p w14:paraId="4CB348C9">
      <w:pPr>
        <w:wordWrap w:val="0"/>
        <w:autoSpaceDE/>
        <w:autoSpaceDN/>
        <w:snapToGrid w:val="0"/>
        <w:spacing w:after="120" w:afterLines="50" w:line="440" w:lineRule="exact"/>
        <w:jc w:val="both"/>
        <w:outlineLvl w:val="9"/>
        <w:rPr>
          <w:rFonts w:hint="eastAsia" w:ascii="Times New Roman"/>
          <w:b/>
          <w:snapToGrid w:val="0"/>
          <w:color w:val="auto"/>
        </w:rPr>
      </w:pPr>
      <w:bookmarkStart w:id="7" w:name="_Hlt127175444"/>
      <w:bookmarkEnd w:id="7"/>
      <w:bookmarkStart w:id="8" w:name="_Toc714"/>
      <w:bookmarkStart w:id="9" w:name="_Toc26651"/>
    </w:p>
    <w:p w14:paraId="140504E1">
      <w:pPr>
        <w:wordWrap w:val="0"/>
        <w:autoSpaceDE/>
        <w:autoSpaceDN/>
        <w:snapToGrid w:val="0"/>
        <w:spacing w:after="120" w:afterLines="50" w:line="440" w:lineRule="exact"/>
        <w:jc w:val="both"/>
        <w:outlineLvl w:val="9"/>
        <w:rPr>
          <w:rFonts w:hint="eastAsia" w:ascii="Times New Roman"/>
          <w:b/>
          <w:snapToGrid w:val="0"/>
          <w:color w:val="auto"/>
        </w:rPr>
      </w:pPr>
    </w:p>
    <w:p w14:paraId="21CE9C32">
      <w:pPr>
        <w:pStyle w:val="4"/>
        <w:wordWrap w:val="0"/>
        <w:autoSpaceDE/>
        <w:autoSpaceDN/>
        <w:snapToGrid w:val="0"/>
        <w:spacing w:after="120" w:afterLines="50" w:line="440" w:lineRule="exact"/>
        <w:jc w:val="both"/>
        <w:rPr>
          <w:rFonts w:ascii="Times New Roman"/>
          <w:snapToGrid w:val="0"/>
          <w:color w:val="auto"/>
        </w:rPr>
      </w:pPr>
      <w:r>
        <w:rPr>
          <w:rFonts w:hint="eastAsia" w:ascii="Times New Roman"/>
          <w:b/>
          <w:snapToGrid w:val="0"/>
          <w:color w:val="auto"/>
        </w:rPr>
        <w:t>第二节 重要事项时间地点一览表</w:t>
      </w:r>
      <w:bookmarkEnd w:id="8"/>
      <w:bookmarkEnd w:id="9"/>
    </w:p>
    <w:tbl>
      <w:tblPr>
        <w:tblStyle w:val="3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1500"/>
        <w:gridCol w:w="7440"/>
      </w:tblGrid>
      <w:tr w14:paraId="738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21419A5">
            <w:pPr>
              <w:pStyle w:val="87"/>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1890"/>
              </w:tabs>
              <w:kinsoku/>
              <w:wordWrap w:val="0"/>
              <w:overflowPunct/>
              <w:topLinePunct w:val="0"/>
              <w:autoSpaceDE/>
              <w:autoSpaceDN/>
              <w:bidi w:val="0"/>
              <w:adjustRightInd w:val="0"/>
              <w:snapToGrid w:val="0"/>
              <w:spacing w:before="0" w:beforeLines="0" w:beforeAutospacing="0" w:after="260" w:afterLines="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b/>
                <w:bCs/>
                <w:caps w:val="0"/>
                <w:smallCaps w:val="0"/>
                <w:snapToGrid w:val="0"/>
                <w:color w:val="000000"/>
                <w:spacing w:val="0"/>
                <w:kern w:val="0"/>
                <w:sz w:val="24"/>
                <w:szCs w:val="24"/>
                <w:highlight w:val="none"/>
                <w:lang w:val="en-US" w:eastAsia="zh-CN"/>
              </w:rPr>
              <w:t xml:space="preserve"> </w:t>
            </w:r>
            <w:r>
              <w:rPr>
                <w:rFonts w:hint="eastAsia" w:ascii="宋体" w:hAnsi="宋体" w:eastAsia="宋体" w:cs="宋体"/>
                <w:i w:val="0"/>
                <w:caps w:val="0"/>
                <w:color w:val="000000"/>
                <w:spacing w:val="0"/>
                <w:sz w:val="24"/>
                <w:szCs w:val="24"/>
              </w:rPr>
              <w:t>1</w:t>
            </w:r>
          </w:p>
        </w:tc>
        <w:tc>
          <w:tcPr>
            <w:tcW w:w="1500" w:type="dxa"/>
            <w:noWrap w:val="0"/>
            <w:vAlign w:val="center"/>
          </w:tcPr>
          <w:p w14:paraId="19E2040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招标公告</w:t>
            </w:r>
          </w:p>
          <w:p w14:paraId="5CBF80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发布时间</w:t>
            </w:r>
          </w:p>
        </w:tc>
        <w:tc>
          <w:tcPr>
            <w:tcW w:w="7440" w:type="dxa"/>
            <w:noWrap w:val="0"/>
            <w:vAlign w:val="center"/>
          </w:tcPr>
          <w:p w14:paraId="48ECE30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11</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24</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17</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00</w:t>
            </w:r>
            <w:r>
              <w:rPr>
                <w:rFonts w:hint="eastAsia" w:ascii="宋体" w:hAnsi="宋体" w:eastAsia="宋体" w:cs="宋体"/>
                <w:i w:val="0"/>
                <w:caps w:val="0"/>
                <w:color w:val="000000"/>
                <w:spacing w:val="0"/>
                <w:sz w:val="24"/>
                <w:szCs w:val="24"/>
              </w:rPr>
              <w:t>分</w:t>
            </w:r>
          </w:p>
        </w:tc>
      </w:tr>
      <w:tr w14:paraId="7C0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167E58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2</w:t>
            </w:r>
          </w:p>
        </w:tc>
        <w:tc>
          <w:tcPr>
            <w:tcW w:w="1500" w:type="dxa"/>
            <w:noWrap w:val="0"/>
            <w:vAlign w:val="center"/>
          </w:tcPr>
          <w:p w14:paraId="3AA628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lang w:val="en-US" w:eastAsia="zh-CN"/>
              </w:rPr>
              <w:t>获取招标文件截止时</w:t>
            </w:r>
            <w:r>
              <w:rPr>
                <w:rFonts w:hint="eastAsia" w:ascii="宋体" w:hAnsi="宋体" w:eastAsia="宋体" w:cs="宋体"/>
                <w:i w:val="0"/>
                <w:caps w:val="0"/>
                <w:color w:val="000000"/>
                <w:spacing w:val="0"/>
                <w:sz w:val="24"/>
                <w:szCs w:val="24"/>
              </w:rPr>
              <w:t>间</w:t>
            </w:r>
          </w:p>
        </w:tc>
        <w:tc>
          <w:tcPr>
            <w:tcW w:w="7440" w:type="dxa"/>
            <w:noWrap w:val="0"/>
            <w:vAlign w:val="center"/>
          </w:tcPr>
          <w:p w14:paraId="3A3A58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19</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16F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51FC8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3</w:t>
            </w:r>
          </w:p>
        </w:tc>
        <w:tc>
          <w:tcPr>
            <w:tcW w:w="1500" w:type="dxa"/>
            <w:noWrap w:val="0"/>
            <w:vAlign w:val="center"/>
          </w:tcPr>
          <w:p w14:paraId="00A5E7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网上提问</w:t>
            </w:r>
          </w:p>
          <w:p w14:paraId="2200D0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截止时间</w:t>
            </w:r>
          </w:p>
        </w:tc>
        <w:tc>
          <w:tcPr>
            <w:tcW w:w="7440" w:type="dxa"/>
            <w:noWrap w:val="0"/>
            <w:vAlign w:val="center"/>
          </w:tcPr>
          <w:p w14:paraId="5D81FA5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5F0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7CEE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4</w:t>
            </w:r>
          </w:p>
        </w:tc>
        <w:tc>
          <w:tcPr>
            <w:tcW w:w="1500" w:type="dxa"/>
            <w:noWrap w:val="0"/>
            <w:vAlign w:val="center"/>
          </w:tcPr>
          <w:p w14:paraId="324E6A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网上答疑</w:t>
            </w:r>
          </w:p>
          <w:p w14:paraId="2BDAE5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时间</w:t>
            </w:r>
          </w:p>
        </w:tc>
        <w:tc>
          <w:tcPr>
            <w:tcW w:w="7440" w:type="dxa"/>
            <w:noWrap w:val="0"/>
            <w:vAlign w:val="center"/>
          </w:tcPr>
          <w:p w14:paraId="4EF9A1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 xml:space="preserve">16 </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30</w:t>
            </w:r>
            <w:r>
              <w:rPr>
                <w:rFonts w:hint="eastAsia" w:ascii="宋体" w:hAnsi="宋体" w:eastAsia="宋体" w:cs="宋体"/>
                <w:color w:val="000000"/>
                <w:kern w:val="2"/>
                <w:sz w:val="24"/>
                <w:szCs w:val="24"/>
                <w:highlight w:val="none"/>
                <w:lang w:val="en-US" w:eastAsia="zh-CN" w:bidi="ar-SA"/>
              </w:rPr>
              <w:t>分至</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454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8" w:type="dxa"/>
            <w:noWrap w:val="0"/>
            <w:vAlign w:val="center"/>
          </w:tcPr>
          <w:p w14:paraId="6EF1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5</w:t>
            </w:r>
          </w:p>
        </w:tc>
        <w:tc>
          <w:tcPr>
            <w:tcW w:w="1500" w:type="dxa"/>
            <w:noWrap w:val="0"/>
            <w:vAlign w:val="center"/>
          </w:tcPr>
          <w:p w14:paraId="5062C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投标保证缴</w:t>
            </w:r>
          </w:p>
          <w:p w14:paraId="7AA21E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纳截止时间</w:t>
            </w:r>
          </w:p>
        </w:tc>
        <w:tc>
          <w:tcPr>
            <w:tcW w:w="7440" w:type="dxa"/>
            <w:noWrap w:val="0"/>
            <w:vAlign w:val="center"/>
          </w:tcPr>
          <w:p w14:paraId="2DF919F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投标保证金到账截止时间：</w:t>
            </w:r>
            <w:r>
              <w:rPr>
                <w:rFonts w:hint="eastAsia" w:ascii="宋体" w:hAnsi="宋体" w:eastAsia="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18</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p w14:paraId="7C83CD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投标保证担保</w:t>
            </w:r>
            <w:r>
              <w:rPr>
                <w:rFonts w:hint="eastAsia" w:ascii="宋体" w:hAnsi="宋体" w:eastAsia="宋体" w:cs="宋体"/>
                <w:i w:val="0"/>
                <w:caps w:val="0"/>
                <w:color w:val="000000"/>
                <w:spacing w:val="0"/>
                <w:sz w:val="24"/>
                <w:szCs w:val="24"/>
                <w:lang w:val="en-US" w:eastAsia="zh-CN"/>
              </w:rPr>
              <w:t>办理</w:t>
            </w:r>
            <w:r>
              <w:rPr>
                <w:rFonts w:hint="eastAsia" w:ascii="宋体" w:hAnsi="宋体" w:eastAsia="宋体" w:cs="宋体"/>
                <w:i w:val="0"/>
                <w:caps w:val="0"/>
                <w:color w:val="000000"/>
                <w:spacing w:val="0"/>
                <w:sz w:val="24"/>
                <w:szCs w:val="24"/>
              </w:rPr>
              <w:t>截止时间：</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18</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r>
              <w:rPr>
                <w:rFonts w:hint="eastAsia" w:ascii="宋体" w:hAnsi="宋体" w:eastAsia="宋体" w:cs="宋体"/>
                <w:i w:val="0"/>
                <w:caps w:val="0"/>
                <w:color w:val="000000"/>
                <w:spacing w:val="0"/>
                <w:sz w:val="24"/>
                <w:szCs w:val="24"/>
                <w:lang w:val="en-US" w:eastAsia="zh-CN"/>
              </w:rPr>
              <w:t>；</w:t>
            </w:r>
          </w:p>
          <w:p w14:paraId="60FC88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000000"/>
                <w:sz w:val="24"/>
                <w:szCs w:val="24"/>
                <w:lang w:eastAsia="zh-CN"/>
              </w:rPr>
            </w:pPr>
            <w:r>
              <w:rPr>
                <w:rFonts w:hint="eastAsia" w:ascii="宋体" w:hAnsi="宋体" w:eastAsia="宋体" w:cs="宋体"/>
                <w:caps w:val="0"/>
                <w:smallCaps w:val="0"/>
                <w:snapToGrid w:val="0"/>
                <w:color w:val="000000"/>
                <w:spacing w:val="0"/>
                <w:kern w:val="0"/>
                <w:sz w:val="24"/>
                <w:szCs w:val="24"/>
                <w:highlight w:val="none"/>
                <w:lang w:eastAsia="zh-CN"/>
              </w:rPr>
              <w:t>投标保证保险投保截止时间：</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18</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r>
              <w:rPr>
                <w:rFonts w:hint="eastAsia" w:ascii="宋体" w:hAnsi="宋体" w:eastAsia="宋体" w:cs="宋体"/>
                <w:caps w:val="0"/>
                <w:smallCaps w:val="0"/>
                <w:snapToGrid w:val="0"/>
                <w:color w:val="000000"/>
                <w:spacing w:val="0"/>
                <w:kern w:val="0"/>
                <w:sz w:val="24"/>
                <w:szCs w:val="24"/>
                <w:highlight w:val="none"/>
                <w:lang w:eastAsia="zh-CN"/>
              </w:rPr>
              <w:t>。</w:t>
            </w:r>
          </w:p>
        </w:tc>
      </w:tr>
      <w:tr w14:paraId="510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noWrap w:val="0"/>
            <w:vAlign w:val="center"/>
          </w:tcPr>
          <w:p w14:paraId="51E626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6</w:t>
            </w:r>
          </w:p>
        </w:tc>
        <w:tc>
          <w:tcPr>
            <w:tcW w:w="1500" w:type="dxa"/>
            <w:noWrap w:val="0"/>
            <w:vAlign w:val="center"/>
          </w:tcPr>
          <w:p w14:paraId="5F274BE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电子投标</w:t>
            </w:r>
          </w:p>
          <w:p w14:paraId="735AD7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截止时间</w:t>
            </w:r>
          </w:p>
        </w:tc>
        <w:tc>
          <w:tcPr>
            <w:tcW w:w="7440" w:type="dxa"/>
            <w:noWrap w:val="0"/>
            <w:vAlign w:val="center"/>
          </w:tcPr>
          <w:p w14:paraId="797729D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19</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2B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5E6B7F56">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Theme="majorEastAsia" w:hAnsiTheme="majorEastAsia" w:eastAsiaTheme="majorEastAsia" w:cstheme="majorEastAsia"/>
                <w:i w:val="0"/>
                <w:caps w:val="0"/>
                <w:color w:val="000000"/>
                <w:spacing w:val="0"/>
                <w:kern w:val="0"/>
                <w:sz w:val="24"/>
                <w:szCs w:val="24"/>
                <w:lang w:val="en-US" w:eastAsia="zh-CN" w:bidi="ar-SA"/>
              </w:rPr>
            </w:pPr>
            <w:r>
              <w:rPr>
                <w:rFonts w:hint="eastAsia" w:asciiTheme="majorEastAsia" w:hAnsiTheme="majorEastAsia" w:eastAsiaTheme="majorEastAsia" w:cstheme="majorEastAsia"/>
                <w:i w:val="0"/>
                <w:caps w:val="0"/>
                <w:color w:val="000000"/>
                <w:spacing w:val="0"/>
                <w:kern w:val="0"/>
                <w:sz w:val="24"/>
                <w:szCs w:val="24"/>
                <w:lang w:val="en-US" w:eastAsia="zh-CN" w:bidi="ar-SA"/>
              </w:rPr>
              <w:t>7</w:t>
            </w:r>
          </w:p>
        </w:tc>
        <w:tc>
          <w:tcPr>
            <w:tcW w:w="1500" w:type="dxa"/>
            <w:noWrap w:val="0"/>
            <w:vAlign w:val="center"/>
          </w:tcPr>
          <w:p w14:paraId="4209B30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Theme="majorEastAsia" w:hAnsiTheme="majorEastAsia" w:eastAsiaTheme="majorEastAsia" w:cstheme="majorEastAsia"/>
                <w:i w:val="0"/>
                <w:caps w:val="0"/>
                <w:color w:val="000000"/>
                <w:spacing w:val="0"/>
                <w:kern w:val="0"/>
                <w:sz w:val="24"/>
                <w:szCs w:val="24"/>
                <w:lang w:val="en-US" w:eastAsia="zh-CN" w:bidi="ar-SA"/>
              </w:rPr>
            </w:pPr>
            <w:r>
              <w:rPr>
                <w:rFonts w:hint="eastAsia" w:asciiTheme="majorEastAsia" w:hAnsiTheme="majorEastAsia" w:eastAsiaTheme="majorEastAsia" w:cstheme="majorEastAsia"/>
                <w:i w:val="0"/>
                <w:caps w:val="0"/>
                <w:color w:val="000000"/>
                <w:spacing w:val="0"/>
                <w:kern w:val="0"/>
                <w:sz w:val="24"/>
                <w:szCs w:val="24"/>
                <w:lang w:val="en-US" w:eastAsia="zh-CN" w:bidi="ar-SA"/>
              </w:rPr>
              <w:t>投标相关资料（如有）</w:t>
            </w:r>
          </w:p>
          <w:p w14:paraId="340DF603">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Theme="majorEastAsia" w:hAnsiTheme="majorEastAsia" w:eastAsiaTheme="majorEastAsia" w:cstheme="majorEastAsia"/>
                <w:i w:val="0"/>
                <w:caps w:val="0"/>
                <w:color w:val="000000"/>
                <w:spacing w:val="0"/>
                <w:kern w:val="0"/>
                <w:sz w:val="24"/>
                <w:szCs w:val="24"/>
                <w:lang w:val="en-US" w:eastAsia="zh-CN" w:bidi="ar-SA"/>
              </w:rPr>
            </w:pPr>
            <w:r>
              <w:rPr>
                <w:rFonts w:hint="eastAsia" w:asciiTheme="majorEastAsia" w:hAnsiTheme="majorEastAsia" w:eastAsiaTheme="majorEastAsia" w:cstheme="majorEastAsia"/>
                <w:i w:val="0"/>
                <w:caps w:val="0"/>
                <w:color w:val="000000"/>
                <w:spacing w:val="0"/>
                <w:kern w:val="0"/>
                <w:sz w:val="24"/>
                <w:szCs w:val="24"/>
                <w:lang w:val="en-US" w:eastAsia="zh-CN" w:bidi="ar-SA"/>
              </w:rPr>
              <w:t>递交时间</w:t>
            </w:r>
          </w:p>
        </w:tc>
        <w:tc>
          <w:tcPr>
            <w:tcW w:w="7440" w:type="dxa"/>
            <w:noWrap w:val="0"/>
            <w:vAlign w:val="center"/>
          </w:tcPr>
          <w:p w14:paraId="57CAD6D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left"/>
              <w:textAlignment w:val="auto"/>
              <w:rPr>
                <w:rFonts w:hint="eastAsia" w:asciiTheme="majorEastAsia" w:hAnsiTheme="majorEastAsia" w:eastAsiaTheme="majorEastAsia" w:cstheme="majorEastAsia"/>
                <w:i w:val="0"/>
                <w:caps w:val="0"/>
                <w:color w:val="000000"/>
                <w:spacing w:val="0"/>
                <w:kern w:val="0"/>
                <w:sz w:val="24"/>
                <w:szCs w:val="24"/>
                <w:lang w:val="en-US" w:eastAsia="zh-CN" w:bidi="ar-SA"/>
              </w:rPr>
            </w:pPr>
            <w:r>
              <w:rPr>
                <w:rFonts w:hint="eastAsia" w:asciiTheme="majorEastAsia" w:hAnsiTheme="majorEastAsia" w:eastAsiaTheme="majorEastAsia" w:cstheme="majorEastAsia"/>
                <w:i w:val="0"/>
                <w:caps w:val="0"/>
                <w:color w:val="000000"/>
                <w:spacing w:val="0"/>
                <w:kern w:val="0"/>
                <w:sz w:val="24"/>
                <w:szCs w:val="24"/>
                <w:lang w:val="en-US" w:eastAsia="zh-CN" w:bidi="ar-SA"/>
              </w:rPr>
              <w:t xml:space="preserve">  </w:t>
            </w:r>
            <w:r>
              <w:rPr>
                <w:rFonts w:hint="eastAsia" w:asciiTheme="majorEastAsia" w:hAnsiTheme="majorEastAsia" w:eastAsiaTheme="majorEastAsia" w:cstheme="majorEastAsia"/>
                <w:i w:val="0"/>
                <w:caps w:val="0"/>
                <w:color w:val="000000"/>
                <w:spacing w:val="0"/>
                <w:sz w:val="24"/>
                <w:szCs w:val="24"/>
                <w:u w:val="single"/>
                <w:lang w:val="en-US" w:eastAsia="zh-CN"/>
              </w:rPr>
              <w:t>2025</w:t>
            </w:r>
            <w:r>
              <w:rPr>
                <w:rFonts w:hint="eastAsia" w:asciiTheme="majorEastAsia" w:hAnsiTheme="majorEastAsia" w:eastAsiaTheme="majorEastAsia" w:cstheme="majorEastAsia"/>
                <w:i w:val="0"/>
                <w:caps w:val="0"/>
                <w:color w:val="000000"/>
                <w:spacing w:val="0"/>
                <w:sz w:val="24"/>
                <w:szCs w:val="24"/>
              </w:rPr>
              <w:t>年</w:t>
            </w:r>
            <w:r>
              <w:rPr>
                <w:rFonts w:hint="eastAsia" w:asciiTheme="majorEastAsia" w:hAnsiTheme="majorEastAsia" w:eastAsiaTheme="majorEastAsia" w:cstheme="majorEastAsia"/>
                <w:i w:val="0"/>
                <w:caps w:val="0"/>
                <w:color w:val="000000"/>
                <w:spacing w:val="0"/>
                <w:sz w:val="24"/>
                <w:szCs w:val="24"/>
                <w:u w:val="single"/>
                <w:lang w:val="en-US" w:eastAsia="zh-CN"/>
              </w:rPr>
              <w:t>12</w:t>
            </w:r>
            <w:r>
              <w:rPr>
                <w:rFonts w:hint="eastAsia" w:asciiTheme="majorEastAsia" w:hAnsiTheme="majorEastAsia" w:eastAsiaTheme="majorEastAsia" w:cstheme="majorEastAsia"/>
                <w:i w:val="0"/>
                <w:caps w:val="0"/>
                <w:color w:val="000000"/>
                <w:spacing w:val="0"/>
                <w:sz w:val="24"/>
                <w:szCs w:val="24"/>
              </w:rPr>
              <w:t>月</w:t>
            </w:r>
            <w:r>
              <w:rPr>
                <w:rFonts w:hint="eastAsia" w:asciiTheme="majorEastAsia" w:hAnsiTheme="majorEastAsia" w:eastAsiaTheme="majorEastAsia" w:cstheme="majorEastAsia"/>
                <w:i w:val="0"/>
                <w:caps w:val="0"/>
                <w:color w:val="000000"/>
                <w:spacing w:val="0"/>
                <w:sz w:val="24"/>
                <w:szCs w:val="24"/>
                <w:u w:val="single"/>
                <w:lang w:val="en-US" w:eastAsia="zh-CN"/>
              </w:rPr>
              <w:t>19</w:t>
            </w:r>
            <w:r>
              <w:rPr>
                <w:rFonts w:hint="eastAsia" w:asciiTheme="majorEastAsia" w:hAnsiTheme="majorEastAsia" w:eastAsiaTheme="majorEastAsia" w:cstheme="majorEastAsia"/>
                <w:i w:val="0"/>
                <w:caps w:val="0"/>
                <w:color w:val="000000"/>
                <w:spacing w:val="0"/>
                <w:sz w:val="24"/>
                <w:szCs w:val="24"/>
              </w:rPr>
              <w:t>日</w:t>
            </w:r>
            <w:r>
              <w:rPr>
                <w:rFonts w:hint="eastAsia" w:asciiTheme="majorEastAsia" w:hAnsiTheme="majorEastAsia" w:eastAsiaTheme="majorEastAsia" w:cstheme="majorEastAsia"/>
                <w:i w:val="0"/>
                <w:caps w:val="0"/>
                <w:color w:val="000000"/>
                <w:spacing w:val="0"/>
                <w:sz w:val="24"/>
                <w:szCs w:val="24"/>
                <w:u w:val="single"/>
                <w:lang w:val="en-US" w:eastAsia="zh-CN"/>
              </w:rPr>
              <w:t>09</w:t>
            </w:r>
            <w:r>
              <w:rPr>
                <w:rFonts w:hint="eastAsia" w:asciiTheme="majorEastAsia" w:hAnsiTheme="majorEastAsia" w:eastAsiaTheme="majorEastAsia" w:cstheme="majorEastAsia"/>
                <w:i w:val="0"/>
                <w:caps w:val="0"/>
                <w:color w:val="000000"/>
                <w:spacing w:val="0"/>
                <w:sz w:val="24"/>
                <w:szCs w:val="24"/>
              </w:rPr>
              <w:t>时</w:t>
            </w:r>
            <w:r>
              <w:rPr>
                <w:rFonts w:hint="eastAsia" w:asciiTheme="majorEastAsia" w:hAnsiTheme="majorEastAsia" w:eastAsiaTheme="majorEastAsia" w:cstheme="majorEastAsia"/>
                <w:i w:val="0"/>
                <w:caps w:val="0"/>
                <w:color w:val="000000"/>
                <w:spacing w:val="0"/>
                <w:sz w:val="24"/>
                <w:szCs w:val="24"/>
                <w:u w:val="single"/>
                <w:lang w:val="en-US" w:eastAsia="zh-CN"/>
              </w:rPr>
              <w:t xml:space="preserve"> 00</w:t>
            </w:r>
            <w:r>
              <w:rPr>
                <w:rFonts w:hint="eastAsia" w:asciiTheme="majorEastAsia" w:hAnsiTheme="majorEastAsia" w:eastAsiaTheme="majorEastAsia" w:cstheme="majorEastAsia"/>
                <w:i w:val="0"/>
                <w:caps w:val="0"/>
                <w:color w:val="000000"/>
                <w:spacing w:val="0"/>
                <w:sz w:val="24"/>
                <w:szCs w:val="24"/>
              </w:rPr>
              <w:t>分</w:t>
            </w:r>
            <w:r>
              <w:rPr>
                <w:rFonts w:hint="eastAsia" w:asciiTheme="majorEastAsia" w:hAnsiTheme="majorEastAsia" w:eastAsiaTheme="majorEastAsia" w:cstheme="majorEastAsia"/>
                <w:color w:val="000000"/>
                <w:kern w:val="2"/>
                <w:sz w:val="24"/>
                <w:szCs w:val="24"/>
                <w:highlight w:val="none"/>
                <w:lang w:val="en-US" w:eastAsia="zh-CN" w:bidi="ar-SA"/>
              </w:rPr>
              <w:t>至</w:t>
            </w:r>
            <w:r>
              <w:rPr>
                <w:rFonts w:hint="eastAsia" w:asciiTheme="majorEastAsia" w:hAnsiTheme="majorEastAsia" w:eastAsiaTheme="majorEastAsia" w:cstheme="majorEastAsia"/>
                <w:i w:val="0"/>
                <w:caps w:val="0"/>
                <w:color w:val="000000"/>
                <w:spacing w:val="0"/>
                <w:sz w:val="24"/>
                <w:szCs w:val="24"/>
                <w:u w:val="single"/>
                <w:lang w:val="en-US" w:eastAsia="zh-CN"/>
              </w:rPr>
              <w:t>2025</w:t>
            </w:r>
            <w:r>
              <w:rPr>
                <w:rFonts w:hint="eastAsia" w:asciiTheme="majorEastAsia" w:hAnsiTheme="majorEastAsia" w:eastAsiaTheme="majorEastAsia" w:cstheme="majorEastAsia"/>
                <w:i w:val="0"/>
                <w:caps w:val="0"/>
                <w:color w:val="000000"/>
                <w:spacing w:val="0"/>
                <w:sz w:val="24"/>
                <w:szCs w:val="24"/>
              </w:rPr>
              <w:t>年</w:t>
            </w:r>
            <w:r>
              <w:rPr>
                <w:rFonts w:hint="eastAsia" w:asciiTheme="majorEastAsia" w:hAnsiTheme="majorEastAsia" w:eastAsiaTheme="majorEastAsia" w:cstheme="majorEastAsia"/>
                <w:i w:val="0"/>
                <w:caps w:val="0"/>
                <w:color w:val="000000"/>
                <w:spacing w:val="0"/>
                <w:sz w:val="24"/>
                <w:szCs w:val="24"/>
                <w:u w:val="single"/>
                <w:lang w:val="en-US" w:eastAsia="zh-CN"/>
              </w:rPr>
              <w:t>12</w:t>
            </w:r>
            <w:r>
              <w:rPr>
                <w:rFonts w:hint="eastAsia" w:asciiTheme="majorEastAsia" w:hAnsiTheme="majorEastAsia" w:eastAsiaTheme="majorEastAsia" w:cstheme="majorEastAsia"/>
                <w:i w:val="0"/>
                <w:caps w:val="0"/>
                <w:color w:val="000000"/>
                <w:spacing w:val="0"/>
                <w:sz w:val="24"/>
                <w:szCs w:val="24"/>
              </w:rPr>
              <w:t>月</w:t>
            </w:r>
            <w:r>
              <w:rPr>
                <w:rFonts w:hint="eastAsia" w:asciiTheme="majorEastAsia" w:hAnsiTheme="majorEastAsia" w:eastAsiaTheme="majorEastAsia" w:cstheme="majorEastAsia"/>
                <w:i w:val="0"/>
                <w:caps w:val="0"/>
                <w:color w:val="000000"/>
                <w:spacing w:val="0"/>
                <w:sz w:val="24"/>
                <w:szCs w:val="24"/>
                <w:u w:val="single"/>
                <w:lang w:val="en-US" w:eastAsia="zh-CN"/>
              </w:rPr>
              <w:t>19</w:t>
            </w:r>
            <w:r>
              <w:rPr>
                <w:rFonts w:hint="eastAsia" w:asciiTheme="majorEastAsia" w:hAnsiTheme="majorEastAsia" w:eastAsiaTheme="majorEastAsia" w:cstheme="majorEastAsia"/>
                <w:i w:val="0"/>
                <w:caps w:val="0"/>
                <w:color w:val="000000"/>
                <w:spacing w:val="0"/>
                <w:sz w:val="24"/>
                <w:szCs w:val="24"/>
              </w:rPr>
              <w:t>日</w:t>
            </w:r>
            <w:r>
              <w:rPr>
                <w:rFonts w:hint="eastAsia" w:asciiTheme="majorEastAsia" w:hAnsiTheme="majorEastAsia" w:eastAsiaTheme="majorEastAsia" w:cstheme="majorEastAsia"/>
                <w:i w:val="0"/>
                <w:caps w:val="0"/>
                <w:color w:val="000000"/>
                <w:spacing w:val="0"/>
                <w:sz w:val="24"/>
                <w:szCs w:val="24"/>
                <w:u w:val="single"/>
                <w:lang w:val="en-US" w:eastAsia="zh-CN"/>
              </w:rPr>
              <w:t>09</w:t>
            </w:r>
            <w:r>
              <w:rPr>
                <w:rFonts w:hint="eastAsia" w:asciiTheme="majorEastAsia" w:hAnsiTheme="majorEastAsia" w:eastAsiaTheme="majorEastAsia" w:cstheme="majorEastAsia"/>
                <w:i w:val="0"/>
                <w:caps w:val="0"/>
                <w:color w:val="000000"/>
                <w:spacing w:val="0"/>
                <w:sz w:val="24"/>
                <w:szCs w:val="24"/>
              </w:rPr>
              <w:t>时</w:t>
            </w:r>
            <w:r>
              <w:rPr>
                <w:rFonts w:hint="eastAsia" w:asciiTheme="majorEastAsia" w:hAnsiTheme="majorEastAsia" w:eastAsiaTheme="majorEastAsia" w:cstheme="majorEastAsia"/>
                <w:i w:val="0"/>
                <w:caps w:val="0"/>
                <w:color w:val="000000"/>
                <w:spacing w:val="0"/>
                <w:sz w:val="24"/>
                <w:szCs w:val="24"/>
                <w:u w:val="single"/>
                <w:lang w:val="en-US" w:eastAsia="zh-CN"/>
              </w:rPr>
              <w:t>30</w:t>
            </w:r>
            <w:r>
              <w:rPr>
                <w:rFonts w:hint="eastAsia" w:asciiTheme="majorEastAsia" w:hAnsiTheme="majorEastAsia" w:eastAsiaTheme="majorEastAsia" w:cstheme="majorEastAsia"/>
                <w:i w:val="0"/>
                <w:caps w:val="0"/>
                <w:color w:val="000000"/>
                <w:spacing w:val="0"/>
                <w:sz w:val="24"/>
                <w:szCs w:val="24"/>
              </w:rPr>
              <w:t>分</w:t>
            </w:r>
          </w:p>
        </w:tc>
      </w:tr>
      <w:tr w14:paraId="638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71A11AF2">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8</w:t>
            </w:r>
          </w:p>
        </w:tc>
        <w:tc>
          <w:tcPr>
            <w:tcW w:w="1500" w:type="dxa"/>
            <w:noWrap w:val="0"/>
            <w:vAlign w:val="center"/>
          </w:tcPr>
          <w:p w14:paraId="48A8E2B1">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投标相关资料（如有）</w:t>
            </w:r>
          </w:p>
          <w:p w14:paraId="42D1080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递交地点</w:t>
            </w:r>
          </w:p>
        </w:tc>
        <w:tc>
          <w:tcPr>
            <w:tcW w:w="7440" w:type="dxa"/>
            <w:noWrap w:val="0"/>
            <w:vAlign w:val="center"/>
          </w:tcPr>
          <w:p w14:paraId="13FB77B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264E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8" w:type="dxa"/>
            <w:noWrap w:val="0"/>
            <w:vAlign w:val="center"/>
          </w:tcPr>
          <w:p w14:paraId="078664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500" w:type="dxa"/>
            <w:noWrap w:val="0"/>
            <w:vAlign w:val="center"/>
          </w:tcPr>
          <w:p w14:paraId="2687BB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开标时间</w:t>
            </w:r>
          </w:p>
        </w:tc>
        <w:tc>
          <w:tcPr>
            <w:tcW w:w="7440" w:type="dxa"/>
            <w:noWrap w:val="0"/>
            <w:vAlign w:val="center"/>
          </w:tcPr>
          <w:p w14:paraId="18C16C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19</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6B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8" w:type="dxa"/>
            <w:noWrap w:val="0"/>
            <w:vAlign w:val="center"/>
          </w:tcPr>
          <w:p w14:paraId="059042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500" w:type="dxa"/>
            <w:noWrap w:val="0"/>
            <w:vAlign w:val="center"/>
          </w:tcPr>
          <w:p w14:paraId="5947FA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开标地点</w:t>
            </w:r>
          </w:p>
        </w:tc>
        <w:tc>
          <w:tcPr>
            <w:tcW w:w="7440" w:type="dxa"/>
            <w:noWrap w:val="0"/>
            <w:vAlign w:val="center"/>
          </w:tcPr>
          <w:p w14:paraId="0E4F678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firstLine="21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开标场所：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7A5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8" w:type="dxa"/>
            <w:noWrap w:val="0"/>
            <w:vAlign w:val="center"/>
          </w:tcPr>
          <w:p w14:paraId="5EB8FE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color w:val="000000"/>
                <w:kern w:val="2"/>
                <w:sz w:val="24"/>
                <w:szCs w:val="24"/>
                <w:highlight w:val="none"/>
                <w:lang w:val="en-US" w:eastAsia="zh-CN" w:bidi="ar-SA"/>
              </w:rPr>
              <w:t>11</w:t>
            </w:r>
          </w:p>
        </w:tc>
        <w:tc>
          <w:tcPr>
            <w:tcW w:w="1500" w:type="dxa"/>
            <w:noWrap w:val="0"/>
            <w:vAlign w:val="center"/>
          </w:tcPr>
          <w:p w14:paraId="2DCA885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其他</w:t>
            </w:r>
          </w:p>
        </w:tc>
        <w:tc>
          <w:tcPr>
            <w:tcW w:w="7440" w:type="dxa"/>
            <w:noWrap w:val="0"/>
            <w:vAlign w:val="center"/>
          </w:tcPr>
          <w:p w14:paraId="0123623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ACE5162">
      <w:pPr>
        <w:pStyle w:val="39"/>
        <w:rPr>
          <w:color w:val="auto"/>
        </w:rPr>
        <w:sectPr>
          <w:footerReference r:id="rId5" w:type="default"/>
          <w:endnotePr>
            <w:numFmt w:val="decimal"/>
          </w:endnotePr>
          <w:pgSz w:w="11906" w:h="16838"/>
          <w:pgMar w:top="1417" w:right="1417" w:bottom="1417" w:left="1417" w:header="850" w:footer="992" w:gutter="0"/>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rPr>
      </w:pPr>
      <w:bookmarkStart w:id="10" w:name="_Hlt87793819"/>
      <w:bookmarkEnd w:id="10"/>
      <w:bookmarkStart w:id="11" w:name="_Toc29916"/>
      <w:bookmarkStart w:id="12" w:name="_Toc3701"/>
      <w:bookmarkStart w:id="13" w:name="_Hlt69698754"/>
      <w:bookmarkStart w:id="14" w:name="_Hlt69698705"/>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2AB57D0C">
      <w:pPr>
        <w:wordWrap w:val="0"/>
        <w:adjustRightInd w:val="0"/>
        <w:snapToGrid w:val="0"/>
        <w:spacing w:before="240" w:beforeLines="100" w:line="460" w:lineRule="exact"/>
        <w:ind w:firstLine="480" w:firstLineChars="200"/>
        <w:rPr>
          <w:rFonts w:ascii="Times New Roman"/>
          <w:b/>
          <w:snapToGrid w:val="0"/>
          <w:color w:val="auto"/>
        </w:rPr>
      </w:pPr>
      <w:r>
        <w:rPr>
          <w:rFonts w:hint="eastAsia" w:hAnsi="宋体" w:cs="宋体"/>
          <w:color w:val="auto"/>
          <w:szCs w:val="24"/>
          <w:u w:val="single"/>
        </w:rPr>
        <w:t>翁源县“百千万工程”之全域推进农村人居环境整治建设项目</w:t>
      </w:r>
      <w:r>
        <w:rPr>
          <w:rFonts w:hint="eastAsia" w:hAnsi="宋体" w:cs="宋体"/>
          <w:snapToGrid w:val="0"/>
          <w:color w:val="auto"/>
          <w:kern w:val="0"/>
        </w:rPr>
        <w:t>业</w:t>
      </w:r>
      <w:r>
        <w:rPr>
          <w:rFonts w:hint="eastAsia" w:hAnsi="宋体" w:cs="宋体"/>
          <w:color w:val="auto"/>
          <w:kern w:val="0"/>
          <w:szCs w:val="22"/>
        </w:rPr>
        <w:t>经</w:t>
      </w:r>
      <w:r>
        <w:rPr>
          <w:rFonts w:hint="eastAsia" w:hAnsi="宋体" w:cs="宋体"/>
          <w:color w:val="auto"/>
          <w:kern w:val="0"/>
          <w:szCs w:val="22"/>
          <w:u w:val="single"/>
        </w:rPr>
        <w:t>翁源县发展和改革局</w:t>
      </w:r>
      <w:r>
        <w:rPr>
          <w:rFonts w:hint="eastAsia" w:hAnsi="宋体" w:cs="宋体"/>
          <w:color w:val="auto"/>
          <w:kern w:val="0"/>
          <w:szCs w:val="22"/>
          <w:u w:val="none"/>
        </w:rPr>
        <w:t>以</w:t>
      </w:r>
      <w:r>
        <w:rPr>
          <w:rFonts w:hint="eastAsia" w:ascii="宋体" w:hAnsi="宋体" w:eastAsia="宋体" w:cs="宋体"/>
          <w:color w:val="auto"/>
          <w:kern w:val="0"/>
          <w:sz w:val="24"/>
          <w:szCs w:val="22"/>
          <w:highlight w:val="none"/>
          <w:u w:val="single"/>
        </w:rPr>
        <w:t>翁源县发展和改革局关于翁源县“百千万工程”之全域推进农村人居环境整治建设项目可行性研究报告的批复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翁发改投审〔2025〕25号</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lang w:val="en-US" w:eastAsia="zh-CN"/>
        </w:rPr>
        <w:t>《翁源县发展和改革局关于翁源县“百千万工程” 之全域推进农村人居环境整治建设项目（一期） 初步设计概算的批复 》（翁发改投审〔2025</w:t>
      </w:r>
      <w:r>
        <w:rPr>
          <w:rFonts w:hint="default" w:ascii="宋体" w:hAnsi="宋体" w:eastAsia="宋体" w:cs="宋体"/>
          <w:color w:val="auto"/>
          <w:kern w:val="0"/>
          <w:sz w:val="24"/>
          <w:szCs w:val="22"/>
          <w:highlight w:val="none"/>
          <w:u w:val="single"/>
          <w:lang w:val="en-US" w:eastAsia="zh-CN"/>
        </w:rPr>
        <w:t>〕53号</w:t>
      </w:r>
      <w:r>
        <w:rPr>
          <w:rFonts w:hint="eastAsia" w:ascii="宋体" w:hAnsi="宋体" w:eastAsia="宋体" w:cs="宋体"/>
          <w:color w:val="auto"/>
          <w:kern w:val="0"/>
          <w:sz w:val="24"/>
          <w:szCs w:val="22"/>
          <w:highlight w:val="none"/>
          <w:u w:val="single"/>
          <w:lang w:val="en-US" w:eastAsia="zh-CN"/>
        </w:rPr>
        <w:t>）</w:t>
      </w:r>
      <w:r>
        <w:rPr>
          <w:rFonts w:hint="eastAsia" w:hAnsi="宋体" w:cs="宋体"/>
          <w:color w:val="auto"/>
          <w:kern w:val="0"/>
          <w:szCs w:val="22"/>
        </w:rPr>
        <w:t>文批准建设，项目代码为</w:t>
      </w:r>
      <w:r>
        <w:rPr>
          <w:rFonts w:hint="eastAsia" w:ascii="宋体" w:hAnsi="宋体" w:eastAsia="宋体" w:cs="宋体"/>
          <w:color w:val="auto"/>
          <w:kern w:val="0"/>
          <w:sz w:val="24"/>
          <w:szCs w:val="22"/>
          <w:highlight w:val="none"/>
          <w:u w:val="single"/>
          <w:lang w:val="en-US" w:eastAsia="zh-CN"/>
        </w:rPr>
        <w:t>2412-440229-04-01-525170</w:t>
      </w:r>
      <w:r>
        <w:rPr>
          <w:rFonts w:hint="eastAsia" w:hAnsi="宋体" w:cs="宋体"/>
          <w:color w:val="auto"/>
          <w:kern w:val="0"/>
          <w:szCs w:val="22"/>
        </w:rPr>
        <w:t>。本项目业主为</w:t>
      </w:r>
      <w:r>
        <w:rPr>
          <w:rFonts w:hint="eastAsia" w:ascii="宋体" w:hAnsi="宋体" w:eastAsia="宋体" w:cs="宋体"/>
          <w:color w:val="auto"/>
          <w:kern w:val="0"/>
          <w:sz w:val="24"/>
          <w:szCs w:val="22"/>
          <w:highlight w:val="none"/>
          <w:u w:val="single"/>
          <w:lang w:eastAsia="zh-CN"/>
        </w:rPr>
        <w:t>翁源县农业农村局</w:t>
      </w:r>
      <w:r>
        <w:rPr>
          <w:rFonts w:hint="eastAsia" w:hAnsi="宋体" w:cs="宋体"/>
          <w:color w:val="auto"/>
          <w:kern w:val="0"/>
          <w:szCs w:val="22"/>
        </w:rPr>
        <w:t>，建设资金来自</w:t>
      </w:r>
      <w:r>
        <w:rPr>
          <w:rFonts w:hint="eastAsia" w:ascii="宋体" w:hAnsi="宋体" w:eastAsia="宋体" w:cs="宋体"/>
          <w:color w:val="auto"/>
          <w:kern w:val="0"/>
          <w:sz w:val="24"/>
          <w:szCs w:val="22"/>
          <w:highlight w:val="none"/>
          <w:u w:val="single"/>
          <w:lang w:val="en-US" w:eastAsia="zh-CN"/>
        </w:rPr>
        <w:t>争取地方政府专项债券资金及上级配套资金解决，不足部分由县级财政统筹解决</w:t>
      </w:r>
      <w:r>
        <w:rPr>
          <w:rFonts w:hint="eastAsia" w:hAnsi="宋体" w:cs="宋体"/>
          <w:color w:val="auto"/>
          <w:kern w:val="0"/>
          <w:szCs w:val="22"/>
        </w:rPr>
        <w:t>，</w:t>
      </w:r>
      <w:r>
        <w:rPr>
          <w:rFonts w:hint="eastAsia" w:hAnsi="宋体" w:cs="宋体"/>
          <w:snapToGrid w:val="0"/>
          <w:color w:val="auto"/>
          <w:kern w:val="0"/>
        </w:rPr>
        <w:t>出资比例为</w:t>
      </w:r>
      <w:r>
        <w:rPr>
          <w:rFonts w:hint="eastAsia" w:hAnsi="宋体" w:cs="宋体"/>
          <w:snapToGrid w:val="0"/>
          <w:color w:val="auto"/>
          <w:kern w:val="0"/>
          <w:u w:val="single"/>
        </w:rPr>
        <w:t>100%</w:t>
      </w:r>
      <w:r>
        <w:rPr>
          <w:rFonts w:hint="eastAsia" w:hAnsi="宋体" w:cs="宋体"/>
          <w:snapToGrid w:val="0"/>
          <w:color w:val="auto"/>
          <w:kern w:val="0"/>
        </w:rPr>
        <w:t>，</w:t>
      </w:r>
      <w:r>
        <w:rPr>
          <w:rFonts w:hint="eastAsia" w:hAnsi="宋体" w:cs="宋体"/>
          <w:color w:val="auto"/>
          <w:kern w:val="0"/>
          <w:szCs w:val="22"/>
        </w:rPr>
        <w:t>招标人为</w:t>
      </w:r>
      <w:r>
        <w:rPr>
          <w:rFonts w:hint="eastAsia" w:ascii="宋体" w:hAnsi="宋体" w:eastAsia="宋体" w:cs="宋体"/>
          <w:color w:val="auto"/>
          <w:kern w:val="0"/>
          <w:sz w:val="24"/>
          <w:szCs w:val="22"/>
          <w:highlight w:val="none"/>
          <w:u w:val="single"/>
          <w:lang w:eastAsia="zh-CN"/>
        </w:rPr>
        <w:t>翁源县坝仔镇人民政府</w:t>
      </w:r>
      <w:r>
        <w:rPr>
          <w:rFonts w:hint="eastAsia" w:hAnsi="宋体" w:cs="宋体"/>
          <w:color w:val="auto"/>
          <w:kern w:val="0"/>
          <w:szCs w:val="22"/>
        </w:rPr>
        <w:t>，</w:t>
      </w:r>
      <w:r>
        <w:rPr>
          <w:rFonts w:hint="eastAsia" w:hAnsi="宋体" w:cs="宋体"/>
          <w:snapToGrid w:val="0"/>
          <w:color w:val="auto"/>
          <w:kern w:val="0"/>
        </w:rPr>
        <w:t>招标代理机构为</w:t>
      </w:r>
      <w:r>
        <w:rPr>
          <w:rFonts w:hint="eastAsia" w:hAnsi="宋体" w:cs="宋体"/>
          <w:snapToGrid w:val="0"/>
          <w:color w:val="auto"/>
          <w:kern w:val="0"/>
          <w:u w:val="single"/>
        </w:rPr>
        <w:t>中科经纬工程技术有限公司</w:t>
      </w:r>
      <w:r>
        <w:rPr>
          <w:rFonts w:hint="eastAsia" w:hAnsi="宋体" w:cs="宋体"/>
          <w:snapToGrid w:val="0"/>
          <w:color w:val="auto"/>
          <w:kern w:val="0"/>
        </w:rPr>
        <w:t>。项目已具备招标条件，现对该项目的</w:t>
      </w:r>
      <w:r>
        <w:rPr>
          <w:rFonts w:hint="eastAsia" w:hAnsi="宋体" w:cs="宋体"/>
          <w:snapToGrid w:val="0"/>
          <w:color w:val="auto"/>
          <w:kern w:val="0"/>
          <w:u w:val="single"/>
        </w:rPr>
        <w:t>监理</w:t>
      </w:r>
      <w:r>
        <w:rPr>
          <w:rFonts w:hint="eastAsia" w:hAnsi="宋体" w:cs="宋体"/>
          <w:snapToGrid w:val="0"/>
          <w:color w:val="auto"/>
          <w:kern w:val="0"/>
        </w:rPr>
        <w:t>进行公开招标。</w:t>
      </w:r>
      <w:bookmarkStart w:id="16" w:name="_Hlt87948285"/>
      <w:bookmarkEnd w:id="16"/>
      <w:bookmarkStart w:id="17" w:name="_Hlt74474735"/>
      <w:bookmarkEnd w:id="17"/>
      <w:bookmarkStart w:id="18" w:name="_Hlt109358474"/>
      <w:bookmarkEnd w:id="18"/>
      <w:bookmarkStart w:id="19" w:name="_Hlt78795222"/>
      <w:bookmarkEnd w:id="19"/>
      <w:bookmarkStart w:id="20" w:name="_Hlt119991399"/>
      <w:bookmarkEnd w:id="20"/>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1"/>
        <w:rPr>
          <w:b/>
          <w:bCs/>
          <w:snapToGrid w:val="0"/>
          <w:color w:val="auto"/>
          <w:kern w:val="0"/>
          <w:sz w:val="24"/>
        </w:rPr>
      </w:pPr>
      <w:bookmarkStart w:id="21" w:name="_Toc8067"/>
      <w:r>
        <w:rPr>
          <w:rFonts w:hint="eastAsia"/>
          <w:b/>
          <w:bCs/>
          <w:snapToGrid w:val="0"/>
          <w:color w:val="auto"/>
          <w:kern w:val="0"/>
          <w:sz w:val="24"/>
        </w:rPr>
        <w:t>1．项目概况、招标范围和标段划分、投标费用</w:t>
      </w:r>
      <w:bookmarkEnd w:id="21"/>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7"/>
        <w:wordWrap w:val="0"/>
        <w:adjustRightInd w:val="0"/>
        <w:snapToGrid w:val="0"/>
        <w:spacing w:line="460" w:lineRule="exact"/>
        <w:ind w:firstLine="480"/>
        <w:jc w:val="left"/>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韶关市翁源县</w:t>
      </w:r>
      <w:r>
        <w:rPr>
          <w:rFonts w:hint="eastAsia" w:ascii="宋体" w:hAnsi="宋体" w:cs="宋体"/>
          <w:snapToGrid w:val="0"/>
          <w:color w:val="auto"/>
          <w:kern w:val="0"/>
          <w:sz w:val="24"/>
        </w:rPr>
        <w:t>坝仔镇</w:t>
      </w:r>
      <w:r>
        <w:rPr>
          <w:rFonts w:hint="eastAsia" w:hAnsi="宋体" w:eastAsia="宋体" w:cs="宋体"/>
          <w:snapToGrid w:val="0"/>
          <w:color w:val="auto"/>
          <w:kern w:val="0"/>
          <w:sz w:val="24"/>
          <w:szCs w:val="24"/>
          <w:lang w:eastAsia="zh-CN"/>
        </w:rPr>
        <w:t>。</w:t>
      </w:r>
    </w:p>
    <w:p w14:paraId="0C406DA9">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snapToGrid w:val="0"/>
          <w:color w:val="auto"/>
          <w:kern w:val="0"/>
          <w:sz w:val="24"/>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建设内容：</w:t>
      </w:r>
      <w:r>
        <w:rPr>
          <w:rFonts w:hint="eastAsia" w:ascii="宋体" w:hAnsi="宋体" w:cs="宋体"/>
          <w:snapToGrid w:val="0"/>
          <w:color w:val="auto"/>
          <w:kern w:val="0"/>
          <w:sz w:val="24"/>
        </w:rPr>
        <w:t>主要包含圩镇主街综合改造工程、圩镇基础设施改造工程、配套便民服务工程、农村基础设施改造工程及其他配套设施工程。</w:t>
      </w:r>
    </w:p>
    <w:p w14:paraId="7FDC4FD4">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项目总投资：本项目总投资约</w:t>
      </w:r>
      <w:r>
        <w:rPr>
          <w:rFonts w:hint="eastAsia" w:ascii="宋体" w:hAnsi="宋体" w:cs="宋体"/>
          <w:snapToGrid w:val="0"/>
          <w:color w:val="auto"/>
          <w:kern w:val="0"/>
          <w:sz w:val="24"/>
          <w:szCs w:val="24"/>
          <w:lang w:val="en-US" w:eastAsia="zh-CN"/>
        </w:rPr>
        <w:t>1015.63</w:t>
      </w:r>
      <w:r>
        <w:rPr>
          <w:rFonts w:hint="eastAsia" w:ascii="宋体" w:hAnsi="宋体" w:eastAsia="宋体" w:cs="宋体"/>
          <w:snapToGrid w:val="0"/>
          <w:color w:val="auto"/>
          <w:kern w:val="0"/>
          <w:sz w:val="24"/>
          <w:szCs w:val="24"/>
          <w:lang w:val="en-US" w:eastAsia="zh-CN"/>
        </w:rPr>
        <w:t>万元，本次招标监理服务费为</w:t>
      </w:r>
      <w:r>
        <w:rPr>
          <w:rFonts w:hint="eastAsia" w:ascii="宋体" w:hAnsi="宋体" w:cs="宋体"/>
          <w:snapToGrid w:val="0"/>
          <w:color w:val="auto"/>
          <w:kern w:val="0"/>
          <w:sz w:val="24"/>
        </w:rPr>
        <w:t>2</w:t>
      </w:r>
      <w:r>
        <w:rPr>
          <w:rFonts w:hint="eastAsia" w:ascii="宋体" w:hAnsi="宋体" w:cs="宋体"/>
          <w:snapToGrid w:val="0"/>
          <w:color w:val="auto"/>
          <w:kern w:val="0"/>
          <w:sz w:val="24"/>
          <w:lang w:val="en-US" w:eastAsia="zh-CN"/>
        </w:rPr>
        <w:t>7</w:t>
      </w:r>
      <w:r>
        <w:rPr>
          <w:rFonts w:hint="eastAsia" w:ascii="宋体" w:hAnsi="宋体" w:cs="宋体"/>
          <w:snapToGrid w:val="0"/>
          <w:color w:val="auto"/>
          <w:kern w:val="0"/>
          <w:sz w:val="24"/>
        </w:rPr>
        <w:t>.00万</w:t>
      </w:r>
      <w:r>
        <w:rPr>
          <w:rFonts w:hint="eastAsia" w:ascii="宋体" w:hAnsi="宋体" w:eastAsia="宋体" w:cs="宋体"/>
          <w:snapToGrid w:val="0"/>
          <w:color w:val="auto"/>
          <w:kern w:val="0"/>
          <w:sz w:val="24"/>
          <w:szCs w:val="24"/>
          <w:lang w:val="en-US" w:eastAsia="zh-CN"/>
        </w:rPr>
        <w:t>元。</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4"/>
        <w:keepNext w:val="0"/>
        <w:keepLines w:val="0"/>
        <w:pageBreakBefore w:val="0"/>
        <w:topLinePunct w:val="0"/>
        <w:bidi w:val="0"/>
        <w:spacing w:line="500" w:lineRule="exact"/>
        <w:textAlignment w:val="auto"/>
        <w:rPr>
          <w:color w:val="auto"/>
        </w:rPr>
      </w:pPr>
      <w:bookmarkStart w:id="22" w:name="_Toc31795"/>
      <w:bookmarkStart w:id="23" w:name="_Toc2421"/>
      <w:r>
        <w:rPr>
          <w:rFonts w:hint="eastAsia"/>
          <w:color w:val="auto"/>
        </w:rPr>
        <w:t>2．投标人资格要求</w:t>
      </w:r>
      <w:bookmarkEnd w:id="22"/>
      <w:bookmarkEnd w:id="23"/>
      <w:bookmarkStart w:id="24" w:name="_Hlt74496495"/>
      <w:bookmarkEnd w:id="24"/>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w:t>
      </w:r>
      <w:r>
        <w:rPr>
          <w:rFonts w:hint="eastAsia" w:ascii="宋体" w:hAnsi="宋体" w:cs="宋体"/>
          <w:snapToGrid w:val="0"/>
          <w:color w:val="auto"/>
          <w:kern w:val="0"/>
          <w:sz w:val="24"/>
        </w:rPr>
        <w:t xml:space="preserve"> 资格资质要求</w:t>
      </w:r>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2.2.1</w:t>
      </w:r>
      <w:r>
        <w:rPr>
          <w:rFonts w:hint="eastAsia" w:ascii="宋体" w:hAnsi="宋体" w:cs="宋体"/>
          <w:snapToGrid w:val="0"/>
          <w:color w:val="auto"/>
          <w:kern w:val="0"/>
          <w:sz w:val="24"/>
        </w:rPr>
        <w:t xml:space="preserve"> 投标人须具备独立法人资格，按国家法律经营。</w:t>
      </w:r>
    </w:p>
    <w:p w14:paraId="3414F1A6">
      <w:pPr>
        <w:wordWrap w:val="0"/>
        <w:adjustRightInd w:val="0"/>
        <w:snapToGrid w:val="0"/>
        <w:spacing w:line="460" w:lineRule="exact"/>
        <w:ind w:firstLine="482" w:firstLineChars="200"/>
        <w:jc w:val="left"/>
        <w:rPr>
          <w:rFonts w:hint="eastAsia" w:hAnsi="宋体" w:cs="宋体"/>
          <w:snapToGrid w:val="0"/>
          <w:color w:val="auto"/>
          <w:kern w:val="0"/>
          <w:szCs w:val="24"/>
        </w:rPr>
      </w:pPr>
      <w:r>
        <w:rPr>
          <w:rFonts w:hint="eastAsia" w:hAnsi="宋体" w:cs="宋体"/>
          <w:b/>
          <w:bCs/>
          <w:snapToGrid w:val="0"/>
          <w:color w:val="auto"/>
          <w:kern w:val="0"/>
          <w:szCs w:val="24"/>
        </w:rPr>
        <w:t>2.2.2</w:t>
      </w:r>
      <w:r>
        <w:rPr>
          <w:rFonts w:hint="eastAsia" w:hAnsi="宋体" w:cs="宋体"/>
          <w:snapToGrid w:val="0"/>
          <w:color w:val="auto"/>
          <w:kern w:val="0"/>
          <w:szCs w:val="24"/>
        </w:rPr>
        <w:t xml:space="preserve"> 投标人须具备以下资质之一:①工程监理综合资质;②市政公用工程监理乙级以上(含乙级)资质及房屋建筑工程监理乙</w:t>
      </w:r>
      <w:bookmarkStart w:id="371" w:name="_GoBack"/>
      <w:bookmarkEnd w:id="371"/>
      <w:r>
        <w:rPr>
          <w:rFonts w:hint="eastAsia" w:hAnsi="宋体" w:cs="宋体"/>
          <w:snapToGrid w:val="0"/>
          <w:color w:val="auto"/>
          <w:kern w:val="0"/>
          <w:szCs w:val="24"/>
        </w:rPr>
        <w:t>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hAnsi="宋体" w:cs="宋体"/>
          <w:b/>
          <w:bCs/>
          <w:snapToGrid w:val="0"/>
          <w:color w:val="auto"/>
          <w:kern w:val="0"/>
          <w:szCs w:val="24"/>
        </w:rPr>
        <w:t>2.2.3</w:t>
      </w:r>
      <w:r>
        <w:rPr>
          <w:rFonts w:hint="eastAsia" w:hAnsi="宋体" w:cs="宋体"/>
          <w:snapToGrid w:val="0"/>
          <w:color w:val="auto"/>
          <w:kern w:val="0"/>
          <w:szCs w:val="24"/>
        </w:rPr>
        <w:t xml:space="preserve"> </w:t>
      </w:r>
      <w:r>
        <w:rPr>
          <w:rFonts w:hint="eastAsia" w:hAnsi="宋体" w:cs="宋体"/>
          <w:color w:val="auto"/>
          <w:szCs w:val="24"/>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w:t>
      </w:r>
      <w:r>
        <w:rPr>
          <w:rFonts w:hint="eastAsia" w:ascii="宋体" w:hAnsi="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ascii="宋体" w:hAnsi="宋体" w:cs="宋体"/>
          <w:b/>
          <w:bCs/>
          <w:snapToGrid w:val="0"/>
          <w:color w:val="auto"/>
          <w:kern w:val="0"/>
          <w:sz w:val="24"/>
        </w:rPr>
        <w:t>2.3.1</w:t>
      </w:r>
      <w:r>
        <w:rPr>
          <w:rFonts w:hint="eastAsia" w:ascii="宋体" w:hAnsi="宋体" w:cs="宋体"/>
          <w:snapToGrid w:val="0"/>
          <w:color w:val="auto"/>
          <w:kern w:val="0"/>
          <w:sz w:val="24"/>
        </w:rPr>
        <w:t xml:space="preserve"> </w:t>
      </w:r>
      <w:r>
        <w:rPr>
          <w:rFonts w:hint="eastAsia" w:hAnsi="宋体" w:cs="宋体"/>
          <w:color w:val="auto"/>
          <w:szCs w:val="24"/>
        </w:rPr>
        <w:t>拟派总监理工程师为</w:t>
      </w:r>
      <w:r>
        <w:rPr>
          <w:rFonts w:hint="eastAsia" w:hAnsi="宋体" w:cs="宋体"/>
          <w:color w:val="auto"/>
          <w:szCs w:val="24"/>
          <w:lang w:val="en-US" w:eastAsia="zh-CN"/>
        </w:rPr>
        <w:t>房屋建筑工程专业或</w:t>
      </w:r>
      <w:r>
        <w:rPr>
          <w:rFonts w:hint="eastAsia" w:hAnsi="宋体" w:cs="宋体"/>
          <w:color w:val="auto"/>
          <w:szCs w:val="24"/>
        </w:rPr>
        <w:t>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2.3.2</w:t>
      </w:r>
      <w:r>
        <w:rPr>
          <w:rFonts w:hint="eastAsia" w:ascii="宋体" w:hAnsi="宋体" w:cs="宋体"/>
          <w:snapToGrid w:val="0"/>
          <w:color w:val="auto"/>
          <w:kern w:val="0"/>
          <w:sz w:val="24"/>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sym w:font="Wingdings" w:char="00D8"/>
      </w:r>
      <w:r>
        <w:rPr>
          <w:rFonts w:hint="eastAsia" w:ascii="宋体" w:hAnsi="宋体" w:cs="宋体"/>
          <w:snapToGrid w:val="0"/>
          <w:color w:val="auto"/>
          <w:kern w:val="0"/>
          <w:sz w:val="24"/>
        </w:rPr>
        <w:t xml:space="preserve"> （14）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951"/>
        <w:gridCol w:w="4377"/>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951" w:type="dxa"/>
            <w:noWrap w:val="0"/>
            <w:vAlign w:val="top"/>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377" w:type="dxa"/>
            <w:noWrap w:val="0"/>
            <w:vAlign w:val="top"/>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center"/>
          </w:tcPr>
          <w:p w14:paraId="247CC67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951" w:type="dxa"/>
            <w:noWrap w:val="0"/>
            <w:vAlign w:val="center"/>
          </w:tcPr>
          <w:p w14:paraId="48F92AA4">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hAnsi="宋体" w:eastAsia="宋体" w:cs="宋体"/>
                <w:color w:val="auto"/>
                <w:szCs w:val="22"/>
                <w:highlight w:val="none"/>
                <w:lang w:val="en-US" w:eastAsia="zh-CN"/>
              </w:rPr>
              <w:t>翁源县农业农村局</w:t>
            </w:r>
          </w:p>
        </w:tc>
        <w:tc>
          <w:tcPr>
            <w:tcW w:w="4377" w:type="dxa"/>
            <w:noWrap w:val="0"/>
            <w:vAlign w:val="center"/>
          </w:tcPr>
          <w:p w14:paraId="1CA7E40F">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hAnsi="宋体" w:cs="宋体"/>
                <w:color w:val="auto"/>
                <w:kern w:val="2"/>
                <w:sz w:val="24"/>
                <w:szCs w:val="24"/>
                <w:lang w:val="en-US" w:eastAsia="zh-CN" w:bidi="ar-SA"/>
              </w:rPr>
              <w:t>项目</w:t>
            </w:r>
            <w:r>
              <w:rPr>
                <w:rFonts w:hint="eastAsia" w:hAnsi="宋体" w:cs="宋体"/>
                <w:color w:val="auto"/>
                <w:sz w:val="24"/>
                <w:szCs w:val="24"/>
                <w:lang w:val="en-US" w:eastAsia="zh-CN"/>
              </w:rPr>
              <w:t>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center"/>
          </w:tcPr>
          <w:p w14:paraId="308BACF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951" w:type="dxa"/>
            <w:noWrap w:val="0"/>
            <w:vAlign w:val="center"/>
          </w:tcPr>
          <w:p w14:paraId="2C7FB0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翁源县坝仔镇人民政府</w:t>
            </w:r>
          </w:p>
        </w:tc>
        <w:tc>
          <w:tcPr>
            <w:tcW w:w="4377" w:type="dxa"/>
            <w:noWrap w:val="0"/>
            <w:vAlign w:val="center"/>
          </w:tcPr>
          <w:p w14:paraId="3659449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ascii="宋体" w:hAnsi="宋体" w:eastAsia="宋体" w:cs="宋体"/>
                <w:color w:val="auto"/>
                <w:sz w:val="24"/>
                <w:szCs w:val="24"/>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center"/>
          </w:tcPr>
          <w:p w14:paraId="0082812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951" w:type="dxa"/>
            <w:noWrap w:val="0"/>
            <w:vAlign w:val="center"/>
          </w:tcPr>
          <w:p w14:paraId="76EC56A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2"/>
                <w:highlight w:val="none"/>
                <w:lang w:val="en-US" w:eastAsia="zh-CN" w:bidi="ar-SA"/>
              </w:rPr>
              <w:t>中科经纬工程技术有限公司</w:t>
            </w:r>
          </w:p>
        </w:tc>
        <w:tc>
          <w:tcPr>
            <w:tcW w:w="4377" w:type="dxa"/>
            <w:noWrap w:val="0"/>
            <w:vAlign w:val="center"/>
          </w:tcPr>
          <w:p w14:paraId="7789CE8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2"/>
                <w:highlight w:val="none"/>
                <w:lang w:val="en-US" w:eastAsia="zh-CN" w:bidi="ar-SA"/>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center"/>
          </w:tcPr>
          <w:p w14:paraId="618896A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951" w:type="dxa"/>
            <w:noWrap w:val="0"/>
            <w:vAlign w:val="center"/>
          </w:tcPr>
          <w:p w14:paraId="6D80EC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2"/>
                <w:highlight w:val="none"/>
                <w:lang w:val="en-US" w:eastAsia="zh-CN" w:bidi="ar-SA"/>
              </w:rPr>
              <w:t>广东省国际工程咨询有限公司</w:t>
            </w:r>
          </w:p>
        </w:tc>
        <w:tc>
          <w:tcPr>
            <w:tcW w:w="4377" w:type="dxa"/>
            <w:noWrap w:val="0"/>
            <w:vAlign w:val="center"/>
          </w:tcPr>
          <w:p w14:paraId="0C8722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2"/>
                <w:highlight w:val="none"/>
                <w:lang w:val="en-US" w:eastAsia="zh-CN" w:bidi="ar-SA"/>
              </w:rPr>
              <w:t>为本招标项目的可研编制单位</w:t>
            </w:r>
          </w:p>
        </w:tc>
      </w:tr>
      <w:tr w14:paraId="606E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center"/>
          </w:tcPr>
          <w:p w14:paraId="4F6FF8D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highlight w:val="none"/>
                <w:lang w:val="en-US" w:eastAsia="zh-CN" w:bidi="ar-SA"/>
              </w:rPr>
              <w:t>5</w:t>
            </w:r>
          </w:p>
        </w:tc>
        <w:tc>
          <w:tcPr>
            <w:tcW w:w="3951" w:type="dxa"/>
            <w:noWrap w:val="0"/>
            <w:vAlign w:val="center"/>
          </w:tcPr>
          <w:p w14:paraId="06337AF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2"/>
                <w:highlight w:val="none"/>
                <w:lang w:val="en-US" w:eastAsia="zh-CN" w:bidi="ar-SA"/>
              </w:rPr>
              <w:t>广州博厦建筑设计研究院有限公司</w:t>
            </w:r>
          </w:p>
        </w:tc>
        <w:tc>
          <w:tcPr>
            <w:tcW w:w="4377" w:type="dxa"/>
            <w:noWrap w:val="0"/>
            <w:vAlign w:val="center"/>
          </w:tcPr>
          <w:p w14:paraId="73729BF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2"/>
                <w:highlight w:val="none"/>
                <w:lang w:val="en-US" w:eastAsia="zh-CN" w:bidi="ar-SA"/>
              </w:rPr>
              <w:t>为本</w:t>
            </w:r>
            <w:r>
              <w:rPr>
                <w:rFonts w:hint="eastAsia" w:ascii="宋体" w:hAnsi="宋体" w:cs="宋体"/>
                <w:color w:val="auto"/>
                <w:kern w:val="2"/>
                <w:sz w:val="24"/>
                <w:szCs w:val="22"/>
                <w:highlight w:val="none"/>
                <w:lang w:val="en-US" w:eastAsia="zh-CN" w:bidi="ar-SA"/>
              </w:rPr>
              <w:t>招标</w:t>
            </w:r>
            <w:r>
              <w:rPr>
                <w:rFonts w:hint="eastAsia" w:ascii="宋体" w:hAnsi="宋体" w:eastAsia="宋体" w:cs="宋体"/>
                <w:color w:val="auto"/>
                <w:kern w:val="2"/>
                <w:sz w:val="24"/>
                <w:szCs w:val="22"/>
                <w:highlight w:val="none"/>
                <w:lang w:val="en-US" w:eastAsia="zh-CN" w:bidi="ar-SA"/>
              </w:rPr>
              <w:t>项目的设计单位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1"/>
        <w:rPr>
          <w:rFonts w:ascii="宋体" w:hAnsi="宋体" w:cs="宋体"/>
          <w:b/>
          <w:bCs/>
          <w:snapToGrid w:val="0"/>
          <w:color w:val="auto"/>
          <w:kern w:val="0"/>
          <w:sz w:val="24"/>
        </w:rPr>
      </w:pPr>
      <w:bookmarkStart w:id="25" w:name="_Toc14328"/>
      <w:r>
        <w:rPr>
          <w:rFonts w:hint="eastAsia" w:ascii="宋体" w:hAnsi="宋体" w:cs="宋体"/>
          <w:b/>
          <w:bCs/>
          <w:snapToGrid w:val="0"/>
          <w:color w:val="auto"/>
          <w:kern w:val="0"/>
          <w:sz w:val="24"/>
        </w:rPr>
        <w:t>3．获取招标文件</w:t>
      </w:r>
      <w:bookmarkEnd w:id="25"/>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hAnsi="宋体" w:cs="宋体"/>
          <w:color w:val="auto"/>
          <w:sz w:val="24"/>
          <w:szCs w:val="32"/>
          <w:u w:val="single"/>
          <w:lang w:val="en-US" w:eastAsia="zh-CN"/>
        </w:rPr>
        <w:t>伍仟</w:t>
      </w:r>
      <w:r>
        <w:rPr>
          <w:rFonts w:hint="eastAsia" w:ascii="宋体" w:hAnsi="宋体" w:cs="宋体"/>
          <w:color w:val="auto"/>
          <w:sz w:val="24"/>
          <w:shd w:val="clear" w:color="auto" w:fill="FFFFFF"/>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1"/>
        <w:rPr>
          <w:rFonts w:hAnsi="宋体" w:cs="宋体"/>
          <w:snapToGrid w:val="0"/>
          <w:color w:val="auto"/>
          <w:kern w:val="0"/>
        </w:rPr>
      </w:pPr>
      <w:bookmarkStart w:id="26" w:name="_Toc23638"/>
      <w:r>
        <w:rPr>
          <w:rFonts w:hint="eastAsia" w:hAnsi="宋体" w:cs="宋体"/>
          <w:b/>
          <w:bCs/>
          <w:snapToGrid w:val="0"/>
          <w:color w:val="auto"/>
          <w:kern w:val="0"/>
        </w:rPr>
        <w:t>4．服务期限</w:t>
      </w:r>
      <w:bookmarkEnd w:id="26"/>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rPr>
      </w:pPr>
      <w:bookmarkStart w:id="27" w:name="_Toc10746"/>
      <w:bookmarkStart w:id="28" w:name="_Toc16568"/>
      <w:r>
        <w:rPr>
          <w:rFonts w:hint="eastAsia" w:hAnsi="宋体" w:cs="宋体"/>
          <w:b/>
          <w:snapToGrid w:val="0"/>
          <w:color w:val="auto"/>
        </w:rPr>
        <w:t>5．服务标准</w:t>
      </w:r>
      <w:bookmarkEnd w:id="27"/>
      <w:bookmarkEnd w:id="28"/>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29" w:name="_Toc32757"/>
      <w:bookmarkStart w:id="30" w:name="_Toc15245"/>
      <w:r>
        <w:rPr>
          <w:rFonts w:hint="eastAsia" w:hAnsi="宋体" w:cs="宋体"/>
          <w:b/>
          <w:snapToGrid w:val="0"/>
          <w:color w:val="auto"/>
        </w:rPr>
        <w:t>6．现场踏勘</w:t>
      </w:r>
      <w:bookmarkEnd w:id="29"/>
      <w:bookmarkEnd w:id="30"/>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31" w:name="_Toc8198"/>
      <w:bookmarkStart w:id="32" w:name="_Toc15822"/>
      <w:r>
        <w:rPr>
          <w:rFonts w:hint="eastAsia" w:hAnsi="宋体" w:cs="宋体"/>
          <w:b/>
          <w:snapToGrid w:val="0"/>
          <w:color w:val="auto"/>
        </w:rPr>
        <w:t>7．招标文件的提问和答疑</w:t>
      </w:r>
      <w:bookmarkEnd w:id="31"/>
      <w:bookmarkEnd w:id="32"/>
      <w:bookmarkStart w:id="33" w:name="_Hlt74496410"/>
      <w:bookmarkEnd w:id="33"/>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rPr>
      </w:pPr>
      <w:bookmarkStart w:id="34" w:name="_Hlt69699188"/>
      <w:bookmarkEnd w:id="34"/>
      <w:bookmarkStart w:id="35" w:name="_Hlt92513715"/>
      <w:bookmarkEnd w:id="35"/>
      <w:bookmarkStart w:id="36" w:name="_Hlt92513711"/>
      <w:bookmarkEnd w:id="36"/>
      <w:bookmarkStart w:id="37" w:name="_Toc23036"/>
      <w:bookmarkStart w:id="38" w:name="_Toc24254"/>
      <w:r>
        <w:rPr>
          <w:rFonts w:hint="eastAsia" w:hAnsi="宋体" w:cs="宋体"/>
          <w:b/>
          <w:snapToGrid w:val="0"/>
          <w:color w:val="auto"/>
        </w:rPr>
        <w:t>8．最高投标限价</w:t>
      </w:r>
      <w:bookmarkEnd w:id="37"/>
      <w:bookmarkEnd w:id="38"/>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39"/>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w:t>
      </w:r>
      <w:r>
        <w:rPr>
          <w:rFonts w:hint="eastAsia" w:ascii="宋体" w:hAnsi="宋体" w:cs="宋体"/>
          <w:bCs/>
          <w:snapToGrid w:val="0"/>
          <w:color w:val="auto"/>
          <w:kern w:val="0"/>
          <w:sz w:val="24"/>
          <w:lang w:val="en-US" w:eastAsia="zh-CN"/>
        </w:rPr>
        <w:t xml:space="preserve"> </w:t>
      </w:r>
      <w:r>
        <w:rPr>
          <w:rFonts w:hint="eastAsia" w:ascii="宋体" w:hAnsi="宋体" w:cs="宋体"/>
          <w:bCs/>
          <w:snapToGrid w:val="0"/>
          <w:color w:val="auto"/>
          <w:kern w:val="0"/>
          <w:sz w:val="24"/>
        </w:rPr>
        <w:t>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hAnsi="宋体" w:cs="宋体"/>
          <w:b w:val="0"/>
          <w:bCs/>
          <w:snapToGrid w:val="0"/>
          <w:color w:val="auto"/>
          <w:kern w:val="0"/>
          <w:sz w:val="24"/>
          <w:u w:val="single"/>
          <w:lang w:val="en-US" w:eastAsia="zh-CN"/>
        </w:rPr>
        <w:t>贰拾柒万元整</w:t>
      </w:r>
      <w:r>
        <w:rPr>
          <w:rFonts w:hint="eastAsia" w:hAnsi="宋体" w:cs="宋体"/>
          <w:b w:val="0"/>
          <w:bCs/>
          <w:snapToGrid w:val="0"/>
          <w:color w:val="auto"/>
          <w:kern w:val="0"/>
          <w:sz w:val="24"/>
          <w:u w:val="single"/>
        </w:rPr>
        <w:t>（小写：</w:t>
      </w:r>
      <w:r>
        <w:rPr>
          <w:rFonts w:hint="eastAsia" w:ascii="宋体" w:hAnsi="宋体" w:cs="宋体"/>
          <w:b w:val="0"/>
          <w:bCs/>
          <w:snapToGrid w:val="0"/>
          <w:color w:val="auto"/>
          <w:kern w:val="0"/>
          <w:sz w:val="24"/>
          <w:u w:val="single"/>
        </w:rPr>
        <w:t>¥</w:t>
      </w:r>
      <w:r>
        <w:rPr>
          <w:rFonts w:hint="eastAsia" w:ascii="宋体" w:hAnsi="宋体" w:cs="宋体"/>
          <w:b w:val="0"/>
          <w:bCs/>
          <w:snapToGrid w:val="0"/>
          <w:color w:val="auto"/>
          <w:kern w:val="0"/>
          <w:sz w:val="24"/>
          <w:u w:val="single"/>
          <w:lang w:val="en-US" w:eastAsia="zh-CN"/>
        </w:rPr>
        <w:t>270000.00</w:t>
      </w:r>
      <w:r>
        <w:rPr>
          <w:rFonts w:hint="eastAsia" w:ascii="宋体" w:hAnsi="宋体" w:cs="宋体"/>
          <w:b w:val="0"/>
          <w:bCs/>
          <w:snapToGrid w:val="0"/>
          <w:color w:val="auto"/>
          <w:kern w:val="0"/>
          <w:sz w:val="24"/>
          <w:u w:val="single"/>
        </w:rPr>
        <w:t>元）</w:t>
      </w:r>
      <w:r>
        <w:rPr>
          <w:rFonts w:hint="eastAsia" w:ascii="宋体" w:hAnsi="宋体" w:cs="宋体"/>
          <w:b w:val="0"/>
          <w:bCs/>
          <w:snapToGrid w:val="0"/>
          <w:color w:val="auto"/>
          <w:kern w:val="0"/>
          <w:sz w:val="24"/>
          <w:u w:val="single"/>
          <w:lang w:eastAsia="zh-CN"/>
        </w:rPr>
        <w:t>，监理服务费投标取费费率上限为</w:t>
      </w:r>
      <w:r>
        <w:rPr>
          <w:rFonts w:hint="eastAsia" w:ascii="宋体" w:hAnsi="宋体" w:cs="宋体"/>
          <w:b w:val="0"/>
          <w:bCs/>
          <w:snapToGrid w:val="0"/>
          <w:color w:val="auto"/>
          <w:kern w:val="0"/>
          <w:sz w:val="24"/>
          <w:u w:val="single"/>
          <w:lang w:val="en-US" w:eastAsia="zh-CN"/>
        </w:rPr>
        <w:t>3.162</w:t>
      </w:r>
      <w:r>
        <w:rPr>
          <w:rFonts w:hint="eastAsia" w:ascii="宋体" w:hAnsi="宋体" w:cs="宋体"/>
          <w:b w:val="0"/>
          <w:bCs/>
          <w:snapToGrid w:val="0"/>
          <w:color w:val="auto"/>
          <w:kern w:val="0"/>
          <w:sz w:val="24"/>
          <w:u w:val="single"/>
          <w:lang w:eastAsia="zh-CN"/>
        </w:rPr>
        <w:t>%</w:t>
      </w:r>
      <w:r>
        <w:rPr>
          <w:rFonts w:hint="eastAsia" w:ascii="宋体" w:hAnsi="宋体" w:cs="宋体"/>
          <w:b w:val="0"/>
          <w:bCs/>
          <w:snapToGrid w:val="0"/>
          <w:color w:val="auto"/>
          <w:kern w:val="0"/>
          <w:sz w:val="24"/>
          <w:u w:val="singl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39" w:name="_Toc7437"/>
      <w:bookmarkStart w:id="40" w:name="_Toc17671"/>
      <w:r>
        <w:rPr>
          <w:rFonts w:hint="eastAsia" w:hAnsi="宋体" w:cs="宋体"/>
          <w:b/>
          <w:snapToGrid w:val="0"/>
          <w:color w:val="auto"/>
        </w:rPr>
        <w:t>9．投标报价</w:t>
      </w:r>
      <w:bookmarkEnd w:id="39"/>
      <w:bookmarkEnd w:id="40"/>
      <w:bookmarkStart w:id="41" w:name="_Hlt74498519"/>
      <w:bookmarkEnd w:id="41"/>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854.00</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42" w:name="_（十）投标文件的编制、包装、密封"/>
      <w:bookmarkEnd w:id="42"/>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auto"/>
          <w:szCs w:val="24"/>
        </w:rPr>
      </w:pPr>
      <w:bookmarkStart w:id="43" w:name="_Toc13903"/>
      <w:bookmarkStart w:id="44" w:name="_Toc684"/>
      <w:r>
        <w:rPr>
          <w:rFonts w:hint="eastAsia" w:hAnsi="宋体" w:cs="宋体"/>
          <w:b/>
          <w:snapToGrid w:val="0"/>
          <w:color w:val="auto"/>
          <w:szCs w:val="24"/>
        </w:rPr>
        <w:t>10．投标文件的编制</w:t>
      </w:r>
      <w:bookmarkStart w:id="45" w:name="_Hlt69208262"/>
      <w:bookmarkEnd w:id="45"/>
      <w:bookmarkStart w:id="46" w:name="_Hlt69332370"/>
      <w:bookmarkEnd w:id="46"/>
      <w:r>
        <w:rPr>
          <w:rFonts w:hint="eastAsia" w:hAnsi="宋体" w:cs="宋体"/>
          <w:b/>
          <w:snapToGrid w:val="0"/>
          <w:color w:val="auto"/>
          <w:szCs w:val="24"/>
        </w:rPr>
        <w:t>要求</w:t>
      </w:r>
      <w:bookmarkEnd w:id="43"/>
      <w:bookmarkEnd w:id="44"/>
      <w:bookmarkStart w:id="47" w:name="_Hlt74495594"/>
      <w:bookmarkEnd w:id="47"/>
      <w:bookmarkStart w:id="48" w:name="_Hlt74497202"/>
      <w:bookmarkEnd w:id="48"/>
      <w:bookmarkStart w:id="49" w:name="_Hlt78768224"/>
      <w:bookmarkEnd w:id="49"/>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50" w:name="_Hlt74496890"/>
      <w:bookmarkEnd w:id="50"/>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rPr>
      </w:pPr>
      <w:bookmarkStart w:id="51" w:name="_Toc257031159"/>
      <w:bookmarkStart w:id="52" w:name="_Toc274313880"/>
      <w:r>
        <w:rPr>
          <w:rFonts w:hint="eastAsia" w:hAnsi="宋体" w:cs="宋体"/>
          <w:b/>
          <w:bCs/>
          <w:snapToGrid w:val="0"/>
          <w:color w:val="auto"/>
          <w:kern w:val="0"/>
          <w:szCs w:val="24"/>
        </w:rPr>
        <w:t>10.2</w:t>
      </w:r>
      <w:r>
        <w:rPr>
          <w:rFonts w:hint="eastAsia" w:hAnsi="宋体" w:cs="宋体"/>
          <w:bCs/>
          <w:snapToGrid w:val="0"/>
          <w:color w:val="auto"/>
          <w:kern w:val="0"/>
          <w:szCs w:val="24"/>
        </w:rPr>
        <w:t xml:space="preserve"> 商务标书的编制要求</w:t>
      </w:r>
      <w:bookmarkEnd w:id="51"/>
      <w:bookmarkEnd w:id="52"/>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（14）详细评审阶段要求提供的评审资料（详见本节第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目中所列出的商务标书组成内容中，第（1）至第（13）项所有投标人均应提供。</w:t>
      </w:r>
      <w:r>
        <w:rPr>
          <w:rFonts w:hint="eastAsia" w:hAnsi="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bCs/>
          <w:snapToGrid w:val="0"/>
          <w:color w:val="auto"/>
          <w:kern w:val="0"/>
          <w:szCs w:val="24"/>
        </w:rPr>
        <w:t>10.3</w:t>
      </w:r>
      <w:r>
        <w:rPr>
          <w:rFonts w:hint="eastAsia" w:hAnsi="宋体" w:cs="宋体"/>
          <w:bCs/>
          <w:snapToGrid w:val="0"/>
          <w:color w:val="auto"/>
          <w:kern w:val="0"/>
          <w:szCs w:val="24"/>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szCs w:val="24"/>
        </w:rPr>
      </w:pPr>
      <w:bookmarkStart w:id="53" w:name="_Toc2864"/>
      <w:bookmarkStart w:id="54" w:name="_Toc14265"/>
      <w:r>
        <w:rPr>
          <w:rFonts w:hint="eastAsia" w:hAnsi="宋体" w:cs="宋体"/>
          <w:b/>
          <w:snapToGrid w:val="0"/>
          <w:color w:val="auto"/>
          <w:szCs w:val="24"/>
        </w:rPr>
        <w:t>11．</w:t>
      </w:r>
      <w:bookmarkEnd w:id="53"/>
      <w:r>
        <w:rPr>
          <w:rFonts w:hint="eastAsia" w:hAnsi="宋体" w:cs="宋体"/>
          <w:b/>
          <w:snapToGrid w:val="0"/>
          <w:color w:val="auto"/>
          <w:szCs w:val="24"/>
        </w:rPr>
        <w:t>电子投标</w:t>
      </w:r>
      <w:bookmarkEnd w:id="54"/>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szCs w:val="24"/>
        </w:rPr>
      </w:pPr>
      <w:bookmarkStart w:id="55" w:name="_Toc11942"/>
      <w:r>
        <w:rPr>
          <w:rFonts w:hint="eastAsia" w:hAnsi="宋体" w:cs="宋体"/>
          <w:b/>
          <w:snapToGrid w:val="0"/>
          <w:color w:val="auto"/>
          <w:szCs w:val="24"/>
        </w:rPr>
        <w:t>12. 投标文件的提交</w:t>
      </w:r>
      <w:bookmarkEnd w:id="55"/>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（1）至电子投标截止时间时，投标文件未完整上传或未提交投标。</w:t>
      </w:r>
    </w:p>
    <w:p w14:paraId="0ED72BA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（2）投标文件未按投标格式中注明需签字盖章的要求进行签名（含电子签名）和加盖电子印章，或签名（含电子签名）或电子印章不完整的。</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snapToGrid w:val="0"/>
          <w:color w:val="auto"/>
          <w:kern w:val="0"/>
          <w:szCs w:val="24"/>
        </w:rPr>
      </w:pPr>
      <w:bookmarkStart w:id="56" w:name="_Toc10130"/>
      <w:r>
        <w:rPr>
          <w:rFonts w:hint="eastAsia" w:hAnsi="宋体" w:cs="宋体"/>
          <w:b/>
          <w:snapToGrid w:val="0"/>
          <w:color w:val="auto"/>
          <w:kern w:val="0"/>
          <w:szCs w:val="24"/>
        </w:rPr>
        <w:t>13．投标有效期</w:t>
      </w:r>
      <w:bookmarkEnd w:id="56"/>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snapToGrid w:val="0"/>
          <w:color w:val="auto"/>
          <w:kern w:val="0"/>
          <w:szCs w:val="24"/>
        </w:rPr>
      </w:pPr>
      <w:bookmarkStart w:id="57" w:name="_Toc30249"/>
      <w:r>
        <w:rPr>
          <w:rFonts w:hint="eastAsia" w:hAnsi="宋体" w:cs="宋体"/>
          <w:b/>
          <w:snapToGrid w:val="0"/>
          <w:color w:val="auto"/>
          <w:kern w:val="0"/>
          <w:szCs w:val="24"/>
        </w:rPr>
        <w:t>14．开标</w:t>
      </w:r>
      <w:bookmarkEnd w:id="57"/>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b/>
          <w:snapToGrid w:val="0"/>
          <w:color w:val="auto"/>
          <w:kern w:val="0"/>
        </w:rPr>
      </w:pPr>
      <w:bookmarkStart w:id="58" w:name="_Hlt127093805"/>
      <w:bookmarkEnd w:id="58"/>
      <w:bookmarkStart w:id="59" w:name="_Toc9989"/>
      <w:r>
        <w:rPr>
          <w:rFonts w:hint="eastAsia" w:hAnsi="宋体" w:cs="宋体"/>
          <w:b/>
          <w:snapToGrid w:val="0"/>
          <w:color w:val="auto"/>
          <w:kern w:val="0"/>
        </w:rPr>
        <w:t>15．评标</w:t>
      </w:r>
      <w:bookmarkEnd w:id="59"/>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rPr>
        <w:t xml:space="preserve"> / </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4.4条“禁止投标条款”规定。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1BF8724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5</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60"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55</w:t>
      </w:r>
      <w:r>
        <w:rPr>
          <w:rFonts w:hint="eastAsia" w:hAnsi="宋体" w:cs="宋体"/>
          <w:snapToGrid w:val="0"/>
          <w:color w:val="auto"/>
          <w:kern w:val="0"/>
          <w:u w:val="single"/>
        </w:rPr>
        <w:t xml:space="preserve">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15</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w:t>
      </w:r>
      <w:r>
        <w:rPr>
          <w:rFonts w:hint="eastAsia" w:hAnsi="宋体" w:cs="宋体"/>
          <w:snapToGrid w:val="0"/>
          <w:color w:val="auto"/>
          <w:kern w:val="0"/>
          <w:u w:val="single"/>
        </w:rPr>
        <w:t xml:space="preserve">0 </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1</w:t>
      </w:r>
      <w:r>
        <w:rPr>
          <w:rFonts w:hint="eastAsia" w:hAnsi="宋体" w:cs="宋体"/>
          <w:snapToGrid w:val="0"/>
          <w:color w:val="auto"/>
          <w:kern w:val="0"/>
        </w:rPr>
        <w:t>分, 每低于评标基准价一个百分点扣0.5分，扣完为止。公式如下：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1</w:t>
      </w:r>
      <w:r>
        <w:rPr>
          <w:rFonts w:hint="eastAsia" w:hAnsi="宋体" w:cs="宋体"/>
          <w:snapToGrid w:val="0"/>
          <w:color w:val="auto"/>
          <w:kern w:val="0"/>
        </w:rPr>
        <w:t>；当Di＜D时，E＝</w:t>
      </w:r>
      <w:r>
        <w:rPr>
          <w:rFonts w:hint="eastAsia" w:hAnsi="宋体" w:cs="宋体"/>
          <w:snapToGrid w:val="0"/>
          <w:color w:val="auto"/>
          <w:kern w:val="0"/>
          <w:lang w:val="en-US" w:eastAsia="zh-CN"/>
        </w:rPr>
        <w:t>0.5</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54DFCA09">
      <w:pPr>
        <w:outlineLvl w:val="9"/>
        <w:rPr>
          <w:rFonts w:hint="eastAsia" w:ascii="宋体" w:hAnsi="宋体" w:eastAsia="宋体" w:cs="宋体"/>
          <w:b/>
          <w:bCs/>
          <w:color w:val="auto"/>
          <w:sz w:val="32"/>
          <w:szCs w:val="22"/>
          <w:lang w:val="en-US" w:eastAsia="zh-CN"/>
        </w:rPr>
      </w:pPr>
      <w:bookmarkStart w:id="61" w:name="_Toc31548"/>
      <w:bookmarkStart w:id="62" w:name="_Toc6276"/>
    </w:p>
    <w:p w14:paraId="566ABFDA">
      <w:pPr>
        <w:outlineLvl w:val="9"/>
        <w:rPr>
          <w:rFonts w:hint="eastAsia"/>
          <w:color w:val="auto"/>
          <w:lang w:val="en-US" w:eastAsia="zh-CN"/>
        </w:rPr>
      </w:pPr>
    </w:p>
    <w:p w14:paraId="17C17EA4">
      <w:pPr>
        <w:outlineLvl w:val="9"/>
        <w:rPr>
          <w:rFonts w:hint="eastAsia" w:ascii="宋体" w:hAnsi="宋体" w:eastAsia="宋体" w:cs="宋体"/>
          <w:b/>
          <w:bCs/>
          <w:color w:val="auto"/>
          <w:sz w:val="32"/>
          <w:szCs w:val="22"/>
          <w:lang w:val="en-US" w:eastAsia="zh-CN"/>
        </w:rPr>
      </w:pPr>
    </w:p>
    <w:p w14:paraId="0096D610">
      <w:pPr>
        <w:outlineLvl w:val="9"/>
        <w:rPr>
          <w:rFonts w:hint="eastAsia" w:ascii="宋体" w:hAnsi="宋体" w:eastAsia="宋体" w:cs="宋体"/>
          <w:b/>
          <w:bCs/>
          <w:color w:val="auto"/>
          <w:sz w:val="32"/>
          <w:szCs w:val="22"/>
          <w:lang w:val="en-US" w:eastAsia="zh-CN"/>
        </w:rPr>
      </w:pPr>
    </w:p>
    <w:p w14:paraId="36C78AF5">
      <w:pPr>
        <w:outlineLvl w:val="9"/>
        <w:rPr>
          <w:rFonts w:hint="eastAsia" w:ascii="宋体" w:hAnsi="宋体" w:eastAsia="宋体" w:cs="宋体"/>
          <w:b/>
          <w:bCs/>
          <w:color w:val="auto"/>
          <w:sz w:val="32"/>
          <w:szCs w:val="22"/>
          <w:lang w:val="en-US" w:eastAsia="zh-CN"/>
        </w:rPr>
      </w:pPr>
    </w:p>
    <w:p w14:paraId="29A1C20E">
      <w:pPr>
        <w:pStyle w:val="39"/>
        <w:outlineLvl w:val="9"/>
        <w:rPr>
          <w:rFonts w:hint="eastAsia" w:ascii="宋体" w:hAnsi="宋体" w:eastAsia="宋体" w:cs="宋体"/>
          <w:b/>
          <w:bCs/>
          <w:color w:val="auto"/>
          <w:sz w:val="32"/>
          <w:szCs w:val="22"/>
          <w:lang w:val="en-US" w:eastAsia="zh-CN"/>
        </w:rPr>
      </w:pPr>
    </w:p>
    <w:p w14:paraId="59A653B5">
      <w:pPr>
        <w:outlineLvl w:val="9"/>
        <w:rPr>
          <w:rFonts w:hint="eastAsia" w:ascii="宋体" w:hAnsi="宋体" w:eastAsia="宋体" w:cs="宋体"/>
          <w:b/>
          <w:bCs/>
          <w:color w:val="auto"/>
          <w:sz w:val="32"/>
          <w:szCs w:val="22"/>
          <w:lang w:val="en-US" w:eastAsia="zh-CN"/>
        </w:rPr>
      </w:pPr>
    </w:p>
    <w:p w14:paraId="77690F4A">
      <w:pPr>
        <w:pStyle w:val="39"/>
        <w:outlineLvl w:val="9"/>
        <w:rPr>
          <w:rFonts w:hint="eastAsia" w:ascii="宋体" w:hAnsi="宋体" w:eastAsia="宋体" w:cs="宋体"/>
          <w:b/>
          <w:bCs/>
          <w:color w:val="auto"/>
          <w:sz w:val="32"/>
          <w:szCs w:val="22"/>
          <w:lang w:val="en-US" w:eastAsia="zh-CN"/>
        </w:rPr>
      </w:pPr>
    </w:p>
    <w:p w14:paraId="0AE73DF4">
      <w:pPr>
        <w:outlineLvl w:val="9"/>
        <w:rPr>
          <w:rFonts w:hint="eastAsia" w:ascii="宋体" w:hAnsi="宋体" w:eastAsia="宋体" w:cs="宋体"/>
          <w:b/>
          <w:bCs/>
          <w:color w:val="auto"/>
          <w:sz w:val="32"/>
          <w:szCs w:val="22"/>
          <w:lang w:val="en-US" w:eastAsia="zh-CN"/>
        </w:rPr>
      </w:pPr>
    </w:p>
    <w:p w14:paraId="18FB062D">
      <w:pPr>
        <w:pStyle w:val="39"/>
        <w:outlineLvl w:val="9"/>
        <w:rPr>
          <w:rFonts w:hint="eastAsia" w:ascii="宋体" w:hAnsi="宋体" w:eastAsia="宋体" w:cs="宋体"/>
          <w:b/>
          <w:bCs/>
          <w:color w:val="auto"/>
          <w:sz w:val="32"/>
          <w:szCs w:val="22"/>
          <w:lang w:val="en-US" w:eastAsia="zh-CN"/>
        </w:rPr>
      </w:pPr>
    </w:p>
    <w:p w14:paraId="134BCFA4">
      <w:pPr>
        <w:outlineLvl w:val="9"/>
        <w:rPr>
          <w:rFonts w:hint="eastAsia"/>
          <w:color w:val="auto"/>
          <w:lang w:val="en-US" w:eastAsia="zh-CN"/>
        </w:rPr>
      </w:pPr>
    </w:p>
    <w:p w14:paraId="26FE3453">
      <w:pPr>
        <w:rPr>
          <w:rFonts w:hint="eastAsia" w:ascii="宋体" w:hAnsi="宋体" w:eastAsia="宋体" w:cs="宋体"/>
          <w:b/>
          <w:bCs/>
          <w:color w:val="auto"/>
          <w:sz w:val="32"/>
          <w:szCs w:val="22"/>
        </w:rPr>
      </w:pPr>
    </w:p>
    <w:p w14:paraId="69B1BD04">
      <w:pPr>
        <w:pStyle w:val="39"/>
        <w:rPr>
          <w:rFonts w:hint="eastAsia" w:ascii="宋体" w:hAnsi="宋体" w:eastAsia="宋体" w:cs="宋体"/>
          <w:b/>
          <w:bCs/>
          <w:color w:val="auto"/>
          <w:sz w:val="32"/>
          <w:szCs w:val="22"/>
        </w:rPr>
      </w:pPr>
    </w:p>
    <w:p w14:paraId="742410C9">
      <w:pPr>
        <w:rPr>
          <w:rFonts w:hint="eastAsia"/>
          <w:color w:val="auto"/>
        </w:rPr>
      </w:pPr>
    </w:p>
    <w:p w14:paraId="6FD0C9D3">
      <w:pPr>
        <w:rPr>
          <w:rFonts w:hint="eastAsia"/>
          <w:color w:val="auto"/>
        </w:rPr>
      </w:pPr>
    </w:p>
    <w:p w14:paraId="0A54EEEF">
      <w:pPr>
        <w:spacing w:line="240" w:lineRule="auto"/>
        <w:outlineLvl w:val="9"/>
        <w:rPr>
          <w:rFonts w:hint="eastAsia" w:ascii="宋体" w:hAnsi="宋体" w:eastAsia="宋体" w:cs="宋体"/>
          <w:b/>
          <w:bCs/>
          <w:color w:val="auto"/>
          <w:sz w:val="32"/>
          <w:szCs w:val="22"/>
        </w:rPr>
      </w:pPr>
    </w:p>
    <w:p w14:paraId="772AB7D4">
      <w:pPr>
        <w:spacing w:line="240" w:lineRule="auto"/>
        <w:outlineLvl w:val="9"/>
        <w:rPr>
          <w:rFonts w:hint="eastAsia" w:ascii="宋体" w:hAnsi="宋体" w:eastAsia="宋体" w:cs="宋体"/>
          <w:b/>
          <w:bCs/>
          <w:color w:val="auto"/>
          <w:sz w:val="32"/>
          <w:szCs w:val="22"/>
        </w:rPr>
      </w:pPr>
    </w:p>
    <w:p w14:paraId="086905B1">
      <w:pPr>
        <w:spacing w:line="240" w:lineRule="auto"/>
        <w:outlineLvl w:val="9"/>
        <w:rPr>
          <w:rFonts w:ascii="宋体" w:hAnsi="宋体" w:cs="宋体"/>
          <w:color w:val="auto"/>
          <w:sz w:val="24"/>
        </w:rPr>
      </w:pPr>
      <w:r>
        <w:rPr>
          <w:rFonts w:hint="eastAsia" w:ascii="宋体" w:hAnsi="宋体" w:eastAsia="宋体" w:cs="宋体"/>
          <w:b/>
          <w:bCs/>
          <w:color w:val="auto"/>
          <w:sz w:val="32"/>
          <w:szCs w:val="22"/>
        </w:rPr>
        <w:t>表1 综合评分表</w:t>
      </w:r>
      <w:bookmarkEnd w:id="61"/>
      <w:bookmarkEnd w:id="62"/>
    </w:p>
    <w:tbl>
      <w:tblPr>
        <w:tblStyle w:val="30"/>
        <w:tblW w:w="9660" w:type="dxa"/>
        <w:jc w:val="center"/>
        <w:tblLayout w:type="fixed"/>
        <w:tblCellMar>
          <w:top w:w="0" w:type="dxa"/>
          <w:left w:w="108" w:type="dxa"/>
          <w:bottom w:w="0" w:type="dxa"/>
          <w:right w:w="108" w:type="dxa"/>
        </w:tblCellMar>
      </w:tblPr>
      <w:tblGrid>
        <w:gridCol w:w="1536"/>
        <w:gridCol w:w="3382"/>
        <w:gridCol w:w="4742"/>
      </w:tblGrid>
      <w:tr w14:paraId="66DDBEB9">
        <w:tblPrEx>
          <w:tblCellMar>
            <w:top w:w="0" w:type="dxa"/>
            <w:left w:w="108" w:type="dxa"/>
            <w:bottom w:w="0" w:type="dxa"/>
            <w:right w:w="108" w:type="dxa"/>
          </w:tblCellMar>
        </w:tblPrEx>
        <w:trPr>
          <w:trHeight w:val="510" w:hRule="exact"/>
          <w:jc w:val="center"/>
        </w:trPr>
        <w:tc>
          <w:tcPr>
            <w:tcW w:w="9660"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7D08E6B5">
            <w:pPr>
              <w:pStyle w:val="11"/>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38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b/>
                <w:bCs/>
                <w:snapToGrid w:val="0"/>
                <w:color w:val="auto"/>
                <w:sz w:val="24"/>
                <w:szCs w:val="24"/>
                <w:highlight w:val="none"/>
              </w:rPr>
              <w:t>商务部分，满分：</w:t>
            </w:r>
            <w:r>
              <w:rPr>
                <w:rFonts w:hint="eastAsia" w:ascii="宋体" w:hAnsi="宋体" w:eastAsia="宋体" w:cs="宋体"/>
                <w:b/>
                <w:bCs/>
                <w:snapToGrid w:val="0"/>
                <w:color w:val="auto"/>
                <w:sz w:val="24"/>
                <w:szCs w:val="24"/>
                <w:highlight w:val="none"/>
                <w:u w:val="single"/>
                <w:lang w:val="en-US" w:eastAsia="zh-CN"/>
              </w:rPr>
              <w:t>55</w:t>
            </w:r>
            <w:r>
              <w:rPr>
                <w:rFonts w:hint="eastAsia" w:ascii="宋体" w:hAnsi="宋体" w:eastAsia="宋体" w:cs="宋体"/>
                <w:b/>
                <w:bCs/>
                <w:snapToGrid w:val="0"/>
                <w:color w:val="auto"/>
                <w:sz w:val="24"/>
                <w:szCs w:val="24"/>
                <w:highlight w:val="none"/>
              </w:rPr>
              <w:t>分。</w:t>
            </w:r>
          </w:p>
        </w:tc>
      </w:tr>
      <w:tr w14:paraId="56D07BFA">
        <w:tblPrEx>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D45A5E2">
            <w:pPr>
              <w:pStyle w:val="11"/>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评分因素</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6C78FA9">
            <w:pPr>
              <w:pStyle w:val="11"/>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评分标准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34DB2657">
            <w:pPr>
              <w:pStyle w:val="11"/>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备注</w:t>
            </w:r>
          </w:p>
        </w:tc>
      </w:tr>
      <w:tr w14:paraId="3DF6CC68">
        <w:tblPrEx>
          <w:tblCellMar>
            <w:top w:w="0" w:type="dxa"/>
            <w:left w:w="108" w:type="dxa"/>
            <w:bottom w:w="0" w:type="dxa"/>
            <w:right w:w="108" w:type="dxa"/>
          </w:tblCellMar>
        </w:tblPrEx>
        <w:trPr>
          <w:trHeight w:val="1937"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22A24E7E">
            <w:pPr>
              <w:keepNext w:val="0"/>
              <w:keepLines w:val="0"/>
              <w:pageBreakBefore w:val="0"/>
              <w:widowControl w:val="0"/>
              <w:kinsoku/>
              <w:wordWrap w:val="0"/>
              <w:overflowPunct/>
              <w:topLinePunct w:val="0"/>
              <w:autoSpaceDE/>
              <w:autoSpaceDN/>
              <w:bidi w:val="0"/>
              <w:adjustRightInd w:val="0"/>
              <w:snapToGrid w:val="0"/>
              <w:spacing w:afterAutospacing="0" w:line="380" w:lineRule="exact"/>
              <w:ind w:left="0" w:leftChars="0" w:right="0" w:righ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企业业绩</w:t>
            </w:r>
          </w:p>
          <w:p w14:paraId="316450DC">
            <w:pPr>
              <w:keepNext w:val="0"/>
              <w:keepLines w:val="0"/>
              <w:pageBreakBefore w:val="0"/>
              <w:widowControl w:val="0"/>
              <w:kinsoku/>
              <w:wordWrap w:val="0"/>
              <w:overflowPunct/>
              <w:topLinePunct w:val="0"/>
              <w:autoSpaceDE/>
              <w:autoSpaceDN/>
              <w:bidi w:val="0"/>
              <w:adjustRightInd w:val="0"/>
              <w:snapToGrid w:val="0"/>
              <w:spacing w:afterAutospacing="0" w:line="380" w:lineRule="exact"/>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F80F75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2021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日至今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lang w:eastAsia="zh-CN"/>
              </w:rPr>
              <w:t>过类似项目的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每个项目得</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33E377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rPr>
                <w:rFonts w:hint="eastAsia" w:ascii="宋体" w:hAnsi="宋体" w:eastAsia="宋体" w:cs="宋体"/>
                <w:strike w:val="0"/>
                <w:dstrike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说明：本项</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3714254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1.类似项目指：</w:t>
            </w:r>
            <w:r>
              <w:rPr>
                <w:rFonts w:hint="eastAsia" w:ascii="宋体" w:hAnsi="宋体" w:eastAsia="宋体" w:cs="宋体"/>
                <w:snapToGrid w:val="0"/>
                <w:color w:val="auto"/>
                <w:kern w:val="0"/>
                <w:sz w:val="24"/>
                <w:szCs w:val="24"/>
                <w:highlight w:val="none"/>
              </w:rPr>
              <w:t>房屋建筑工程或市政工程</w:t>
            </w:r>
            <w:r>
              <w:rPr>
                <w:rFonts w:hint="eastAsia" w:ascii="宋体" w:hAnsi="宋体" w:eastAsia="宋体" w:cs="宋体"/>
                <w:snapToGrid w:val="0"/>
                <w:color w:val="auto"/>
                <w:kern w:val="0"/>
                <w:sz w:val="24"/>
                <w:szCs w:val="24"/>
                <w:highlight w:val="none"/>
                <w:lang w:val="en-US" w:eastAsia="zh-CN"/>
              </w:rPr>
              <w:t>类</w:t>
            </w:r>
            <w:r>
              <w:rPr>
                <w:rFonts w:hint="eastAsia" w:ascii="宋体" w:hAnsi="宋体" w:eastAsia="宋体" w:cs="宋体"/>
                <w:color w:val="auto"/>
                <w:sz w:val="24"/>
                <w:szCs w:val="24"/>
                <w:highlight w:val="none"/>
                <w:lang w:val="en-US" w:eastAsia="zh-CN"/>
              </w:rPr>
              <w:t>项目。</w:t>
            </w:r>
          </w:p>
          <w:p w14:paraId="621E4B8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2.须提供监理合同关键页彩色扫描件（或打印件）并加盖公章。</w:t>
            </w:r>
          </w:p>
          <w:p w14:paraId="306DEF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rPr>
                <w:rFonts w:hint="eastAsia" w:ascii="宋体" w:hAnsi="宋体" w:eastAsia="宋体" w:cs="宋体"/>
                <w:bCs/>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3.业绩认定以监理合同所载信息为准。</w:t>
            </w:r>
          </w:p>
        </w:tc>
      </w:tr>
      <w:tr w14:paraId="556665CF">
        <w:tblPrEx>
          <w:tblCellMar>
            <w:top w:w="0" w:type="dxa"/>
            <w:left w:w="108" w:type="dxa"/>
            <w:bottom w:w="0" w:type="dxa"/>
            <w:right w:w="108" w:type="dxa"/>
          </w:tblCellMar>
        </w:tblPrEx>
        <w:trPr>
          <w:trHeight w:val="10035"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99CA7C5">
            <w:pPr>
              <w:pStyle w:val="11"/>
              <w:keepNext w:val="0"/>
              <w:keepLines w:val="0"/>
              <w:pageBreakBefore w:val="0"/>
              <w:widowControl w:val="0"/>
              <w:kinsoku/>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企业奖项</w:t>
            </w:r>
          </w:p>
          <w:p w14:paraId="30153C6D">
            <w:pPr>
              <w:pStyle w:val="11"/>
              <w:keepNext w:val="0"/>
              <w:keepLines w:val="0"/>
              <w:pageBreakBefore w:val="0"/>
              <w:widowControl w:val="0"/>
              <w:kinsoku/>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15</w:t>
            </w:r>
            <w:r>
              <w:rPr>
                <w:rFonts w:hint="eastAsia" w:ascii="宋体" w:hAnsi="宋体" w:eastAsia="宋体" w:cs="宋体"/>
                <w:snapToGrid w:val="0"/>
                <w:color w:val="auto"/>
                <w:sz w:val="24"/>
                <w:szCs w:val="24"/>
                <w:highlight w:val="none"/>
              </w:rPr>
              <w:t>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40879E6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single"/>
                <w:lang w:val="en-US" w:eastAsia="zh-CN"/>
              </w:rPr>
              <w:t>2021</w:t>
            </w:r>
            <w:r>
              <w:rPr>
                <w:rFonts w:hint="eastAsia" w:ascii="宋体" w:hAnsi="宋体" w:eastAsia="宋体" w:cs="宋体"/>
                <w:strike w:val="0"/>
                <w:dstrike w:val="0"/>
                <w:color w:val="auto"/>
                <w:sz w:val="24"/>
                <w:szCs w:val="24"/>
                <w:highlight w:val="none"/>
              </w:rPr>
              <w:t>年</w:t>
            </w:r>
            <w:r>
              <w:rPr>
                <w:rFonts w:hint="eastAsia" w:ascii="宋体" w:hAnsi="宋体" w:eastAsia="宋体" w:cs="宋体"/>
                <w:strike w:val="0"/>
                <w:dstrike w:val="0"/>
                <w:color w:val="auto"/>
                <w:sz w:val="24"/>
                <w:szCs w:val="24"/>
                <w:highlight w:val="none"/>
                <w:u w:val="single"/>
              </w:rPr>
              <w:t>1</w:t>
            </w:r>
            <w:r>
              <w:rPr>
                <w:rFonts w:hint="eastAsia" w:ascii="宋体" w:hAnsi="宋体" w:eastAsia="宋体" w:cs="宋体"/>
                <w:strike w:val="0"/>
                <w:dstrike w:val="0"/>
                <w:color w:val="auto"/>
                <w:sz w:val="24"/>
                <w:szCs w:val="24"/>
                <w:highlight w:val="none"/>
              </w:rPr>
              <w:t>月</w:t>
            </w:r>
            <w:r>
              <w:rPr>
                <w:rFonts w:hint="eastAsia" w:ascii="宋体" w:hAnsi="宋体" w:eastAsia="宋体" w:cs="宋体"/>
                <w:strike w:val="0"/>
                <w:dstrike w:val="0"/>
                <w:color w:val="auto"/>
                <w:sz w:val="24"/>
                <w:szCs w:val="24"/>
                <w:highlight w:val="none"/>
                <w:u w:val="single"/>
              </w:rPr>
              <w:t>1</w:t>
            </w:r>
            <w:r>
              <w:rPr>
                <w:rFonts w:hint="eastAsia" w:ascii="宋体" w:hAnsi="宋体" w:eastAsia="宋体" w:cs="宋体"/>
                <w:strike w:val="0"/>
                <w:dstrike w:val="0"/>
                <w:color w:val="auto"/>
                <w:sz w:val="24"/>
                <w:szCs w:val="24"/>
                <w:highlight w:val="none"/>
              </w:rPr>
              <w:t>日</w:t>
            </w:r>
            <w:r>
              <w:rPr>
                <w:rFonts w:hint="eastAsia" w:ascii="宋体" w:hAnsi="宋体" w:eastAsia="宋体" w:cs="宋体"/>
                <w:strike w:val="0"/>
                <w:dstrike w:val="0"/>
                <w:color w:val="auto"/>
                <w:sz w:val="24"/>
                <w:szCs w:val="24"/>
                <w:highlight w:val="none"/>
                <w:lang w:val="en-US" w:eastAsia="zh-CN"/>
              </w:rPr>
              <w:t>至今，投标人所监理的房屋建筑工程或市政工程类项目获得奖项情况：</w:t>
            </w:r>
          </w:p>
          <w:p w14:paraId="70EC29A4">
            <w:pPr>
              <w:keepNext w:val="0"/>
              <w:keepLines w:val="0"/>
              <w:pageBreakBefore w:val="0"/>
              <w:widowControl w:val="0"/>
              <w:numPr>
                <w:ilvl w:val="0"/>
                <w:numId w:val="0"/>
              </w:numPr>
              <w:kinsoku/>
              <w:overflowPunct/>
              <w:topLinePunct w:val="0"/>
              <w:autoSpaceDE/>
              <w:autoSpaceDN/>
              <w:bidi w:val="0"/>
              <w:spacing w:line="38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1．</w:t>
            </w:r>
            <w:r>
              <w:rPr>
                <w:rFonts w:hint="eastAsia" w:ascii="宋体" w:hAnsi="宋体" w:eastAsia="宋体" w:cs="宋体"/>
                <w:strike w:val="0"/>
                <w:dstrike w:val="0"/>
                <w:snapToGrid w:val="0"/>
                <w:color w:val="auto"/>
                <w:kern w:val="0"/>
                <w:sz w:val="24"/>
                <w:szCs w:val="24"/>
                <w:highlight w:val="none"/>
              </w:rPr>
              <w:t>获得</w:t>
            </w:r>
            <w:r>
              <w:rPr>
                <w:rFonts w:hint="eastAsia" w:ascii="宋体" w:hAnsi="宋体" w:eastAsia="宋体" w:cs="宋体"/>
                <w:strike w:val="0"/>
                <w:dstrike w:val="0"/>
                <w:snapToGrid w:val="0"/>
                <w:color w:val="auto"/>
                <w:kern w:val="0"/>
                <w:sz w:val="24"/>
                <w:szCs w:val="24"/>
                <w:highlight w:val="none"/>
                <w:lang w:val="en-US" w:eastAsia="zh-CN"/>
              </w:rPr>
              <w:t>国家级</w:t>
            </w:r>
            <w:r>
              <w:rPr>
                <w:rFonts w:hint="eastAsia" w:ascii="宋体" w:hAnsi="宋体" w:eastAsia="宋体" w:cs="宋体"/>
                <w:strike w:val="0"/>
                <w:dstrike w:val="0"/>
                <w:snapToGrid w:val="0"/>
                <w:color w:val="auto"/>
                <w:kern w:val="0"/>
                <w:sz w:val="24"/>
                <w:szCs w:val="24"/>
                <w:highlight w:val="none"/>
              </w:rPr>
              <w:t>房屋建筑工程或市政工程</w:t>
            </w:r>
            <w:r>
              <w:rPr>
                <w:rFonts w:hint="eastAsia" w:ascii="宋体" w:hAnsi="宋体" w:eastAsia="宋体" w:cs="宋体"/>
                <w:strike w:val="0"/>
                <w:dstrike w:val="0"/>
                <w:color w:val="auto"/>
                <w:sz w:val="24"/>
                <w:szCs w:val="24"/>
                <w:highlight w:val="none"/>
                <w:lang w:val="en-US" w:eastAsia="zh-CN"/>
              </w:rPr>
              <w:t>类</w:t>
            </w:r>
            <w:r>
              <w:rPr>
                <w:rFonts w:hint="eastAsia" w:ascii="宋体" w:hAnsi="宋体" w:eastAsia="宋体" w:cs="宋体"/>
                <w:strike w:val="0"/>
                <w:dstrike w:val="0"/>
                <w:snapToGrid w:val="0"/>
                <w:color w:val="auto"/>
                <w:kern w:val="0"/>
                <w:sz w:val="24"/>
                <w:szCs w:val="24"/>
                <w:highlight w:val="none"/>
                <w:lang w:val="en-US" w:eastAsia="zh-CN"/>
              </w:rPr>
              <w:t>奖项的，每个得</w:t>
            </w:r>
            <w:r>
              <w:rPr>
                <w:rFonts w:hint="eastAsia" w:ascii="宋体" w:hAnsi="宋体" w:eastAsia="宋体" w:cs="宋体"/>
                <w:strike w:val="0"/>
                <w:dstrike w:val="0"/>
                <w:snapToGrid w:val="0"/>
                <w:color w:val="auto"/>
                <w:kern w:val="0"/>
                <w:sz w:val="24"/>
                <w:szCs w:val="24"/>
                <w:highlight w:val="none"/>
                <w:u w:val="single"/>
                <w:lang w:val="en-US" w:eastAsia="zh-CN"/>
              </w:rPr>
              <w:t>3</w:t>
            </w:r>
            <w:r>
              <w:rPr>
                <w:rFonts w:hint="eastAsia" w:ascii="宋体" w:hAnsi="宋体" w:eastAsia="宋体" w:cs="宋体"/>
                <w:strike w:val="0"/>
                <w:dstrike w:val="0"/>
                <w:snapToGrid w:val="0"/>
                <w:color w:val="auto"/>
                <w:kern w:val="0"/>
                <w:sz w:val="24"/>
                <w:szCs w:val="24"/>
                <w:highlight w:val="none"/>
                <w:lang w:val="en-US" w:eastAsia="zh-CN"/>
              </w:rPr>
              <w:t>分</w:t>
            </w:r>
          </w:p>
          <w:p w14:paraId="592A48E8">
            <w:pPr>
              <w:keepNext w:val="0"/>
              <w:keepLines w:val="0"/>
              <w:pageBreakBefore w:val="0"/>
              <w:widowControl w:val="0"/>
              <w:numPr>
                <w:ilvl w:val="0"/>
                <w:numId w:val="0"/>
              </w:numPr>
              <w:kinsoku/>
              <w:overflowPunct/>
              <w:topLinePunct w:val="0"/>
              <w:autoSpaceDE/>
              <w:autoSpaceDN/>
              <w:bidi w:val="0"/>
              <w:spacing w:line="38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2．</w:t>
            </w:r>
            <w:r>
              <w:rPr>
                <w:rFonts w:hint="eastAsia" w:ascii="宋体" w:hAnsi="宋体" w:eastAsia="宋体" w:cs="宋体"/>
                <w:strike w:val="0"/>
                <w:dstrike w:val="0"/>
                <w:snapToGrid w:val="0"/>
                <w:color w:val="auto"/>
                <w:kern w:val="0"/>
                <w:sz w:val="24"/>
                <w:szCs w:val="24"/>
                <w:highlight w:val="none"/>
              </w:rPr>
              <w:t>获得省级房屋建筑工程或市政工程</w:t>
            </w:r>
            <w:r>
              <w:rPr>
                <w:rFonts w:hint="eastAsia" w:ascii="宋体" w:hAnsi="宋体" w:eastAsia="宋体" w:cs="宋体"/>
                <w:strike w:val="0"/>
                <w:dstrike w:val="0"/>
                <w:color w:val="auto"/>
                <w:sz w:val="24"/>
                <w:szCs w:val="24"/>
                <w:highlight w:val="none"/>
                <w:lang w:val="en-US" w:eastAsia="zh-CN"/>
              </w:rPr>
              <w:t>类</w:t>
            </w:r>
            <w:r>
              <w:rPr>
                <w:rFonts w:hint="eastAsia" w:ascii="宋体" w:hAnsi="宋体" w:eastAsia="宋体" w:cs="宋体"/>
                <w:strike w:val="0"/>
                <w:dstrike w:val="0"/>
                <w:snapToGrid w:val="0"/>
                <w:color w:val="auto"/>
                <w:kern w:val="0"/>
                <w:sz w:val="24"/>
                <w:szCs w:val="24"/>
                <w:highlight w:val="none"/>
              </w:rPr>
              <w:t>奖项的，</w:t>
            </w:r>
            <w:r>
              <w:rPr>
                <w:rFonts w:hint="eastAsia" w:ascii="宋体" w:hAnsi="宋体" w:eastAsia="宋体" w:cs="宋体"/>
                <w:strike w:val="0"/>
                <w:dstrike w:val="0"/>
                <w:snapToGrid w:val="0"/>
                <w:color w:val="auto"/>
                <w:kern w:val="0"/>
                <w:sz w:val="24"/>
                <w:szCs w:val="24"/>
                <w:highlight w:val="none"/>
                <w:lang w:val="en-US" w:eastAsia="zh-CN"/>
              </w:rPr>
              <w:t>每个</w:t>
            </w:r>
            <w:r>
              <w:rPr>
                <w:rFonts w:hint="eastAsia" w:ascii="宋体" w:hAnsi="宋体" w:eastAsia="宋体" w:cs="宋体"/>
                <w:strike w:val="0"/>
                <w:dstrike w:val="0"/>
                <w:snapToGrid w:val="0"/>
                <w:color w:val="auto"/>
                <w:kern w:val="0"/>
                <w:sz w:val="24"/>
                <w:szCs w:val="24"/>
                <w:highlight w:val="none"/>
              </w:rPr>
              <w:t>得</w:t>
            </w:r>
            <w:r>
              <w:rPr>
                <w:rFonts w:hint="eastAsia" w:ascii="宋体" w:hAnsi="宋体" w:eastAsia="宋体" w:cs="宋体"/>
                <w:strike w:val="0"/>
                <w:dstrike w:val="0"/>
                <w:snapToGrid w:val="0"/>
                <w:color w:val="auto"/>
                <w:kern w:val="0"/>
                <w:sz w:val="24"/>
                <w:szCs w:val="24"/>
                <w:highlight w:val="none"/>
                <w:u w:val="single"/>
                <w:lang w:val="en-US" w:eastAsia="zh-CN"/>
              </w:rPr>
              <w:t>2</w:t>
            </w:r>
            <w:r>
              <w:rPr>
                <w:rFonts w:hint="eastAsia" w:ascii="宋体" w:hAnsi="宋体" w:eastAsia="宋体" w:cs="宋体"/>
                <w:strike w:val="0"/>
                <w:dstrike w:val="0"/>
                <w:snapToGrid w:val="0"/>
                <w:color w:val="auto"/>
                <w:kern w:val="0"/>
                <w:sz w:val="24"/>
                <w:szCs w:val="24"/>
                <w:highlight w:val="none"/>
              </w:rPr>
              <w:t>分；</w:t>
            </w:r>
          </w:p>
          <w:p w14:paraId="7255801D">
            <w:pPr>
              <w:keepNext w:val="0"/>
              <w:keepLines w:val="0"/>
              <w:pageBreakBefore w:val="0"/>
              <w:widowControl w:val="0"/>
              <w:numPr>
                <w:ilvl w:val="0"/>
                <w:numId w:val="0"/>
              </w:numPr>
              <w:kinsoku/>
              <w:overflowPunct/>
              <w:topLinePunct w:val="0"/>
              <w:autoSpaceDE/>
              <w:autoSpaceDN/>
              <w:bidi w:val="0"/>
              <w:spacing w:line="38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3．</w:t>
            </w:r>
            <w:r>
              <w:rPr>
                <w:rFonts w:hint="eastAsia" w:ascii="宋体" w:hAnsi="宋体" w:eastAsia="宋体" w:cs="宋体"/>
                <w:strike w:val="0"/>
                <w:dstrike w:val="0"/>
                <w:snapToGrid w:val="0"/>
                <w:color w:val="auto"/>
                <w:kern w:val="0"/>
                <w:sz w:val="24"/>
                <w:szCs w:val="24"/>
                <w:highlight w:val="none"/>
              </w:rPr>
              <w:t>获得地市级房屋建筑工程或市政工程</w:t>
            </w:r>
            <w:r>
              <w:rPr>
                <w:rFonts w:hint="eastAsia" w:ascii="宋体" w:hAnsi="宋体" w:eastAsia="宋体" w:cs="宋体"/>
                <w:strike w:val="0"/>
                <w:dstrike w:val="0"/>
                <w:color w:val="auto"/>
                <w:sz w:val="24"/>
                <w:szCs w:val="24"/>
                <w:highlight w:val="none"/>
                <w:lang w:val="en-US" w:eastAsia="zh-CN"/>
              </w:rPr>
              <w:t>类</w:t>
            </w:r>
            <w:r>
              <w:rPr>
                <w:rFonts w:hint="eastAsia" w:ascii="宋体" w:hAnsi="宋体" w:eastAsia="宋体" w:cs="宋体"/>
                <w:strike w:val="0"/>
                <w:dstrike w:val="0"/>
                <w:snapToGrid w:val="0"/>
                <w:color w:val="auto"/>
                <w:kern w:val="0"/>
                <w:sz w:val="24"/>
                <w:szCs w:val="24"/>
                <w:highlight w:val="none"/>
              </w:rPr>
              <w:t>奖项的，每</w:t>
            </w:r>
            <w:r>
              <w:rPr>
                <w:rFonts w:hint="eastAsia" w:ascii="宋体" w:hAnsi="宋体" w:eastAsia="宋体" w:cs="宋体"/>
                <w:strike w:val="0"/>
                <w:dstrike w:val="0"/>
                <w:snapToGrid w:val="0"/>
                <w:color w:val="auto"/>
                <w:kern w:val="0"/>
                <w:sz w:val="24"/>
                <w:szCs w:val="24"/>
                <w:highlight w:val="none"/>
                <w:lang w:val="en-US" w:eastAsia="zh-CN"/>
              </w:rPr>
              <w:t>个</w:t>
            </w:r>
            <w:r>
              <w:rPr>
                <w:rFonts w:hint="eastAsia" w:ascii="宋体" w:hAnsi="宋体" w:eastAsia="宋体" w:cs="宋体"/>
                <w:strike w:val="0"/>
                <w:dstrike w:val="0"/>
                <w:snapToGrid w:val="0"/>
                <w:color w:val="auto"/>
                <w:kern w:val="0"/>
                <w:sz w:val="24"/>
                <w:szCs w:val="24"/>
                <w:highlight w:val="none"/>
              </w:rPr>
              <w:t>得</w:t>
            </w:r>
            <w:r>
              <w:rPr>
                <w:rFonts w:hint="eastAsia" w:ascii="宋体" w:hAnsi="宋体" w:eastAsia="宋体" w:cs="宋体"/>
                <w:strike w:val="0"/>
                <w:dstrike w:val="0"/>
                <w:snapToGrid w:val="0"/>
                <w:color w:val="auto"/>
                <w:kern w:val="0"/>
                <w:sz w:val="24"/>
                <w:szCs w:val="24"/>
                <w:highlight w:val="none"/>
                <w:u w:val="single"/>
                <w:lang w:val="en-US" w:eastAsia="zh-CN"/>
              </w:rPr>
              <w:t>1</w:t>
            </w:r>
            <w:r>
              <w:rPr>
                <w:rFonts w:hint="eastAsia" w:ascii="宋体" w:hAnsi="宋体" w:eastAsia="宋体" w:cs="宋体"/>
                <w:strike w:val="0"/>
                <w:dstrike w:val="0"/>
                <w:snapToGrid w:val="0"/>
                <w:color w:val="auto"/>
                <w:kern w:val="0"/>
                <w:sz w:val="24"/>
                <w:szCs w:val="24"/>
                <w:highlight w:val="none"/>
              </w:rPr>
              <w:t>分；</w:t>
            </w:r>
          </w:p>
          <w:p w14:paraId="5D9053CF">
            <w:pPr>
              <w:keepNext w:val="0"/>
              <w:keepLines w:val="0"/>
              <w:pageBreakBefore w:val="0"/>
              <w:widowControl w:val="0"/>
              <w:numPr>
                <w:ilvl w:val="0"/>
                <w:numId w:val="0"/>
              </w:numPr>
              <w:kinsoku/>
              <w:wordWrap w:val="0"/>
              <w:overflowPunct/>
              <w:topLinePunct w:val="0"/>
              <w:autoSpaceDE/>
              <w:autoSpaceDN/>
              <w:bidi w:val="0"/>
              <w:adjustRightInd w:val="0"/>
              <w:snapToGrid w:val="0"/>
              <w:spacing w:line="38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4．</w:t>
            </w:r>
            <w:r>
              <w:rPr>
                <w:rFonts w:hint="eastAsia" w:ascii="宋体" w:hAnsi="宋体" w:eastAsia="宋体" w:cs="宋体"/>
                <w:strike w:val="0"/>
                <w:dstrike w:val="0"/>
                <w:snapToGrid w:val="0"/>
                <w:color w:val="auto"/>
                <w:kern w:val="0"/>
                <w:sz w:val="24"/>
                <w:szCs w:val="24"/>
                <w:highlight w:val="none"/>
              </w:rPr>
              <w:t>未获得以上奖项的不得分。</w:t>
            </w:r>
          </w:p>
          <w:p w14:paraId="2F13B19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0" w:firstLine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trike w:val="0"/>
                <w:dstrike w:val="0"/>
                <w:snapToGrid w:val="0"/>
                <w:color w:val="auto"/>
                <w:kern w:val="0"/>
                <w:sz w:val="24"/>
                <w:szCs w:val="24"/>
                <w:highlight w:val="none"/>
              </w:rPr>
              <w:t>说明：本项最高得1</w:t>
            </w:r>
            <w:r>
              <w:rPr>
                <w:rFonts w:hint="eastAsia" w:ascii="宋体" w:hAnsi="宋体" w:eastAsia="宋体" w:cs="宋体"/>
                <w:strike w:val="0"/>
                <w:dstrike w:val="0"/>
                <w:snapToGrid w:val="0"/>
                <w:color w:val="auto"/>
                <w:kern w:val="0"/>
                <w:sz w:val="24"/>
                <w:szCs w:val="24"/>
                <w:highlight w:val="none"/>
                <w:lang w:val="en-US" w:eastAsia="zh-CN"/>
              </w:rPr>
              <w:t>5</w:t>
            </w:r>
            <w:r>
              <w:rPr>
                <w:rFonts w:hint="eastAsia" w:ascii="宋体" w:hAnsi="宋体" w:eastAsia="宋体" w:cs="宋体"/>
                <w:strike w:val="0"/>
                <w:dstrike w:val="0"/>
                <w:snapToGrid w:val="0"/>
                <w:color w:val="auto"/>
                <w:kern w:val="0"/>
                <w:sz w:val="24"/>
                <w:szCs w:val="24"/>
                <w:highlight w:val="none"/>
              </w:rPr>
              <w:t>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49290264">
            <w:pPr>
              <w:pStyle w:val="11"/>
              <w:keepNext w:val="0"/>
              <w:keepLines w:val="0"/>
              <w:pageBreakBefore w:val="0"/>
              <w:widowControl w:val="0"/>
              <w:kinsoku/>
              <w:overflowPunct/>
              <w:topLinePunct w:val="0"/>
              <w:autoSpaceDE/>
              <w:autoSpaceDN/>
              <w:bidi w:val="0"/>
              <w:adjustRightInd w:val="0"/>
              <w:snapToGrid w:val="0"/>
              <w:spacing w:after="0" w:line="380" w:lineRule="exact"/>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1.同一业绩只按最高级别奖项计分一次，</w:t>
            </w:r>
            <w:r>
              <w:rPr>
                <w:rFonts w:hint="eastAsia" w:ascii="宋体" w:hAnsi="宋体" w:eastAsia="宋体" w:cs="宋体"/>
                <w:bCs/>
                <w:snapToGrid w:val="0"/>
                <w:color w:val="auto"/>
                <w:sz w:val="24"/>
                <w:szCs w:val="24"/>
                <w:highlight w:val="none"/>
                <w:lang w:val="en-US" w:eastAsia="zh-CN"/>
              </w:rPr>
              <w:t>不予累计</w:t>
            </w:r>
            <w:r>
              <w:rPr>
                <w:rFonts w:hint="eastAsia" w:ascii="宋体" w:hAnsi="宋体" w:eastAsia="宋体" w:cs="宋体"/>
                <w:bCs/>
                <w:snapToGrid w:val="0"/>
                <w:color w:val="auto"/>
                <w:sz w:val="24"/>
                <w:szCs w:val="24"/>
                <w:highlight w:val="none"/>
              </w:rPr>
              <w:t>。</w:t>
            </w:r>
          </w:p>
          <w:p w14:paraId="123DFDA0">
            <w:pPr>
              <w:pStyle w:val="11"/>
              <w:keepNext w:val="0"/>
              <w:keepLines w:val="0"/>
              <w:pageBreakBefore w:val="0"/>
              <w:widowControl w:val="0"/>
              <w:kinsoku/>
              <w:overflowPunct/>
              <w:topLinePunct w:val="0"/>
              <w:autoSpaceDE/>
              <w:autoSpaceDN/>
              <w:bidi w:val="0"/>
              <w:adjustRightInd w:val="0"/>
              <w:snapToGrid w:val="0"/>
              <w:spacing w:after="0" w:line="380" w:lineRule="exact"/>
              <w:textAlignment w:val="auto"/>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须提供</w:t>
            </w:r>
            <w:r>
              <w:rPr>
                <w:rFonts w:hint="eastAsia" w:ascii="宋体" w:hAnsi="宋体" w:eastAsia="宋体" w:cs="宋体"/>
                <w:bCs/>
                <w:snapToGrid w:val="0"/>
                <w:color w:val="auto"/>
                <w:sz w:val="24"/>
                <w:szCs w:val="24"/>
                <w:highlight w:val="none"/>
              </w:rPr>
              <w:t>有关奖项证明</w:t>
            </w:r>
            <w:r>
              <w:rPr>
                <w:rFonts w:hint="eastAsia" w:ascii="宋体" w:hAnsi="宋体" w:eastAsia="宋体" w:cs="宋体"/>
                <w:bCs/>
                <w:snapToGrid w:val="0"/>
                <w:color w:val="auto"/>
                <w:sz w:val="24"/>
                <w:szCs w:val="24"/>
                <w:highlight w:val="none"/>
                <w:lang w:val="en-US" w:eastAsia="zh-CN"/>
              </w:rPr>
              <w:t>彩色</w:t>
            </w:r>
            <w:r>
              <w:rPr>
                <w:rFonts w:hint="eastAsia" w:ascii="宋体" w:hAnsi="宋体" w:eastAsia="宋体" w:cs="宋体"/>
                <w:color w:val="auto"/>
                <w:sz w:val="24"/>
                <w:szCs w:val="24"/>
                <w:highlight w:val="none"/>
                <w:lang w:val="en-US" w:eastAsia="zh-CN"/>
              </w:rPr>
              <w:t>扫描件（或打印件）并加盖公章</w:t>
            </w:r>
            <w:r>
              <w:rPr>
                <w:rFonts w:hint="eastAsia" w:ascii="宋体" w:hAnsi="宋体" w:eastAsia="宋体" w:cs="宋体"/>
                <w:bCs/>
                <w:snapToGrid w:val="0"/>
                <w:color w:val="auto"/>
                <w:sz w:val="24"/>
                <w:szCs w:val="24"/>
                <w:highlight w:val="none"/>
                <w:lang w:eastAsia="zh-CN"/>
              </w:rPr>
              <w:t>。</w:t>
            </w:r>
          </w:p>
          <w:p w14:paraId="4B9DB3FC">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3．颁发机构限定以下范围：</w:t>
            </w:r>
          </w:p>
          <w:p w14:paraId="3C748DF3">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①国家级奖项：</w:t>
            </w:r>
            <w:r>
              <w:rPr>
                <w:rFonts w:hint="eastAsia" w:ascii="宋体" w:hAnsi="宋体" w:eastAsia="宋体" w:cs="宋体"/>
                <w:color w:val="auto"/>
                <w:sz w:val="24"/>
                <w:szCs w:val="24"/>
                <w:highlight w:val="none"/>
                <w:u w:val="single"/>
              </w:rPr>
              <w:t>国务院、住建部、国家建筑行业协会或国家市政行业协会；（相关协会需经民政部门备案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须提供备案截图，否则不得分）；</w:t>
            </w:r>
          </w:p>
          <w:p w14:paraId="6058CABA">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②省级奖项：</w:t>
            </w:r>
            <w:r>
              <w:rPr>
                <w:rFonts w:hint="eastAsia" w:ascii="宋体" w:hAnsi="宋体" w:eastAsia="宋体" w:cs="宋体"/>
                <w:color w:val="auto"/>
                <w:sz w:val="24"/>
                <w:szCs w:val="24"/>
                <w:highlight w:val="none"/>
                <w:u w:val="single"/>
              </w:rPr>
              <w:t>省级人民政府、省级住建部门、省建筑行业协会或省市政行业协会；（相关协会需经民政部门备案，须提供备案截图，否则不得分）；</w:t>
            </w:r>
          </w:p>
          <w:p w14:paraId="76E6ADC6">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③地市级奖项：</w:t>
            </w:r>
            <w:r>
              <w:rPr>
                <w:rFonts w:hint="eastAsia" w:ascii="宋体" w:hAnsi="宋体" w:eastAsia="宋体" w:cs="宋体"/>
                <w:color w:val="auto"/>
                <w:sz w:val="24"/>
                <w:szCs w:val="24"/>
                <w:highlight w:val="none"/>
                <w:u w:val="single"/>
              </w:rPr>
              <w:t>地市级人民政府、地市级住建部门、建筑行业协会或市政行业协会。（相关协会需经民政部门备案，须提供备案截图，否则不得分）。</w:t>
            </w:r>
          </w:p>
          <w:p w14:paraId="005DF4DC">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4．获奖时间以奖项证明的落款日期为准。</w:t>
            </w:r>
          </w:p>
          <w:p w14:paraId="1EE99C45">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5．任一奖项有以下情形之一的，该奖项视为无效，不予计分：</w:t>
            </w:r>
          </w:p>
          <w:p w14:paraId="63008BE9">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①奖项不属于指定类别的；</w:t>
            </w:r>
          </w:p>
          <w:p w14:paraId="56D405B9">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②颁发机构不符合要求的；</w:t>
            </w:r>
          </w:p>
          <w:p w14:paraId="36252BE8">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③获奖时间不符合要求的。</w:t>
            </w:r>
          </w:p>
          <w:p w14:paraId="3E314DA8">
            <w:pPr>
              <w:keepNext w:val="0"/>
              <w:keepLines w:val="0"/>
              <w:pageBreakBefore w:val="0"/>
              <w:widowControl w:val="0"/>
              <w:kinsoku/>
              <w:overflowPunct/>
              <w:topLinePunct w:val="0"/>
              <w:autoSpaceDE/>
              <w:autoSpaceDN/>
              <w:bidi w:val="0"/>
              <w:spacing w:line="3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说明：以上所称“要求”均指本表评分标准及备注的要求，下同。</w:t>
            </w:r>
          </w:p>
          <w:p w14:paraId="01AD61B8">
            <w:pPr>
              <w:pStyle w:val="11"/>
              <w:keepNext w:val="0"/>
              <w:keepLines w:val="0"/>
              <w:pageBreakBefore w:val="0"/>
              <w:widowControl w:val="0"/>
              <w:tabs>
                <w:tab w:val="left" w:pos="1354"/>
                <w:tab w:val="left" w:pos="1459"/>
                <w:tab w:val="center" w:pos="3902"/>
                <w:tab w:val="right" w:pos="7805"/>
              </w:tabs>
              <w:kinsoku/>
              <w:overflowPunct/>
              <w:topLinePunct w:val="0"/>
              <w:autoSpaceDE/>
              <w:autoSpaceDN/>
              <w:bidi w:val="0"/>
              <w:adjustRightInd w:val="0"/>
              <w:snapToGrid w:val="0"/>
              <w:spacing w:after="0" w:line="380" w:lineRule="exact"/>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Cs/>
                <w:snapToGrid w:val="0"/>
                <w:color w:val="auto"/>
                <w:sz w:val="24"/>
                <w:szCs w:val="24"/>
                <w:highlight w:val="none"/>
              </w:rPr>
              <w:t>3．获奖时间以奖项证明的落款日期为准。</w:t>
            </w:r>
          </w:p>
        </w:tc>
      </w:tr>
      <w:tr w14:paraId="28AB1A76">
        <w:tblPrEx>
          <w:tblCellMar>
            <w:top w:w="0" w:type="dxa"/>
            <w:left w:w="108" w:type="dxa"/>
            <w:bottom w:w="0" w:type="dxa"/>
            <w:right w:w="108" w:type="dxa"/>
          </w:tblCellMar>
        </w:tblPrEx>
        <w:trPr>
          <w:trHeight w:val="2732"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27D7535">
            <w:pPr>
              <w:pStyle w:val="11"/>
              <w:keepNext w:val="0"/>
              <w:keepLines w:val="0"/>
              <w:pageBreakBefore w:val="0"/>
              <w:kinsoku/>
              <w:overflowPunct/>
              <w:topLinePunct w:val="0"/>
              <w:autoSpaceDE/>
              <w:autoSpaceDN/>
              <w:bidi w:val="0"/>
              <w:adjustRightInd w:val="0"/>
              <w:snapToGrid w:val="0"/>
              <w:spacing w:after="0"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3378B6D2">
            <w:pPr>
              <w:pStyle w:val="11"/>
              <w:keepNext w:val="0"/>
              <w:keepLines w:val="0"/>
              <w:pageBreakBefore w:val="0"/>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198F002">
            <w:pPr>
              <w:keepNext w:val="0"/>
              <w:keepLines w:val="0"/>
              <w:pageBreakBefore w:val="0"/>
              <w:widowControl/>
              <w:kinsoku/>
              <w:overflowPunct/>
              <w:topLinePunct w:val="0"/>
              <w:autoSpaceDE/>
              <w:autoSpaceDN/>
              <w:bidi w:val="0"/>
              <w:snapToGrid w:val="0"/>
              <w:spacing w:line="3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质量管理体系认证、职业健康安全管理体系认证、环境管理体系认证、</w:t>
            </w:r>
            <w:r>
              <w:rPr>
                <w:rFonts w:hint="eastAsia" w:ascii="宋体" w:hAnsi="宋体" w:eastAsia="宋体" w:cs="宋体"/>
                <w:color w:val="auto"/>
                <w:sz w:val="24"/>
                <w:szCs w:val="24"/>
                <w:highlight w:val="none"/>
                <w:lang w:val="en-US" w:eastAsia="zh-CN"/>
              </w:rPr>
              <w:t>信息安全管理体系认证、</w:t>
            </w:r>
            <w:r>
              <w:rPr>
                <w:rFonts w:hint="eastAsia" w:ascii="宋体" w:hAnsi="宋体" w:eastAsia="宋体" w:cs="宋体"/>
                <w:color w:val="auto"/>
                <w:sz w:val="24"/>
                <w:szCs w:val="24"/>
                <w:highlight w:val="none"/>
                <w:lang w:eastAsia="zh-CN"/>
              </w:rPr>
              <w:t>工程监理规范体系认证</w:t>
            </w:r>
            <w:r>
              <w:rPr>
                <w:rFonts w:hint="eastAsia" w:ascii="宋体" w:hAnsi="宋体" w:eastAsia="宋体" w:cs="宋体"/>
                <w:color w:val="auto"/>
                <w:sz w:val="24"/>
                <w:szCs w:val="24"/>
                <w:highlight w:val="none"/>
                <w:lang w:val="en-US" w:eastAsia="zh-CN"/>
              </w:rPr>
              <w:t>证书中，</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val="en-US" w:eastAsia="zh-CN"/>
              </w:rPr>
              <w:t>一项认证</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522855C">
            <w:pPr>
              <w:pStyle w:val="11"/>
              <w:keepNext w:val="0"/>
              <w:keepLines w:val="0"/>
              <w:pageBreakBefore w:val="0"/>
              <w:kinsoku/>
              <w:wordWrap w:val="0"/>
              <w:overflowPunct/>
              <w:topLinePunct w:val="0"/>
              <w:autoSpaceDE/>
              <w:autoSpaceDN/>
              <w:bidi w:val="0"/>
              <w:adjustRightInd w:val="0"/>
              <w:snapToGrid w:val="0"/>
              <w:spacing w:after="0" w:line="380" w:lineRule="exact"/>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val="en-US" w:eastAsia="zh-CN"/>
              </w:rPr>
              <w:t>说明：本项最高得5分。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0244FD4A">
            <w:pPr>
              <w:pStyle w:val="11"/>
              <w:keepNext w:val="0"/>
              <w:keepLines w:val="0"/>
              <w:pageBreakBefore w:val="0"/>
              <w:kinsoku/>
              <w:wordWrap w:val="0"/>
              <w:overflowPunct/>
              <w:topLinePunct w:val="0"/>
              <w:autoSpaceDE/>
              <w:autoSpaceDN/>
              <w:bidi w:val="0"/>
              <w:adjustRightInd w:val="0"/>
              <w:snapToGrid w:val="0"/>
              <w:spacing w:after="0"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须提供</w:t>
            </w:r>
            <w:r>
              <w:rPr>
                <w:rFonts w:hint="eastAsia" w:ascii="宋体" w:hAnsi="宋体" w:eastAsia="宋体" w:cs="宋体"/>
                <w:color w:val="auto"/>
                <w:sz w:val="24"/>
                <w:szCs w:val="24"/>
                <w:highlight w:val="none"/>
              </w:rPr>
              <w:t>在有效期内的认证证书</w:t>
            </w:r>
            <w:r>
              <w:rPr>
                <w:rFonts w:hint="eastAsia" w:ascii="宋体" w:hAnsi="宋体" w:eastAsia="宋体" w:cs="宋体"/>
                <w:color w:val="auto"/>
                <w:sz w:val="24"/>
                <w:szCs w:val="24"/>
                <w:highlight w:val="none"/>
                <w:lang w:val="en-US" w:eastAsia="zh-CN"/>
              </w:rPr>
              <w:t>彩色扫描件（或打印件）并加盖公章</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color w:val="auto"/>
                <w:sz w:val="24"/>
                <w:szCs w:val="24"/>
                <w:highlight w:val="none"/>
              </w:rPr>
              <w:t>否则不得分。</w:t>
            </w:r>
          </w:p>
        </w:tc>
      </w:tr>
      <w:tr w14:paraId="7FF49F5F">
        <w:tblPrEx>
          <w:tblCellMar>
            <w:top w:w="0" w:type="dxa"/>
            <w:left w:w="108" w:type="dxa"/>
            <w:bottom w:w="0" w:type="dxa"/>
            <w:right w:w="108" w:type="dxa"/>
          </w:tblCellMar>
        </w:tblPrEx>
        <w:trPr>
          <w:trHeight w:val="3901"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19087E1">
            <w:pPr>
              <w:pStyle w:val="11"/>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trike w:val="0"/>
                <w:dstrike w:val="0"/>
                <w:snapToGrid w:val="0"/>
                <w:color w:val="auto"/>
                <w:kern w:val="0"/>
                <w:sz w:val="24"/>
                <w:szCs w:val="24"/>
                <w:highlight w:val="none"/>
                <w:lang w:val="en-US" w:eastAsia="zh-CN"/>
              </w:rPr>
            </w:pPr>
            <w:r>
              <w:rPr>
                <w:rFonts w:hint="eastAsia" w:ascii="宋体" w:hAnsi="宋体" w:eastAsia="宋体" w:cs="宋体"/>
                <w:strike w:val="0"/>
                <w:dstrike w:val="0"/>
                <w:snapToGrid w:val="0"/>
                <w:color w:val="auto"/>
                <w:kern w:val="0"/>
                <w:sz w:val="24"/>
                <w:szCs w:val="24"/>
                <w:highlight w:val="none"/>
                <w:lang w:val="en-US" w:eastAsia="zh-CN"/>
              </w:rPr>
              <w:t>企业信用</w:t>
            </w:r>
          </w:p>
          <w:p w14:paraId="337B46D0">
            <w:pPr>
              <w:pStyle w:val="11"/>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5D5716C">
            <w:pPr>
              <w:keepNext w:val="0"/>
              <w:keepLines w:val="0"/>
              <w:pageBreakBefore w:val="0"/>
              <w:widowControl/>
              <w:numPr>
                <w:ilvl w:val="0"/>
                <w:numId w:val="1"/>
              </w:numPr>
              <w:kinsoku/>
              <w:overflowPunct/>
              <w:topLinePunct w:val="0"/>
              <w:autoSpaceDE/>
              <w:autoSpaceDN/>
              <w:bidi w:val="0"/>
              <w:snapToGrid w:val="0"/>
              <w:spacing w:line="3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企业连续</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rPr>
              <w:t>（其中必须包含202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年）获得纳税信用A级纳税人的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8E653BA">
            <w:pPr>
              <w:keepNext w:val="0"/>
              <w:keepLines w:val="0"/>
              <w:pageBreakBefore w:val="0"/>
              <w:widowControl/>
              <w:numPr>
                <w:ilvl w:val="0"/>
                <w:numId w:val="1"/>
              </w:numPr>
              <w:kinsoku/>
              <w:overflowPunct/>
              <w:topLinePunct w:val="0"/>
              <w:autoSpaceDE/>
              <w:autoSpaceDN/>
              <w:bidi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企业连续</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年（其中必须包含202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年）获得纳税信用A级纳税人的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3A29470">
            <w:pPr>
              <w:keepNext w:val="0"/>
              <w:keepLines w:val="0"/>
              <w:pageBreakBefore w:val="0"/>
              <w:widowControl/>
              <w:numPr>
                <w:ilvl w:val="0"/>
                <w:numId w:val="1"/>
              </w:numPr>
              <w:kinsoku/>
              <w:overflowPunct/>
              <w:topLinePunct w:val="0"/>
              <w:autoSpaceDE/>
              <w:autoSpaceDN/>
              <w:bidi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企业连续</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年（其中必须包含202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年）获得纳税信用A级纳税人的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70BBF21">
            <w:pPr>
              <w:pStyle w:val="103"/>
              <w:keepNext w:val="0"/>
              <w:keepLines w:val="0"/>
              <w:pageBreakBefore w:val="0"/>
              <w:kinsoku/>
              <w:wordWrap w:val="0"/>
              <w:overflowPunct/>
              <w:topLinePunct w:val="0"/>
              <w:autoSpaceDE/>
              <w:autoSpaceDN/>
              <w:bidi w:val="0"/>
              <w:adjustRightInd w:val="0"/>
              <w:snapToGrid w:val="0"/>
              <w:spacing w:line="380" w:lineRule="exact"/>
              <w:ind w:left="240" w:leftChars="0" w:hanging="240" w:hangingChars="1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注：本项最高得6分。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05DFC692">
            <w:pPr>
              <w:keepNext w:val="0"/>
              <w:keepLines w:val="0"/>
              <w:pageBreakBefore w:val="0"/>
              <w:widowControl w:val="0"/>
              <w:kinsoku/>
              <w:wordWrap w:val="0"/>
              <w:overflowPunct/>
              <w:topLinePunct w:val="0"/>
              <w:autoSpaceDE/>
              <w:autoSpaceDN/>
              <w:bidi w:val="0"/>
              <w:snapToGrid w:val="0"/>
              <w:spacing w:line="38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1．须提供企业纳税信用A级纳税人证明材料（或证书）彩色扫描件及国家税务总局（或省级电子税务局）网上查询截图打印件</w:t>
            </w:r>
            <w:r>
              <w:rPr>
                <w:rFonts w:hint="eastAsia" w:ascii="宋体" w:hAnsi="宋体" w:eastAsia="宋体" w:cs="宋体"/>
                <w:color w:val="auto"/>
                <w:sz w:val="24"/>
                <w:szCs w:val="24"/>
                <w:highlight w:val="none"/>
                <w:lang w:val="en-US" w:eastAsia="zh-CN"/>
              </w:rPr>
              <w:t>并加盖公章</w:t>
            </w:r>
            <w:r>
              <w:rPr>
                <w:rFonts w:hint="eastAsia" w:ascii="宋体" w:hAnsi="宋体" w:eastAsia="宋体" w:cs="宋体"/>
                <w:color w:val="auto"/>
                <w:sz w:val="24"/>
                <w:szCs w:val="24"/>
                <w:highlight w:val="none"/>
                <w:lang w:eastAsia="zh-CN"/>
              </w:rPr>
              <w:t>，否则不得分。</w:t>
            </w:r>
          </w:p>
          <w:p w14:paraId="206AFD16">
            <w:pPr>
              <w:keepNext w:val="0"/>
              <w:keepLines w:val="0"/>
              <w:pageBreakBefore w:val="0"/>
              <w:widowControl w:val="0"/>
              <w:kinsoku/>
              <w:wordWrap w:val="0"/>
              <w:overflowPunct/>
              <w:topLinePunct w:val="0"/>
              <w:autoSpaceDE/>
              <w:autoSpaceDN/>
              <w:bidi w:val="0"/>
              <w:snapToGrid w:val="0"/>
              <w:spacing w:line="380" w:lineRule="exact"/>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eastAsia="zh-CN"/>
              </w:rPr>
              <w:t>2．只计算投标人自身（不计算投标人的分公司、子公司及分支机构）。</w:t>
            </w:r>
          </w:p>
        </w:tc>
      </w:tr>
      <w:tr w14:paraId="7515E99D">
        <w:tblPrEx>
          <w:tblCellMar>
            <w:top w:w="0" w:type="dxa"/>
            <w:left w:w="108" w:type="dxa"/>
            <w:bottom w:w="0" w:type="dxa"/>
            <w:right w:w="108" w:type="dxa"/>
          </w:tblCellMar>
        </w:tblPrEx>
        <w:trPr>
          <w:trHeight w:val="2537"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311BC59">
            <w:pPr>
              <w:keepNext w:val="0"/>
              <w:keepLines w:val="0"/>
              <w:pageBreakBefore w:val="0"/>
              <w:widowControl/>
              <w:kinsoku/>
              <w:wordWrap w:val="0"/>
              <w:overflowPunct/>
              <w:topLinePunct w:val="0"/>
              <w:autoSpaceDE/>
              <w:autoSpaceDN/>
              <w:bidi w:val="0"/>
              <w:adjustRightInd w:val="0"/>
              <w:snapToGrid w:val="0"/>
              <w:spacing w:afterAutospacing="0" w:line="380" w:lineRule="exact"/>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项目总监综合素质</w:t>
            </w:r>
          </w:p>
          <w:p w14:paraId="4E47678E">
            <w:pPr>
              <w:keepNext w:val="0"/>
              <w:keepLines w:val="0"/>
              <w:pageBreakBefore w:val="0"/>
              <w:widowControl/>
              <w:kinsoku/>
              <w:wordWrap w:val="0"/>
              <w:overflowPunct/>
              <w:topLinePunct w:val="0"/>
              <w:autoSpaceDE/>
              <w:autoSpaceDN/>
              <w:bidi w:val="0"/>
              <w:adjustRightInd w:val="0"/>
              <w:snapToGrid w:val="0"/>
              <w:spacing w:afterAutospacing="0" w:line="380" w:lineRule="exact"/>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（3分）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92DE69C">
            <w:pPr>
              <w:pStyle w:val="11"/>
              <w:keepNext w:val="0"/>
              <w:keepLines w:val="0"/>
              <w:pageBreakBefore w:val="0"/>
              <w:kinsoku/>
              <w:wordWrap w:val="0"/>
              <w:overflowPunct/>
              <w:topLinePunct w:val="0"/>
              <w:autoSpaceDE/>
              <w:autoSpaceDN/>
              <w:bidi w:val="0"/>
              <w:adjustRightInd w:val="0"/>
              <w:snapToGrid w:val="0"/>
              <w:spacing w:after="0" w:line="3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w:t>
            </w:r>
            <w:r>
              <w:rPr>
                <w:rFonts w:hint="eastAsia" w:ascii="宋体" w:hAnsi="宋体" w:eastAsia="宋体" w:cs="宋体"/>
                <w:color w:val="auto"/>
                <w:sz w:val="24"/>
                <w:szCs w:val="24"/>
                <w:highlight w:val="none"/>
                <w:lang w:eastAsia="zh-CN"/>
              </w:rPr>
              <w:t>委派的总监理工程师</w:t>
            </w:r>
            <w:r>
              <w:rPr>
                <w:rFonts w:hint="eastAsia" w:ascii="宋体" w:hAnsi="宋体" w:eastAsia="宋体" w:cs="宋体"/>
                <w:color w:val="auto"/>
                <w:sz w:val="24"/>
                <w:szCs w:val="24"/>
                <w:highlight w:val="none"/>
                <w:lang w:val="en-US" w:eastAsia="zh-CN"/>
              </w:rPr>
              <w:t>具备中级或以上工程师技术职称的，得3分；</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lang w:val="en-US" w:eastAsia="zh-CN"/>
              </w:rPr>
              <w:t>备初级工程师技术职称的，得1分。</w:t>
            </w:r>
          </w:p>
          <w:p w14:paraId="3332BF4A">
            <w:pPr>
              <w:keepNext w:val="0"/>
              <w:keepLines w:val="0"/>
              <w:pageBreakBefore w:val="0"/>
              <w:widowControl w:val="0"/>
              <w:kinsoku/>
              <w:overflowPunct/>
              <w:topLinePunct w:val="0"/>
              <w:autoSpaceDE/>
              <w:autoSpaceDN/>
              <w:bidi w:val="0"/>
              <w:adjustRightInd w:val="0"/>
              <w:snapToGrid w:val="0"/>
              <w:spacing w:line="380" w:lineRule="exact"/>
              <w:ind w:left="0" w:leftChars="0" w:right="0" w:rightChars="0" w:firstLine="0" w:firstLineChars="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说明：本项最高得</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5E749D9A">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须提供相关</w:t>
            </w:r>
            <w:r>
              <w:rPr>
                <w:rFonts w:hint="eastAsia" w:ascii="宋体" w:hAnsi="宋体" w:eastAsia="宋体" w:cs="宋体"/>
                <w:color w:val="auto"/>
                <w:sz w:val="24"/>
                <w:szCs w:val="24"/>
                <w:highlight w:val="none"/>
                <w:lang w:eastAsia="zh-CN"/>
              </w:rPr>
              <w:t>证书</w:t>
            </w:r>
            <w:r>
              <w:rPr>
                <w:rFonts w:hint="eastAsia" w:ascii="宋体" w:hAnsi="宋体" w:eastAsia="宋体" w:cs="宋体"/>
                <w:color w:val="auto"/>
                <w:sz w:val="24"/>
                <w:szCs w:val="24"/>
                <w:highlight w:val="none"/>
                <w:lang w:val="en-US" w:eastAsia="zh-CN"/>
              </w:rPr>
              <w:t>彩色扫描件（或打印件）并加盖公章及在本单位缴纳的至少1个月的社保证明文件（其中必须包含2025年10月）注：拟派人员为退休返聘人员无法提供社保证明的，提供退休证和劳动合同彩色扫描件（或打印件）并加盖公章，否则不得分。</w:t>
            </w:r>
          </w:p>
        </w:tc>
      </w:tr>
      <w:tr w14:paraId="4272C94E">
        <w:tblPrEx>
          <w:tblCellMar>
            <w:top w:w="0" w:type="dxa"/>
            <w:left w:w="108" w:type="dxa"/>
            <w:bottom w:w="0" w:type="dxa"/>
            <w:right w:w="108" w:type="dxa"/>
          </w:tblCellMar>
        </w:tblPrEx>
        <w:trPr>
          <w:trHeight w:val="3458"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B736A62">
            <w:pPr>
              <w:pStyle w:val="154"/>
              <w:keepNext w:val="0"/>
              <w:keepLines w:val="0"/>
              <w:pageBreakBefore w:val="0"/>
              <w:kinsoku/>
              <w:wordWrap w:val="0"/>
              <w:overflowPunct/>
              <w:topLinePunct w:val="0"/>
              <w:autoSpaceDE/>
              <w:autoSpaceDN/>
              <w:bidi w:val="0"/>
              <w:snapToGrid w:val="0"/>
              <w:spacing w:after="0" w:line="3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企业综合</w:t>
            </w:r>
          </w:p>
          <w:p w14:paraId="30F82DCF">
            <w:pPr>
              <w:pStyle w:val="154"/>
              <w:keepNext w:val="0"/>
              <w:keepLines w:val="0"/>
              <w:pageBreakBefore w:val="0"/>
              <w:kinsoku/>
              <w:wordWrap w:val="0"/>
              <w:overflowPunct/>
              <w:topLinePunct w:val="0"/>
              <w:autoSpaceDE/>
              <w:autoSpaceDN/>
              <w:bidi w:val="0"/>
              <w:snapToGrid w:val="0"/>
              <w:spacing w:after="0" w:line="3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诚信</w:t>
            </w:r>
          </w:p>
          <w:p w14:paraId="03364318">
            <w:pPr>
              <w:pStyle w:val="154"/>
              <w:keepNext w:val="0"/>
              <w:keepLines w:val="0"/>
              <w:pageBreakBefore w:val="0"/>
              <w:kinsoku/>
              <w:wordWrap w:val="0"/>
              <w:overflowPunct/>
              <w:topLinePunct w:val="0"/>
              <w:autoSpaceDE/>
              <w:autoSpaceDN/>
              <w:bidi w:val="0"/>
              <w:snapToGrid w:val="0"/>
              <w:spacing w:after="0" w:line="38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98B08CA">
            <w:pPr>
              <w:keepNext w:val="0"/>
              <w:keepLines w:val="0"/>
              <w:pageBreakBefore w:val="0"/>
              <w:kinsoku/>
              <w:overflowPunct/>
              <w:topLinePunct w:val="0"/>
              <w:autoSpaceDE/>
              <w:autoSpaceDN/>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年1月1日至今，投标人获得</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建筑业优秀典型监理企业</w:t>
            </w:r>
            <w:r>
              <w:rPr>
                <w:rFonts w:hint="eastAsia" w:ascii="宋体" w:hAnsi="宋体" w:eastAsia="宋体" w:cs="宋体"/>
                <w:color w:val="auto"/>
                <w:sz w:val="24"/>
                <w:szCs w:val="24"/>
                <w:highlight w:val="none"/>
              </w:rPr>
              <w:t>”证书的得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A92D136">
            <w:pPr>
              <w:keepNext w:val="0"/>
              <w:keepLines w:val="0"/>
              <w:pageBreakBefore w:val="0"/>
              <w:kinsoku/>
              <w:overflowPunct/>
              <w:topLinePunct w:val="0"/>
              <w:autoSpaceDE/>
              <w:autoSpaceDN/>
              <w:bidi w:val="0"/>
              <w:spacing w:line="38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1"/>
                <w:sz w:val="24"/>
                <w:szCs w:val="24"/>
                <w:highlight w:val="none"/>
              </w:rPr>
              <w:t>注:</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3853B551">
            <w:pPr>
              <w:keepNext w:val="0"/>
              <w:keepLines w:val="0"/>
              <w:pageBreakBefore w:val="0"/>
              <w:widowControl/>
              <w:kinsoku/>
              <w:overflowPunct/>
              <w:topLinePunct w:val="0"/>
              <w:autoSpaceDE/>
              <w:autoSpaceDN/>
              <w:bidi w:val="0"/>
              <w:spacing w:line="38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1．颁发机构限定以下范围：地级市及以上的人民政府、住建部门、行业协会；如颁发机构为行业协会的，</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全国社会组织信用信息公示平台</w:t>
            </w:r>
            <w:r>
              <w:rPr>
                <w:rFonts w:hint="eastAsia" w:ascii="宋体" w:hAnsi="宋体" w:eastAsia="宋体" w:cs="宋体"/>
                <w:color w:val="auto"/>
                <w:sz w:val="24"/>
                <w:szCs w:val="24"/>
                <w:highlight w:val="none"/>
              </w:rPr>
              <w:t>查询（https://xxgs.chinanpo.mca.gov.cn/gsxt/newList）备案登记网站截图。</w:t>
            </w:r>
          </w:p>
          <w:p w14:paraId="28C2235C">
            <w:pPr>
              <w:keepNext w:val="0"/>
              <w:keepLines w:val="0"/>
              <w:pageBreakBefore w:val="0"/>
              <w:widowControl/>
              <w:kinsoku/>
              <w:overflowPunct/>
              <w:topLinePunct w:val="0"/>
              <w:autoSpaceDE/>
              <w:autoSpaceDN/>
              <w:bidi w:val="0"/>
              <w:spacing w:line="380" w:lineRule="exact"/>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提供相关证书</w:t>
            </w:r>
            <w:r>
              <w:rPr>
                <w:rFonts w:hint="eastAsia" w:ascii="宋体" w:hAnsi="宋体" w:eastAsia="宋体" w:cs="宋体"/>
                <w:color w:val="auto"/>
                <w:sz w:val="24"/>
                <w:szCs w:val="24"/>
                <w:highlight w:val="none"/>
                <w:lang w:val="en-US" w:eastAsia="zh-CN"/>
              </w:rPr>
              <w:t>彩色扫描件（或打印件）并加盖公章</w:t>
            </w:r>
            <w:r>
              <w:rPr>
                <w:rFonts w:hint="eastAsia" w:ascii="宋体" w:hAnsi="宋体" w:eastAsia="宋体" w:cs="宋体"/>
                <w:color w:val="auto"/>
                <w:sz w:val="24"/>
                <w:szCs w:val="24"/>
                <w:highlight w:val="none"/>
              </w:rPr>
              <w:t>，以证书发证时间为准，否则不得分。</w:t>
            </w:r>
          </w:p>
        </w:tc>
      </w:tr>
      <w:tr w14:paraId="4845DD4F">
        <w:tblPrEx>
          <w:tblCellMar>
            <w:top w:w="0" w:type="dxa"/>
            <w:left w:w="108" w:type="dxa"/>
            <w:bottom w:w="0" w:type="dxa"/>
            <w:right w:w="108" w:type="dxa"/>
          </w:tblCellMar>
        </w:tblPrEx>
        <w:trPr>
          <w:trHeight w:val="5329"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B386AFF">
            <w:pPr>
              <w:keepNext w:val="0"/>
              <w:keepLines w:val="0"/>
              <w:pageBreakBefore w:val="0"/>
              <w:widowControl/>
              <w:kinsoku/>
              <w:wordWrap w:val="0"/>
              <w:overflowPunct/>
              <w:topLinePunct w:val="0"/>
              <w:autoSpaceDE/>
              <w:autoSpaceDN/>
              <w:bidi w:val="0"/>
              <w:adjustRightInd w:val="0"/>
              <w:snapToGrid w:val="0"/>
              <w:spacing w:afterAutospacing="0" w:line="380" w:lineRule="exact"/>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zh-TW" w:eastAsia="zh-TW" w:bidi="ar-SA"/>
              </w:rPr>
            </w:pPr>
            <w:r>
              <w:rPr>
                <w:rFonts w:hint="eastAsia" w:ascii="宋体" w:hAnsi="宋体" w:eastAsia="宋体" w:cs="宋体"/>
                <w:snapToGrid w:val="0"/>
                <w:color w:val="auto"/>
                <w:kern w:val="0"/>
                <w:sz w:val="24"/>
                <w:szCs w:val="24"/>
                <w:highlight w:val="none"/>
                <w:lang w:val="zh-TW" w:eastAsia="zh-CN" w:bidi="ar-SA"/>
              </w:rPr>
              <w:t>项目监理机构其他</w:t>
            </w:r>
            <w:r>
              <w:rPr>
                <w:rFonts w:hint="eastAsia" w:ascii="宋体" w:hAnsi="宋体" w:eastAsia="宋体" w:cs="宋体"/>
                <w:snapToGrid w:val="0"/>
                <w:color w:val="auto"/>
                <w:kern w:val="0"/>
                <w:sz w:val="24"/>
                <w:szCs w:val="24"/>
                <w:highlight w:val="none"/>
                <w:lang w:val="zh-TW" w:eastAsia="zh-TW" w:bidi="ar-SA"/>
              </w:rPr>
              <w:t>人员配备</w:t>
            </w:r>
          </w:p>
          <w:p w14:paraId="6341A60B">
            <w:pPr>
              <w:keepNext w:val="0"/>
              <w:keepLines w:val="0"/>
              <w:pageBreakBefore w:val="0"/>
              <w:widowControl/>
              <w:kinsoku/>
              <w:wordWrap w:val="0"/>
              <w:overflowPunct/>
              <w:topLinePunct w:val="0"/>
              <w:autoSpaceDE/>
              <w:autoSpaceDN/>
              <w:bidi w:val="0"/>
              <w:adjustRightInd w:val="0"/>
              <w:snapToGrid w:val="0"/>
              <w:spacing w:afterAutospacing="0"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（6分）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4AAEEF68">
            <w:pPr>
              <w:keepNext w:val="0"/>
              <w:keepLines w:val="0"/>
              <w:pageBreakBefore w:val="0"/>
              <w:widowControl w:val="0"/>
              <w:kinsoku/>
              <w:overflowPunct/>
              <w:topLinePunct w:val="0"/>
              <w:autoSpaceDE/>
              <w:autoSpaceDN/>
              <w:bidi w:val="0"/>
              <w:adjustRightInd w:val="0"/>
              <w:snapToGrid w:val="0"/>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1.拟委派本项目监理人员数量和专业完全满足表2《项目监理机构其他人员需求表》（以下简称《需求表》）要求的得4分；不满足《需求表》要求的不得分。</w:t>
            </w:r>
          </w:p>
          <w:p w14:paraId="32CEBB79">
            <w:pPr>
              <w:keepNext w:val="0"/>
              <w:keepLines w:val="0"/>
              <w:pageBreakBefore w:val="0"/>
              <w:widowControl w:val="0"/>
              <w:kinsoku/>
              <w:overflowPunct/>
              <w:topLinePunct w:val="0"/>
              <w:autoSpaceDE/>
              <w:autoSpaceDN/>
              <w:bidi w:val="0"/>
              <w:adjustRightInd w:val="0"/>
              <w:snapToGrid w:val="0"/>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2.满足《需求表》要求，拟委派本项目的监理人员(总监理工程师除外)中，</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val="en-US" w:eastAsia="zh-CN"/>
              </w:rPr>
              <w:t>2021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今</w:t>
            </w:r>
            <w:r>
              <w:rPr>
                <w:rFonts w:hint="eastAsia" w:ascii="宋体" w:hAnsi="宋体" w:eastAsia="宋体" w:cs="宋体"/>
                <w:b w:val="0"/>
                <w:bCs w:val="0"/>
                <w:snapToGrid w:val="0"/>
                <w:color w:val="auto"/>
                <w:kern w:val="0"/>
                <w:sz w:val="24"/>
                <w:szCs w:val="24"/>
                <w:highlight w:val="none"/>
              </w:rPr>
              <w:t>获得过</w:t>
            </w:r>
            <w:r>
              <w:rPr>
                <w:rFonts w:hint="eastAsia" w:ascii="宋体" w:hAnsi="宋体" w:eastAsia="宋体" w:cs="宋体"/>
                <w:color w:val="auto"/>
                <w:sz w:val="24"/>
                <w:szCs w:val="24"/>
                <w:highlight w:val="none"/>
              </w:rPr>
              <w:t>地市级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SA"/>
              </w:rPr>
              <w:t>优秀总监理工程师或优秀监理工程师称号的，每人得1分，最高得2分。</w:t>
            </w:r>
          </w:p>
          <w:p w14:paraId="2DCC1908">
            <w:pPr>
              <w:keepNext w:val="0"/>
              <w:keepLines w:val="0"/>
              <w:pageBreakBefore w:val="0"/>
              <w:widowControl w:val="0"/>
              <w:kinsoku/>
              <w:overflowPunct/>
              <w:topLinePunct w:val="0"/>
              <w:autoSpaceDE/>
              <w:autoSpaceDN/>
              <w:bidi w:val="0"/>
              <w:adjustRightInd w:val="0"/>
              <w:snapToGrid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说明：本项最高得6分。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29D753B7">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80" w:lineRule="exact"/>
              <w:ind w:leftChars="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须提供对应岗位人员相关证书彩色或</w:t>
            </w:r>
            <w:r>
              <w:rPr>
                <w:rFonts w:hint="eastAsia" w:ascii="宋体" w:hAnsi="宋体" w:eastAsia="宋体" w:cs="宋体"/>
                <w:color w:val="auto"/>
                <w:sz w:val="24"/>
                <w:szCs w:val="24"/>
                <w:highlight w:val="none"/>
                <w:lang w:val="en-US" w:eastAsia="zh-CN"/>
              </w:rPr>
              <w:t>证明材料扫描件及在本单位缴纳的至少1个月的社保证明文件（其中必须包含2025年10月）（注：拟派人员为退休返聘人员无法提供社保证明的，提供退休证和劳动合同彩色扫描件（或打印件）并加盖公章，否则不得分。</w:t>
            </w:r>
          </w:p>
        </w:tc>
      </w:tr>
      <w:tr w14:paraId="53A65EB7">
        <w:tblPrEx>
          <w:tblCellMar>
            <w:top w:w="0" w:type="dxa"/>
            <w:left w:w="108" w:type="dxa"/>
            <w:bottom w:w="0" w:type="dxa"/>
            <w:right w:w="108" w:type="dxa"/>
          </w:tblCellMar>
        </w:tblPrEx>
        <w:trPr>
          <w:trHeight w:val="510" w:hRule="exact"/>
          <w:jc w:val="center"/>
        </w:trPr>
        <w:tc>
          <w:tcPr>
            <w:tcW w:w="96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E5F1225">
            <w:pPr>
              <w:pStyle w:val="11"/>
              <w:keepNext w:val="0"/>
              <w:keepLines w:val="0"/>
              <w:pageBreakBefore w:val="0"/>
              <w:widowControl w:val="0"/>
              <w:kinsoku/>
              <w:wordWrap w:val="0"/>
              <w:overflowPunct/>
              <w:topLinePunct w:val="0"/>
              <w:autoSpaceDE/>
              <w:autoSpaceDN/>
              <w:bidi w:val="0"/>
              <w:adjustRightInd w:val="0"/>
              <w:snapToGrid w:val="0"/>
              <w:spacing w:after="0" w:line="380" w:lineRule="exact"/>
              <w:jc w:val="left"/>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技术部分（监理大纲），满分：</w:t>
            </w:r>
            <w:r>
              <w:rPr>
                <w:rFonts w:hint="eastAsia" w:ascii="宋体" w:hAnsi="宋体" w:eastAsia="宋体" w:cs="宋体"/>
                <w:b/>
                <w:bCs/>
                <w:snapToGrid w:val="0"/>
                <w:color w:val="auto"/>
                <w:sz w:val="24"/>
                <w:szCs w:val="24"/>
                <w:highlight w:val="none"/>
                <w:u w:val="single"/>
                <w:lang w:val="en-US" w:eastAsia="zh-CN"/>
              </w:rPr>
              <w:t>15</w:t>
            </w:r>
            <w:r>
              <w:rPr>
                <w:rFonts w:hint="eastAsia" w:ascii="宋体" w:hAnsi="宋体" w:eastAsia="宋体" w:cs="宋体"/>
                <w:b/>
                <w:bCs/>
                <w:snapToGrid w:val="0"/>
                <w:color w:val="auto"/>
                <w:sz w:val="24"/>
                <w:szCs w:val="24"/>
                <w:highlight w:val="none"/>
              </w:rPr>
              <w:t>分。</w:t>
            </w:r>
          </w:p>
        </w:tc>
      </w:tr>
      <w:tr w14:paraId="5833A779">
        <w:tblPrEx>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29948D1">
            <w:pPr>
              <w:pStyle w:val="11"/>
              <w:keepNext w:val="0"/>
              <w:keepLines w:val="0"/>
              <w:pageBreakBefore w:val="0"/>
              <w:widowControl w:val="0"/>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评分因素</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4319E752">
            <w:pPr>
              <w:pStyle w:val="11"/>
              <w:keepNext w:val="0"/>
              <w:keepLines w:val="0"/>
              <w:pageBreakBefore w:val="0"/>
              <w:widowControl w:val="0"/>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评分标准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4EB5FCA5">
            <w:pPr>
              <w:pStyle w:val="11"/>
              <w:keepNext w:val="0"/>
              <w:keepLines w:val="0"/>
              <w:pageBreakBefore w:val="0"/>
              <w:widowControl w:val="0"/>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备注</w:t>
            </w:r>
          </w:p>
        </w:tc>
      </w:tr>
      <w:tr w14:paraId="7B4CED21">
        <w:tblPrEx>
          <w:tblCellMar>
            <w:top w:w="0" w:type="dxa"/>
            <w:left w:w="108" w:type="dxa"/>
            <w:bottom w:w="0" w:type="dxa"/>
            <w:right w:w="108" w:type="dxa"/>
          </w:tblCellMar>
        </w:tblPrEx>
        <w:trPr>
          <w:trHeight w:val="300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F785F1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监理依据及工作目标（1.5分）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FAAA90D">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6E81CBBB">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0ABACEF4">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20E2EAFE">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【差】得该项因素分的0～60%（含0分）</w:t>
            </w:r>
            <w:r>
              <w:rPr>
                <w:rFonts w:hint="eastAsia" w:ascii="宋体" w:hAnsi="宋体" w:eastAsia="宋体" w:cs="宋体"/>
                <w:b w:val="0"/>
                <w:bCs w:val="0"/>
                <w:snapToGrid w:val="0"/>
                <w:color w:val="auto"/>
                <w:kern w:val="0"/>
                <w:sz w:val="24"/>
                <w:szCs w:val="24"/>
                <w:highlight w:val="none"/>
                <w:lang w:val="en-US" w:eastAsia="zh-CN"/>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28506CDC">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全面、适用；目标清晰、正确；针对性强。</w:t>
            </w:r>
          </w:p>
          <w:p w14:paraId="58FD5203">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全面、适用；目标清晰、正确；针对性一般。</w:t>
            </w:r>
          </w:p>
          <w:p w14:paraId="4175ADE9">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不够全面、适用；目标不够清晰；针对性一般。</w:t>
            </w:r>
          </w:p>
          <w:p w14:paraId="10B6DE97">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不全面、不适用；目标不清晰、不正确；针对性差。</w:t>
            </w:r>
          </w:p>
        </w:tc>
      </w:tr>
      <w:tr w14:paraId="2527A54C">
        <w:tblPrEx>
          <w:tblCellMar>
            <w:top w:w="0" w:type="dxa"/>
            <w:left w:w="108" w:type="dxa"/>
            <w:bottom w:w="0" w:type="dxa"/>
            <w:right w:w="108" w:type="dxa"/>
          </w:tblCellMar>
        </w:tblPrEx>
        <w:trPr>
          <w:trHeight w:val="3061"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C0EAAE5">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工程质量</w:t>
            </w:r>
          </w:p>
          <w:p w14:paraId="576B494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420C16F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34DAE4D9">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0262CD9C">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0578BA86">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781AFD78">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1BB4A28F">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工程质量监理措施全面具体、有针对性和可操作性</w:t>
            </w:r>
            <w:r>
              <w:rPr>
                <w:rFonts w:hint="eastAsia" w:ascii="宋体" w:hAnsi="宋体" w:eastAsia="宋体" w:cs="宋体"/>
                <w:snapToGrid w:val="0"/>
                <w:color w:val="auto"/>
                <w:kern w:val="0"/>
                <w:sz w:val="24"/>
                <w:szCs w:val="24"/>
                <w:highlight w:val="none"/>
                <w:lang w:val="en-US" w:eastAsia="zh-CN" w:bidi="ar-SA"/>
              </w:rPr>
              <w:t>。</w:t>
            </w:r>
          </w:p>
          <w:p w14:paraId="73FC5DBD">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工程质量监理措施较全面具体、较有针对性和可操作性</w:t>
            </w:r>
            <w:r>
              <w:rPr>
                <w:rFonts w:hint="eastAsia" w:ascii="宋体" w:hAnsi="宋体" w:eastAsia="宋体" w:cs="宋体"/>
                <w:snapToGrid w:val="0"/>
                <w:color w:val="auto"/>
                <w:kern w:val="0"/>
                <w:sz w:val="24"/>
                <w:szCs w:val="24"/>
                <w:highlight w:val="none"/>
                <w:lang w:val="en-US" w:eastAsia="zh-CN" w:bidi="ar-SA"/>
              </w:rPr>
              <w:t>。</w:t>
            </w:r>
          </w:p>
          <w:p w14:paraId="416788F4">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工程质量监理措施全面具体性一般、针对性和可操作性一般</w:t>
            </w:r>
            <w:r>
              <w:rPr>
                <w:rFonts w:hint="eastAsia" w:ascii="宋体" w:hAnsi="宋体" w:eastAsia="宋体" w:cs="宋体"/>
                <w:snapToGrid w:val="0"/>
                <w:color w:val="auto"/>
                <w:kern w:val="0"/>
                <w:sz w:val="24"/>
                <w:szCs w:val="24"/>
                <w:highlight w:val="none"/>
                <w:lang w:val="en-US" w:eastAsia="zh-CN" w:bidi="ar-SA"/>
              </w:rPr>
              <w:t>。</w:t>
            </w:r>
          </w:p>
          <w:p w14:paraId="63A675E6">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工程质量监理措施不全面不具体、不具有针对性和可操作性</w:t>
            </w:r>
            <w:r>
              <w:rPr>
                <w:rFonts w:hint="eastAsia" w:ascii="宋体" w:hAnsi="宋体" w:eastAsia="宋体" w:cs="宋体"/>
                <w:snapToGrid w:val="0"/>
                <w:color w:val="auto"/>
                <w:kern w:val="0"/>
                <w:sz w:val="24"/>
                <w:szCs w:val="24"/>
                <w:highlight w:val="none"/>
                <w:lang w:val="en-US" w:eastAsia="zh-CN" w:bidi="ar-SA"/>
              </w:rPr>
              <w:t>。</w:t>
            </w:r>
          </w:p>
        </w:tc>
      </w:tr>
      <w:tr w14:paraId="488E28A7">
        <w:tblPrEx>
          <w:tblCellMar>
            <w:top w:w="0" w:type="dxa"/>
            <w:left w:w="108" w:type="dxa"/>
            <w:bottom w:w="0" w:type="dxa"/>
            <w:right w:w="108" w:type="dxa"/>
          </w:tblCellMar>
        </w:tblPrEx>
        <w:trPr>
          <w:trHeight w:val="3246"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78B602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工程进度</w:t>
            </w:r>
          </w:p>
          <w:p w14:paraId="0BA17D0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4E9B301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BEB9B64">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4A25ADA2">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3A1E1BB8">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07C9FA9C">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2902222F">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工程进度监理措施清晰、准确、完整，计划编制合理、可行</w:t>
            </w:r>
            <w:r>
              <w:rPr>
                <w:rFonts w:hint="eastAsia" w:ascii="宋体" w:hAnsi="宋体" w:eastAsia="宋体" w:cs="宋体"/>
                <w:snapToGrid w:val="0"/>
                <w:color w:val="auto"/>
                <w:kern w:val="0"/>
                <w:sz w:val="24"/>
                <w:szCs w:val="24"/>
                <w:highlight w:val="none"/>
                <w:lang w:val="en-US" w:eastAsia="zh-CN" w:bidi="ar-SA"/>
              </w:rPr>
              <w:t>。</w:t>
            </w:r>
          </w:p>
          <w:p w14:paraId="47AC8581">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工程进度监理措施清晰、准确、完整，计划编制可行</w:t>
            </w:r>
            <w:r>
              <w:rPr>
                <w:rFonts w:hint="eastAsia" w:ascii="宋体" w:hAnsi="宋体" w:eastAsia="宋体" w:cs="宋体"/>
                <w:snapToGrid w:val="0"/>
                <w:color w:val="auto"/>
                <w:kern w:val="0"/>
                <w:sz w:val="24"/>
                <w:szCs w:val="24"/>
                <w:highlight w:val="none"/>
                <w:lang w:val="en-US" w:eastAsia="zh-CN" w:bidi="ar-SA"/>
              </w:rPr>
              <w:t>。</w:t>
            </w:r>
          </w:p>
          <w:p w14:paraId="4F3D4A6D">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工程进度监理措施基本准确，计划编制基本合理</w:t>
            </w:r>
            <w:r>
              <w:rPr>
                <w:rFonts w:hint="eastAsia" w:ascii="宋体" w:hAnsi="宋体" w:eastAsia="宋体" w:cs="宋体"/>
                <w:snapToGrid w:val="0"/>
                <w:color w:val="auto"/>
                <w:kern w:val="0"/>
                <w:sz w:val="24"/>
                <w:szCs w:val="24"/>
                <w:highlight w:val="none"/>
                <w:lang w:val="en-US" w:eastAsia="zh-CN" w:bidi="ar-SA"/>
              </w:rPr>
              <w:t>。</w:t>
            </w:r>
          </w:p>
          <w:p w14:paraId="7E27F67B">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工程进度监理措施不准确，计划编制不合理</w:t>
            </w:r>
            <w:r>
              <w:rPr>
                <w:rFonts w:hint="eastAsia" w:ascii="宋体" w:hAnsi="宋体" w:eastAsia="宋体" w:cs="宋体"/>
                <w:snapToGrid w:val="0"/>
                <w:color w:val="auto"/>
                <w:kern w:val="0"/>
                <w:sz w:val="24"/>
                <w:szCs w:val="24"/>
                <w:highlight w:val="none"/>
                <w:lang w:val="en-US" w:eastAsia="zh-CN" w:bidi="ar-SA"/>
              </w:rPr>
              <w:t>。</w:t>
            </w:r>
          </w:p>
        </w:tc>
      </w:tr>
      <w:tr w14:paraId="3B1C240E">
        <w:tblPrEx>
          <w:tblCellMar>
            <w:top w:w="0" w:type="dxa"/>
            <w:left w:w="108" w:type="dxa"/>
            <w:bottom w:w="0" w:type="dxa"/>
            <w:right w:w="108" w:type="dxa"/>
          </w:tblCellMar>
        </w:tblPrEx>
        <w:trPr>
          <w:trHeight w:val="90"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FBE281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工程造价</w:t>
            </w:r>
          </w:p>
          <w:p w14:paraId="5483344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547E488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31C7A3A">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06B105F3">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52266B60">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07F173E0">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319F60A6">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目标正确、方法可行、措施具体、针对性强。</w:t>
            </w:r>
          </w:p>
          <w:p w14:paraId="37B1626A">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目标正确、方法可行、措施具体、针对性一般。</w:t>
            </w:r>
          </w:p>
          <w:p w14:paraId="7A48A28C">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目标正确、方法基本可行、措施不够具体、针对性一般。</w:t>
            </w:r>
          </w:p>
          <w:p w14:paraId="73263025">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目标不正确、方法不可行、措施不具体、针对性差。</w:t>
            </w:r>
          </w:p>
        </w:tc>
      </w:tr>
      <w:tr w14:paraId="3021A9F8">
        <w:tblPrEx>
          <w:tblCellMar>
            <w:top w:w="0" w:type="dxa"/>
            <w:left w:w="108" w:type="dxa"/>
            <w:bottom w:w="0" w:type="dxa"/>
            <w:right w:w="108" w:type="dxa"/>
          </w:tblCellMar>
        </w:tblPrEx>
        <w:trPr>
          <w:trHeight w:val="3196"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C28BF2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安全防护</w:t>
            </w:r>
          </w:p>
          <w:p w14:paraId="39B3A03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621AE78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3D30D0EE">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1B4E8CD1">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4FF230D7">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347E64C0">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33B31829">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全面详细、科学合理，可行性及可操作性强。</w:t>
            </w:r>
          </w:p>
          <w:p w14:paraId="54522FE8">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基本完整、基本合理可行。</w:t>
            </w:r>
          </w:p>
          <w:p w14:paraId="2A155D0F">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合理性、可行性一般。</w:t>
            </w:r>
          </w:p>
          <w:p w14:paraId="48D6A2FF">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不够合理、不可行。</w:t>
            </w:r>
          </w:p>
        </w:tc>
      </w:tr>
      <w:tr w14:paraId="2734C8D3">
        <w:tblPrEx>
          <w:tblCellMar>
            <w:top w:w="0" w:type="dxa"/>
            <w:left w:w="108" w:type="dxa"/>
            <w:bottom w:w="0" w:type="dxa"/>
            <w:right w:w="108" w:type="dxa"/>
          </w:tblCellMar>
        </w:tblPrEx>
        <w:trPr>
          <w:trHeight w:val="90"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DBAC70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绿色施工</w:t>
            </w:r>
          </w:p>
          <w:p w14:paraId="1D7EB2B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文明施工监理措施</w:t>
            </w:r>
          </w:p>
          <w:p w14:paraId="79B9297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8EE3B89">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563709CD">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0D982375">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66EA8FC8">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762ABB0E">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具体、完整、可行的措施，采用规范准确、清晰。</w:t>
            </w:r>
          </w:p>
          <w:p w14:paraId="656409BA">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具体、完整，采用规范准确。</w:t>
            </w:r>
          </w:p>
          <w:p w14:paraId="253920E2">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基本合理，采用规范准确。</w:t>
            </w:r>
          </w:p>
          <w:p w14:paraId="46D4AAF5">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不力，采用规范不正确。</w:t>
            </w:r>
          </w:p>
        </w:tc>
      </w:tr>
      <w:tr w14:paraId="1A07B982">
        <w:tblPrEx>
          <w:tblCellMar>
            <w:top w:w="0" w:type="dxa"/>
            <w:left w:w="108" w:type="dxa"/>
            <w:bottom w:w="0" w:type="dxa"/>
            <w:right w:w="108" w:type="dxa"/>
          </w:tblCellMar>
        </w:tblPrEx>
        <w:trPr>
          <w:trHeight w:val="250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B09A75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合同信息</w:t>
            </w:r>
          </w:p>
          <w:p w14:paraId="47AE037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管理方案</w:t>
            </w:r>
          </w:p>
          <w:p w14:paraId="21D452B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2F00444">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5C7B77CF">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17138232">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54C955C1">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0835FD9F">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各项制度规范清晰，方法科学合理，措施及时有效，针对性强。能够切实防范和处理合同纠纷，提升监理工作效能。</w:t>
            </w:r>
          </w:p>
          <w:p w14:paraId="598BE813">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各项制度规范清晰，方法合理，措施有效，针对性一般。能防范和处理合同纠纷，提升监理工作效能。</w:t>
            </w:r>
          </w:p>
          <w:p w14:paraId="49ECDA20">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各项制度规范不够清晰，方法不够合理，措施一般，针对性一般。不太能防范和处理合同纠纷，不太能够提升监理工作效能。</w:t>
            </w:r>
          </w:p>
          <w:p w14:paraId="49929D9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各项制度规范不清晰，方法不合理，措施差，针对性差。不能防范和处理合同纠纷，不能提升监理工作效能。</w:t>
            </w:r>
          </w:p>
        </w:tc>
      </w:tr>
      <w:tr w14:paraId="4747DFA7">
        <w:tblPrEx>
          <w:tblCellMar>
            <w:top w:w="0" w:type="dxa"/>
            <w:left w:w="108" w:type="dxa"/>
            <w:bottom w:w="0" w:type="dxa"/>
            <w:right w:w="108" w:type="dxa"/>
          </w:tblCellMar>
        </w:tblPrEx>
        <w:trPr>
          <w:trHeight w:val="90"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6D56B6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组织协调</w:t>
            </w:r>
          </w:p>
          <w:p w14:paraId="099A6807">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内容及措施</w:t>
            </w:r>
          </w:p>
          <w:p w14:paraId="75AC417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2A037A6">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6755D039">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635EADEC">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6310E989">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56BE49AD">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组织协调内容及措施</w:t>
            </w:r>
            <w:r>
              <w:rPr>
                <w:rFonts w:hint="eastAsia" w:ascii="宋体" w:hAnsi="宋体" w:eastAsia="宋体" w:cs="宋体"/>
                <w:snapToGrid w:val="0"/>
                <w:color w:val="auto"/>
                <w:kern w:val="0"/>
                <w:sz w:val="24"/>
                <w:szCs w:val="24"/>
                <w:highlight w:val="none"/>
                <w:lang w:val="en-US" w:eastAsia="zh-CN" w:bidi="ar-SA"/>
              </w:rPr>
              <w:t>各项制度规范清晰，方法科学合理，措施及时有效，针对性强。能高效收集、协调、处理、反馈各方各类问题。</w:t>
            </w:r>
          </w:p>
          <w:p w14:paraId="64932C32">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组织协调内容及措施</w:t>
            </w:r>
            <w:r>
              <w:rPr>
                <w:rFonts w:hint="eastAsia" w:ascii="宋体" w:hAnsi="宋体" w:eastAsia="宋体" w:cs="宋体"/>
                <w:snapToGrid w:val="0"/>
                <w:color w:val="auto"/>
                <w:kern w:val="0"/>
                <w:sz w:val="24"/>
                <w:szCs w:val="24"/>
                <w:highlight w:val="none"/>
                <w:lang w:val="en-US" w:eastAsia="zh-CN" w:bidi="ar-SA"/>
              </w:rPr>
              <w:t>各项制度规范清晰，方法合理，措施有效，针对性一般。能够收集、协调、处理、反馈各方各类问题。</w:t>
            </w:r>
          </w:p>
          <w:p w14:paraId="2B371E8D">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组织协调内容及措施</w:t>
            </w:r>
            <w:r>
              <w:rPr>
                <w:rFonts w:hint="eastAsia" w:ascii="宋体" w:hAnsi="宋体" w:eastAsia="宋体" w:cs="宋体"/>
                <w:snapToGrid w:val="0"/>
                <w:color w:val="auto"/>
                <w:kern w:val="0"/>
                <w:sz w:val="24"/>
                <w:szCs w:val="24"/>
                <w:highlight w:val="none"/>
                <w:lang w:val="en-US" w:eastAsia="zh-CN" w:bidi="ar-SA"/>
              </w:rPr>
              <w:t>各项制度规范不够清晰，方法不太合理，措施一般，针对性一般。收集、协调、处理、反馈各方各类问题一般。</w:t>
            </w:r>
          </w:p>
          <w:p w14:paraId="08C659CC">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组织协调</w:t>
            </w:r>
            <w:r>
              <w:rPr>
                <w:rFonts w:hint="eastAsia" w:ascii="宋体" w:hAnsi="宋体" w:eastAsia="宋体" w:cs="宋体"/>
                <w:snapToGrid w:val="0"/>
                <w:color w:val="auto"/>
                <w:kern w:val="0"/>
                <w:sz w:val="24"/>
                <w:szCs w:val="24"/>
                <w:highlight w:val="none"/>
                <w:lang w:val="en-US" w:eastAsia="zh-CN" w:bidi="ar-SA"/>
              </w:rPr>
              <w:t>各项制度规范不清晰，方法不合理，措施差，针对性差。不能收集、协调、处理、反馈各方各类问题。</w:t>
            </w:r>
          </w:p>
        </w:tc>
      </w:tr>
      <w:tr w14:paraId="23EF3D78">
        <w:tblPrEx>
          <w:tblCellMar>
            <w:top w:w="0" w:type="dxa"/>
            <w:left w:w="108" w:type="dxa"/>
            <w:bottom w:w="0" w:type="dxa"/>
            <w:right w:w="108" w:type="dxa"/>
          </w:tblCellMar>
        </w:tblPrEx>
        <w:trPr>
          <w:trHeight w:val="320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BFBD18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监理工作重点、难点分析</w:t>
            </w:r>
          </w:p>
          <w:p w14:paraId="601A9B9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CE2A0D5">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0F95B9D1">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51BC4E8C">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37DFC7F2">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7F071F0A">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重点难点分析准确、应对措施针对性强。</w:t>
            </w:r>
          </w:p>
          <w:p w14:paraId="69212402">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重点难点分析准确、应对措施有针对性一般。</w:t>
            </w:r>
          </w:p>
          <w:p w14:paraId="38881464">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重点难点分析不够准确、应对措施针对性一般。</w:t>
            </w:r>
          </w:p>
          <w:p w14:paraId="247926BC">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重点难点分析不准确、应对措施针对性差。</w:t>
            </w:r>
          </w:p>
        </w:tc>
      </w:tr>
      <w:tr w14:paraId="7D92C2D8">
        <w:tblPrEx>
          <w:tblCellMar>
            <w:top w:w="0" w:type="dxa"/>
            <w:left w:w="108" w:type="dxa"/>
            <w:bottom w:w="0" w:type="dxa"/>
            <w:right w:w="108" w:type="dxa"/>
          </w:tblCellMar>
        </w:tblPrEx>
        <w:trPr>
          <w:trHeight w:val="1619"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EFB79B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合理化建议</w:t>
            </w:r>
          </w:p>
          <w:p w14:paraId="0593E6C7">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 1.5分）</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EF576BD">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4A88A058">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71B62926">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498FEFF3">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742" w:type="dxa"/>
            <w:tcBorders>
              <w:top w:val="single" w:color="auto" w:sz="4" w:space="0"/>
              <w:left w:val="single" w:color="auto" w:sz="4" w:space="0"/>
              <w:bottom w:val="single" w:color="auto" w:sz="4" w:space="0"/>
              <w:right w:val="single" w:color="auto" w:sz="4" w:space="0"/>
            </w:tcBorders>
            <w:noWrap w:val="0"/>
            <w:vAlign w:val="center"/>
          </w:tcPr>
          <w:p w14:paraId="28C95A7B">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【优】合理化建议完善。</w:t>
            </w:r>
          </w:p>
          <w:p w14:paraId="65B71A4D">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【良】合理化建议较完善。</w:t>
            </w:r>
          </w:p>
          <w:p w14:paraId="1CDA7C51">
            <w:pPr>
              <w:keepNext w:val="0"/>
              <w:keepLines w:val="0"/>
              <w:pageBreakBefore w:val="0"/>
              <w:widowControl w:val="0"/>
              <w:kinsoku/>
              <w:wordWrap w:val="0"/>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【中】合理化建议不够完善。</w:t>
            </w:r>
          </w:p>
          <w:p w14:paraId="215A0C2E">
            <w:pPr>
              <w:keepNext w:val="0"/>
              <w:keepLines w:val="0"/>
              <w:pageBreakBefore w:val="0"/>
              <w:widowControl w:val="0"/>
              <w:kinsoku/>
              <w:overflowPunct/>
              <w:topLinePunct w:val="0"/>
              <w:autoSpaceDE/>
              <w:autoSpaceDN/>
              <w:bidi w:val="0"/>
              <w:adjustRightInd w:val="0"/>
              <w:snapToGrid w:val="0"/>
              <w:spacing w:line="38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【差】合理化建议不完善。</w:t>
            </w:r>
          </w:p>
        </w:tc>
      </w:tr>
      <w:tr w14:paraId="60657471">
        <w:tblPrEx>
          <w:tblCellMar>
            <w:top w:w="0" w:type="dxa"/>
            <w:left w:w="108" w:type="dxa"/>
            <w:bottom w:w="0" w:type="dxa"/>
            <w:right w:w="108" w:type="dxa"/>
          </w:tblCellMar>
        </w:tblPrEx>
        <w:trPr>
          <w:trHeight w:val="510" w:hRule="exact"/>
          <w:jc w:val="center"/>
        </w:trPr>
        <w:tc>
          <w:tcPr>
            <w:tcW w:w="96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489F325">
            <w:pPr>
              <w:pStyle w:val="109"/>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投标报价部分，满分：</w:t>
            </w:r>
            <w:r>
              <w:rPr>
                <w:rFonts w:hint="eastAsia" w:ascii="宋体" w:hAnsi="宋体" w:eastAsia="宋体" w:cs="宋体"/>
                <w:b/>
                <w:bCs/>
                <w:snapToGrid w:val="0"/>
                <w:color w:val="auto"/>
                <w:kern w:val="0"/>
                <w:sz w:val="24"/>
                <w:szCs w:val="24"/>
                <w:highlight w:val="none"/>
                <w:u w:val="single"/>
              </w:rPr>
              <w:t>30</w:t>
            </w:r>
            <w:r>
              <w:rPr>
                <w:rFonts w:hint="eastAsia" w:ascii="宋体" w:hAnsi="宋体" w:eastAsia="宋体" w:cs="宋体"/>
                <w:b/>
                <w:bCs/>
                <w:snapToGrid w:val="0"/>
                <w:color w:val="auto"/>
                <w:kern w:val="0"/>
                <w:sz w:val="24"/>
                <w:szCs w:val="24"/>
                <w:highlight w:val="none"/>
              </w:rPr>
              <w:t>分。</w:t>
            </w:r>
          </w:p>
        </w:tc>
      </w:tr>
      <w:tr w14:paraId="6E246423">
        <w:tblPrEx>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DB548A0">
            <w:pPr>
              <w:pStyle w:val="11"/>
              <w:keepNext w:val="0"/>
              <w:keepLines w:val="0"/>
              <w:pageBreakBefore w:val="0"/>
              <w:widowControl w:val="0"/>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评分事项</w:t>
            </w:r>
          </w:p>
        </w:tc>
        <w:tc>
          <w:tcPr>
            <w:tcW w:w="8124" w:type="dxa"/>
            <w:gridSpan w:val="2"/>
            <w:tcBorders>
              <w:top w:val="single" w:color="auto" w:sz="4" w:space="0"/>
              <w:left w:val="single" w:color="auto" w:sz="4" w:space="0"/>
              <w:bottom w:val="single" w:color="auto" w:sz="4" w:space="0"/>
              <w:right w:val="single" w:color="auto" w:sz="4" w:space="0"/>
            </w:tcBorders>
            <w:noWrap w:val="0"/>
            <w:vAlign w:val="center"/>
          </w:tcPr>
          <w:p w14:paraId="3F9D46C1">
            <w:pPr>
              <w:pStyle w:val="11"/>
              <w:keepNext w:val="0"/>
              <w:keepLines w:val="0"/>
              <w:pageBreakBefore w:val="0"/>
              <w:widowControl w:val="0"/>
              <w:kinsoku/>
              <w:wordWrap w:val="0"/>
              <w:overflowPunct/>
              <w:topLinePunct w:val="0"/>
              <w:autoSpaceDE/>
              <w:autoSpaceDN/>
              <w:bidi w:val="0"/>
              <w:adjustRightInd w:val="0"/>
              <w:snapToGrid w:val="0"/>
              <w:spacing w:after="0" w:line="38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评分方法</w:t>
            </w:r>
          </w:p>
        </w:tc>
      </w:tr>
      <w:tr w14:paraId="487D48F9">
        <w:tblPrEx>
          <w:tblCellMar>
            <w:top w:w="0" w:type="dxa"/>
            <w:left w:w="108" w:type="dxa"/>
            <w:bottom w:w="0" w:type="dxa"/>
            <w:right w:w="108" w:type="dxa"/>
          </w:tblCellMar>
        </w:tblPrEx>
        <w:trPr>
          <w:trHeight w:val="4830"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78FE9C1">
            <w:pPr>
              <w:pStyle w:val="125"/>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8124" w:type="dxa"/>
            <w:gridSpan w:val="2"/>
            <w:tcBorders>
              <w:top w:val="single" w:color="auto" w:sz="4" w:space="0"/>
              <w:left w:val="single" w:color="auto" w:sz="4" w:space="0"/>
              <w:bottom w:val="single" w:color="auto" w:sz="4" w:space="0"/>
              <w:right w:val="single" w:color="auto" w:sz="4" w:space="0"/>
            </w:tcBorders>
            <w:noWrap w:val="0"/>
            <w:vAlign w:val="center"/>
          </w:tcPr>
          <w:p w14:paraId="27F86CC8">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抽出的号球不参与下次抽取，每次抽取1个号码，所抽取的3个号码对应下浮系数的算术平均值作为最高投标限价下浮系数n。具体号码对应的下浮系数可参考下表。例如：抽取号球为“5”，相对应的下浮系数为“1.4%”。</w:t>
            </w:r>
          </w:p>
          <w:p w14:paraId="14DD4FD1">
            <w:pPr>
              <w:pStyle w:val="139"/>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bl>
            <w:tblPr>
              <w:tblStyle w:val="30"/>
              <w:tblW w:w="0" w:type="auto"/>
              <w:jc w:val="center"/>
              <w:tblLayout w:type="fixed"/>
              <w:tblCellMar>
                <w:top w:w="0" w:type="dxa"/>
                <w:left w:w="108" w:type="dxa"/>
                <w:bottom w:w="0" w:type="dxa"/>
                <w:right w:w="108" w:type="dxa"/>
              </w:tblCellMar>
            </w:tblPr>
            <w:tblGrid>
              <w:gridCol w:w="1601"/>
              <w:gridCol w:w="867"/>
              <w:gridCol w:w="905"/>
              <w:gridCol w:w="943"/>
              <w:gridCol w:w="962"/>
              <w:gridCol w:w="904"/>
              <w:gridCol w:w="894"/>
            </w:tblGrid>
            <w:tr w14:paraId="72CD066D">
              <w:tblPrEx>
                <w:tblCellMar>
                  <w:top w:w="0" w:type="dxa"/>
                  <w:left w:w="108" w:type="dxa"/>
                  <w:bottom w:w="0" w:type="dxa"/>
                  <w:right w:w="108" w:type="dxa"/>
                </w:tblCellMar>
              </w:tblPrEx>
              <w:trPr>
                <w:trHeight w:val="328" w:hRule="atLeast"/>
                <w:jc w:val="cent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6E1A25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80DC2D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D0EE6C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7889FC7">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FC981C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B907A87">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945BC4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20E39CDF">
              <w:tblPrEx>
                <w:tblCellMar>
                  <w:top w:w="0" w:type="dxa"/>
                  <w:left w:w="108" w:type="dxa"/>
                  <w:bottom w:w="0" w:type="dxa"/>
                  <w:right w:w="108" w:type="dxa"/>
                </w:tblCellMar>
              </w:tblPrEx>
              <w:trPr>
                <w:trHeight w:val="413" w:hRule="atLeast"/>
                <w:jc w:val="cent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360DE3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48449C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1D4236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F78028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E3A6FA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C7E683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6BA273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1E23F0EC">
              <w:tblPrEx>
                <w:tblCellMar>
                  <w:top w:w="0" w:type="dxa"/>
                  <w:left w:w="108" w:type="dxa"/>
                  <w:bottom w:w="0" w:type="dxa"/>
                  <w:right w:w="108" w:type="dxa"/>
                </w:tblCellMar>
              </w:tblPrEx>
              <w:trPr>
                <w:trHeight w:val="375" w:hRule="atLeast"/>
                <w:jc w:val="cent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8D8DBF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79D3267">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DCEB69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4DDDC3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95F052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EEB4DF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B9E4265">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0C254C44">
              <w:tblPrEx>
                <w:tblCellMar>
                  <w:top w:w="0" w:type="dxa"/>
                  <w:left w:w="108" w:type="dxa"/>
                  <w:bottom w:w="0" w:type="dxa"/>
                  <w:right w:w="108" w:type="dxa"/>
                </w:tblCellMar>
              </w:tblPrEx>
              <w:trPr>
                <w:trHeight w:val="375" w:hRule="atLeast"/>
                <w:jc w:val="cent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66FBDB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665912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C59667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9D8C63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73E8B4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8872B1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670227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6846392D">
              <w:tblPrEx>
                <w:tblCellMar>
                  <w:top w:w="0" w:type="dxa"/>
                  <w:left w:w="108" w:type="dxa"/>
                  <w:bottom w:w="0" w:type="dxa"/>
                  <w:right w:w="108" w:type="dxa"/>
                </w:tblCellMar>
              </w:tblPrEx>
              <w:trPr>
                <w:trHeight w:val="346" w:hRule="atLeast"/>
                <w:jc w:val="cent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387ABD7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D5D607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19A0C0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AC75B6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B5DA72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227C9D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AB3C71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11706B17">
              <w:tblPrEx>
                <w:tblCellMar>
                  <w:top w:w="0" w:type="dxa"/>
                  <w:left w:w="108" w:type="dxa"/>
                  <w:bottom w:w="0" w:type="dxa"/>
                  <w:right w:w="108" w:type="dxa"/>
                </w:tblCellMar>
              </w:tblPrEx>
              <w:trPr>
                <w:trHeight w:val="472" w:hRule="atLeast"/>
                <w:jc w:val="cent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35E9DE1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C12F45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734355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F3EC8E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4A838F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EE97EE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69DEC5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3.0</w:t>
                  </w:r>
                </w:p>
              </w:tc>
            </w:tr>
          </w:tbl>
          <w:p w14:paraId="1720BAE3">
            <w:pPr>
              <w:keepNext w:val="0"/>
              <w:keepLines w:val="0"/>
              <w:pageBreakBefore w:val="0"/>
              <w:widowControl w:val="0"/>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snapToGrid w:val="0"/>
                <w:color w:val="auto"/>
                <w:kern w:val="0"/>
                <w:sz w:val="24"/>
                <w:szCs w:val="24"/>
                <w:highlight w:val="none"/>
              </w:rPr>
            </w:pPr>
          </w:p>
        </w:tc>
      </w:tr>
      <w:tr w14:paraId="63DB82E4">
        <w:tblPrEx>
          <w:tblCellMar>
            <w:top w:w="0" w:type="dxa"/>
            <w:left w:w="108" w:type="dxa"/>
            <w:bottom w:w="0" w:type="dxa"/>
            <w:right w:w="108" w:type="dxa"/>
          </w:tblCellMar>
        </w:tblPrEx>
        <w:trPr>
          <w:trHeight w:val="2473"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27A2313D">
            <w:pPr>
              <w:pStyle w:val="125"/>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73583730">
            <w:pPr>
              <w:pStyle w:val="125"/>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得分M</w:t>
            </w:r>
            <w:r>
              <w:rPr>
                <w:rFonts w:hint="eastAsia" w:ascii="宋体" w:hAnsi="宋体" w:eastAsia="宋体" w:cs="宋体"/>
                <w:snapToGrid w:val="0"/>
                <w:color w:val="auto"/>
                <w:kern w:val="0"/>
                <w:sz w:val="24"/>
                <w:szCs w:val="24"/>
                <w:highlight w:val="none"/>
                <w:vertAlign w:val="subscript"/>
              </w:rPr>
              <w:t>3</w:t>
            </w:r>
          </w:p>
        </w:tc>
        <w:tc>
          <w:tcPr>
            <w:tcW w:w="8124" w:type="dxa"/>
            <w:gridSpan w:val="2"/>
            <w:tcBorders>
              <w:top w:val="single" w:color="auto" w:sz="4" w:space="0"/>
              <w:left w:val="single" w:color="auto" w:sz="4" w:space="0"/>
              <w:bottom w:val="single" w:color="auto" w:sz="4" w:space="0"/>
              <w:right w:val="single" w:color="auto" w:sz="4" w:space="0"/>
            </w:tcBorders>
            <w:noWrap w:val="0"/>
            <w:vAlign w:val="center"/>
          </w:tcPr>
          <w:p w14:paraId="2B2F1E6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w:t>
            </w:r>
            <w:r>
              <w:rPr>
                <w:rFonts w:hint="eastAsia" w:ascii="宋体" w:hAnsi="宋体" w:eastAsia="宋体" w:cs="宋体"/>
                <w:b w:val="0"/>
                <w:bCs w:val="0"/>
                <w:snapToGrid w:val="0"/>
                <w:color w:val="auto"/>
                <w:kern w:val="0"/>
                <w:sz w:val="24"/>
                <w:szCs w:val="24"/>
                <w:highlight w:val="none"/>
              </w:rPr>
              <w:t>M</w:t>
            </w:r>
            <w:r>
              <w:rPr>
                <w:rFonts w:hint="eastAsia" w:ascii="宋体" w:hAnsi="宋体" w:eastAsia="宋体" w:cs="宋体"/>
                <w:b w:val="0"/>
                <w:bCs w:val="0"/>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，即当投标人的投标总价等于评标基准价时得满分，每高于评标基准价一个百分点扣1分, 每低于评标基准价一个百分点扣0.5分，扣完为止。公式如下：</w:t>
            </w:r>
          </w:p>
          <w:p w14:paraId="5D8B365C">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＝投标报价满分－（| Di－D | ÷D）×100×E</w:t>
            </w:r>
          </w:p>
          <w:p w14:paraId="6C134998">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w:t>
            </w:r>
          </w:p>
          <w:p w14:paraId="7F57B62D">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E为扣分因子。当Di＞D时，E＝1；当Di＜D时，E＝0.5。</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rPr>
      </w:pPr>
    </w:p>
    <w:p w14:paraId="284073A0">
      <w:pPr>
        <w:rPr>
          <w:color w:val="auto"/>
        </w:rPr>
      </w:pPr>
    </w:p>
    <w:p w14:paraId="547374B9">
      <w:pPr>
        <w:rPr>
          <w:color w:val="auto"/>
        </w:rPr>
      </w:pPr>
    </w:p>
    <w:p w14:paraId="11A71956">
      <w:pPr>
        <w:rPr>
          <w:color w:val="auto"/>
        </w:rPr>
      </w:pPr>
    </w:p>
    <w:p w14:paraId="4FAA852D">
      <w:pPr>
        <w:rPr>
          <w:color w:val="auto"/>
        </w:rPr>
      </w:pPr>
    </w:p>
    <w:p w14:paraId="238A6674">
      <w:pPr>
        <w:rPr>
          <w:color w:val="auto"/>
        </w:rPr>
      </w:pPr>
    </w:p>
    <w:p w14:paraId="0594367B">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78F4EE30">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658218AA">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3DD8567F">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39489ED5">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76788C63">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1038FD30">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4866AA82">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7037AC8E">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6185F1A2">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559D7686">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45DE1D5D">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42B2D1BE">
      <w:pPr>
        <w:wordWrap w:val="0"/>
        <w:adjustRightInd w:val="0"/>
        <w:snapToGrid w:val="0"/>
        <w:spacing w:after="240" w:afterLines="100" w:line="440" w:lineRule="exact"/>
        <w:jc w:val="center"/>
        <w:rPr>
          <w:rFonts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0"/>
        <w:tblW w:w="9380" w:type="dxa"/>
        <w:tblInd w:w="32" w:type="dxa"/>
        <w:tblLayout w:type="autofit"/>
        <w:tblCellMar>
          <w:top w:w="0" w:type="dxa"/>
          <w:left w:w="108" w:type="dxa"/>
          <w:bottom w:w="0" w:type="dxa"/>
          <w:right w:w="108" w:type="dxa"/>
        </w:tblCellMar>
      </w:tblPr>
      <w:tblGrid>
        <w:gridCol w:w="1139"/>
        <w:gridCol w:w="2159"/>
        <w:gridCol w:w="1094"/>
        <w:gridCol w:w="4988"/>
      </w:tblGrid>
      <w:tr w14:paraId="207A5B3E">
        <w:tblPrEx>
          <w:tblCellMar>
            <w:top w:w="0" w:type="dxa"/>
            <w:left w:w="108" w:type="dxa"/>
            <w:bottom w:w="0" w:type="dxa"/>
            <w:right w:w="108" w:type="dxa"/>
          </w:tblCellMar>
        </w:tblPrEx>
        <w:trPr>
          <w:trHeight w:val="730" w:hRule="atLeast"/>
        </w:trPr>
        <w:tc>
          <w:tcPr>
            <w:tcW w:w="9380" w:type="dxa"/>
            <w:gridSpan w:val="4"/>
            <w:tcBorders>
              <w:top w:val="single" w:color="auto" w:sz="8" w:space="0"/>
              <w:left w:val="single" w:color="auto" w:sz="8" w:space="0"/>
              <w:bottom w:val="nil"/>
              <w:right w:val="single" w:color="000000" w:sz="8" w:space="0"/>
            </w:tcBorders>
            <w:vAlign w:val="center"/>
          </w:tcPr>
          <w:p w14:paraId="2AC7F590">
            <w:pPr>
              <w:keepNext w:val="0"/>
              <w:keepLines w:val="0"/>
              <w:pageBreakBefore w:val="0"/>
              <w:widowControl/>
              <w:kinsoku/>
              <w:overflowPunct/>
              <w:topLinePunct w:val="0"/>
              <w:autoSpaceDE/>
              <w:autoSpaceDN/>
              <w:bidi w:val="0"/>
              <w:spacing w:line="380" w:lineRule="exact"/>
              <w:jc w:val="left"/>
              <w:textAlignment w:val="auto"/>
              <w:rPr>
                <w:rFonts w:hAnsi="宋体" w:cs="宋体"/>
                <w:b/>
                <w:bCs/>
                <w:color w:val="auto"/>
                <w:kern w:val="0"/>
                <w:szCs w:val="24"/>
              </w:rPr>
            </w:pPr>
            <w:r>
              <w:rPr>
                <w:rFonts w:hint="eastAsia" w:hAnsi="宋体" w:cs="宋体"/>
                <w:b/>
                <w:bCs/>
                <w:color w:val="auto"/>
                <w:kern w:val="0"/>
                <w:szCs w:val="24"/>
              </w:rPr>
              <w:t>监理人员（除总监理工程师外）：共</w:t>
            </w:r>
            <w:r>
              <w:rPr>
                <w:rFonts w:hint="eastAsia" w:hAnsi="宋体" w:cs="宋体"/>
                <w:b/>
                <w:bCs/>
                <w:color w:val="auto"/>
                <w:kern w:val="0"/>
                <w:szCs w:val="24"/>
                <w:u w:val="single"/>
                <w:lang w:val="en-US" w:eastAsia="zh-CN"/>
              </w:rPr>
              <w:t>4</w:t>
            </w:r>
            <w:r>
              <w:rPr>
                <w:rFonts w:hint="eastAsia" w:hAnsi="宋体" w:cs="宋体"/>
                <w:b/>
                <w:bCs/>
                <w:color w:val="auto"/>
                <w:kern w:val="0"/>
                <w:szCs w:val="24"/>
              </w:rPr>
              <w:t>人</w:t>
            </w:r>
          </w:p>
        </w:tc>
      </w:tr>
      <w:tr w14:paraId="6DE02C40">
        <w:tblPrEx>
          <w:tblCellMar>
            <w:top w:w="0" w:type="dxa"/>
            <w:left w:w="108" w:type="dxa"/>
            <w:bottom w:w="0" w:type="dxa"/>
            <w:right w:w="108" w:type="dxa"/>
          </w:tblCellMar>
        </w:tblPrEx>
        <w:trPr>
          <w:trHeight w:val="831" w:hRule="atLeast"/>
        </w:trPr>
        <w:tc>
          <w:tcPr>
            <w:tcW w:w="1139" w:type="dxa"/>
            <w:tcBorders>
              <w:top w:val="single" w:color="auto" w:sz="4" w:space="0"/>
              <w:left w:val="single" w:color="auto" w:sz="4" w:space="0"/>
              <w:bottom w:val="single" w:color="auto" w:sz="4" w:space="0"/>
              <w:right w:val="single" w:color="auto" w:sz="4" w:space="0"/>
            </w:tcBorders>
            <w:vAlign w:val="center"/>
          </w:tcPr>
          <w:p w14:paraId="0E5F078E">
            <w:pPr>
              <w:keepNext w:val="0"/>
              <w:keepLines w:val="0"/>
              <w:pageBreakBefore w:val="0"/>
              <w:kinsoku/>
              <w:overflowPunct/>
              <w:topLinePunct w:val="0"/>
              <w:autoSpaceDE/>
              <w:autoSpaceDN/>
              <w:bidi w:val="0"/>
              <w:spacing w:line="380" w:lineRule="exact"/>
              <w:jc w:val="center"/>
              <w:textAlignment w:val="auto"/>
              <w:rPr>
                <w:color w:val="auto"/>
              </w:rPr>
            </w:pPr>
            <w:r>
              <w:rPr>
                <w:rFonts w:hint="eastAsia"/>
                <w:color w:val="auto"/>
              </w:rPr>
              <w:t>职务</w:t>
            </w:r>
          </w:p>
        </w:tc>
        <w:tc>
          <w:tcPr>
            <w:tcW w:w="2159" w:type="dxa"/>
            <w:tcBorders>
              <w:top w:val="single" w:color="auto" w:sz="4" w:space="0"/>
              <w:left w:val="single" w:color="auto" w:sz="4" w:space="0"/>
              <w:bottom w:val="single" w:color="auto" w:sz="4" w:space="0"/>
              <w:right w:val="single" w:color="auto" w:sz="4" w:space="0"/>
            </w:tcBorders>
            <w:vAlign w:val="center"/>
          </w:tcPr>
          <w:p w14:paraId="54C12C69">
            <w:pPr>
              <w:keepNext w:val="0"/>
              <w:keepLines w:val="0"/>
              <w:pageBreakBefore w:val="0"/>
              <w:kinsoku/>
              <w:overflowPunct/>
              <w:topLinePunct w:val="0"/>
              <w:autoSpaceDE/>
              <w:autoSpaceDN/>
              <w:bidi w:val="0"/>
              <w:spacing w:line="380" w:lineRule="exact"/>
              <w:jc w:val="center"/>
              <w:textAlignment w:val="auto"/>
              <w:rPr>
                <w:color w:val="auto"/>
              </w:rPr>
            </w:pPr>
            <w:r>
              <w:rPr>
                <w:rFonts w:hint="eastAsia"/>
                <w:color w:val="auto"/>
              </w:rPr>
              <w:t>专业要求</w:t>
            </w:r>
          </w:p>
        </w:tc>
        <w:tc>
          <w:tcPr>
            <w:tcW w:w="1094" w:type="dxa"/>
            <w:tcBorders>
              <w:top w:val="single" w:color="auto" w:sz="4" w:space="0"/>
              <w:left w:val="nil"/>
              <w:bottom w:val="single" w:color="auto" w:sz="4" w:space="0"/>
              <w:right w:val="single" w:color="auto" w:sz="4" w:space="0"/>
            </w:tcBorders>
            <w:vAlign w:val="center"/>
          </w:tcPr>
          <w:p w14:paraId="29E69088">
            <w:pPr>
              <w:keepNext w:val="0"/>
              <w:keepLines w:val="0"/>
              <w:pageBreakBefore w:val="0"/>
              <w:kinsoku/>
              <w:overflowPunct/>
              <w:topLinePunct w:val="0"/>
              <w:autoSpaceDE/>
              <w:autoSpaceDN/>
              <w:bidi w:val="0"/>
              <w:spacing w:line="380" w:lineRule="exact"/>
              <w:jc w:val="center"/>
              <w:textAlignment w:val="auto"/>
              <w:rPr>
                <w:color w:val="auto"/>
              </w:rPr>
            </w:pPr>
            <w:r>
              <w:rPr>
                <w:rFonts w:hint="eastAsia"/>
                <w:color w:val="auto"/>
              </w:rPr>
              <w:t>数量</w:t>
            </w:r>
          </w:p>
          <w:p w14:paraId="00DA76EC">
            <w:pPr>
              <w:keepNext w:val="0"/>
              <w:keepLines w:val="0"/>
              <w:pageBreakBefore w:val="0"/>
              <w:kinsoku/>
              <w:overflowPunct/>
              <w:topLinePunct w:val="0"/>
              <w:autoSpaceDE/>
              <w:autoSpaceDN/>
              <w:bidi w:val="0"/>
              <w:spacing w:line="380" w:lineRule="exact"/>
              <w:jc w:val="center"/>
              <w:textAlignment w:val="auto"/>
              <w:rPr>
                <w:color w:val="auto"/>
              </w:rPr>
            </w:pPr>
            <w:r>
              <w:rPr>
                <w:rFonts w:hint="eastAsia"/>
                <w:color w:val="auto"/>
              </w:rPr>
              <w:t>要求</w:t>
            </w:r>
          </w:p>
        </w:tc>
        <w:tc>
          <w:tcPr>
            <w:tcW w:w="4988" w:type="dxa"/>
            <w:tcBorders>
              <w:top w:val="single" w:color="auto" w:sz="4" w:space="0"/>
              <w:left w:val="single" w:color="auto" w:sz="4" w:space="0"/>
              <w:bottom w:val="single" w:color="auto" w:sz="4" w:space="0"/>
              <w:right w:val="single" w:color="auto" w:sz="4" w:space="0"/>
            </w:tcBorders>
            <w:vAlign w:val="center"/>
          </w:tcPr>
          <w:p w14:paraId="3AE81202">
            <w:pPr>
              <w:keepNext w:val="0"/>
              <w:keepLines w:val="0"/>
              <w:pageBreakBefore w:val="0"/>
              <w:kinsoku/>
              <w:overflowPunct/>
              <w:topLinePunct w:val="0"/>
              <w:autoSpaceDE/>
              <w:autoSpaceDN/>
              <w:bidi w:val="0"/>
              <w:spacing w:line="380" w:lineRule="exact"/>
              <w:jc w:val="center"/>
              <w:textAlignment w:val="auto"/>
              <w:rPr>
                <w:color w:val="auto"/>
              </w:rPr>
            </w:pPr>
            <w:r>
              <w:rPr>
                <w:rFonts w:hint="eastAsia"/>
                <w:color w:val="auto"/>
              </w:rPr>
              <w:t>持证要求</w:t>
            </w:r>
          </w:p>
        </w:tc>
      </w:tr>
      <w:tr w14:paraId="5FF3AD35">
        <w:tblPrEx>
          <w:tblCellMar>
            <w:top w:w="0" w:type="dxa"/>
            <w:left w:w="108" w:type="dxa"/>
            <w:bottom w:w="0" w:type="dxa"/>
            <w:right w:w="108" w:type="dxa"/>
          </w:tblCellMar>
        </w:tblPrEx>
        <w:trPr>
          <w:trHeight w:val="4482" w:hRule="atLeast"/>
        </w:trPr>
        <w:tc>
          <w:tcPr>
            <w:tcW w:w="1139" w:type="dxa"/>
            <w:tcBorders>
              <w:top w:val="single" w:color="auto" w:sz="4" w:space="0"/>
              <w:left w:val="single" w:color="auto" w:sz="4" w:space="0"/>
              <w:right w:val="single" w:color="auto" w:sz="4" w:space="0"/>
            </w:tcBorders>
            <w:vAlign w:val="center"/>
          </w:tcPr>
          <w:p w14:paraId="576B524F">
            <w:pPr>
              <w:keepNext w:val="0"/>
              <w:keepLines w:val="0"/>
              <w:pageBreakBefore w:val="0"/>
              <w:widowControl/>
              <w:kinsoku/>
              <w:overflowPunct/>
              <w:topLinePunct w:val="0"/>
              <w:autoSpaceDE/>
              <w:autoSpaceDN/>
              <w:bidi w:val="0"/>
              <w:spacing w:line="380" w:lineRule="exact"/>
              <w:jc w:val="center"/>
              <w:textAlignment w:val="auto"/>
              <w:rPr>
                <w:color w:val="auto"/>
              </w:rPr>
            </w:pPr>
            <w:r>
              <w:rPr>
                <w:rFonts w:hint="eastAsia"/>
                <w:color w:val="auto"/>
              </w:rPr>
              <w:t>专业监理工程师</w:t>
            </w:r>
          </w:p>
        </w:tc>
        <w:tc>
          <w:tcPr>
            <w:tcW w:w="2159" w:type="dxa"/>
            <w:tcBorders>
              <w:top w:val="single" w:color="auto" w:sz="4" w:space="0"/>
              <w:left w:val="single" w:color="auto" w:sz="4" w:space="0"/>
              <w:bottom w:val="single" w:color="auto" w:sz="4" w:space="0"/>
              <w:right w:val="single" w:color="auto" w:sz="4" w:space="0"/>
            </w:tcBorders>
            <w:vAlign w:val="center"/>
          </w:tcPr>
          <w:p w14:paraId="0C129668">
            <w:pPr>
              <w:keepNext w:val="0"/>
              <w:keepLines w:val="0"/>
              <w:pageBreakBefore w:val="0"/>
              <w:widowControl/>
              <w:kinsoku/>
              <w:overflowPunct/>
              <w:topLinePunct w:val="0"/>
              <w:autoSpaceDE/>
              <w:autoSpaceDN/>
              <w:bidi w:val="0"/>
              <w:spacing w:line="380" w:lineRule="exact"/>
              <w:jc w:val="center"/>
              <w:textAlignment w:val="auto"/>
              <w:rPr>
                <w:rFonts w:hint="default" w:eastAsia="宋体"/>
                <w:color w:val="auto"/>
                <w:lang w:val="en-US" w:eastAsia="zh-CN"/>
              </w:rPr>
            </w:pPr>
            <w:r>
              <w:rPr>
                <w:rFonts w:hint="eastAsia"/>
                <w:color w:val="auto"/>
              </w:rPr>
              <w:t>市政公用工程专业</w:t>
            </w:r>
            <w:r>
              <w:rPr>
                <w:rFonts w:hint="eastAsia"/>
                <w:color w:val="auto"/>
                <w:lang w:val="en-US" w:eastAsia="zh-CN"/>
              </w:rPr>
              <w:t>或房屋建筑工程专业</w:t>
            </w:r>
          </w:p>
        </w:tc>
        <w:tc>
          <w:tcPr>
            <w:tcW w:w="1094" w:type="dxa"/>
            <w:tcBorders>
              <w:top w:val="single" w:color="auto" w:sz="4" w:space="0"/>
              <w:left w:val="nil"/>
              <w:bottom w:val="single" w:color="auto" w:sz="4" w:space="0"/>
              <w:right w:val="single" w:color="auto" w:sz="4" w:space="0"/>
            </w:tcBorders>
            <w:vAlign w:val="center"/>
          </w:tcPr>
          <w:p w14:paraId="2E19DC76">
            <w:pPr>
              <w:keepNext w:val="0"/>
              <w:keepLines w:val="0"/>
              <w:pageBreakBefore w:val="0"/>
              <w:widowControl/>
              <w:kinsoku/>
              <w:overflowPunct/>
              <w:topLinePunct w:val="0"/>
              <w:autoSpaceDE/>
              <w:autoSpaceDN/>
              <w:bidi w:val="0"/>
              <w:spacing w:line="380" w:lineRule="exact"/>
              <w:jc w:val="center"/>
              <w:textAlignment w:val="auto"/>
              <w:rPr>
                <w:color w:val="auto"/>
              </w:rPr>
            </w:pPr>
            <w:r>
              <w:rPr>
                <w:rFonts w:hint="eastAsia"/>
                <w:color w:val="auto"/>
                <w:lang w:val="en-US" w:eastAsia="zh-CN"/>
              </w:rPr>
              <w:t>1</w:t>
            </w:r>
          </w:p>
        </w:tc>
        <w:tc>
          <w:tcPr>
            <w:tcW w:w="4988" w:type="dxa"/>
            <w:tcBorders>
              <w:top w:val="single" w:color="auto" w:sz="4" w:space="0"/>
              <w:left w:val="single" w:color="auto" w:sz="4" w:space="0"/>
              <w:right w:val="single" w:color="auto" w:sz="4" w:space="0"/>
            </w:tcBorders>
            <w:vAlign w:val="center"/>
          </w:tcPr>
          <w:p w14:paraId="243F9D7B">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rPr>
            </w:pPr>
            <w:r>
              <w:rPr>
                <w:rFonts w:hint="eastAsia" w:ascii="宋体" w:hAnsi="宋体" w:eastAsia="宋体" w:cs="宋体"/>
                <w:color w:val="auto"/>
              </w:rPr>
              <w:t>符合以下3种情形之一均可：</w:t>
            </w:r>
          </w:p>
          <w:p w14:paraId="23CF2EF2">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rPr>
            </w:pPr>
            <w:r>
              <w:rPr>
                <w:rFonts w:hint="eastAsia" w:ascii="宋体" w:hAnsi="宋体" w:eastAsia="宋体" w:cs="宋体"/>
                <w:color w:val="auto"/>
              </w:rPr>
              <w:t>1．具备注册监理工程师执业资格，持有效的注册证书；</w:t>
            </w:r>
          </w:p>
          <w:p w14:paraId="11E3936D">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rPr>
            </w:pPr>
            <w:r>
              <w:rPr>
                <w:rFonts w:hint="eastAsia" w:ascii="宋体" w:hAnsi="宋体" w:eastAsia="宋体" w:cs="宋体"/>
                <w:color w:val="auto"/>
              </w:rPr>
              <w:t>2．具备工程类注册执业资格，并经监理业务培训。持有效的注册证书、省级建设行政主管部门或其授权的组织（机构）颁发的岗位证书；</w:t>
            </w:r>
          </w:p>
          <w:p w14:paraId="4A9A46A2">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rPr>
            </w:pPr>
            <w:r>
              <w:rPr>
                <w:rFonts w:hint="eastAsia" w:ascii="宋体" w:hAnsi="宋体" w:eastAsia="宋体" w:cs="宋体"/>
                <w:color w:val="auto"/>
              </w:rPr>
              <w:t>3．</w:t>
            </w:r>
            <w:r>
              <w:rPr>
                <w:rFonts w:ascii="宋体" w:hAnsi="宋体" w:eastAsia="宋体" w:cs="宋体"/>
                <w:b w:val="0"/>
                <w:bCs w:val="0"/>
                <w:color w:val="auto"/>
                <w:sz w:val="24"/>
                <w:szCs w:val="24"/>
              </w:rPr>
              <w:t>经监理业务培训，持有效的省级建设行 政主管部门或其授权的组织（机构）颁发的岗位 证书。</w:t>
            </w:r>
          </w:p>
          <w:p w14:paraId="0B67FE8D">
            <w:pPr>
              <w:keepNext w:val="0"/>
              <w:keepLines w:val="0"/>
              <w:pageBreakBefore w:val="0"/>
              <w:widowControl/>
              <w:kinsoku/>
              <w:overflowPunct/>
              <w:topLinePunct w:val="0"/>
              <w:autoSpaceDE/>
              <w:autoSpaceDN/>
              <w:bidi w:val="0"/>
              <w:spacing w:line="380" w:lineRule="exact"/>
              <w:ind w:firstLine="480" w:firstLineChars="200"/>
              <w:textAlignment w:val="auto"/>
              <w:rPr>
                <w:rFonts w:hAnsi="宋体" w:cs="宋体"/>
                <w:color w:val="auto"/>
                <w:kern w:val="0"/>
                <w:szCs w:val="24"/>
              </w:rPr>
            </w:pPr>
            <w:r>
              <w:rPr>
                <w:rFonts w:hint="eastAsia" w:ascii="宋体" w:hAnsi="宋体" w:eastAsia="宋体" w:cs="宋体"/>
                <w:color w:val="auto"/>
                <w:kern w:val="0"/>
                <w:sz w:val="24"/>
                <w:szCs w:val="24"/>
                <w:highlight w:val="none"/>
              </w:rPr>
              <w:t>注：专业类别以注册执业证书或专业监理工程师证书或毕业证所列明的专业为准。</w:t>
            </w:r>
          </w:p>
        </w:tc>
      </w:tr>
      <w:tr w14:paraId="68165B30">
        <w:tblPrEx>
          <w:tblCellMar>
            <w:top w:w="0" w:type="dxa"/>
            <w:left w:w="108" w:type="dxa"/>
            <w:bottom w:w="0" w:type="dxa"/>
            <w:right w:w="108" w:type="dxa"/>
          </w:tblCellMar>
        </w:tblPrEx>
        <w:trPr>
          <w:trHeight w:val="1237" w:hRule="atLeast"/>
        </w:trPr>
        <w:tc>
          <w:tcPr>
            <w:tcW w:w="1139" w:type="dxa"/>
            <w:tcBorders>
              <w:top w:val="single" w:color="auto" w:sz="4" w:space="0"/>
              <w:left w:val="single" w:color="auto" w:sz="4" w:space="0"/>
              <w:bottom w:val="single" w:color="auto" w:sz="4" w:space="0"/>
              <w:right w:val="single" w:color="auto" w:sz="4" w:space="0"/>
            </w:tcBorders>
            <w:vAlign w:val="center"/>
          </w:tcPr>
          <w:p w14:paraId="22D2E8CA">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color w:val="auto"/>
              </w:rPr>
            </w:pPr>
            <w:r>
              <w:rPr>
                <w:rFonts w:hint="eastAsia" w:ascii="宋体" w:hAnsi="宋体" w:cs="宋体"/>
                <w:snapToGrid w:val="0"/>
                <w:color w:val="auto"/>
                <w:kern w:val="0"/>
                <w:sz w:val="24"/>
                <w:highlight w:val="none"/>
              </w:rPr>
              <w:t>注册造价工程师</w:t>
            </w:r>
          </w:p>
        </w:tc>
        <w:tc>
          <w:tcPr>
            <w:tcW w:w="2159" w:type="dxa"/>
            <w:tcBorders>
              <w:top w:val="single" w:color="auto" w:sz="4" w:space="0"/>
              <w:left w:val="single" w:color="auto" w:sz="4" w:space="0"/>
              <w:bottom w:val="single" w:color="auto" w:sz="4" w:space="0"/>
              <w:right w:val="single" w:color="auto" w:sz="4" w:space="0"/>
            </w:tcBorders>
            <w:vAlign w:val="center"/>
          </w:tcPr>
          <w:p w14:paraId="2486A811">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color w:val="auto"/>
              </w:rPr>
            </w:pPr>
            <w:r>
              <w:rPr>
                <w:rFonts w:hint="eastAsia"/>
                <w:snapToGrid w:val="0"/>
                <w:color w:val="auto"/>
                <w:kern w:val="0"/>
                <w:sz w:val="24"/>
                <w:highlight w:val="none"/>
              </w:rPr>
              <w:t>国家注册造价工程师资格</w:t>
            </w:r>
          </w:p>
        </w:tc>
        <w:tc>
          <w:tcPr>
            <w:tcW w:w="1094" w:type="dxa"/>
            <w:tcBorders>
              <w:top w:val="single" w:color="auto" w:sz="4" w:space="0"/>
              <w:left w:val="single" w:color="auto" w:sz="4" w:space="0"/>
              <w:bottom w:val="single" w:color="auto" w:sz="4" w:space="0"/>
              <w:right w:val="single" w:color="auto" w:sz="4" w:space="0"/>
            </w:tcBorders>
            <w:vAlign w:val="center"/>
          </w:tcPr>
          <w:p w14:paraId="48EB01AF">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eastAsia="宋体"/>
                <w:color w:val="auto"/>
                <w:lang w:eastAsia="zh-CN"/>
              </w:rPr>
            </w:pPr>
            <w:r>
              <w:rPr>
                <w:rFonts w:hint="eastAsia" w:asciiTheme="minorEastAsia" w:hAnsiTheme="minorEastAsia" w:eastAsiaTheme="minorEastAsia" w:cstheme="minorEastAsia"/>
                <w:snapToGrid w:val="0"/>
                <w:color w:val="auto"/>
                <w:kern w:val="0"/>
                <w:sz w:val="24"/>
                <w:highlight w:val="none"/>
              </w:rPr>
              <w:t>1</w:t>
            </w:r>
          </w:p>
        </w:tc>
        <w:tc>
          <w:tcPr>
            <w:tcW w:w="4988" w:type="dxa"/>
            <w:tcBorders>
              <w:top w:val="single" w:color="auto" w:sz="4" w:space="0"/>
              <w:left w:val="single" w:color="auto" w:sz="4" w:space="0"/>
              <w:bottom w:val="single" w:color="auto" w:sz="4" w:space="0"/>
              <w:right w:val="single" w:color="auto" w:sz="4" w:space="0"/>
            </w:tcBorders>
            <w:vAlign w:val="center"/>
          </w:tcPr>
          <w:p w14:paraId="7224FE34">
            <w:pPr>
              <w:pStyle w:val="87"/>
              <w:keepNext w:val="0"/>
              <w:keepLines w:val="0"/>
              <w:pageBreakBefore w:val="0"/>
              <w:kinsoku/>
              <w:wordWrap w:val="0"/>
              <w:overflowPunct/>
              <w:topLinePunct w:val="0"/>
              <w:autoSpaceDE/>
              <w:autoSpaceDN/>
              <w:bidi w:val="0"/>
              <w:adjustRightInd w:val="0"/>
              <w:snapToGrid w:val="0"/>
              <w:spacing w:line="380" w:lineRule="exact"/>
              <w:textAlignment w:val="auto"/>
              <w:rPr>
                <w:rFonts w:hint="default" w:hAnsi="宋体" w:eastAsia="宋体" w:cs="宋体"/>
                <w:color w:val="auto"/>
                <w:kern w:val="0"/>
                <w:szCs w:val="24"/>
                <w:lang w:val="en-US" w:eastAsia="zh-CN"/>
              </w:rPr>
            </w:pPr>
            <w:r>
              <w:rPr>
                <w:rFonts w:hint="eastAsia"/>
                <w:snapToGrid w:val="0"/>
                <w:color w:val="auto"/>
                <w:kern w:val="0"/>
                <w:sz w:val="24"/>
                <w:highlight w:val="none"/>
              </w:rPr>
              <w:t>具备国家住建部</w:t>
            </w:r>
            <w:r>
              <w:rPr>
                <w:rFonts w:hint="eastAsia"/>
                <w:snapToGrid w:val="0"/>
                <w:color w:val="auto"/>
                <w:kern w:val="0"/>
                <w:sz w:val="24"/>
                <w:highlight w:val="none"/>
                <w:lang w:val="en-US" w:eastAsia="zh-CN"/>
              </w:rPr>
              <w:t>颁发有效期内的注册造价工程师执业资格证书</w:t>
            </w:r>
          </w:p>
        </w:tc>
      </w:tr>
      <w:tr w14:paraId="52FED773">
        <w:tblPrEx>
          <w:tblCellMar>
            <w:top w:w="0" w:type="dxa"/>
            <w:left w:w="108" w:type="dxa"/>
            <w:bottom w:w="0" w:type="dxa"/>
            <w:right w:w="108" w:type="dxa"/>
          </w:tblCellMar>
        </w:tblPrEx>
        <w:trPr>
          <w:trHeight w:val="1258" w:hRule="atLeast"/>
        </w:trPr>
        <w:tc>
          <w:tcPr>
            <w:tcW w:w="1139" w:type="dxa"/>
            <w:tcBorders>
              <w:top w:val="single" w:color="auto" w:sz="4" w:space="0"/>
              <w:left w:val="single" w:color="auto" w:sz="4" w:space="0"/>
              <w:bottom w:val="single" w:color="auto" w:sz="4" w:space="0"/>
              <w:right w:val="single" w:color="auto" w:sz="4" w:space="0"/>
            </w:tcBorders>
            <w:vAlign w:val="center"/>
          </w:tcPr>
          <w:p w14:paraId="33AA7C8C">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color w:val="auto"/>
              </w:rPr>
            </w:pPr>
            <w:r>
              <w:rPr>
                <w:rFonts w:hint="eastAsia" w:ascii="宋体" w:hAnsi="宋体" w:cs="宋体"/>
                <w:snapToGrid w:val="0"/>
                <w:color w:val="auto"/>
                <w:kern w:val="0"/>
                <w:sz w:val="24"/>
                <w:highlight w:val="none"/>
              </w:rPr>
              <w:t>监理员</w:t>
            </w:r>
          </w:p>
        </w:tc>
        <w:tc>
          <w:tcPr>
            <w:tcW w:w="2159" w:type="dxa"/>
            <w:tcBorders>
              <w:top w:val="single" w:color="auto" w:sz="4" w:space="0"/>
              <w:left w:val="single" w:color="auto" w:sz="4" w:space="0"/>
              <w:bottom w:val="single" w:color="auto" w:sz="4" w:space="0"/>
              <w:right w:val="single" w:color="auto" w:sz="4" w:space="0"/>
            </w:tcBorders>
            <w:vAlign w:val="center"/>
          </w:tcPr>
          <w:p w14:paraId="2F7F8E07">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color w:val="auto"/>
              </w:rPr>
            </w:pPr>
            <w:r>
              <w:rPr>
                <w:rFonts w:hint="eastAsia" w:ascii="宋体" w:hAnsi="宋体" w:cs="宋体"/>
                <w:snapToGrid w:val="0"/>
                <w:color w:val="auto"/>
                <w:kern w:val="0"/>
                <w:sz w:val="24"/>
                <w:highlight w:val="none"/>
              </w:rPr>
              <w:t>监理员岗位证书</w:t>
            </w:r>
          </w:p>
        </w:tc>
        <w:tc>
          <w:tcPr>
            <w:tcW w:w="1094" w:type="dxa"/>
            <w:tcBorders>
              <w:top w:val="single" w:color="auto" w:sz="4" w:space="0"/>
              <w:left w:val="single" w:color="auto" w:sz="4" w:space="0"/>
              <w:bottom w:val="single" w:color="auto" w:sz="4" w:space="0"/>
              <w:right w:val="single" w:color="auto" w:sz="4" w:space="0"/>
            </w:tcBorders>
            <w:vAlign w:val="center"/>
          </w:tcPr>
          <w:p w14:paraId="1672290A">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color w:val="auto"/>
                <w:lang w:val="en-US" w:eastAsia="zh-CN"/>
              </w:rPr>
            </w:pPr>
            <w:r>
              <w:rPr>
                <w:rFonts w:hint="eastAsia" w:ascii="宋体" w:hAnsi="宋体" w:cs="宋体"/>
                <w:snapToGrid w:val="0"/>
                <w:color w:val="auto"/>
                <w:kern w:val="0"/>
                <w:sz w:val="24"/>
                <w:highlight w:val="none"/>
                <w:lang w:val="en-US" w:eastAsia="zh-CN"/>
              </w:rPr>
              <w:t>2</w:t>
            </w:r>
          </w:p>
        </w:tc>
        <w:tc>
          <w:tcPr>
            <w:tcW w:w="4988" w:type="dxa"/>
            <w:tcBorders>
              <w:top w:val="single" w:color="auto" w:sz="4" w:space="0"/>
              <w:left w:val="single" w:color="auto" w:sz="4" w:space="0"/>
              <w:bottom w:val="single" w:color="auto" w:sz="4" w:space="0"/>
              <w:right w:val="single" w:color="auto" w:sz="4" w:space="0"/>
            </w:tcBorders>
            <w:vAlign w:val="center"/>
          </w:tcPr>
          <w:p w14:paraId="7DFD8B43">
            <w:pPr>
              <w:pStyle w:val="87"/>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hAnsi="宋体" w:cs="宋体"/>
                <w:color w:val="auto"/>
                <w:kern w:val="0"/>
                <w:szCs w:val="24"/>
              </w:rPr>
            </w:pPr>
            <w:r>
              <w:rPr>
                <w:rFonts w:hint="eastAsia" w:ascii="宋体" w:hAnsi="宋体" w:cs="宋体"/>
                <w:snapToGrid w:val="0"/>
                <w:color w:val="auto"/>
                <w:kern w:val="0"/>
                <w:sz w:val="24"/>
                <w:highlight w:val="none"/>
              </w:rPr>
              <w:t>经监理业务培训，持有效</w:t>
            </w:r>
            <w:r>
              <w:rPr>
                <w:rFonts w:hint="eastAsia" w:ascii="宋体" w:hAnsi="宋体" w:cs="宋体"/>
                <w:snapToGrid w:val="0"/>
                <w:color w:val="auto"/>
                <w:kern w:val="0"/>
                <w:sz w:val="24"/>
                <w:highlight w:val="none"/>
                <w:lang w:val="en-US" w:eastAsia="zh-CN"/>
              </w:rPr>
              <w:t>期内</w:t>
            </w:r>
            <w:r>
              <w:rPr>
                <w:rFonts w:hint="eastAsia" w:ascii="宋体" w:hAnsi="宋体" w:cs="宋体"/>
                <w:snapToGrid w:val="0"/>
                <w:color w:val="auto"/>
                <w:kern w:val="0"/>
                <w:sz w:val="24"/>
                <w:highlight w:val="none"/>
              </w:rPr>
              <w:t>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ascii="宋体" w:hAnsi="宋体" w:eastAsia="宋体" w:cs="宋体"/>
          <w:b w:val="0"/>
          <w:bCs w:val="0"/>
          <w:color w:val="auto"/>
          <w:sz w:val="24"/>
          <w:szCs w:val="24"/>
        </w:rPr>
        <w:t>以上人员一人一岗，不得重复。总监理工程师外，拟委派的监理机构其他 人员不作为形式评审、资格评审、响应性评审的审查内容，只作为综合评分的评审依据。</w:t>
      </w:r>
    </w:p>
    <w:p w14:paraId="1021FFCB">
      <w:pPr>
        <w:rPr>
          <w:color w:val="auto"/>
        </w:rPr>
      </w:pP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1"/>
        <w:rPr>
          <w:rFonts w:hAnsi="宋体" w:cs="宋体"/>
          <w:b/>
          <w:snapToGrid w:val="0"/>
          <w:color w:val="auto"/>
          <w:kern w:val="0"/>
          <w:szCs w:val="24"/>
        </w:rPr>
      </w:pPr>
      <w:bookmarkStart w:id="63" w:name="_Toc9342"/>
      <w:r>
        <w:rPr>
          <w:rFonts w:hint="eastAsia" w:hAnsi="宋体" w:cs="宋体"/>
          <w:b/>
          <w:snapToGrid w:val="0"/>
          <w:color w:val="auto"/>
          <w:kern w:val="0"/>
          <w:szCs w:val="24"/>
        </w:rPr>
        <w:t>16．推荐中标候选人</w:t>
      </w:r>
      <w:bookmarkEnd w:id="63"/>
    </w:p>
    <w:p w14:paraId="68FFBF61">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16.1</w:t>
      </w:r>
      <w:r>
        <w:rPr>
          <w:rFonts w:hint="eastAsia" w:hAnsi="宋体" w:cs="宋体"/>
          <w:snapToGrid w:val="0"/>
          <w:color w:val="auto"/>
          <w:kern w:val="0"/>
          <w:szCs w:val="24"/>
        </w:rPr>
        <w:t xml:space="preserve"> 确定排名</w:t>
      </w:r>
    </w:p>
    <w:p w14:paraId="43452BB1">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16.2</w:t>
      </w:r>
      <w:r>
        <w:rPr>
          <w:rFonts w:hint="eastAsia" w:hAnsi="宋体" w:cs="宋体"/>
          <w:snapToGrid w:val="0"/>
          <w:color w:val="auto"/>
          <w:kern w:val="0"/>
          <w:szCs w:val="24"/>
        </w:rPr>
        <w:t xml:space="preserve"> 推荐方法</w:t>
      </w:r>
    </w:p>
    <w:p w14:paraId="498191B7">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auto"/>
          <w:szCs w:val="24"/>
        </w:rPr>
      </w:pPr>
      <w:r>
        <w:rPr>
          <w:rFonts w:hint="eastAsia" w:hAnsi="宋体" w:cs="宋体"/>
          <w:snapToGrid w:val="0"/>
          <w:color w:val="auto"/>
          <w:kern w:val="0"/>
          <w:szCs w:val="24"/>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16.3</w:t>
      </w:r>
      <w:r>
        <w:rPr>
          <w:rFonts w:hint="eastAsia" w:hAnsi="宋体" w:cs="宋体"/>
          <w:snapToGrid w:val="0"/>
          <w:color w:val="auto"/>
          <w:kern w:val="0"/>
          <w:szCs w:val="24"/>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1"/>
        <w:rPr>
          <w:rFonts w:hAnsi="宋体" w:cs="宋体"/>
          <w:b/>
          <w:snapToGrid w:val="0"/>
          <w:color w:val="auto"/>
          <w:kern w:val="0"/>
          <w:szCs w:val="24"/>
        </w:rPr>
      </w:pPr>
      <w:bookmarkStart w:id="64" w:name="_Toc2585"/>
      <w:r>
        <w:rPr>
          <w:rFonts w:hint="eastAsia" w:hAnsi="宋体" w:cs="宋体"/>
          <w:b/>
          <w:snapToGrid w:val="0"/>
          <w:color w:val="auto"/>
          <w:kern w:val="0"/>
          <w:szCs w:val="24"/>
        </w:rPr>
        <w:t>17．中标候选人公示</w:t>
      </w:r>
      <w:bookmarkEnd w:id="64"/>
    </w:p>
    <w:p w14:paraId="0789FBF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17.1</w:t>
      </w:r>
      <w:r>
        <w:rPr>
          <w:rFonts w:hint="eastAsia" w:hAnsi="宋体" w:cs="宋体"/>
          <w:bCs/>
          <w:snapToGrid w:val="0"/>
          <w:color w:val="auto"/>
          <w:kern w:val="0"/>
          <w:szCs w:val="24"/>
        </w:rPr>
        <w:t xml:space="preserve"> </w:t>
      </w:r>
      <w:r>
        <w:rPr>
          <w:rFonts w:hint="eastAsia" w:hAnsi="宋体" w:cs="宋体"/>
          <w:snapToGrid w:val="0"/>
          <w:color w:val="auto"/>
          <w:kern w:val="0"/>
          <w:szCs w:val="24"/>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17.2</w:t>
      </w:r>
      <w:r>
        <w:rPr>
          <w:rFonts w:hint="eastAsia" w:hAnsi="宋体" w:cs="宋体"/>
          <w:snapToGrid w:val="0"/>
          <w:color w:val="auto"/>
          <w:kern w:val="0"/>
          <w:szCs w:val="24"/>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17.3</w:t>
      </w:r>
      <w:r>
        <w:rPr>
          <w:rFonts w:hint="eastAsia" w:hAnsi="宋体" w:cs="宋体"/>
          <w:snapToGrid w:val="0"/>
          <w:color w:val="auto"/>
          <w:kern w:val="0"/>
          <w:szCs w:val="24"/>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auto"/>
          <w:kern w:val="0"/>
        </w:rPr>
      </w:pPr>
      <w:bookmarkStart w:id="65" w:name="_Toc21668"/>
      <w:r>
        <w:rPr>
          <w:rFonts w:hint="eastAsia" w:hAnsi="宋体" w:cs="宋体"/>
          <w:b/>
          <w:bCs/>
          <w:snapToGrid w:val="0"/>
          <w:color w:val="auto"/>
          <w:kern w:val="0"/>
        </w:rPr>
        <w:t>第四节 否决投标条件</w:t>
      </w:r>
      <w:bookmarkEnd w:id="65"/>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6" w:name="_Toc670"/>
      <w:r>
        <w:rPr>
          <w:rFonts w:hint="eastAsia" w:hAnsi="宋体" w:cs="宋体"/>
          <w:b/>
          <w:bCs/>
          <w:snapToGrid w:val="0"/>
          <w:color w:val="auto"/>
          <w:kern w:val="0"/>
        </w:rPr>
        <w:t>1．资格评审环节</w:t>
      </w:r>
      <w:bookmarkEnd w:id="66"/>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rPr>
      </w:pPr>
      <w:bookmarkStart w:id="67" w:name="_Toc4303"/>
      <w:r>
        <w:rPr>
          <w:rFonts w:hint="eastAsia" w:hAnsi="宋体" w:cs="宋体"/>
          <w:b/>
          <w:bCs/>
          <w:snapToGrid w:val="0"/>
          <w:color w:val="auto"/>
          <w:kern w:val="0"/>
        </w:rPr>
        <w:t>2．形式评审环节</w:t>
      </w:r>
      <w:bookmarkEnd w:id="67"/>
    </w:p>
    <w:p w14:paraId="0BEB281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8" w:name="_Toc6931"/>
      <w:r>
        <w:rPr>
          <w:rFonts w:hint="eastAsia" w:hAnsi="宋体" w:cs="宋体"/>
          <w:b/>
          <w:bCs/>
          <w:snapToGrid w:val="0"/>
          <w:color w:val="auto"/>
          <w:kern w:val="0"/>
        </w:rPr>
        <w:t>3．响应性评审环节</w:t>
      </w:r>
      <w:bookmarkEnd w:id="68"/>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9" w:name="_Toc9777"/>
      <w:r>
        <w:rPr>
          <w:rFonts w:hint="eastAsia" w:hAnsi="宋体" w:cs="宋体"/>
          <w:b/>
          <w:bCs/>
          <w:snapToGrid w:val="0"/>
          <w:color w:val="auto"/>
          <w:kern w:val="0"/>
        </w:rPr>
        <w:t>4．其他</w:t>
      </w:r>
      <w:bookmarkEnd w:id="69"/>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60"/>
    <w:p w14:paraId="6D1FC16A">
      <w:pPr>
        <w:wordWrap w:val="0"/>
        <w:adjustRightInd w:val="0"/>
        <w:snapToGrid w:val="0"/>
        <w:spacing w:line="360" w:lineRule="auto"/>
        <w:ind w:firstLine="48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auto"/>
          <w:sz w:val="32"/>
          <w:szCs w:val="22"/>
        </w:rPr>
      </w:pPr>
      <w:bookmarkStart w:id="70" w:name="_Hlt87952408"/>
      <w:bookmarkEnd w:id="70"/>
      <w:bookmarkStart w:id="71" w:name="_Hlt70150994"/>
      <w:bookmarkEnd w:id="71"/>
      <w:bookmarkStart w:id="72" w:name="_Hlt112206772"/>
      <w:bookmarkEnd w:id="72"/>
      <w:bookmarkStart w:id="73" w:name="_Hlt69669771"/>
      <w:bookmarkEnd w:id="73"/>
      <w:bookmarkStart w:id="74" w:name="_Toc28103"/>
      <w:bookmarkStart w:id="75" w:name="_Hlt69698722"/>
      <w:bookmarkStart w:id="76" w:name="_Hlt69698769"/>
      <w:bookmarkStart w:id="77" w:name="_Hlt69698741"/>
      <w:r>
        <w:rPr>
          <w:rFonts w:hint="eastAsia" w:hAnsi="宋体" w:cs="宋体"/>
          <w:b/>
          <w:snapToGrid w:val="0"/>
          <w:color w:val="auto"/>
          <w:sz w:val="32"/>
          <w:szCs w:val="22"/>
        </w:rPr>
        <w:t>第</w:t>
      </w:r>
      <w:bookmarkStart w:id="78" w:name="_Hlt69669171"/>
      <w:bookmarkEnd w:id="78"/>
      <w:r>
        <w:rPr>
          <w:rFonts w:hint="eastAsia" w:hAnsi="宋体" w:cs="宋体"/>
          <w:b/>
          <w:snapToGrid w:val="0"/>
          <w:color w:val="auto"/>
          <w:sz w:val="32"/>
          <w:szCs w:val="22"/>
        </w:rPr>
        <w:t>二章</w:t>
      </w:r>
      <w:bookmarkStart w:id="79" w:name="_Hlt87793839"/>
      <w:bookmarkEnd w:id="79"/>
      <w:r>
        <w:rPr>
          <w:rFonts w:hint="eastAsia" w:hAnsi="宋体" w:cs="宋体"/>
          <w:b/>
          <w:snapToGrid w:val="0"/>
          <w:color w:val="auto"/>
          <w:sz w:val="32"/>
          <w:szCs w:val="22"/>
        </w:rPr>
        <w:t xml:space="preserve"> 中标人须知</w:t>
      </w:r>
      <w:bookmarkEnd w:id="74"/>
    </w:p>
    <w:bookmarkEnd w:id="75"/>
    <w:bookmarkEnd w:id="76"/>
    <w:bookmarkEnd w:id="77"/>
    <w:p w14:paraId="38AEC5D6">
      <w:pPr>
        <w:bidi w:val="0"/>
        <w:rPr>
          <w:color w:val="auto"/>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80" w:name="_Toc30174"/>
      <w:bookmarkStart w:id="81" w:name="_Toc15170"/>
      <w:bookmarkStart w:id="82" w:name="_Toc21594"/>
      <w:bookmarkStart w:id="83" w:name="_Toc18336"/>
      <w:bookmarkStart w:id="84" w:name="_Toc31521"/>
      <w:bookmarkStart w:id="85" w:name="_Toc26655"/>
      <w:r>
        <w:rPr>
          <w:rFonts w:hint="eastAsia" w:hAnsi="宋体" w:cs="宋体"/>
          <w:b/>
          <w:snapToGrid w:val="0"/>
          <w:color w:val="auto"/>
          <w:kern w:val="0"/>
          <w:szCs w:val="24"/>
        </w:rPr>
        <w:t>1．中标通知书</w:t>
      </w:r>
      <w:bookmarkEnd w:id="80"/>
      <w:bookmarkEnd w:id="81"/>
      <w:bookmarkEnd w:id="82"/>
      <w:bookmarkEnd w:id="83"/>
      <w:bookmarkEnd w:id="84"/>
      <w:bookmarkEnd w:id="85"/>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86" w:name="_Toc23133"/>
      <w:bookmarkStart w:id="87" w:name="_Toc30560"/>
      <w:bookmarkStart w:id="88" w:name="_Toc1519"/>
      <w:bookmarkStart w:id="89" w:name="_Toc28601"/>
      <w:bookmarkStart w:id="90" w:name="_Toc17251"/>
      <w:bookmarkStart w:id="91" w:name="_Toc8701"/>
      <w:r>
        <w:rPr>
          <w:rFonts w:hint="eastAsia" w:hAnsi="宋体" w:cs="宋体"/>
          <w:b/>
          <w:bCs/>
          <w:snapToGrid w:val="0"/>
          <w:color w:val="auto"/>
          <w:kern w:val="0"/>
          <w:szCs w:val="24"/>
        </w:rPr>
        <w:t>2．中标结果公示</w:t>
      </w:r>
      <w:bookmarkEnd w:id="86"/>
      <w:bookmarkEnd w:id="87"/>
      <w:bookmarkEnd w:id="88"/>
      <w:bookmarkEnd w:id="89"/>
      <w:bookmarkEnd w:id="90"/>
      <w:bookmarkEnd w:id="91"/>
    </w:p>
    <w:p w14:paraId="1F0F6E4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w:t>
      </w:r>
      <w:r>
        <w:rPr>
          <w:rFonts w:hint="eastAsia" w:ascii="宋体" w:hAnsi="宋体" w:cs="宋体"/>
          <w:i w:val="0"/>
          <w:color w:val="000000"/>
          <w:kern w:val="0"/>
          <w:sz w:val="24"/>
          <w:szCs w:val="24"/>
          <w:u w:val="none"/>
          <w:lang w:val="en-US" w:eastAsia="zh-CN" w:bidi="ar"/>
        </w:rPr>
        <w:t>https://www.gdzwfw.gov.cn/ztbjg-portal/#/index</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p>
    <w:p w14:paraId="60017174">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92" w:name="_Toc21624"/>
      <w:bookmarkStart w:id="93" w:name="_Toc292"/>
      <w:bookmarkStart w:id="94" w:name="_Toc3075"/>
      <w:bookmarkStart w:id="95" w:name="_Toc25894"/>
      <w:bookmarkStart w:id="96" w:name="_Toc3916"/>
      <w:bookmarkStart w:id="97" w:name="_Toc11768"/>
      <w:r>
        <w:rPr>
          <w:rFonts w:hint="eastAsia" w:hAnsi="宋体" w:cs="宋体"/>
          <w:b/>
          <w:bCs/>
          <w:snapToGrid w:val="0"/>
          <w:color w:val="auto"/>
          <w:kern w:val="0"/>
          <w:szCs w:val="24"/>
        </w:rPr>
        <w:t>3．履约保证</w:t>
      </w:r>
      <w:bookmarkEnd w:id="92"/>
      <w:bookmarkEnd w:id="93"/>
      <w:bookmarkEnd w:id="94"/>
      <w:bookmarkEnd w:id="95"/>
      <w:bookmarkEnd w:id="96"/>
      <w:bookmarkEnd w:id="97"/>
    </w:p>
    <w:p w14:paraId="1BE5BDE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b/>
          <w:bCs/>
          <w:snapToGrid w:val="0"/>
          <w:color w:val="auto"/>
          <w:kern w:val="0"/>
          <w:szCs w:val="24"/>
        </w:rPr>
        <w:t>3.1</w:t>
      </w:r>
      <w:r>
        <w:rPr>
          <w:rFonts w:hint="eastAsia" w:hAnsi="宋体" w:cs="宋体"/>
          <w:snapToGrid w:val="0"/>
          <w:color w:val="auto"/>
          <w:kern w:val="0"/>
          <w:szCs w:val="24"/>
        </w:rPr>
        <w:t xml:space="preserve"> 中标人须在领取中标通知书之日起</w:t>
      </w:r>
      <w:r>
        <w:rPr>
          <w:rFonts w:hint="eastAsia" w:hAnsi="宋体" w:cs="宋体"/>
          <w:snapToGrid w:val="0"/>
          <w:color w:val="auto"/>
          <w:kern w:val="0"/>
          <w:szCs w:val="24"/>
          <w:u w:val="single"/>
        </w:rPr>
        <w:t xml:space="preserve"> 10 </w:t>
      </w:r>
      <w:r>
        <w:rPr>
          <w:rFonts w:hint="eastAsia" w:hAnsi="宋体" w:cs="宋体"/>
          <w:snapToGrid w:val="0"/>
          <w:color w:val="auto"/>
          <w:kern w:val="0"/>
          <w:szCs w:val="24"/>
        </w:rPr>
        <w:t>个工作日内、签订合同前向招标人提交金额为中标价</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 xml:space="preserve">% 的履约保证。 </w:t>
      </w:r>
    </w:p>
    <w:p w14:paraId="5EFC638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lang w:eastAsia="zh-CN"/>
        </w:rPr>
      </w:pPr>
      <w:bookmarkStart w:id="98" w:name="_Toc25367"/>
      <w:bookmarkStart w:id="99" w:name="_Toc16211"/>
      <w:bookmarkStart w:id="100" w:name="_Toc20923"/>
      <w:bookmarkStart w:id="101" w:name="_Toc22628"/>
      <w:bookmarkStart w:id="102" w:name="_Toc23475"/>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40BFA07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23D0D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03" w:name="_Toc18191"/>
      <w:r>
        <w:rPr>
          <w:rFonts w:hint="eastAsia" w:hAnsi="宋体" w:cs="宋体"/>
          <w:b/>
          <w:bCs/>
          <w:snapToGrid w:val="0"/>
          <w:color w:val="auto"/>
          <w:kern w:val="0"/>
          <w:szCs w:val="24"/>
        </w:rPr>
        <w:t>4．合同订立</w:t>
      </w:r>
      <w:bookmarkEnd w:id="98"/>
      <w:bookmarkEnd w:id="99"/>
      <w:bookmarkEnd w:id="100"/>
      <w:bookmarkEnd w:id="101"/>
      <w:bookmarkEnd w:id="102"/>
      <w:bookmarkEnd w:id="10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4.1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4.2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4.3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4.4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04" w:name="_Toc26133"/>
      <w:bookmarkStart w:id="105" w:name="_Toc13450"/>
      <w:bookmarkStart w:id="106" w:name="_Toc6741"/>
      <w:bookmarkStart w:id="107" w:name="_Toc11598"/>
      <w:bookmarkStart w:id="108" w:name="_Toc3858"/>
      <w:bookmarkStart w:id="109" w:name="_Toc25887"/>
      <w:r>
        <w:rPr>
          <w:rFonts w:hint="eastAsia" w:hAnsi="宋体" w:cs="宋体"/>
          <w:b/>
          <w:bCs/>
          <w:snapToGrid w:val="0"/>
          <w:color w:val="auto"/>
          <w:kern w:val="0"/>
          <w:szCs w:val="24"/>
        </w:rPr>
        <w:t>5．放弃中标的处理</w:t>
      </w:r>
      <w:bookmarkEnd w:id="104"/>
      <w:bookmarkEnd w:id="105"/>
      <w:bookmarkEnd w:id="106"/>
      <w:bookmarkEnd w:id="107"/>
      <w:bookmarkEnd w:id="108"/>
      <w:bookmarkEnd w:id="109"/>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5.1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5.2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10" w:name="_Toc15893"/>
      <w:bookmarkStart w:id="111" w:name="_Toc9714"/>
      <w:bookmarkStart w:id="112" w:name="_Toc500"/>
      <w:bookmarkStart w:id="113" w:name="_Toc26352"/>
      <w:bookmarkStart w:id="114" w:name="_Toc17549"/>
      <w:bookmarkStart w:id="115" w:name="_Toc8282"/>
      <w:r>
        <w:rPr>
          <w:rFonts w:hint="eastAsia" w:hAnsi="宋体" w:cs="宋体"/>
          <w:b/>
          <w:bCs/>
          <w:snapToGrid w:val="0"/>
          <w:color w:val="auto"/>
          <w:kern w:val="0"/>
          <w:szCs w:val="24"/>
        </w:rPr>
        <w:t>6．分包</w:t>
      </w:r>
      <w:bookmarkEnd w:id="110"/>
      <w:bookmarkEnd w:id="111"/>
      <w:bookmarkEnd w:id="112"/>
      <w:bookmarkEnd w:id="113"/>
      <w:bookmarkEnd w:id="114"/>
      <w:bookmarkEnd w:id="11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16" w:name="_Toc25358"/>
      <w:bookmarkStart w:id="117" w:name="_Toc3588"/>
      <w:bookmarkStart w:id="118" w:name="_Toc18249"/>
      <w:bookmarkStart w:id="119" w:name="_Toc2527"/>
      <w:bookmarkStart w:id="120" w:name="_Toc17560"/>
      <w:bookmarkStart w:id="121" w:name="_Toc19761"/>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．监理服务期限</w:t>
      </w:r>
      <w:bookmarkEnd w:id="116"/>
      <w:bookmarkEnd w:id="117"/>
      <w:bookmarkEnd w:id="118"/>
      <w:bookmarkEnd w:id="119"/>
      <w:bookmarkEnd w:id="120"/>
      <w:bookmarkEnd w:id="121"/>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22" w:name="_Toc17664"/>
      <w:bookmarkStart w:id="123" w:name="_Toc13950"/>
      <w:bookmarkStart w:id="124" w:name="_Toc25479"/>
      <w:bookmarkStart w:id="125" w:name="_Toc13195"/>
      <w:bookmarkStart w:id="126" w:name="_Toc9089"/>
      <w:bookmarkStart w:id="127" w:name="_Toc6532"/>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．项目监理机构</w:t>
      </w:r>
      <w:bookmarkEnd w:id="122"/>
      <w:bookmarkEnd w:id="123"/>
      <w:bookmarkEnd w:id="124"/>
      <w:bookmarkEnd w:id="125"/>
      <w:bookmarkEnd w:id="126"/>
      <w:bookmarkEnd w:id="127"/>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28" w:name="_Toc19789"/>
      <w:bookmarkStart w:id="129" w:name="_Toc20449"/>
      <w:bookmarkStart w:id="130" w:name="_Toc27613"/>
      <w:bookmarkStart w:id="131" w:name="_Toc23097"/>
      <w:bookmarkStart w:id="132" w:name="_Toc20861"/>
      <w:bookmarkStart w:id="133" w:name="_Toc27412"/>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．安全防护</w:t>
      </w:r>
      <w:bookmarkEnd w:id="128"/>
      <w:bookmarkEnd w:id="129"/>
      <w:bookmarkEnd w:id="130"/>
      <w:bookmarkEnd w:id="131"/>
      <w:bookmarkEnd w:id="132"/>
      <w:bookmarkEnd w:id="133"/>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34" w:name="_Toc17881"/>
      <w:bookmarkStart w:id="135" w:name="_Toc1181"/>
      <w:bookmarkStart w:id="136" w:name="_Toc16174"/>
      <w:bookmarkStart w:id="137" w:name="_Toc13413"/>
      <w:bookmarkStart w:id="138" w:name="_Toc9618"/>
      <w:bookmarkStart w:id="139" w:name="_Toc25212"/>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0</w:t>
      </w:r>
      <w:r>
        <w:rPr>
          <w:rFonts w:hint="eastAsia" w:hAnsi="宋体" w:cs="宋体"/>
          <w:b/>
          <w:snapToGrid w:val="0"/>
          <w:color w:val="auto"/>
          <w:kern w:val="0"/>
          <w:szCs w:val="24"/>
        </w:rPr>
        <w:t>．接受监督</w:t>
      </w:r>
      <w:bookmarkEnd w:id="134"/>
      <w:bookmarkEnd w:id="135"/>
      <w:bookmarkEnd w:id="136"/>
      <w:bookmarkEnd w:id="137"/>
      <w:bookmarkEnd w:id="138"/>
      <w:bookmarkEnd w:id="139"/>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40" w:name="_Toc4730"/>
      <w:bookmarkStart w:id="141" w:name="_Toc26662"/>
      <w:bookmarkStart w:id="142" w:name="_Toc25424"/>
      <w:bookmarkStart w:id="143" w:name="_Toc4347"/>
      <w:bookmarkStart w:id="144" w:name="_Toc18397"/>
      <w:bookmarkStart w:id="145" w:name="_Toc14327"/>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1</w:t>
      </w:r>
      <w:r>
        <w:rPr>
          <w:rFonts w:hint="eastAsia" w:hAnsi="宋体" w:cs="宋体"/>
          <w:b/>
          <w:snapToGrid w:val="0"/>
          <w:color w:val="auto"/>
          <w:kern w:val="0"/>
          <w:szCs w:val="24"/>
        </w:rPr>
        <w:t>．监理档案移交</w:t>
      </w:r>
      <w:bookmarkEnd w:id="140"/>
      <w:bookmarkEnd w:id="141"/>
      <w:bookmarkEnd w:id="142"/>
      <w:bookmarkEnd w:id="143"/>
      <w:bookmarkEnd w:id="144"/>
      <w:bookmarkEnd w:id="145"/>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五 </w:t>
      </w:r>
      <w:r>
        <w:rPr>
          <w:rFonts w:hint="eastAsia" w:hAnsi="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46" w:name="_Toc2540"/>
      <w:bookmarkStart w:id="147" w:name="_Toc24329"/>
      <w:bookmarkStart w:id="148" w:name="_Toc6629"/>
      <w:bookmarkStart w:id="149" w:name="_Toc13197"/>
      <w:bookmarkStart w:id="150" w:name="_Toc2588"/>
      <w:bookmarkStart w:id="151" w:name="_Toc16612"/>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2</w:t>
      </w:r>
      <w:r>
        <w:rPr>
          <w:rFonts w:hint="eastAsia" w:hAnsi="宋体" w:cs="宋体"/>
          <w:b/>
          <w:snapToGrid w:val="0"/>
          <w:color w:val="auto"/>
          <w:kern w:val="0"/>
          <w:szCs w:val="24"/>
        </w:rPr>
        <w:t>．不良行为处理</w:t>
      </w:r>
      <w:bookmarkEnd w:id="146"/>
      <w:bookmarkEnd w:id="147"/>
      <w:bookmarkEnd w:id="148"/>
      <w:bookmarkEnd w:id="149"/>
      <w:bookmarkEnd w:id="150"/>
      <w:bookmarkEnd w:id="151"/>
    </w:p>
    <w:p w14:paraId="04C55A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04FF11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3812AF6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232AE1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4D39599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6B6840E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0F7A5E7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3D1008B4">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52" w:name="_Toc15431"/>
      <w:bookmarkStart w:id="153" w:name="_Toc29467"/>
      <w:bookmarkStart w:id="154" w:name="_Toc7630"/>
      <w:bookmarkStart w:id="155" w:name="_Toc2784"/>
      <w:bookmarkStart w:id="156" w:name="_Toc28837"/>
      <w:bookmarkStart w:id="157" w:name="_Toc15923"/>
      <w:r>
        <w:rPr>
          <w:rFonts w:hint="eastAsia" w:ascii="宋体" w:hAnsi="宋体" w:cs="宋体"/>
          <w:b/>
          <w:bCs/>
          <w:snapToGrid w:val="0"/>
          <w:color w:val="auto"/>
          <w:kern w:val="0"/>
          <w:szCs w:val="24"/>
        </w:rPr>
        <w:t>1</w:t>
      </w:r>
      <w:r>
        <w:rPr>
          <w:rFonts w:hint="eastAsia" w:ascii="宋体" w:hAnsi="宋体" w:cs="宋体"/>
          <w:b/>
          <w:bCs/>
          <w:snapToGrid w:val="0"/>
          <w:color w:val="auto"/>
          <w:kern w:val="0"/>
          <w:szCs w:val="24"/>
          <w:lang w:val="en-US" w:eastAsia="zh-CN"/>
        </w:rPr>
        <w:t>3</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52"/>
      <w:bookmarkEnd w:id="153"/>
      <w:bookmarkEnd w:id="154"/>
      <w:bookmarkEnd w:id="155"/>
      <w:bookmarkEnd w:id="156"/>
      <w:bookmarkEnd w:id="157"/>
    </w:p>
    <w:p w14:paraId="418B847A">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1"/>
        <w:wordWrap w:val="0"/>
        <w:adjustRightInd w:val="0"/>
        <w:snapToGrid w:val="0"/>
        <w:spacing w:line="440" w:lineRule="exact"/>
        <w:ind w:firstLine="560"/>
        <w:rPr>
          <w:rFonts w:hAnsi="宋体" w:cs="宋体"/>
          <w:b/>
          <w:bCs/>
          <w:snapToGrid w:val="0"/>
          <w:color w:val="auto"/>
          <w:kern w:val="0"/>
        </w:rPr>
      </w:pPr>
    </w:p>
    <w:p w14:paraId="6E146C71">
      <w:pPr>
        <w:pStyle w:val="81"/>
        <w:wordWrap w:val="0"/>
        <w:adjustRightInd w:val="0"/>
        <w:snapToGrid w:val="0"/>
        <w:spacing w:line="440" w:lineRule="exact"/>
        <w:ind w:firstLine="560"/>
        <w:rPr>
          <w:rFonts w:hAnsi="宋体" w:cs="宋体"/>
          <w:b/>
          <w:bCs/>
          <w:snapToGrid w:val="0"/>
          <w:color w:val="auto"/>
          <w:kern w:val="0"/>
        </w:rPr>
      </w:pPr>
    </w:p>
    <w:p w14:paraId="40581986">
      <w:pPr>
        <w:pStyle w:val="81"/>
        <w:wordWrap w:val="0"/>
        <w:adjustRightInd w:val="0"/>
        <w:snapToGrid w:val="0"/>
        <w:spacing w:line="440" w:lineRule="exact"/>
        <w:ind w:firstLine="560"/>
        <w:rPr>
          <w:rFonts w:hAnsi="宋体" w:cs="宋体"/>
          <w:b/>
          <w:bCs/>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4B26AC6B">
      <w:pPr>
        <w:pStyle w:val="3"/>
        <w:wordWrap w:val="0"/>
        <w:autoSpaceDE/>
        <w:autoSpaceDN/>
        <w:snapToGrid w:val="0"/>
        <w:spacing w:line="500" w:lineRule="exact"/>
        <w:jc w:val="center"/>
        <w:rPr>
          <w:rFonts w:hAnsi="宋体" w:cs="宋体"/>
          <w:b/>
          <w:snapToGrid w:val="0"/>
          <w:color w:val="auto"/>
          <w:sz w:val="32"/>
          <w:szCs w:val="32"/>
        </w:rPr>
      </w:pPr>
      <w:bookmarkStart w:id="158" w:name="_Hlt69698776"/>
      <w:r>
        <w:rPr>
          <w:rFonts w:hint="eastAsia" w:hAnsi="宋体" w:cs="宋体"/>
          <w:b/>
          <w:snapToGrid w:val="0"/>
          <w:color w:val="auto"/>
          <w:sz w:val="32"/>
          <w:szCs w:val="32"/>
        </w:rPr>
        <w:t>　</w:t>
      </w:r>
      <w:bookmarkStart w:id="159" w:name="_Toc29099"/>
      <w:bookmarkStart w:id="160" w:name="_Toc32426"/>
      <w:bookmarkStart w:id="161" w:name="_Hlt69698765"/>
      <w:bookmarkStart w:id="162" w:name="_Hlt69698713"/>
      <w:r>
        <w:rPr>
          <w:rFonts w:hint="eastAsia" w:hAnsi="宋体" w:cs="宋体"/>
          <w:b/>
          <w:snapToGrid w:val="0"/>
          <w:color w:val="auto"/>
          <w:sz w:val="32"/>
          <w:szCs w:val="32"/>
        </w:rPr>
        <w:t>第三章</w:t>
      </w:r>
      <w:bookmarkStart w:id="163" w:name="_Hlt87793831"/>
      <w:bookmarkEnd w:id="163"/>
      <w:r>
        <w:rPr>
          <w:rFonts w:hint="eastAsia" w:hAnsi="宋体" w:cs="宋体"/>
          <w:b/>
          <w:snapToGrid w:val="0"/>
          <w:color w:val="auto"/>
          <w:sz w:val="32"/>
          <w:szCs w:val="32"/>
        </w:rPr>
        <w:t xml:space="preserve"> 拟签订合同的主要条款</w:t>
      </w:r>
      <w:bookmarkEnd w:id="159"/>
      <w:bookmarkEnd w:id="160"/>
    </w:p>
    <w:bookmarkEnd w:id="161"/>
    <w:bookmarkEnd w:id="162"/>
    <w:p w14:paraId="66C81299">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9"/>
        <w:rPr>
          <w:rFonts w:hint="eastAsia" w:hAnsi="宋体" w:cs="宋体"/>
          <w:b/>
          <w:bCs/>
          <w:snapToGrid w:val="0"/>
          <w:color w:val="auto"/>
          <w:kern w:val="0"/>
          <w:szCs w:val="24"/>
        </w:rPr>
      </w:pPr>
      <w:bookmarkStart w:id="164" w:name="_Toc3741"/>
      <w:bookmarkStart w:id="165" w:name="_Toc6392"/>
      <w:bookmarkStart w:id="166" w:name="_Toc4588"/>
      <w:bookmarkStart w:id="167" w:name="_Toc11616"/>
      <w:bookmarkStart w:id="168" w:name="_Toc12203"/>
    </w:p>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69" w:name="_Toc31920"/>
      <w:r>
        <w:rPr>
          <w:rFonts w:hint="eastAsia" w:hAnsi="宋体" w:cs="宋体"/>
          <w:b/>
          <w:bCs/>
          <w:snapToGrid w:val="0"/>
          <w:color w:val="auto"/>
          <w:kern w:val="0"/>
          <w:szCs w:val="24"/>
        </w:rPr>
        <w:t>1．现场办公条件</w:t>
      </w:r>
      <w:bookmarkEnd w:id="164"/>
      <w:bookmarkEnd w:id="165"/>
      <w:bookmarkEnd w:id="166"/>
      <w:bookmarkEnd w:id="167"/>
      <w:bookmarkEnd w:id="168"/>
      <w:bookmarkEnd w:id="169"/>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w:t>
      </w:r>
      <w:r>
        <w:rPr>
          <w:rFonts w:hint="eastAsia" w:hAnsi="宋体" w:cs="宋体"/>
          <w:snapToGrid w:val="0"/>
          <w:color w:val="auto"/>
          <w:kern w:val="0"/>
          <w:szCs w:val="24"/>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70" w:name="_Toc8261"/>
      <w:bookmarkStart w:id="171" w:name="_Toc899"/>
      <w:bookmarkStart w:id="172" w:name="_Toc6311"/>
      <w:bookmarkStart w:id="173" w:name="_Toc29914"/>
      <w:bookmarkStart w:id="174" w:name="_Toc15844"/>
      <w:bookmarkStart w:id="175" w:name="_Toc14419"/>
      <w:r>
        <w:rPr>
          <w:rFonts w:hint="eastAsia" w:hAnsi="宋体" w:cs="宋体"/>
          <w:b/>
          <w:bCs/>
          <w:snapToGrid w:val="0"/>
          <w:color w:val="auto"/>
          <w:kern w:val="0"/>
          <w:szCs w:val="24"/>
        </w:rPr>
        <w:t>2．酬金</w:t>
      </w:r>
      <w:bookmarkEnd w:id="170"/>
      <w:bookmarkEnd w:id="171"/>
      <w:bookmarkEnd w:id="172"/>
      <w:bookmarkEnd w:id="173"/>
      <w:bookmarkEnd w:id="174"/>
      <w:bookmarkEnd w:id="175"/>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酬金结算原则：</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76" w:name="_Toc17740"/>
      <w:bookmarkStart w:id="177" w:name="_Toc6502"/>
      <w:bookmarkStart w:id="178" w:name="_Toc18979"/>
      <w:bookmarkStart w:id="179" w:name="_Toc31653"/>
      <w:bookmarkStart w:id="180" w:name="_Toc31657"/>
      <w:r>
        <w:rPr>
          <w:rFonts w:hint="eastAsia" w:ascii="宋体" w:hAnsi="宋体" w:eastAsia="宋体" w:cs="宋体"/>
          <w:snapToGrid w:val="0"/>
          <w:color w:val="auto"/>
          <w:kern w:val="0"/>
          <w:szCs w:val="24"/>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bookmarkStart w:id="181" w:name="_Toc1098"/>
      <w:r>
        <w:rPr>
          <w:rFonts w:hint="eastAsia" w:ascii="宋体" w:hAnsi="宋体" w:eastAsia="宋体" w:cs="宋体"/>
          <w:b/>
          <w:bCs/>
          <w:snapToGrid w:val="0"/>
          <w:color w:val="auto"/>
          <w:kern w:val="0"/>
          <w:szCs w:val="24"/>
        </w:rPr>
        <w:t>3．酬金发票</w:t>
      </w:r>
      <w:bookmarkEnd w:id="176"/>
      <w:bookmarkEnd w:id="177"/>
      <w:bookmarkEnd w:id="178"/>
      <w:bookmarkEnd w:id="179"/>
      <w:bookmarkEnd w:id="180"/>
      <w:bookmarkEnd w:id="181"/>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委托人每次支付酬金前，监理人均应提供有效的增值税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发票。如果监理人无法提供符合要求的酬金发票，由此造成的相应损失由监理人承担。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82" w:name="_Toc14946"/>
      <w:bookmarkStart w:id="183" w:name="_Toc2147"/>
      <w:bookmarkStart w:id="184" w:name="_Toc32105"/>
      <w:bookmarkStart w:id="185" w:name="_Toc22603"/>
      <w:bookmarkStart w:id="186" w:name="_Toc30294"/>
      <w:bookmarkStart w:id="187" w:name="_Toc7557"/>
      <w:r>
        <w:rPr>
          <w:rFonts w:hint="eastAsia" w:hAnsi="宋体" w:cs="宋体"/>
          <w:b/>
          <w:bCs/>
          <w:snapToGrid w:val="0"/>
          <w:color w:val="auto"/>
          <w:kern w:val="0"/>
          <w:szCs w:val="24"/>
        </w:rPr>
        <w:t>4．违约责任</w:t>
      </w:r>
      <w:bookmarkEnd w:id="182"/>
      <w:bookmarkEnd w:id="183"/>
      <w:bookmarkEnd w:id="184"/>
      <w:bookmarkEnd w:id="185"/>
      <w:bookmarkEnd w:id="186"/>
      <w:bookmarkEnd w:id="187"/>
    </w:p>
    <w:p w14:paraId="50DD599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188" w:name="_Toc28133"/>
      <w:bookmarkStart w:id="189" w:name="_Toc5443"/>
      <w:bookmarkStart w:id="190" w:name="_Toc9349"/>
      <w:bookmarkStart w:id="191" w:name="_Toc15047"/>
      <w:r>
        <w:rPr>
          <w:rFonts w:hint="eastAsia" w:hAnsi="宋体" w:cs="宋体"/>
          <w:b/>
          <w:bCs/>
          <w:snapToGrid w:val="0"/>
          <w:color w:val="auto"/>
          <w:kern w:val="0"/>
          <w:szCs w:val="24"/>
        </w:rPr>
        <w:t>4.1</w:t>
      </w:r>
      <w:r>
        <w:rPr>
          <w:rFonts w:hint="eastAsia" w:hAnsi="宋体" w:cs="宋体"/>
          <w:snapToGrid w:val="0"/>
          <w:color w:val="auto"/>
          <w:kern w:val="0"/>
          <w:szCs w:val="24"/>
        </w:rPr>
        <w:t xml:space="preserve"> 监理人的违约责任</w:t>
      </w:r>
      <w:bookmarkEnd w:id="188"/>
      <w:bookmarkEnd w:id="189"/>
      <w:bookmarkEnd w:id="190"/>
      <w:bookmarkEnd w:id="191"/>
    </w:p>
    <w:p w14:paraId="485D91F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监理人未履行本合同义务的，应承担相应的责任。</w:t>
      </w:r>
    </w:p>
    <w:p w14:paraId="11358FC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4.1.1</w:t>
      </w:r>
      <w:r>
        <w:rPr>
          <w:rFonts w:hint="eastAsia" w:hAnsi="宋体" w:cs="宋体"/>
          <w:snapToGrid w:val="0"/>
          <w:color w:val="auto"/>
          <w:kern w:val="0"/>
          <w:szCs w:val="24"/>
        </w:rPr>
        <w:t xml:space="preserve"> 因监理人违反本合同约定给委托人造成损失的，监理人应当赔偿委托人损失。</w:t>
      </w:r>
    </w:p>
    <w:p w14:paraId="52CD20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监理人赔偿金额按下列方法确定：赔偿金＝直接经济损失×正常工作酬金÷</w:t>
      </w:r>
      <w:r>
        <w:rPr>
          <w:rFonts w:hint="eastAsia" w:hAnsi="宋体" w:cs="宋体"/>
          <w:snapToGrid w:val="0"/>
          <w:color w:val="auto"/>
          <w:kern w:val="0"/>
          <w:u w:val="single"/>
        </w:rPr>
        <w:t>项目建安费（总额不超过税后合同监理</w:t>
      </w:r>
      <w:r>
        <w:rPr>
          <w:rFonts w:hint="eastAsia" w:hAnsi="宋体" w:cs="宋体"/>
          <w:snapToGrid w:val="0"/>
          <w:color w:val="auto"/>
          <w:kern w:val="0"/>
          <w:szCs w:val="24"/>
          <w:u w:val="single"/>
        </w:rPr>
        <w:t>服务</w:t>
      </w:r>
      <w:r>
        <w:rPr>
          <w:rFonts w:hint="eastAsia" w:hAnsi="宋体" w:cs="宋体"/>
          <w:snapToGrid w:val="0"/>
          <w:color w:val="auto"/>
          <w:kern w:val="0"/>
          <w:u w:val="single"/>
        </w:rPr>
        <w:t>费）</w:t>
      </w:r>
      <w:r>
        <w:rPr>
          <w:rFonts w:hint="eastAsia" w:hAnsi="宋体" w:cs="宋体"/>
          <w:snapToGrid w:val="0"/>
          <w:color w:val="auto"/>
          <w:kern w:val="0"/>
          <w:szCs w:val="24"/>
        </w:rPr>
        <w:t>。</w:t>
      </w:r>
    </w:p>
    <w:p w14:paraId="77FF24E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监理人承担部分赔偿责任的，其承担赔偿金额由双方协商确定。</w:t>
      </w:r>
    </w:p>
    <w:p w14:paraId="60FC5C6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4.1.2</w:t>
      </w:r>
      <w:r>
        <w:rPr>
          <w:rFonts w:hint="eastAsia" w:hAnsi="宋体" w:cs="宋体"/>
          <w:snapToGrid w:val="0"/>
          <w:color w:val="auto"/>
          <w:kern w:val="0"/>
          <w:szCs w:val="24"/>
        </w:rPr>
        <w:t xml:space="preserve"> 监理人向委托人的索赔不成立时，监理人应赔偿委托人由此发生的费用。</w:t>
      </w:r>
    </w:p>
    <w:p w14:paraId="48A663D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192" w:name="_Toc2188"/>
      <w:bookmarkStart w:id="193" w:name="_Toc27680"/>
      <w:bookmarkStart w:id="194" w:name="_Toc7205"/>
      <w:bookmarkStart w:id="195" w:name="_Toc28294"/>
      <w:r>
        <w:rPr>
          <w:rFonts w:hint="eastAsia" w:hAnsi="宋体" w:cs="宋体"/>
          <w:b/>
          <w:bCs/>
          <w:snapToGrid w:val="0"/>
          <w:color w:val="auto"/>
          <w:kern w:val="0"/>
          <w:szCs w:val="24"/>
        </w:rPr>
        <w:t>4.2</w:t>
      </w:r>
      <w:r>
        <w:rPr>
          <w:rFonts w:hint="eastAsia" w:hAnsi="宋体" w:cs="宋体"/>
          <w:snapToGrid w:val="0"/>
          <w:color w:val="auto"/>
          <w:kern w:val="0"/>
          <w:szCs w:val="24"/>
        </w:rPr>
        <w:t xml:space="preserve"> 委托人的违约责任</w:t>
      </w:r>
      <w:bookmarkEnd w:id="192"/>
      <w:bookmarkEnd w:id="193"/>
      <w:bookmarkEnd w:id="194"/>
      <w:bookmarkEnd w:id="195"/>
    </w:p>
    <w:p w14:paraId="00E303C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委托人未履行本合同义务的，应承担相应的责任。</w:t>
      </w:r>
    </w:p>
    <w:p w14:paraId="2684663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4.2.1</w:t>
      </w:r>
      <w:r>
        <w:rPr>
          <w:rFonts w:hint="eastAsia" w:hAnsi="宋体" w:cs="宋体"/>
          <w:snapToGrid w:val="0"/>
          <w:color w:val="auto"/>
          <w:kern w:val="0"/>
          <w:szCs w:val="24"/>
        </w:rPr>
        <w:t xml:space="preserve"> 委托人违反本合同约定造成监理人损失的，委托人应予以赔偿。</w:t>
      </w:r>
    </w:p>
    <w:p w14:paraId="6512BDF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4.2.2</w:t>
      </w:r>
      <w:r>
        <w:rPr>
          <w:rFonts w:hint="eastAsia" w:hAnsi="宋体" w:cs="宋体"/>
          <w:snapToGrid w:val="0"/>
          <w:color w:val="auto"/>
          <w:kern w:val="0"/>
          <w:szCs w:val="24"/>
        </w:rPr>
        <w:t xml:space="preserve"> 委托人向监理人的索赔不成立时，应赔偿监理人由此引起的费用。</w:t>
      </w:r>
    </w:p>
    <w:p w14:paraId="15AB2AAB">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4.2.3</w:t>
      </w:r>
      <w:r>
        <w:rPr>
          <w:rFonts w:hint="eastAsia" w:hAnsi="宋体" w:cs="宋体"/>
          <w:snapToGrid w:val="0"/>
          <w:color w:val="auto"/>
          <w:kern w:val="0"/>
          <w:szCs w:val="24"/>
        </w:rPr>
        <w:t xml:space="preserve"> 委托人未能按期支付酬金超过28天，应支付逾期付款利息。委托人逾期付款利息按下列方法确定：逾期付款利息＝当期应付款总额×银行同期贷款利率×拖延支付天数。</w:t>
      </w:r>
    </w:p>
    <w:p w14:paraId="5A1CF714">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196" w:name="_Toc3546"/>
      <w:bookmarkStart w:id="197" w:name="_Toc11108"/>
      <w:bookmarkStart w:id="198" w:name="_Toc7356"/>
      <w:bookmarkStart w:id="199" w:name="_Toc7301"/>
      <w:r>
        <w:rPr>
          <w:rFonts w:hint="eastAsia" w:hAnsi="宋体" w:cs="宋体"/>
          <w:b/>
          <w:bCs/>
          <w:snapToGrid w:val="0"/>
          <w:color w:val="auto"/>
          <w:kern w:val="0"/>
          <w:szCs w:val="24"/>
        </w:rPr>
        <w:t>4.3</w:t>
      </w:r>
      <w:r>
        <w:rPr>
          <w:rFonts w:hint="eastAsia" w:hAnsi="宋体" w:cs="宋体"/>
          <w:snapToGrid w:val="0"/>
          <w:color w:val="auto"/>
          <w:kern w:val="0"/>
          <w:szCs w:val="24"/>
        </w:rPr>
        <w:t xml:space="preserve"> 除外责任</w:t>
      </w:r>
      <w:bookmarkEnd w:id="196"/>
      <w:bookmarkEnd w:id="197"/>
      <w:bookmarkEnd w:id="198"/>
      <w:bookmarkEnd w:id="199"/>
    </w:p>
    <w:p w14:paraId="59F5E90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因非监理人的原因，且监理人无过错，发生工程质量事故、安全事故、工期延误等造成的损失，监理人不承担赔偿责任。</w:t>
      </w:r>
    </w:p>
    <w:p w14:paraId="156C75E0">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因不可抗力导致本合同全部或部分不能履行时，双方各自承担其因此而造成的损失、损害。</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00" w:name="_Toc17944"/>
      <w:bookmarkStart w:id="201" w:name="_Toc27702"/>
      <w:bookmarkStart w:id="202" w:name="_Toc8777"/>
      <w:bookmarkStart w:id="203" w:name="_Toc17981"/>
      <w:bookmarkStart w:id="204" w:name="_Toc29596"/>
      <w:bookmarkStart w:id="205" w:name="_Toc26193"/>
      <w:r>
        <w:rPr>
          <w:rFonts w:hint="eastAsia" w:hAnsi="宋体" w:cs="宋体"/>
          <w:b/>
          <w:bCs/>
          <w:snapToGrid w:val="0"/>
          <w:color w:val="auto"/>
          <w:kern w:val="0"/>
          <w:szCs w:val="24"/>
        </w:rPr>
        <w:t>5．支付</w:t>
      </w:r>
      <w:bookmarkEnd w:id="200"/>
      <w:bookmarkEnd w:id="201"/>
      <w:bookmarkEnd w:id="202"/>
      <w:bookmarkEnd w:id="203"/>
      <w:bookmarkEnd w:id="204"/>
      <w:bookmarkEnd w:id="205"/>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206" w:name="_Toc624"/>
      <w:bookmarkStart w:id="207" w:name="_Toc9024"/>
      <w:bookmarkStart w:id="208" w:name="_Toc13619"/>
      <w:bookmarkStart w:id="209" w:name="_Toc26599"/>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206"/>
      <w:bookmarkEnd w:id="207"/>
      <w:bookmarkEnd w:id="208"/>
      <w:bookmarkEnd w:id="209"/>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10" w:name="_Toc7275"/>
      <w:bookmarkStart w:id="211" w:name="_Toc3949"/>
      <w:bookmarkStart w:id="212" w:name="_Toc10949"/>
      <w:bookmarkStart w:id="213" w:name="_Toc22466"/>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210"/>
      <w:bookmarkEnd w:id="211"/>
      <w:bookmarkEnd w:id="212"/>
      <w:bookmarkEnd w:id="213"/>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120580A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outlineLvl w:val="9"/>
        <w:rPr>
          <w:rFonts w:hint="eastAsia" w:hAnsi="宋体" w:cs="宋体"/>
          <w:b w:val="0"/>
          <w:bCs w:val="0"/>
          <w:snapToGrid w:val="0"/>
          <w:color w:val="auto"/>
          <w:kern w:val="0"/>
          <w:szCs w:val="24"/>
        </w:rPr>
      </w:pPr>
      <w:bookmarkStart w:id="214" w:name="_Toc17883"/>
      <w:bookmarkStart w:id="215" w:name="_Toc25652"/>
      <w:bookmarkStart w:id="216" w:name="_Toc6801"/>
      <w:r>
        <w:rPr>
          <w:rFonts w:hint="eastAsia" w:hAnsi="宋体" w:cs="宋体"/>
          <w:b w:val="0"/>
          <w:bCs w:val="0"/>
          <w:snapToGrid w:val="0"/>
          <w:color w:val="auto"/>
          <w:kern w:val="0"/>
          <w:szCs w:val="24"/>
        </w:rPr>
        <w:t>5.3 支付酬金</w:t>
      </w:r>
      <w:bookmarkEnd w:id="214"/>
      <w:bookmarkEnd w:id="215"/>
      <w:bookmarkEnd w:id="216"/>
    </w:p>
    <w:p w14:paraId="4EC2615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outlineLvl w:val="9"/>
        <w:rPr>
          <w:rFonts w:hint="eastAsia" w:hAnsi="宋体" w:cs="宋体"/>
          <w:b w:val="0"/>
          <w:bCs w:val="0"/>
          <w:snapToGrid w:val="0"/>
          <w:color w:val="auto"/>
          <w:kern w:val="0"/>
          <w:szCs w:val="24"/>
          <w:lang w:eastAsia="zh-CN"/>
        </w:rPr>
      </w:pPr>
      <w:r>
        <w:rPr>
          <w:rFonts w:hint="eastAsia" w:hAnsi="宋体" w:cs="宋体"/>
          <w:b w:val="0"/>
          <w:bCs w:val="0"/>
          <w:snapToGrid w:val="0"/>
          <w:color w:val="auto"/>
          <w:kern w:val="0"/>
          <w:szCs w:val="24"/>
          <w:lang w:eastAsia="zh-CN"/>
        </w:rPr>
        <w:t>支付的酬金包括正常工作酬金、附加工作酬金、合理化建议奖励金额及费用。</w:t>
      </w:r>
    </w:p>
    <w:p w14:paraId="3C6F0E7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outlineLvl w:val="9"/>
        <w:rPr>
          <w:rFonts w:hint="eastAsia" w:hAnsi="宋体" w:cs="宋体"/>
          <w:b w:val="0"/>
          <w:bCs w:val="0"/>
          <w:snapToGrid w:val="0"/>
          <w:color w:val="auto"/>
          <w:kern w:val="0"/>
          <w:szCs w:val="24"/>
          <w:lang w:eastAsia="zh-CN"/>
        </w:rPr>
      </w:pPr>
      <w:r>
        <w:rPr>
          <w:rFonts w:hint="eastAsia" w:hAnsi="宋体" w:cs="宋体"/>
          <w:b w:val="0"/>
          <w:bCs w:val="0"/>
          <w:snapToGrid w:val="0"/>
          <w:color w:val="auto"/>
          <w:kern w:val="0"/>
          <w:szCs w:val="24"/>
          <w:lang w:eastAsia="zh-CN"/>
        </w:rPr>
        <w:t>5.3.1 正常工作酬金的支付计划为：</w:t>
      </w:r>
    </w:p>
    <w:p w14:paraId="790F1DD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outlineLvl w:val="9"/>
        <w:rPr>
          <w:rFonts w:hint="default" w:hAnsi="宋体" w:cs="宋体"/>
          <w:b w:val="0"/>
          <w:bCs w:val="0"/>
          <w:snapToGrid w:val="0"/>
          <w:color w:val="auto"/>
          <w:kern w:val="0"/>
          <w:szCs w:val="24"/>
          <w:lang w:val="en-US" w:eastAsia="zh-CN"/>
        </w:rPr>
      </w:pPr>
      <w:r>
        <w:rPr>
          <w:rFonts w:hint="eastAsia" w:hAnsi="宋体" w:cs="宋体"/>
          <w:b w:val="0"/>
          <w:bCs w:val="0"/>
          <w:snapToGrid w:val="0"/>
          <w:color w:val="auto"/>
          <w:kern w:val="0"/>
          <w:szCs w:val="24"/>
          <w:lang w:eastAsia="zh-CN"/>
        </w:rPr>
        <w:t xml:space="preserve">监理服务费按施工进度对应比例支付，施工过程中累计支付的监理服务费不得超过监理服务费合同价款的 </w:t>
      </w:r>
      <w:r>
        <w:rPr>
          <w:rFonts w:hint="eastAsia" w:hAnsi="宋体" w:cs="宋体"/>
          <w:b w:val="0"/>
          <w:bCs w:val="0"/>
          <w:snapToGrid w:val="0"/>
          <w:color w:val="auto"/>
          <w:kern w:val="0"/>
          <w:szCs w:val="24"/>
          <w:lang w:val="en-US" w:eastAsia="zh-CN"/>
        </w:rPr>
        <w:t>80</w:t>
      </w:r>
      <w:r>
        <w:rPr>
          <w:rFonts w:hint="eastAsia" w:hAnsi="宋体" w:cs="宋体"/>
          <w:b w:val="0"/>
          <w:bCs w:val="0"/>
          <w:snapToGrid w:val="0"/>
          <w:color w:val="auto"/>
          <w:kern w:val="0"/>
          <w:szCs w:val="24"/>
          <w:lang w:eastAsia="zh-CN"/>
        </w:rPr>
        <w:t>%；竣工验收合格后，支付至</w:t>
      </w:r>
      <w:r>
        <w:rPr>
          <w:rFonts w:hint="eastAsia" w:hAnsi="宋体" w:cs="宋体"/>
          <w:b w:val="0"/>
          <w:bCs w:val="0"/>
          <w:snapToGrid w:val="0"/>
          <w:color w:val="auto"/>
          <w:kern w:val="0"/>
          <w:szCs w:val="24"/>
          <w:lang w:val="en-US" w:eastAsia="zh-CN"/>
        </w:rPr>
        <w:t>合同价款的</w:t>
      </w:r>
      <w:r>
        <w:rPr>
          <w:rFonts w:hint="eastAsia" w:hAnsi="宋体" w:cs="宋体"/>
          <w:b w:val="0"/>
          <w:bCs w:val="0"/>
          <w:snapToGrid w:val="0"/>
          <w:color w:val="auto"/>
          <w:kern w:val="0"/>
          <w:szCs w:val="24"/>
          <w:lang w:eastAsia="zh-CN"/>
        </w:rPr>
        <w:t>100%。</w:t>
      </w:r>
    </w:p>
    <w:p w14:paraId="6507DBC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5.3.2</w:t>
      </w:r>
      <w:r>
        <w:rPr>
          <w:rFonts w:hint="eastAsia" w:hAnsi="宋体" w:cs="宋体"/>
          <w:snapToGrid w:val="0"/>
          <w:color w:val="auto"/>
          <w:kern w:val="0"/>
          <w:szCs w:val="24"/>
        </w:rPr>
        <w:t xml:space="preserve"> 合理化建议奖励的支付。奖励金额在合理化建议被采纳后，与最近一期的正常工作酬金同期支付。</w:t>
      </w:r>
    </w:p>
    <w:p w14:paraId="0E8AB3D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合理化建议奖励金额的确定方法为：</w:t>
      </w:r>
    </w:p>
    <w:p w14:paraId="718573D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奖励金额＝项目投资节省额×奖励金额的比率；</w:t>
      </w:r>
    </w:p>
    <w:p w14:paraId="0B5099E5">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奖励金额的比率为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1E620FB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w:t>
      </w:r>
      <w:r>
        <w:rPr>
          <w:rFonts w:hint="eastAsia" w:hAnsi="宋体" w:cs="宋体"/>
          <w:snapToGrid w:val="0"/>
          <w:color w:val="auto"/>
          <w:kern w:val="0"/>
        </w:rPr>
        <w:t>合理化建议奖励金额的确定方法为：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6EF0A0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17" w:name="_Toc26984"/>
      <w:bookmarkStart w:id="218" w:name="_Toc11530"/>
      <w:bookmarkStart w:id="219" w:name="_Toc14938"/>
      <w:bookmarkStart w:id="220" w:name="_Toc30854"/>
      <w:r>
        <w:rPr>
          <w:rFonts w:hint="eastAsia" w:hAnsi="宋体" w:cs="宋体"/>
          <w:b/>
          <w:bCs/>
          <w:snapToGrid w:val="0"/>
          <w:color w:val="auto"/>
          <w:kern w:val="0"/>
          <w:szCs w:val="24"/>
        </w:rPr>
        <w:t>5.4</w:t>
      </w:r>
      <w:r>
        <w:rPr>
          <w:rFonts w:hint="eastAsia" w:hAnsi="宋体" w:cs="宋体"/>
          <w:snapToGrid w:val="0"/>
          <w:color w:val="auto"/>
          <w:kern w:val="0"/>
          <w:szCs w:val="24"/>
        </w:rPr>
        <w:t xml:space="preserve"> 有争议部分的付款</w:t>
      </w:r>
      <w:bookmarkEnd w:id="217"/>
      <w:bookmarkEnd w:id="218"/>
      <w:bookmarkEnd w:id="219"/>
      <w:bookmarkEnd w:id="220"/>
    </w:p>
    <w:p w14:paraId="6961727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auto"/>
          <w:kern w:val="0"/>
          <w:szCs w:val="24"/>
        </w:rPr>
        <w:t>7</w:t>
      </w:r>
      <w:r>
        <w:rPr>
          <w:rFonts w:hint="eastAsia" w:hAnsi="宋体" w:cs="宋体"/>
          <w:snapToGrid w:val="0"/>
          <w:color w:val="auto"/>
          <w:kern w:val="0"/>
          <w:szCs w:val="24"/>
        </w:rPr>
        <w:t>条处理。</w:t>
      </w:r>
    </w:p>
    <w:p w14:paraId="6DBD31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221" w:name="_Toc12317"/>
      <w:bookmarkStart w:id="222" w:name="_Toc11091"/>
      <w:bookmarkStart w:id="223" w:name="_Toc5107"/>
      <w:bookmarkStart w:id="224" w:name="_Toc20981"/>
      <w:bookmarkStart w:id="225" w:name="_Toc8398"/>
      <w:bookmarkStart w:id="226" w:name="_Toc878"/>
      <w:r>
        <w:rPr>
          <w:rFonts w:hint="eastAsia" w:hAnsi="宋体" w:cs="宋体"/>
          <w:b/>
          <w:bCs/>
          <w:snapToGrid w:val="0"/>
          <w:color w:val="auto"/>
          <w:kern w:val="0"/>
          <w:szCs w:val="24"/>
        </w:rPr>
        <w:t>6．合同生效、变更、暂停、解除与终止</w:t>
      </w:r>
      <w:bookmarkEnd w:id="221"/>
      <w:bookmarkEnd w:id="222"/>
      <w:bookmarkEnd w:id="223"/>
      <w:bookmarkEnd w:id="224"/>
      <w:bookmarkEnd w:id="225"/>
      <w:bookmarkEnd w:id="226"/>
    </w:p>
    <w:p w14:paraId="1689410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27" w:name="_Toc5937"/>
      <w:bookmarkStart w:id="228" w:name="_Toc27810"/>
      <w:bookmarkStart w:id="229" w:name="_Toc20360"/>
      <w:bookmarkStart w:id="230" w:name="_Toc27548"/>
      <w:r>
        <w:rPr>
          <w:rFonts w:hint="eastAsia" w:hAnsi="宋体" w:cs="宋体"/>
          <w:b/>
          <w:bCs/>
          <w:snapToGrid w:val="0"/>
          <w:color w:val="auto"/>
          <w:kern w:val="0"/>
          <w:szCs w:val="24"/>
        </w:rPr>
        <w:t>6.1</w:t>
      </w:r>
      <w:r>
        <w:rPr>
          <w:rFonts w:hint="eastAsia" w:hAnsi="宋体" w:cs="宋体"/>
          <w:snapToGrid w:val="0"/>
          <w:color w:val="auto"/>
          <w:kern w:val="0"/>
          <w:szCs w:val="24"/>
        </w:rPr>
        <w:t xml:space="preserve"> 生效</w:t>
      </w:r>
      <w:bookmarkEnd w:id="227"/>
      <w:bookmarkEnd w:id="228"/>
      <w:bookmarkEnd w:id="229"/>
      <w:bookmarkEnd w:id="230"/>
    </w:p>
    <w:p w14:paraId="1082036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委托人和监理人的法定代表人或其授权代理人在协议书上签字并盖单位章后本合同生效。</w:t>
      </w:r>
    </w:p>
    <w:p w14:paraId="0A9A14BA">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9"/>
        <w:rPr>
          <w:rFonts w:hAnsi="宋体" w:cs="宋体"/>
          <w:snapToGrid w:val="0"/>
          <w:color w:val="auto"/>
          <w:kern w:val="0"/>
          <w:szCs w:val="24"/>
        </w:rPr>
      </w:pPr>
      <w:r>
        <w:rPr>
          <w:rFonts w:hint="eastAsia" w:hAnsi="宋体" w:cs="宋体"/>
          <w:snapToGrid w:val="0"/>
          <w:color w:val="auto"/>
          <w:kern w:val="0"/>
          <w:szCs w:val="24"/>
        </w:rPr>
        <w:t xml:space="preserve">    </w:t>
      </w:r>
      <w:bookmarkStart w:id="231" w:name="_Toc1739"/>
      <w:bookmarkStart w:id="232" w:name="_Toc636"/>
      <w:bookmarkStart w:id="233" w:name="_Toc9359"/>
      <w:bookmarkStart w:id="234" w:name="_Toc497"/>
      <w:r>
        <w:rPr>
          <w:rFonts w:hint="eastAsia" w:hAnsi="宋体" w:cs="宋体"/>
          <w:b/>
          <w:bCs/>
          <w:snapToGrid w:val="0"/>
          <w:color w:val="auto"/>
          <w:kern w:val="0"/>
          <w:szCs w:val="24"/>
        </w:rPr>
        <w:t>6.2</w:t>
      </w:r>
      <w:r>
        <w:rPr>
          <w:rFonts w:hint="eastAsia" w:hAnsi="宋体" w:cs="宋体"/>
          <w:snapToGrid w:val="0"/>
          <w:color w:val="auto"/>
          <w:kern w:val="0"/>
          <w:szCs w:val="24"/>
        </w:rPr>
        <w:t xml:space="preserve"> 变更</w:t>
      </w:r>
      <w:bookmarkEnd w:id="231"/>
      <w:bookmarkEnd w:id="232"/>
      <w:bookmarkEnd w:id="233"/>
      <w:bookmarkEnd w:id="234"/>
    </w:p>
    <w:p w14:paraId="582540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6.2.1</w:t>
      </w:r>
      <w:r>
        <w:rPr>
          <w:rFonts w:hint="eastAsia" w:hAnsi="宋体" w:cs="宋体"/>
          <w:snapToGrid w:val="0"/>
          <w:color w:val="auto"/>
          <w:kern w:val="0"/>
          <w:szCs w:val="24"/>
        </w:rPr>
        <w:t xml:space="preserve"> 任何一方提出变更请求时，双方经协商一致后可进行变更。</w:t>
      </w:r>
    </w:p>
    <w:p w14:paraId="717E4D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6.2.2</w:t>
      </w:r>
      <w:r>
        <w:rPr>
          <w:rFonts w:hint="eastAsia" w:hAnsi="宋体" w:cs="宋体"/>
          <w:snapToGrid w:val="0"/>
          <w:color w:val="auto"/>
          <w:kern w:val="0"/>
          <w:szCs w:val="24"/>
        </w:rPr>
        <w:t>除不可抗力外，因非监理人原因导致监理人履行合同期限延长、内容增加时，监理人应当将此情况与可能产生的影响及时通知委托人。增加的监理工作时间、工作内容应视为附加工作。</w:t>
      </w:r>
    </w:p>
    <w:p w14:paraId="4463DD78">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Ansi="宋体" w:cs="宋体"/>
          <w:snapToGrid w:val="0"/>
          <w:color w:val="auto"/>
          <w:kern w:val="0"/>
          <w:szCs w:val="24"/>
        </w:rPr>
      </w:pP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发生以上情形的附加工作酬金的确定方法为：</w:t>
      </w:r>
      <w:r>
        <w:rPr>
          <w:rFonts w:hint="eastAsia" w:hAnsi="宋体" w:cs="宋体"/>
          <w:snapToGrid w:val="0"/>
          <w:color w:val="auto"/>
          <w:kern w:val="0"/>
          <w:u w:val="single"/>
        </w:rPr>
        <w:t xml:space="preserve">双方协商 </w:t>
      </w:r>
      <w:r>
        <w:rPr>
          <w:rFonts w:hint="eastAsia" w:hAnsi="宋体" w:cs="宋体"/>
          <w:snapToGrid w:val="0"/>
          <w:color w:val="auto"/>
          <w:kern w:val="0"/>
          <w:szCs w:val="24"/>
        </w:rPr>
        <w:t>。</w:t>
      </w:r>
    </w:p>
    <w:p w14:paraId="7248C77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6.2.3</w:t>
      </w:r>
      <w:r>
        <w:rPr>
          <w:rFonts w:hint="eastAsia" w:hAnsi="宋体" w:cs="宋体"/>
          <w:snapToGrid w:val="0"/>
          <w:color w:val="auto"/>
          <w:kern w:val="0"/>
          <w:szCs w:val="24"/>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2763A7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发生以上情形的附加工作酬金的确定方法为：</w:t>
      </w:r>
      <w:r>
        <w:rPr>
          <w:rFonts w:hint="eastAsia" w:hAnsi="宋体" w:cs="宋体"/>
          <w:snapToGrid w:val="0"/>
          <w:color w:val="auto"/>
          <w:kern w:val="0"/>
          <w:szCs w:val="24"/>
          <w:u w:val="single"/>
        </w:rPr>
        <w:t xml:space="preserve"> </w:t>
      </w:r>
      <w:r>
        <w:rPr>
          <w:rFonts w:hint="eastAsia" w:hAnsi="宋体" w:cs="宋体"/>
          <w:snapToGrid w:val="0"/>
          <w:color w:val="auto"/>
          <w:kern w:val="0"/>
          <w:u w:val="single"/>
        </w:rPr>
        <w:t xml:space="preserve">双方协商 </w:t>
      </w:r>
      <w:r>
        <w:rPr>
          <w:rFonts w:hint="eastAsia" w:hAnsi="宋体" w:cs="宋体"/>
          <w:snapToGrid w:val="0"/>
          <w:color w:val="auto"/>
          <w:kern w:val="0"/>
          <w:szCs w:val="24"/>
        </w:rPr>
        <w:t>。</w:t>
      </w:r>
    </w:p>
    <w:p w14:paraId="4425FF5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6.2.4</w:t>
      </w:r>
      <w:r>
        <w:rPr>
          <w:rFonts w:hint="eastAsia" w:hAnsi="宋体" w:cs="宋体"/>
          <w:snapToGrid w:val="0"/>
          <w:color w:val="auto"/>
          <w:kern w:val="0"/>
          <w:szCs w:val="24"/>
        </w:rPr>
        <w:t xml:space="preserve"> 合同签订后，遇有与招标项目相关的法律法规、标准颁布或修订的，双方应遵照执行。由此引起监理与相关服务的范围、时间、酬金变化的，双方应通过协商进行相应调整。</w:t>
      </w:r>
    </w:p>
    <w:p w14:paraId="416C5E0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6.2.5</w:t>
      </w:r>
      <w:r>
        <w:rPr>
          <w:rFonts w:hint="eastAsia" w:hAnsi="宋体" w:cs="宋体"/>
          <w:snapToGrid w:val="0"/>
          <w:color w:val="auto"/>
          <w:kern w:val="0"/>
          <w:szCs w:val="24"/>
        </w:rPr>
        <w:t xml:space="preserve"> 因非监理人原因造成项目</w:t>
      </w:r>
      <w:r>
        <w:rPr>
          <w:rFonts w:hint="eastAsia" w:hAnsi="宋体" w:cs="宋体"/>
          <w:snapToGrid w:val="0"/>
          <w:color w:val="auto"/>
          <w:kern w:val="0"/>
          <w:szCs w:val="24"/>
          <w:u w:val="single"/>
        </w:rPr>
        <w:t xml:space="preserve"> 预算 </w:t>
      </w:r>
      <w:r>
        <w:rPr>
          <w:rFonts w:hint="eastAsia" w:hAnsi="宋体" w:cs="宋体"/>
          <w:snapToGrid w:val="0"/>
          <w:color w:val="auto"/>
          <w:kern w:val="0"/>
          <w:szCs w:val="24"/>
        </w:rPr>
        <w:t>投资额增加时，正常工作酬金应作相应调整。</w:t>
      </w:r>
    </w:p>
    <w:p w14:paraId="555DB36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发生以上情形的正常工作酬金增加额的确定方法为：</w:t>
      </w:r>
      <w:r>
        <w:rPr>
          <w:rFonts w:hint="eastAsia" w:hAnsi="宋体" w:cs="宋体"/>
          <w:snapToGrid w:val="0"/>
          <w:color w:val="auto"/>
          <w:kern w:val="0"/>
          <w:szCs w:val="24"/>
          <w:u w:val="single"/>
        </w:rPr>
        <w:t xml:space="preserve"> </w:t>
      </w:r>
      <w:r>
        <w:rPr>
          <w:rFonts w:hint="eastAsia" w:hAnsi="宋体" w:cs="宋体"/>
          <w:snapToGrid w:val="0"/>
          <w:color w:val="auto"/>
          <w:kern w:val="0"/>
          <w:u w:val="single"/>
        </w:rPr>
        <w:t>双方协商</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w:t>
      </w:r>
    </w:p>
    <w:p w14:paraId="0F5D40C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6.2.6</w:t>
      </w:r>
      <w:r>
        <w:rPr>
          <w:rFonts w:hint="eastAsia" w:hAnsi="宋体" w:cs="宋体"/>
          <w:snapToGrid w:val="0"/>
          <w:color w:val="auto"/>
          <w:kern w:val="0"/>
          <w:szCs w:val="24"/>
        </w:rPr>
        <w:t xml:space="preserve"> 因工程规模、监理范围的变化导致监理人的正常工作量减少时，按减少工作量的比例从协议书约定的正常工作酬金中扣减相同比例的酬金。</w:t>
      </w:r>
    </w:p>
    <w:p w14:paraId="4BF8EF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35" w:name="_Toc17200"/>
      <w:bookmarkStart w:id="236" w:name="_Toc19127"/>
      <w:bookmarkStart w:id="237" w:name="_Toc12797"/>
      <w:bookmarkStart w:id="238" w:name="_Toc4131"/>
      <w:r>
        <w:rPr>
          <w:rFonts w:hint="eastAsia" w:hAnsi="宋体" w:cs="宋体"/>
          <w:b/>
          <w:bCs/>
          <w:snapToGrid w:val="0"/>
          <w:color w:val="auto"/>
          <w:kern w:val="0"/>
          <w:szCs w:val="24"/>
        </w:rPr>
        <w:t>6.3</w:t>
      </w:r>
      <w:r>
        <w:rPr>
          <w:rFonts w:hint="eastAsia" w:hAnsi="宋体" w:cs="宋体"/>
          <w:snapToGrid w:val="0"/>
          <w:color w:val="auto"/>
          <w:kern w:val="0"/>
          <w:szCs w:val="24"/>
        </w:rPr>
        <w:t xml:space="preserve"> 暂停与解除</w:t>
      </w:r>
      <w:bookmarkEnd w:id="235"/>
      <w:bookmarkEnd w:id="236"/>
      <w:bookmarkEnd w:id="237"/>
      <w:bookmarkEnd w:id="238"/>
    </w:p>
    <w:p w14:paraId="3A8E375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除双方协商一致可以解除本合同外，当一方无正当理由未履行本合同约定的义务时，另一方可以根据本合同约定暂停履行本合同直至解除本合同。</w:t>
      </w:r>
    </w:p>
    <w:p w14:paraId="57E5602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6.3.1</w:t>
      </w:r>
      <w:r>
        <w:rPr>
          <w:rFonts w:hint="eastAsia" w:hAnsi="宋体" w:cs="宋体"/>
          <w:snapToGrid w:val="0"/>
          <w:color w:val="auto"/>
          <w:kern w:val="0"/>
          <w:szCs w:val="24"/>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A1C86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因解除本合同或解除监理人的部分义务导致监理人遭受的损失，除依法可以免除责任的情况外，应由委托人予以补偿，补偿金额由双方协商确定。</w:t>
      </w:r>
    </w:p>
    <w:p w14:paraId="180DE64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解除本合同的协议必须采取书面形式，协议未达成之前，本合同仍然有效。</w:t>
      </w:r>
    </w:p>
    <w:p w14:paraId="3D8E078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6.3.2</w:t>
      </w:r>
      <w:r>
        <w:rPr>
          <w:rFonts w:hint="eastAsia" w:hAnsi="宋体" w:cs="宋体"/>
          <w:snapToGrid w:val="0"/>
          <w:color w:val="auto"/>
          <w:kern w:val="0"/>
          <w:szCs w:val="24"/>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23189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auto"/>
          <w:kern w:val="0"/>
          <w:szCs w:val="24"/>
        </w:rPr>
        <w:t>4.2</w:t>
      </w:r>
      <w:r>
        <w:rPr>
          <w:rFonts w:hint="eastAsia" w:hAnsi="宋体" w:cs="宋体"/>
          <w:snapToGrid w:val="0"/>
          <w:color w:val="auto"/>
          <w:kern w:val="0"/>
          <w:szCs w:val="24"/>
        </w:rPr>
        <w:t>条约定的责任。</w:t>
      </w:r>
    </w:p>
    <w:p w14:paraId="67E74D5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6.3.3</w:t>
      </w:r>
      <w:r>
        <w:rPr>
          <w:rFonts w:hint="eastAsia" w:hAnsi="宋体" w:cs="宋体"/>
          <w:snapToGrid w:val="0"/>
          <w:color w:val="auto"/>
          <w:kern w:val="0"/>
          <w:szCs w:val="24"/>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auto"/>
          <w:kern w:val="0"/>
          <w:szCs w:val="24"/>
        </w:rPr>
        <w:t>4.1</w:t>
      </w:r>
      <w:r>
        <w:rPr>
          <w:rFonts w:hint="eastAsia" w:hAnsi="宋体" w:cs="宋体"/>
          <w:snapToGrid w:val="0"/>
          <w:color w:val="auto"/>
          <w:kern w:val="0"/>
          <w:szCs w:val="24"/>
        </w:rPr>
        <w:t>条约定的责任。</w:t>
      </w:r>
    </w:p>
    <w:p w14:paraId="39D0F77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6.3.4</w:t>
      </w:r>
      <w:r>
        <w:rPr>
          <w:rFonts w:hint="eastAsia" w:hAnsi="宋体" w:cs="宋体"/>
          <w:snapToGrid w:val="0"/>
          <w:color w:val="auto"/>
          <w:kern w:val="0"/>
          <w:szCs w:val="24"/>
        </w:rPr>
        <w:t xml:space="preserve"> 监理人在专用条件</w:t>
      </w:r>
      <w:r>
        <w:rPr>
          <w:rFonts w:hint="eastAsia" w:hAnsi="宋体" w:cs="宋体"/>
          <w:b/>
          <w:bCs/>
          <w:snapToGrid w:val="0"/>
          <w:color w:val="auto"/>
          <w:kern w:val="0"/>
          <w:szCs w:val="24"/>
        </w:rPr>
        <w:t>5.3</w:t>
      </w:r>
      <w:r>
        <w:rPr>
          <w:rFonts w:hint="eastAsia" w:hAnsi="宋体" w:cs="宋体"/>
          <w:snapToGrid w:val="0"/>
          <w:color w:val="auto"/>
          <w:kern w:val="0"/>
          <w:szCs w:val="24"/>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auto"/>
          <w:kern w:val="0"/>
          <w:szCs w:val="24"/>
        </w:rPr>
        <w:t>4.2.3</w:t>
      </w:r>
      <w:r>
        <w:rPr>
          <w:rFonts w:hint="eastAsia" w:hAnsi="宋体" w:cs="宋体"/>
          <w:snapToGrid w:val="0"/>
          <w:color w:val="auto"/>
          <w:kern w:val="0"/>
          <w:szCs w:val="24"/>
        </w:rPr>
        <w:t>目约定的责任。</w:t>
      </w:r>
    </w:p>
    <w:p w14:paraId="2CC255E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6.3.5</w:t>
      </w:r>
      <w:r>
        <w:rPr>
          <w:rFonts w:hint="eastAsia" w:hAnsi="宋体" w:cs="宋体"/>
          <w:snapToGrid w:val="0"/>
          <w:color w:val="auto"/>
          <w:kern w:val="0"/>
          <w:szCs w:val="24"/>
        </w:rPr>
        <w:t xml:space="preserve"> 因不可抗力致使本合同部分或全部不能履行时，一方应立即通知另一方，可暂停或解除本合同。</w:t>
      </w:r>
    </w:p>
    <w:p w14:paraId="09D7DE7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6.3.6</w:t>
      </w:r>
      <w:r>
        <w:rPr>
          <w:rFonts w:hint="eastAsia" w:hAnsi="宋体" w:cs="宋体"/>
          <w:snapToGrid w:val="0"/>
          <w:color w:val="auto"/>
          <w:kern w:val="0"/>
          <w:szCs w:val="24"/>
        </w:rPr>
        <w:t xml:space="preserve"> 本合同解除后，本合同约定的有关结算、清理、争议解决方式的条件仍然有效。</w:t>
      </w:r>
    </w:p>
    <w:p w14:paraId="2F37F8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39" w:name="_Toc14952"/>
      <w:bookmarkStart w:id="240" w:name="_Toc12239"/>
      <w:bookmarkStart w:id="241" w:name="_Toc20646"/>
      <w:bookmarkStart w:id="242" w:name="_Toc24610"/>
      <w:r>
        <w:rPr>
          <w:rFonts w:hint="eastAsia" w:hAnsi="宋体" w:cs="宋体"/>
          <w:b/>
          <w:bCs/>
          <w:snapToGrid w:val="0"/>
          <w:color w:val="auto"/>
          <w:kern w:val="0"/>
          <w:szCs w:val="24"/>
        </w:rPr>
        <w:t>6.4</w:t>
      </w:r>
      <w:r>
        <w:rPr>
          <w:rFonts w:hint="eastAsia" w:hAnsi="宋体" w:cs="宋体"/>
          <w:snapToGrid w:val="0"/>
          <w:color w:val="auto"/>
          <w:kern w:val="0"/>
          <w:szCs w:val="24"/>
        </w:rPr>
        <w:t xml:space="preserve"> 终止</w:t>
      </w:r>
      <w:bookmarkEnd w:id="239"/>
      <w:bookmarkEnd w:id="240"/>
      <w:bookmarkEnd w:id="241"/>
      <w:bookmarkEnd w:id="242"/>
    </w:p>
    <w:p w14:paraId="7F361AC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以下条件全部满足时，本合同即告终止：</w:t>
      </w:r>
    </w:p>
    <w:p w14:paraId="3C877A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（1）监理人完成本合同约定的全部工作；</w:t>
      </w:r>
    </w:p>
    <w:p w14:paraId="2437695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（2）委托人与监理人结清并支付全部酬金。</w:t>
      </w:r>
    </w:p>
    <w:p w14:paraId="3AA16FB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243" w:name="_Toc13286"/>
      <w:bookmarkStart w:id="244" w:name="_Toc31410"/>
      <w:bookmarkStart w:id="245" w:name="_Toc5945"/>
      <w:bookmarkStart w:id="246" w:name="_Toc3840"/>
      <w:bookmarkStart w:id="247" w:name="_Toc11683"/>
      <w:bookmarkStart w:id="248" w:name="_Toc27687"/>
      <w:r>
        <w:rPr>
          <w:rFonts w:hint="eastAsia" w:hAnsi="宋体" w:cs="宋体"/>
          <w:b/>
          <w:bCs/>
          <w:snapToGrid w:val="0"/>
          <w:color w:val="auto"/>
          <w:kern w:val="0"/>
          <w:szCs w:val="24"/>
        </w:rPr>
        <w:t>7．争议解决</w:t>
      </w:r>
      <w:bookmarkEnd w:id="243"/>
      <w:bookmarkEnd w:id="244"/>
      <w:bookmarkEnd w:id="245"/>
      <w:bookmarkEnd w:id="246"/>
      <w:bookmarkEnd w:id="247"/>
      <w:bookmarkEnd w:id="248"/>
    </w:p>
    <w:p w14:paraId="1624C8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49" w:name="_Toc1230"/>
      <w:bookmarkStart w:id="250" w:name="_Toc30247"/>
      <w:bookmarkStart w:id="251" w:name="_Toc23681"/>
      <w:bookmarkStart w:id="252" w:name="_Toc28417"/>
      <w:r>
        <w:rPr>
          <w:rFonts w:hint="eastAsia" w:hAnsi="宋体" w:cs="宋体"/>
          <w:b/>
          <w:bCs/>
          <w:snapToGrid w:val="0"/>
          <w:color w:val="auto"/>
          <w:kern w:val="0"/>
          <w:szCs w:val="24"/>
        </w:rPr>
        <w:t>7.1</w:t>
      </w:r>
      <w:r>
        <w:rPr>
          <w:rFonts w:hint="eastAsia" w:hAnsi="宋体" w:cs="宋体"/>
          <w:snapToGrid w:val="0"/>
          <w:color w:val="auto"/>
          <w:kern w:val="0"/>
          <w:szCs w:val="24"/>
        </w:rPr>
        <w:t xml:space="preserve"> 协商</w:t>
      </w:r>
      <w:bookmarkEnd w:id="249"/>
      <w:bookmarkEnd w:id="250"/>
      <w:bookmarkEnd w:id="251"/>
      <w:bookmarkEnd w:id="252"/>
    </w:p>
    <w:p w14:paraId="2C95E2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双方应本着诚信原则协商解决彼此间的争议。</w:t>
      </w:r>
    </w:p>
    <w:p w14:paraId="0EC843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53" w:name="_Toc20870"/>
      <w:bookmarkStart w:id="254" w:name="_Toc17958"/>
      <w:bookmarkStart w:id="255" w:name="_Toc15685"/>
      <w:bookmarkStart w:id="256" w:name="_Toc21833"/>
      <w:r>
        <w:rPr>
          <w:rFonts w:hint="eastAsia" w:hAnsi="宋体" w:cs="宋体"/>
          <w:b/>
          <w:bCs/>
          <w:snapToGrid w:val="0"/>
          <w:color w:val="auto"/>
          <w:kern w:val="0"/>
          <w:szCs w:val="24"/>
        </w:rPr>
        <w:t>7.2</w:t>
      </w:r>
      <w:r>
        <w:rPr>
          <w:rFonts w:hint="eastAsia" w:hAnsi="宋体" w:cs="宋体"/>
          <w:snapToGrid w:val="0"/>
          <w:color w:val="auto"/>
          <w:kern w:val="0"/>
          <w:szCs w:val="24"/>
        </w:rPr>
        <w:t xml:space="preserve"> 调解</w:t>
      </w:r>
      <w:bookmarkEnd w:id="253"/>
      <w:bookmarkEnd w:id="254"/>
      <w:bookmarkEnd w:id="255"/>
      <w:bookmarkEnd w:id="256"/>
    </w:p>
    <w:p w14:paraId="287339C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如果双方不能在14天内或双方商定的其他时间内解决本合同争议，可以将其提交给</w:t>
      </w:r>
      <w:r>
        <w:rPr>
          <w:rFonts w:hint="eastAsia" w:hAnsi="宋体" w:cs="宋体"/>
          <w:snapToGrid w:val="0"/>
          <w:color w:val="auto"/>
          <w:kern w:val="0"/>
          <w:szCs w:val="24"/>
          <w:u w:val="single"/>
        </w:rPr>
        <w:t xml:space="preserve"> </w:t>
      </w:r>
      <w:r>
        <w:rPr>
          <w:rFonts w:hint="eastAsia" w:hAnsi="宋体" w:cs="宋体"/>
          <w:snapToGrid w:val="0"/>
          <w:color w:val="auto"/>
          <w:kern w:val="0"/>
          <w:u w:val="single"/>
        </w:rPr>
        <w:t>行政主管部门</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进行调解。</w:t>
      </w:r>
    </w:p>
    <w:p w14:paraId="39C0326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57" w:name="_Toc22092"/>
      <w:bookmarkStart w:id="258" w:name="_Toc27051"/>
      <w:bookmarkStart w:id="259" w:name="_Toc2607"/>
      <w:bookmarkStart w:id="260" w:name="_Toc18545"/>
      <w:r>
        <w:rPr>
          <w:rFonts w:hint="eastAsia" w:hAnsi="宋体" w:cs="宋体"/>
          <w:b/>
          <w:bCs/>
          <w:snapToGrid w:val="0"/>
          <w:color w:val="auto"/>
          <w:kern w:val="0"/>
          <w:szCs w:val="24"/>
        </w:rPr>
        <w:t>7.3</w:t>
      </w:r>
      <w:r>
        <w:rPr>
          <w:rFonts w:hint="eastAsia" w:hAnsi="宋体" w:cs="宋体"/>
          <w:snapToGrid w:val="0"/>
          <w:color w:val="auto"/>
          <w:kern w:val="0"/>
          <w:szCs w:val="24"/>
        </w:rPr>
        <w:t xml:space="preserve"> 仲裁或诉讼</w:t>
      </w:r>
      <w:bookmarkEnd w:id="257"/>
      <w:bookmarkEnd w:id="258"/>
      <w:bookmarkEnd w:id="259"/>
      <w:bookmarkEnd w:id="260"/>
    </w:p>
    <w:p w14:paraId="1B65451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双方均有权不经调解直接向专用条件约定的仲裁机构申请仲裁或向有管辖权的人民法院提起诉讼。</w:t>
      </w:r>
    </w:p>
    <w:p w14:paraId="7DF29F5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本合同争议的最终解决方式为下列第</w:t>
      </w:r>
      <w:r>
        <w:rPr>
          <w:rFonts w:hint="eastAsia" w:hAnsi="宋体" w:cs="宋体"/>
          <w:snapToGrid w:val="0"/>
          <w:color w:val="auto"/>
          <w:kern w:val="0"/>
          <w:szCs w:val="24"/>
          <w:u w:val="single"/>
        </w:rPr>
        <w:t xml:space="preserve">  1  </w:t>
      </w:r>
      <w:r>
        <w:rPr>
          <w:rFonts w:hint="eastAsia" w:hAnsi="宋体" w:cs="宋体"/>
          <w:snapToGrid w:val="0"/>
          <w:color w:val="auto"/>
          <w:kern w:val="0"/>
          <w:szCs w:val="24"/>
        </w:rPr>
        <w:t>种方式：</w:t>
      </w:r>
    </w:p>
    <w:p w14:paraId="7A20FA86">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（1）提请</w:t>
      </w:r>
      <w:r>
        <w:rPr>
          <w:rFonts w:hint="eastAsia" w:hAnsi="宋体" w:cs="宋体"/>
          <w:snapToGrid w:val="0"/>
          <w:color w:val="auto"/>
          <w:kern w:val="0"/>
          <w:u w:val="single"/>
        </w:rPr>
        <w:t xml:space="preserve"> </w:t>
      </w:r>
      <w:r>
        <w:rPr>
          <w:rFonts w:hint="eastAsia" w:ascii="Times New Roman"/>
          <w:snapToGrid w:val="0"/>
          <w:color w:val="auto"/>
          <w:kern w:val="0"/>
          <w:highlight w:val="none"/>
          <w:u w:val="single"/>
          <w:lang w:val="en-US" w:eastAsia="zh-CN"/>
        </w:rPr>
        <w:t>翁源县</w:t>
      </w:r>
      <w:r>
        <w:rPr>
          <w:rFonts w:hint="eastAsia" w:hAnsi="宋体" w:cs="宋体"/>
          <w:snapToGrid w:val="0"/>
          <w:color w:val="auto"/>
          <w:kern w:val="0"/>
          <w:u w:val="single"/>
        </w:rPr>
        <w:t xml:space="preserve"> </w:t>
      </w:r>
      <w:r>
        <w:rPr>
          <w:rFonts w:hint="eastAsia" w:hAnsi="宋体" w:cs="宋体"/>
          <w:snapToGrid w:val="0"/>
          <w:color w:val="auto"/>
          <w:kern w:val="0"/>
        </w:rPr>
        <w:t>仲裁委员会进行仲裁。</w:t>
      </w:r>
    </w:p>
    <w:p w14:paraId="7AF53E34">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（2）向</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翁源县</w:t>
      </w:r>
      <w:r>
        <w:rPr>
          <w:rFonts w:hint="eastAsia" w:hAnsi="宋体" w:cs="宋体"/>
          <w:snapToGrid w:val="0"/>
          <w:color w:val="auto"/>
          <w:kern w:val="0"/>
          <w:u w:val="single"/>
        </w:rPr>
        <w:t xml:space="preserve"> </w:t>
      </w:r>
      <w:r>
        <w:rPr>
          <w:rFonts w:hint="eastAsia" w:hAnsi="宋体" w:cs="宋体"/>
          <w:snapToGrid w:val="0"/>
          <w:color w:val="auto"/>
          <w:kern w:val="0"/>
        </w:rPr>
        <w:t>人民法院提起诉讼。</w:t>
      </w:r>
    </w:p>
    <w:p w14:paraId="06BFFCA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bookmarkEnd w:id="158"/>
    <w:p w14:paraId="0EA84E0D">
      <w:pPr>
        <w:tabs>
          <w:tab w:val="left" w:pos="885"/>
        </w:tabs>
        <w:wordWrap w:val="0"/>
        <w:autoSpaceDE/>
        <w:autoSpaceDN/>
        <w:snapToGrid w:val="0"/>
        <w:spacing w:line="440" w:lineRule="exact"/>
        <w:ind w:left="885" w:hanging="885"/>
        <w:jc w:val="center"/>
        <w:outlineLvl w:val="9"/>
        <w:rPr>
          <w:rFonts w:hint="eastAsia" w:ascii="Times New Roman"/>
          <w:b/>
          <w:snapToGrid w:val="0"/>
          <w:color w:val="auto"/>
          <w:sz w:val="32"/>
          <w:szCs w:val="22"/>
        </w:rPr>
      </w:pPr>
      <w:bookmarkStart w:id="261" w:name="_Toc1529"/>
      <w:bookmarkStart w:id="262" w:name="_Toc21669"/>
      <w:bookmarkStart w:id="263" w:name="_Toc12650"/>
      <w:bookmarkStart w:id="264" w:name="_Hlt69698796"/>
    </w:p>
    <w:p w14:paraId="0F7180C8">
      <w:pPr>
        <w:tabs>
          <w:tab w:val="left" w:pos="885"/>
        </w:tabs>
        <w:wordWrap w:val="0"/>
        <w:autoSpaceDE/>
        <w:autoSpaceDN/>
        <w:snapToGrid w:val="0"/>
        <w:spacing w:line="440" w:lineRule="exact"/>
        <w:ind w:left="885" w:hanging="885"/>
        <w:jc w:val="center"/>
        <w:outlineLvl w:val="9"/>
        <w:rPr>
          <w:rFonts w:hint="eastAsia" w:ascii="Times New Roman"/>
          <w:b/>
          <w:snapToGrid w:val="0"/>
          <w:color w:val="auto"/>
          <w:sz w:val="32"/>
          <w:szCs w:val="22"/>
        </w:rPr>
      </w:pPr>
    </w:p>
    <w:p w14:paraId="38CFD512">
      <w:pPr>
        <w:tabs>
          <w:tab w:val="left" w:pos="885"/>
        </w:tabs>
        <w:wordWrap w:val="0"/>
        <w:autoSpaceDE/>
        <w:autoSpaceDN/>
        <w:snapToGrid w:val="0"/>
        <w:spacing w:line="440" w:lineRule="exact"/>
        <w:ind w:left="885" w:hanging="885"/>
        <w:jc w:val="center"/>
        <w:outlineLvl w:val="9"/>
        <w:rPr>
          <w:rFonts w:hint="eastAsia" w:ascii="Times New Roman"/>
          <w:b/>
          <w:snapToGrid w:val="0"/>
          <w:color w:val="auto"/>
          <w:sz w:val="32"/>
          <w:szCs w:val="22"/>
        </w:rPr>
      </w:pPr>
    </w:p>
    <w:p w14:paraId="1F544A56">
      <w:pPr>
        <w:tabs>
          <w:tab w:val="left" w:pos="885"/>
        </w:tabs>
        <w:wordWrap w:val="0"/>
        <w:autoSpaceDE/>
        <w:autoSpaceDN/>
        <w:snapToGrid w:val="0"/>
        <w:spacing w:line="440" w:lineRule="exact"/>
        <w:ind w:left="885" w:hanging="885"/>
        <w:jc w:val="center"/>
        <w:outlineLvl w:val="9"/>
        <w:rPr>
          <w:rFonts w:hint="eastAsia" w:ascii="Times New Roman"/>
          <w:b/>
          <w:snapToGrid w:val="0"/>
          <w:color w:val="auto"/>
          <w:sz w:val="32"/>
          <w:szCs w:val="22"/>
        </w:rPr>
      </w:pPr>
    </w:p>
    <w:p w14:paraId="2A5C7D38">
      <w:pPr>
        <w:tabs>
          <w:tab w:val="left" w:pos="885"/>
        </w:tabs>
        <w:wordWrap w:val="0"/>
        <w:autoSpaceDE/>
        <w:autoSpaceDN/>
        <w:snapToGrid w:val="0"/>
        <w:spacing w:line="440" w:lineRule="exact"/>
        <w:ind w:left="885" w:hanging="885"/>
        <w:jc w:val="center"/>
        <w:outlineLvl w:val="9"/>
        <w:rPr>
          <w:rFonts w:hint="eastAsia" w:ascii="Times New Roman"/>
          <w:b/>
          <w:snapToGrid w:val="0"/>
          <w:color w:val="auto"/>
          <w:sz w:val="32"/>
          <w:szCs w:val="22"/>
        </w:rPr>
      </w:pPr>
    </w:p>
    <w:p w14:paraId="485C5DBA">
      <w:pPr>
        <w:tabs>
          <w:tab w:val="left" w:pos="885"/>
        </w:tabs>
        <w:wordWrap w:val="0"/>
        <w:autoSpaceDE/>
        <w:autoSpaceDN/>
        <w:snapToGrid w:val="0"/>
        <w:spacing w:line="440" w:lineRule="exact"/>
        <w:ind w:left="885" w:hanging="885"/>
        <w:jc w:val="center"/>
        <w:outlineLvl w:val="9"/>
        <w:rPr>
          <w:rFonts w:hint="eastAsia" w:ascii="Times New Roman"/>
          <w:b/>
          <w:snapToGrid w:val="0"/>
          <w:color w:val="auto"/>
          <w:sz w:val="32"/>
          <w:szCs w:val="22"/>
        </w:rPr>
      </w:pPr>
    </w:p>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rPr>
      </w:pPr>
      <w:r>
        <w:rPr>
          <w:rFonts w:hint="eastAsia" w:ascii="Times New Roman"/>
          <w:b/>
          <w:snapToGrid w:val="0"/>
          <w:color w:val="auto"/>
          <w:sz w:val="32"/>
          <w:szCs w:val="22"/>
        </w:rPr>
        <w:t>第四章</w:t>
      </w:r>
      <w:bookmarkStart w:id="265" w:name="_Hlt87793853"/>
      <w:bookmarkEnd w:id="265"/>
      <w:r>
        <w:rPr>
          <w:rFonts w:hint="eastAsia" w:ascii="Times New Roman"/>
          <w:b/>
          <w:snapToGrid w:val="0"/>
          <w:color w:val="auto"/>
          <w:sz w:val="32"/>
          <w:szCs w:val="22"/>
        </w:rPr>
        <w:t xml:space="preserve"> 技术要求</w:t>
      </w:r>
      <w:bookmarkEnd w:id="261"/>
      <w:bookmarkEnd w:id="262"/>
      <w:bookmarkEnd w:id="263"/>
    </w:p>
    <w:bookmarkEnd w:id="264"/>
    <w:p w14:paraId="69F644B1">
      <w:pPr>
        <w:wordWrap w:val="0"/>
        <w:adjustRightInd w:val="0"/>
        <w:snapToGrid w:val="0"/>
        <w:spacing w:line="440" w:lineRule="exact"/>
        <w:rPr>
          <w:rFonts w:hint="eastAsia" w:hAnsi="宋体" w:cs="宋体"/>
          <w:bCs/>
          <w:snapToGrid w:val="0"/>
          <w:color w:val="auto"/>
          <w:kern w:val="0"/>
        </w:rPr>
      </w:pPr>
      <w:bookmarkStart w:id="266" w:name="_Hlt87793370"/>
      <w:bookmarkEnd w:id="266"/>
      <w:bookmarkStart w:id="267" w:name="_Hlt69265216"/>
      <w:bookmarkEnd w:id="267"/>
      <w:bookmarkStart w:id="268" w:name="_Hlt69357851"/>
      <w:bookmarkEnd w:id="268"/>
      <w:bookmarkStart w:id="269" w:name="_Hlt69116854"/>
      <w:bookmarkEnd w:id="269"/>
      <w:bookmarkStart w:id="270" w:name="_Hlt87793346"/>
      <w:bookmarkEnd w:id="270"/>
      <w:bookmarkStart w:id="271" w:name="_Hlt68774758"/>
      <w:bookmarkEnd w:id="271"/>
      <w:bookmarkStart w:id="272" w:name="_Hlt80411122"/>
      <w:bookmarkEnd w:id="272"/>
      <w:bookmarkStart w:id="273" w:name="_Hlt75685840"/>
      <w:bookmarkEnd w:id="273"/>
      <w:bookmarkStart w:id="274" w:name="_Hlt69359335"/>
      <w:bookmarkEnd w:id="274"/>
      <w:bookmarkStart w:id="275" w:name="_Hlt66104926"/>
      <w:bookmarkEnd w:id="275"/>
      <w:bookmarkStart w:id="276" w:name="_Hlt69358207"/>
      <w:bookmarkEnd w:id="276"/>
      <w:bookmarkStart w:id="277" w:name="_Toc7515"/>
      <w:bookmarkStart w:id="278" w:name="_Toc2392"/>
    </w:p>
    <w:bookmarkEnd w:id="277"/>
    <w:bookmarkEnd w:id="278"/>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79" w:name="_Hlt69116863"/>
      <w:bookmarkEnd w:id="279"/>
      <w:bookmarkStart w:id="280" w:name="_Hlt66848640"/>
      <w:bookmarkEnd w:id="280"/>
      <w:bookmarkStart w:id="281" w:name="_Hlt69338190"/>
      <w:bookmarkEnd w:id="281"/>
      <w:bookmarkStart w:id="282" w:name="_Hlt69358336"/>
      <w:bookmarkEnd w:id="282"/>
      <w:bookmarkStart w:id="283" w:name="_Hlt69265207"/>
      <w:bookmarkEnd w:id="283"/>
      <w:bookmarkStart w:id="284" w:name="_Hlt69635247"/>
      <w:bookmarkEnd w:id="284"/>
      <w:bookmarkStart w:id="285" w:name="_Toc29213"/>
      <w:bookmarkStart w:id="286" w:name="_Toc22126"/>
      <w:bookmarkStart w:id="287" w:name="_Toc29899"/>
      <w:bookmarkStart w:id="288" w:name="_Toc25992"/>
      <w:bookmarkStart w:id="289" w:name="_Toc16011"/>
      <w:bookmarkStart w:id="290" w:name="_Hlt69698785"/>
      <w:r>
        <w:rPr>
          <w:rFonts w:hint="eastAsia" w:ascii="宋体" w:hAnsi="宋体" w:eastAsia="宋体" w:cs="宋体"/>
          <w:b/>
          <w:snapToGrid w:val="0"/>
          <w:color w:val="auto"/>
          <w:kern w:val="0"/>
        </w:rPr>
        <w:t>1．房屋建筑工程建设项目</w:t>
      </w:r>
      <w:bookmarkEnd w:id="285"/>
      <w:bookmarkEnd w:id="286"/>
      <w:bookmarkEnd w:id="287"/>
      <w:bookmarkEnd w:id="288"/>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91" w:name="_Hlt69359245"/>
      <w:bookmarkEnd w:id="291"/>
      <w:bookmarkStart w:id="292" w:name="_Hlt69359243"/>
      <w:bookmarkEnd w:id="292"/>
      <w:bookmarkStart w:id="293" w:name="_Hlt69116858"/>
      <w:bookmarkEnd w:id="293"/>
      <w:bookmarkStart w:id="294" w:name="_Hlt69358458"/>
      <w:bookmarkEnd w:id="294"/>
      <w:bookmarkStart w:id="295" w:name="_Hlt69635252"/>
      <w:bookmarkEnd w:id="295"/>
      <w:bookmarkStart w:id="296" w:name="_Hlt78709799"/>
      <w:bookmarkEnd w:id="296"/>
      <w:bookmarkStart w:id="297" w:name="_Hlt69359086"/>
      <w:bookmarkEnd w:id="297"/>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98" w:name="_Hlt78795211"/>
      <w:bookmarkEnd w:id="298"/>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auto"/>
          <w:kern w:val="0"/>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299" w:name="_Toc16196"/>
      <w:bookmarkStart w:id="300" w:name="_Toc3631"/>
      <w:bookmarkStart w:id="301" w:name="_Toc23789"/>
      <w:bookmarkStart w:id="302" w:name="_Toc2706"/>
      <w:r>
        <w:rPr>
          <w:rFonts w:hint="eastAsia" w:ascii="宋体" w:hAnsi="宋体" w:eastAsia="宋体" w:cs="宋体"/>
          <w:b/>
          <w:snapToGrid w:val="0"/>
          <w:color w:val="auto"/>
          <w:kern w:val="0"/>
        </w:rPr>
        <w:t>2．市政基础设施工程建设项目</w:t>
      </w:r>
      <w:bookmarkEnd w:id="299"/>
      <w:bookmarkEnd w:id="300"/>
      <w:bookmarkEnd w:id="301"/>
      <w:bookmarkEnd w:id="302"/>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303" w:name="_Toc20464"/>
      <w:bookmarkStart w:id="304"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303"/>
      <w:bookmarkEnd w:id="304"/>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305" w:name="_Toc12769"/>
      <w:bookmarkStart w:id="306" w:name="_Toc8828"/>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305"/>
      <w:bookmarkEnd w:id="306"/>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307" w:name="_Toc17054"/>
      <w:bookmarkStart w:id="308" w:name="_Toc5338"/>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307"/>
      <w:bookmarkEnd w:id="308"/>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309" w:name="_Toc17302"/>
      <w:bookmarkStart w:id="310" w:name="_Toc1570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309"/>
      <w:bookmarkEnd w:id="310"/>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311" w:name="_Toc20571"/>
      <w:bookmarkStart w:id="312" w:name="_Toc5246"/>
      <w:r>
        <w:rPr>
          <w:rFonts w:hint="eastAsia" w:ascii="宋体" w:hAnsi="宋体" w:eastAsia="宋体" w:cs="宋体"/>
          <w:b/>
          <w:snapToGrid w:val="0"/>
          <w:color w:val="auto"/>
          <w:kern w:val="0"/>
        </w:rPr>
        <w:t>3．备查要求</w:t>
      </w:r>
      <w:bookmarkEnd w:id="311"/>
      <w:bookmarkEnd w:id="312"/>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313" w:name="_Hlt69670335"/>
      <w:bookmarkEnd w:id="313"/>
    </w:p>
    <w:p w14:paraId="2C01AB53">
      <w:pPr>
        <w:pStyle w:val="3"/>
        <w:wordWrap w:val="0"/>
        <w:autoSpaceDE/>
        <w:autoSpaceDN/>
        <w:snapToGrid w:val="0"/>
        <w:spacing w:line="440" w:lineRule="exact"/>
        <w:jc w:val="center"/>
        <w:rPr>
          <w:rFonts w:ascii="Times New Roman"/>
          <w:b/>
          <w:snapToGrid w:val="0"/>
          <w:color w:val="auto"/>
          <w:sz w:val="32"/>
          <w:szCs w:val="22"/>
        </w:rPr>
      </w:pPr>
      <w:bookmarkStart w:id="314" w:name="_Toc21113"/>
      <w:r>
        <w:rPr>
          <w:rFonts w:hint="eastAsia" w:ascii="Times New Roman"/>
          <w:b/>
          <w:snapToGrid w:val="0"/>
          <w:color w:val="auto"/>
          <w:sz w:val="32"/>
          <w:szCs w:val="22"/>
        </w:rPr>
        <w:t xml:space="preserve">第五章 </w:t>
      </w:r>
      <w:bookmarkStart w:id="315" w:name="_Hlt75747044"/>
      <w:bookmarkEnd w:id="315"/>
      <w:r>
        <w:rPr>
          <w:rFonts w:hint="eastAsia" w:ascii="Times New Roman"/>
          <w:b/>
          <w:snapToGrid w:val="0"/>
          <w:color w:val="auto"/>
          <w:sz w:val="32"/>
          <w:szCs w:val="22"/>
        </w:rPr>
        <w:t>投标文件格式</w:t>
      </w:r>
      <w:bookmarkEnd w:id="289"/>
      <w:bookmarkEnd w:id="314"/>
    </w:p>
    <w:bookmarkEnd w:id="290"/>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316" w:name="_附件二：近三年度主要施工项目（竣工及在建）一览表"/>
      <w:bookmarkEnd w:id="316"/>
      <w:bookmarkStart w:id="317" w:name="_附件一：投标函"/>
      <w:bookmarkEnd w:id="317"/>
      <w:bookmarkStart w:id="318" w:name="_附件五：综合评审合理低价法"/>
      <w:bookmarkEnd w:id="318"/>
      <w:bookmarkStart w:id="319" w:name="_附件一：对招标文件条款自愿接受承诺书"/>
      <w:bookmarkEnd w:id="319"/>
      <w:bookmarkStart w:id="320" w:name="_附件四：工期承诺书"/>
      <w:bookmarkEnd w:id="320"/>
      <w:bookmarkStart w:id="321" w:name="_附件二：工期承诺书"/>
      <w:bookmarkEnd w:id="321"/>
      <w:bookmarkStart w:id="322" w:name="_Hlt66847557"/>
      <w:bookmarkStart w:id="323" w:name="_Toc66849200"/>
      <w:bookmarkStart w:id="324" w:name="_Toc200338097"/>
      <w:bookmarkStart w:id="325" w:name="_Toc137621693"/>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326" w:name="_Toc25982"/>
      <w:bookmarkStart w:id="327" w:name="_Toc63"/>
      <w:r>
        <w:rPr>
          <w:rFonts w:hint="eastAsia" w:ascii="Times New Roman"/>
          <w:b/>
          <w:snapToGrid w:val="0"/>
          <w:color w:val="auto"/>
        </w:rPr>
        <w:t>格式一 封面</w:t>
      </w:r>
      <w:bookmarkEnd w:id="326"/>
      <w:bookmarkEnd w:id="327"/>
    </w:p>
    <w:p w14:paraId="5DF40F53">
      <w:pPr>
        <w:pStyle w:val="71"/>
        <w:widowControl w:val="0"/>
        <w:wordWrap w:val="0"/>
        <w:adjustRightInd w:val="0"/>
        <w:snapToGrid w:val="0"/>
        <w:spacing w:line="240" w:lineRule="auto"/>
        <w:rPr>
          <w:rFonts w:ascii="Times New Roman"/>
          <w:b/>
          <w:snapToGrid w:val="0"/>
          <w:color w:val="auto"/>
          <w:sz w:val="24"/>
        </w:rPr>
      </w:pPr>
    </w:p>
    <w:p w14:paraId="6FBB4A80">
      <w:pPr>
        <w:pStyle w:val="71"/>
        <w:widowControl w:val="0"/>
        <w:wordWrap w:val="0"/>
        <w:adjustRightInd w:val="0"/>
        <w:snapToGrid w:val="0"/>
        <w:spacing w:line="240" w:lineRule="auto"/>
        <w:jc w:val="right"/>
        <w:rPr>
          <w:rFonts w:ascii="Times New Roman"/>
          <w:b/>
          <w:snapToGrid w:val="0"/>
          <w:color w:val="auto"/>
          <w:sz w:val="24"/>
        </w:rPr>
      </w:pPr>
    </w:p>
    <w:p w14:paraId="59746A92">
      <w:pPr>
        <w:pStyle w:val="71"/>
        <w:widowControl w:val="0"/>
        <w:wordWrap w:val="0"/>
        <w:adjustRightInd w:val="0"/>
        <w:snapToGrid w:val="0"/>
        <w:spacing w:line="240" w:lineRule="auto"/>
        <w:rPr>
          <w:rFonts w:ascii="Times New Roman"/>
          <w:b/>
          <w:snapToGrid w:val="0"/>
          <w:color w:val="auto"/>
          <w:sz w:val="24"/>
        </w:rPr>
      </w:pPr>
    </w:p>
    <w:p w14:paraId="0294BCEE">
      <w:pPr>
        <w:pStyle w:val="71"/>
        <w:widowControl w:val="0"/>
        <w:wordWrap w:val="0"/>
        <w:adjustRightInd w:val="0"/>
        <w:snapToGrid w:val="0"/>
        <w:spacing w:line="240" w:lineRule="auto"/>
        <w:rPr>
          <w:rFonts w:ascii="Times New Roman"/>
          <w:b/>
          <w:snapToGrid w:val="0"/>
          <w:color w:val="auto"/>
          <w:sz w:val="24"/>
        </w:rPr>
      </w:pPr>
    </w:p>
    <w:p w14:paraId="7513099E">
      <w:pPr>
        <w:pStyle w:val="71"/>
        <w:widowControl w:val="0"/>
        <w:wordWrap w:val="0"/>
        <w:adjustRightInd w:val="0"/>
        <w:snapToGrid w:val="0"/>
        <w:spacing w:line="240" w:lineRule="auto"/>
        <w:rPr>
          <w:rFonts w:ascii="Times New Roman"/>
          <w:b/>
          <w:snapToGrid w:val="0"/>
          <w:color w:val="auto"/>
          <w:sz w:val="24"/>
        </w:rPr>
      </w:pPr>
    </w:p>
    <w:p w14:paraId="4875FFE9">
      <w:pPr>
        <w:pStyle w:val="71"/>
        <w:widowControl w:val="0"/>
        <w:wordWrap w:val="0"/>
        <w:adjustRightInd w:val="0"/>
        <w:snapToGrid w:val="0"/>
        <w:spacing w:line="240" w:lineRule="auto"/>
        <w:rPr>
          <w:rFonts w:ascii="Times New Roman"/>
          <w:b/>
          <w:snapToGrid w:val="0"/>
          <w:color w:val="auto"/>
          <w:sz w:val="24"/>
        </w:rPr>
      </w:pPr>
    </w:p>
    <w:p w14:paraId="2D9D39D4">
      <w:pPr>
        <w:pStyle w:val="71"/>
        <w:widowControl w:val="0"/>
        <w:wordWrap w:val="0"/>
        <w:adjustRightInd w:val="0"/>
        <w:snapToGrid w:val="0"/>
        <w:spacing w:line="240" w:lineRule="auto"/>
        <w:rPr>
          <w:rFonts w:ascii="Times New Roman"/>
          <w:b/>
          <w:snapToGrid w:val="0"/>
          <w:color w:val="auto"/>
          <w:sz w:val="24"/>
        </w:rPr>
      </w:pPr>
    </w:p>
    <w:p w14:paraId="5F4307BB">
      <w:pPr>
        <w:pStyle w:val="71"/>
        <w:widowControl w:val="0"/>
        <w:wordWrap w:val="0"/>
        <w:adjustRightInd w:val="0"/>
        <w:snapToGrid w:val="0"/>
        <w:spacing w:line="240" w:lineRule="auto"/>
        <w:rPr>
          <w:rFonts w:ascii="Times New Roman"/>
          <w:b/>
          <w:snapToGrid w:val="0"/>
          <w:color w:val="auto"/>
          <w:sz w:val="24"/>
        </w:rPr>
      </w:pPr>
    </w:p>
    <w:p w14:paraId="0005A7BA">
      <w:pPr>
        <w:pStyle w:val="71"/>
        <w:widowControl w:val="0"/>
        <w:wordWrap w:val="0"/>
        <w:adjustRightInd w:val="0"/>
        <w:snapToGrid w:val="0"/>
        <w:spacing w:line="240" w:lineRule="auto"/>
        <w:rPr>
          <w:rFonts w:ascii="Times New Roman"/>
          <w:b/>
          <w:snapToGrid w:val="0"/>
          <w:color w:val="auto"/>
          <w:sz w:val="24"/>
        </w:rPr>
      </w:pPr>
    </w:p>
    <w:p w14:paraId="38D03B0C">
      <w:pPr>
        <w:pStyle w:val="71"/>
        <w:widowControl w:val="0"/>
        <w:wordWrap w:val="0"/>
        <w:adjustRightInd w:val="0"/>
        <w:snapToGrid w:val="0"/>
        <w:spacing w:line="240" w:lineRule="auto"/>
        <w:rPr>
          <w:rFonts w:ascii="Times New Roman"/>
          <w:b/>
          <w:snapToGrid w:val="0"/>
          <w:color w:val="auto"/>
          <w:sz w:val="24"/>
        </w:rPr>
      </w:pPr>
    </w:p>
    <w:p w14:paraId="01F56212">
      <w:pPr>
        <w:pStyle w:val="71"/>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auto"/>
          <w:sz w:val="32"/>
        </w:rPr>
      </w:pPr>
    </w:p>
    <w:p w14:paraId="3D2A6112">
      <w:pPr>
        <w:pStyle w:val="71"/>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auto"/>
          <w:sz w:val="32"/>
        </w:rPr>
      </w:pPr>
    </w:p>
    <w:p w14:paraId="189B292E">
      <w:pPr>
        <w:pStyle w:val="71"/>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p>
    <w:p w14:paraId="21D0A39E">
      <w:pPr>
        <w:pStyle w:val="71"/>
        <w:widowControl w:val="0"/>
        <w:wordWrap w:val="0"/>
        <w:adjustRightInd w:val="0"/>
        <w:snapToGrid w:val="0"/>
        <w:spacing w:line="240" w:lineRule="auto"/>
        <w:rPr>
          <w:rFonts w:ascii="Times New Roman"/>
          <w:b/>
          <w:snapToGrid w:val="0"/>
          <w:color w:val="auto"/>
        </w:rPr>
      </w:pPr>
    </w:p>
    <w:p w14:paraId="47BA86B9">
      <w:pPr>
        <w:pStyle w:val="71"/>
        <w:widowControl w:val="0"/>
        <w:wordWrap w:val="0"/>
        <w:adjustRightInd w:val="0"/>
        <w:snapToGrid w:val="0"/>
        <w:spacing w:line="240" w:lineRule="auto"/>
        <w:rPr>
          <w:rFonts w:ascii="Times New Roman"/>
          <w:b/>
          <w:snapToGrid w:val="0"/>
          <w:color w:val="auto"/>
          <w:sz w:val="32"/>
        </w:rPr>
      </w:pPr>
    </w:p>
    <w:p w14:paraId="65C3F1D5">
      <w:pPr>
        <w:pStyle w:val="71"/>
        <w:widowControl w:val="0"/>
        <w:wordWrap w:val="0"/>
        <w:adjustRightInd w:val="0"/>
        <w:snapToGrid w:val="0"/>
        <w:spacing w:line="240" w:lineRule="auto"/>
        <w:rPr>
          <w:rFonts w:ascii="Times New Roman"/>
          <w:b/>
          <w:snapToGrid w:val="0"/>
          <w:color w:val="auto"/>
          <w:sz w:val="32"/>
        </w:rPr>
      </w:pPr>
    </w:p>
    <w:p w14:paraId="04CF17A0">
      <w:pPr>
        <w:pStyle w:val="71"/>
        <w:widowControl w:val="0"/>
        <w:wordWrap w:val="0"/>
        <w:adjustRightInd w:val="0"/>
        <w:snapToGrid w:val="0"/>
        <w:spacing w:line="240" w:lineRule="auto"/>
        <w:rPr>
          <w:rFonts w:ascii="Times New Roman"/>
          <w:b/>
          <w:snapToGrid w:val="0"/>
          <w:color w:val="auto"/>
          <w:sz w:val="32"/>
        </w:rPr>
      </w:pPr>
    </w:p>
    <w:p w14:paraId="70B9E93C">
      <w:pPr>
        <w:pStyle w:val="71"/>
        <w:widowControl w:val="0"/>
        <w:wordWrap w:val="0"/>
        <w:adjustRightInd w:val="0"/>
        <w:snapToGrid w:val="0"/>
        <w:spacing w:line="240" w:lineRule="auto"/>
        <w:rPr>
          <w:rFonts w:ascii="Times New Roman"/>
          <w:b/>
          <w:snapToGrid w:val="0"/>
          <w:color w:val="auto"/>
          <w:sz w:val="32"/>
        </w:rPr>
      </w:pPr>
    </w:p>
    <w:p w14:paraId="1ECCE2FB">
      <w:pPr>
        <w:pStyle w:val="71"/>
        <w:widowControl w:val="0"/>
        <w:wordWrap w:val="0"/>
        <w:adjustRightInd w:val="0"/>
        <w:snapToGrid w:val="0"/>
        <w:spacing w:line="240" w:lineRule="auto"/>
        <w:rPr>
          <w:rFonts w:ascii="Times New Roman"/>
          <w:b/>
          <w:snapToGrid w:val="0"/>
          <w:color w:val="auto"/>
          <w:sz w:val="32"/>
        </w:rPr>
      </w:pPr>
    </w:p>
    <w:p w14:paraId="1EB2808C">
      <w:pPr>
        <w:pStyle w:val="71"/>
        <w:widowControl w:val="0"/>
        <w:wordWrap w:val="0"/>
        <w:adjustRightInd w:val="0"/>
        <w:snapToGrid w:val="0"/>
        <w:spacing w:line="240" w:lineRule="auto"/>
        <w:rPr>
          <w:rFonts w:ascii="Times New Roman"/>
          <w:b/>
          <w:snapToGrid w:val="0"/>
          <w:color w:val="auto"/>
          <w:sz w:val="32"/>
        </w:rPr>
      </w:pPr>
    </w:p>
    <w:p w14:paraId="759F596E">
      <w:pPr>
        <w:pStyle w:val="71"/>
        <w:widowControl w:val="0"/>
        <w:wordWrap w:val="0"/>
        <w:adjustRightInd w:val="0"/>
        <w:snapToGrid w:val="0"/>
        <w:spacing w:line="240" w:lineRule="auto"/>
        <w:rPr>
          <w:rFonts w:ascii="Times New Roman"/>
          <w:b/>
          <w:snapToGrid w:val="0"/>
          <w:color w:val="auto"/>
          <w:sz w:val="32"/>
        </w:rPr>
      </w:pPr>
    </w:p>
    <w:p w14:paraId="146D5E17">
      <w:pPr>
        <w:pStyle w:val="71"/>
        <w:widowControl w:val="0"/>
        <w:wordWrap w:val="0"/>
        <w:adjustRightInd w:val="0"/>
        <w:snapToGrid w:val="0"/>
        <w:spacing w:line="240" w:lineRule="auto"/>
        <w:rPr>
          <w:rFonts w:ascii="Times New Roman"/>
          <w:b/>
          <w:snapToGrid w:val="0"/>
          <w:color w:val="auto"/>
          <w:sz w:val="32"/>
        </w:rPr>
      </w:pPr>
    </w:p>
    <w:p w14:paraId="6742C860">
      <w:pPr>
        <w:pStyle w:val="71"/>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4DAF0F5D">
      <w:pPr>
        <w:pStyle w:val="71"/>
        <w:widowControl w:val="0"/>
        <w:wordWrap w:val="0"/>
        <w:adjustRightInd w:val="0"/>
        <w:snapToGrid w:val="0"/>
        <w:spacing w:line="240" w:lineRule="auto"/>
        <w:ind w:firstLine="0"/>
        <w:jc w:val="center"/>
        <w:rPr>
          <w:rFonts w:ascii="Times New Roman"/>
          <w:bCs/>
          <w:snapToGrid w:val="0"/>
          <w:color w:val="auto"/>
          <w:sz w:val="32"/>
        </w:rPr>
      </w:pPr>
    </w:p>
    <w:p w14:paraId="0642C6A2">
      <w:pPr>
        <w:pStyle w:val="71"/>
        <w:widowControl w:val="0"/>
        <w:wordWrap w:val="0"/>
        <w:adjustRightInd w:val="0"/>
        <w:snapToGrid w:val="0"/>
        <w:spacing w:line="240" w:lineRule="auto"/>
        <w:ind w:firstLine="0"/>
        <w:jc w:val="center"/>
        <w:rPr>
          <w:rFonts w:ascii="Times New Roman"/>
          <w:bCs/>
          <w:snapToGrid w:val="0"/>
          <w:color w:val="auto"/>
          <w:sz w:val="32"/>
        </w:rPr>
      </w:pPr>
    </w:p>
    <w:p w14:paraId="60435907">
      <w:pPr>
        <w:pStyle w:val="71"/>
        <w:widowControl w:val="0"/>
        <w:wordWrap w:val="0"/>
        <w:adjustRightInd w:val="0"/>
        <w:snapToGrid w:val="0"/>
        <w:spacing w:line="240" w:lineRule="auto"/>
        <w:ind w:firstLine="0"/>
        <w:jc w:val="center"/>
        <w:rPr>
          <w:rFonts w:ascii="Times New Roman"/>
          <w:bCs/>
          <w:snapToGrid w:val="0"/>
          <w:color w:val="auto"/>
          <w:sz w:val="32"/>
        </w:rPr>
      </w:pPr>
    </w:p>
    <w:p w14:paraId="6A449385">
      <w:pPr>
        <w:pStyle w:val="71"/>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auto"/>
          <w:sz w:val="32"/>
        </w:rPr>
      </w:pPr>
    </w:p>
    <w:p w14:paraId="565FD46B">
      <w:pPr>
        <w:pStyle w:val="71"/>
        <w:widowControl w:val="0"/>
        <w:wordWrap w:val="0"/>
        <w:adjustRightInd w:val="0"/>
        <w:snapToGrid w:val="0"/>
        <w:spacing w:line="240" w:lineRule="auto"/>
        <w:ind w:firstLine="0"/>
        <w:jc w:val="center"/>
        <w:rPr>
          <w:rFonts w:ascii="Times New Roman"/>
          <w:bCs/>
          <w:snapToGrid w:val="0"/>
          <w:color w:val="auto"/>
          <w:sz w:val="32"/>
          <w:u w:val="single"/>
        </w:rPr>
      </w:pPr>
    </w:p>
    <w:p w14:paraId="1A771D3C">
      <w:pPr>
        <w:pStyle w:val="71"/>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B7C22CA">
      <w:pPr>
        <w:pStyle w:val="71"/>
        <w:widowControl w:val="0"/>
        <w:wordWrap w:val="0"/>
        <w:adjustRightInd w:val="0"/>
        <w:snapToGrid w:val="0"/>
        <w:rPr>
          <w:rFonts w:ascii="Times New Roman"/>
          <w:b/>
          <w:snapToGrid w:val="0"/>
          <w:color w:val="auto"/>
        </w:rPr>
      </w:pPr>
    </w:p>
    <w:p w14:paraId="60968DD1">
      <w:pPr>
        <w:pStyle w:val="71"/>
        <w:widowControl w:val="0"/>
        <w:wordWrap w:val="0"/>
        <w:adjustRightInd w:val="0"/>
        <w:snapToGrid w:val="0"/>
        <w:rPr>
          <w:rFonts w:ascii="Times New Roman"/>
          <w:b/>
          <w:snapToGrid w:val="0"/>
          <w:color w:val="auto"/>
        </w:rPr>
      </w:pPr>
    </w:p>
    <w:p w14:paraId="20B8FB5C">
      <w:pPr>
        <w:pStyle w:val="71"/>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cols w:space="0" w:num="1"/>
          <w:docGrid w:linePitch="327" w:charSpace="0"/>
        </w:sectPr>
      </w:pPr>
    </w:p>
    <w:p w14:paraId="15A266C5">
      <w:pPr>
        <w:pStyle w:val="4"/>
        <w:wordWrap w:val="0"/>
        <w:autoSpaceDE/>
        <w:autoSpaceDN/>
        <w:snapToGrid w:val="0"/>
        <w:spacing w:line="440" w:lineRule="exact"/>
        <w:rPr>
          <w:rFonts w:ascii="Times New Roman"/>
          <w:b/>
          <w:snapToGrid w:val="0"/>
          <w:color w:val="auto"/>
        </w:rPr>
      </w:pPr>
      <w:bookmarkStart w:id="328" w:name="_Toc16587"/>
      <w:bookmarkStart w:id="329" w:name="_Toc21838"/>
      <w:bookmarkStart w:id="330" w:name="_Toc104711098"/>
      <w:bookmarkStart w:id="331" w:name="_Toc106418843"/>
      <w:r>
        <w:rPr>
          <w:rFonts w:hint="eastAsia" w:ascii="Times New Roman"/>
          <w:b/>
          <w:snapToGrid w:val="0"/>
          <w:color w:val="auto"/>
        </w:rPr>
        <w:t>格式</w:t>
      </w:r>
      <w:bookmarkStart w:id="332" w:name="_Hlt97526007"/>
      <w:bookmarkEnd w:id="332"/>
      <w:r>
        <w:rPr>
          <w:rFonts w:hint="eastAsia" w:ascii="Times New Roman"/>
          <w:b/>
          <w:snapToGrid w:val="0"/>
          <w:color w:val="auto"/>
        </w:rPr>
        <w:t>二 投标函</w:t>
      </w:r>
      <w:bookmarkEnd w:id="328"/>
      <w:bookmarkEnd w:id="329"/>
    </w:p>
    <w:p w14:paraId="47DFBF08">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330"/>
      <w:bookmarkEnd w:id="331"/>
    </w:p>
    <w:p w14:paraId="7699421D">
      <w:pPr>
        <w:wordWrap w:val="0"/>
        <w:adjustRightInd w:val="0"/>
        <w:snapToGrid w:val="0"/>
        <w:spacing w:line="440" w:lineRule="exact"/>
        <w:jc w:val="center"/>
        <w:rPr>
          <w:rFonts w:ascii="Times New Roman"/>
          <w:b/>
          <w:snapToGrid w:val="0"/>
          <w:color w:val="auto"/>
          <w:kern w:val="0"/>
        </w:rPr>
      </w:pPr>
    </w:p>
    <w:p w14:paraId="6A37BA4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72F2551D">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00F3B9E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rPr>
      </w:pPr>
      <w:bookmarkStart w:id="333" w:name="_Hlt68771070"/>
      <w:bookmarkEnd w:id="333"/>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428C057D">
      <w:pPr>
        <w:wordWrap w:val="0"/>
        <w:adjustRightInd w:val="0"/>
        <w:snapToGrid w:val="0"/>
        <w:spacing w:line="440" w:lineRule="exact"/>
        <w:rPr>
          <w:rFonts w:ascii="Times New Roman"/>
          <w:snapToGrid w:val="0"/>
          <w:color w:val="auto"/>
          <w:kern w:val="0"/>
        </w:rPr>
      </w:pPr>
    </w:p>
    <w:p w14:paraId="276EABA1">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CA7B314">
      <w:pPr>
        <w:wordWrap w:val="0"/>
        <w:adjustRightInd w:val="0"/>
        <w:snapToGrid w:val="0"/>
        <w:spacing w:line="440" w:lineRule="exact"/>
        <w:jc w:val="right"/>
        <w:rPr>
          <w:rFonts w:ascii="Times New Roman"/>
          <w:snapToGrid w:val="0"/>
          <w:color w:val="auto"/>
          <w:kern w:val="0"/>
        </w:rPr>
      </w:pPr>
    </w:p>
    <w:p w14:paraId="387ED88C">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rPr>
      </w:pPr>
    </w:p>
    <w:p w14:paraId="28DC9D94">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5B8347D">
      <w:pPr>
        <w:pStyle w:val="71"/>
        <w:widowControl w:val="0"/>
        <w:wordWrap w:val="0"/>
        <w:adjustRightInd w:val="0"/>
        <w:snapToGrid w:val="0"/>
        <w:spacing w:line="400" w:lineRule="exact"/>
        <w:ind w:firstLine="0"/>
        <w:outlineLvl w:val="1"/>
        <w:rPr>
          <w:rFonts w:hAnsi="宋体" w:cs="宋体"/>
          <w:b/>
          <w:snapToGrid w:val="0"/>
          <w:color w:val="auto"/>
          <w:sz w:val="24"/>
        </w:rPr>
      </w:pPr>
      <w:bookmarkStart w:id="334" w:name="_Toc14337"/>
      <w:r>
        <w:rPr>
          <w:rFonts w:hint="eastAsia" w:hAnsi="宋体" w:cs="宋体"/>
          <w:b/>
          <w:snapToGrid w:val="0"/>
          <w:color w:val="auto"/>
          <w:sz w:val="24"/>
        </w:rPr>
        <w:t>格式三 各项承诺一览表</w:t>
      </w:r>
      <w:bookmarkEnd w:id="334"/>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335" w:name="_Toc24548"/>
      <w:bookmarkStart w:id="336" w:name="_Toc7685"/>
      <w:bookmarkStart w:id="337" w:name="_Toc27092"/>
      <w:bookmarkStart w:id="338" w:name="_Toc18253"/>
      <w:bookmarkStart w:id="339" w:name="_Toc11270"/>
      <w:r>
        <w:rPr>
          <w:rFonts w:hint="eastAsia" w:hAnsi="宋体" w:cs="宋体"/>
          <w:b/>
          <w:snapToGrid w:val="0"/>
          <w:color w:val="auto"/>
          <w:sz w:val="30"/>
        </w:rPr>
        <w:t>各项承诺一览表</w:t>
      </w:r>
      <w:bookmarkEnd w:id="335"/>
      <w:bookmarkEnd w:id="336"/>
      <w:bookmarkEnd w:id="337"/>
      <w:bookmarkEnd w:id="338"/>
      <w:bookmarkEnd w:id="33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746B30D1">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71ED28BC">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2D307866">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4E13328C">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2E04458C">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6A2783C9">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7327796A">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6537DAA0">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3A865B06">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074D0F2">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754EDB94">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4D5B47CB">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0015B20B">
            <w:pPr>
              <w:pStyle w:val="75"/>
              <w:wordWrap w:val="0"/>
              <w:adjustRightInd w:val="0"/>
              <w:snapToGrid w:val="0"/>
              <w:spacing w:line="380" w:lineRule="exact"/>
              <w:ind w:firstLine="0" w:firstLineChars="0"/>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003F6C1C">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6563611">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3AAF78A2">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4626B0C9">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3294E70E">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0BD5A69B">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wordWrap w:val="0"/>
              <w:adjustRightInd w:val="0"/>
              <w:snapToGrid w:val="0"/>
              <w:spacing w:line="380" w:lineRule="exact"/>
              <w:ind w:firstLine="0" w:firstLineChars="0"/>
              <w:jc w:val="left"/>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6E85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62E4148E">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7</w:t>
            </w:r>
          </w:p>
        </w:tc>
        <w:tc>
          <w:tcPr>
            <w:tcW w:w="1573" w:type="dxa"/>
            <w:tcBorders>
              <w:tl2br w:val="nil"/>
              <w:tr2bl w:val="nil"/>
            </w:tcBorders>
            <w:vAlign w:val="center"/>
          </w:tcPr>
          <w:p w14:paraId="2A666F4A">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按时提交履约</w:t>
            </w:r>
          </w:p>
          <w:p w14:paraId="196276AB">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保证的承诺</w:t>
            </w:r>
          </w:p>
        </w:tc>
        <w:tc>
          <w:tcPr>
            <w:tcW w:w="2923" w:type="dxa"/>
            <w:tcBorders>
              <w:tl2br w:val="nil"/>
              <w:tr2bl w:val="nil"/>
            </w:tcBorders>
            <w:vAlign w:val="center"/>
          </w:tcPr>
          <w:p w14:paraId="169F1282">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如果我方中标，我方保证在招标文件规定的时限内全额提交履约保证。</w:t>
            </w:r>
          </w:p>
        </w:tc>
        <w:tc>
          <w:tcPr>
            <w:tcW w:w="4019" w:type="dxa"/>
            <w:tcBorders>
              <w:tl2br w:val="nil"/>
              <w:tr2bl w:val="nil"/>
            </w:tcBorders>
            <w:vAlign w:val="center"/>
          </w:tcPr>
          <w:p w14:paraId="2C2F6B3B">
            <w:pPr>
              <w:pStyle w:val="75"/>
              <w:wordWrap w:val="0"/>
              <w:adjustRightInd w:val="0"/>
              <w:snapToGrid w:val="0"/>
              <w:spacing w:line="380" w:lineRule="exact"/>
              <w:ind w:firstLine="0" w:firstLineChars="0"/>
              <w:jc w:val="left"/>
              <w:rPr>
                <w:rFonts w:hAnsi="宋体" w:cs="宋体"/>
                <w:snapToGrid w:val="0"/>
                <w:color w:val="auto"/>
                <w:kern w:val="0"/>
                <w:sz w:val="21"/>
                <w:szCs w:val="21"/>
              </w:rPr>
            </w:pPr>
            <w:r>
              <w:rPr>
                <w:rFonts w:hint="eastAsia" w:hAnsi="宋体" w:cs="宋体"/>
                <w:snapToGrid w:val="0"/>
                <w:color w:val="auto"/>
                <w:kern w:val="0"/>
                <w:sz w:val="21"/>
                <w:szCs w:val="21"/>
              </w:rPr>
              <w:t xml:space="preserve">    如果我方未在招标文件规定的时限内全额提交履约保证，我方接受招标人依据招标文件作出的相应处理以及有关监督部门作出的行政处罚，并承担由此引起的一切法律后果。</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8</w:t>
            </w:r>
          </w:p>
        </w:tc>
        <w:tc>
          <w:tcPr>
            <w:tcW w:w="1573" w:type="dxa"/>
            <w:tcBorders>
              <w:tl2br w:val="nil"/>
              <w:tr2bl w:val="nil"/>
            </w:tcBorders>
            <w:vAlign w:val="center"/>
          </w:tcPr>
          <w:p w14:paraId="7E0FB442">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3DA87571">
            <w:pPr>
              <w:pStyle w:val="75"/>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108034DD">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auto"/>
          <w:kern w:val="0"/>
        </w:rPr>
      </w:pPr>
    </w:p>
    <w:p w14:paraId="4B6FF6DB">
      <w:pPr>
        <w:pStyle w:val="72"/>
        <w:wordWrap w:val="0"/>
        <w:adjustRightInd w:val="0"/>
        <w:snapToGrid w:val="0"/>
        <w:spacing w:line="420" w:lineRule="exact"/>
        <w:jc w:val="left"/>
        <w:rPr>
          <w:rFonts w:hAnsi="宋体" w:cs="宋体"/>
          <w:snapToGrid w:val="0"/>
          <w:color w:val="auto"/>
          <w:kern w:val="0"/>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3E8D0F6D">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rPr>
      </w:pPr>
      <w:bookmarkStart w:id="340" w:name="_Toc9339"/>
      <w:r>
        <w:rPr>
          <w:rFonts w:hint="eastAsia" w:hAnsi="宋体" w:cs="宋体"/>
          <w:b/>
          <w:bCs/>
          <w:snapToGrid w:val="0"/>
          <w:color w:val="auto"/>
          <w:kern w:val="0"/>
          <w:szCs w:val="24"/>
        </w:rPr>
        <w:t>格式四 授权委托书</w:t>
      </w:r>
      <w:bookmarkEnd w:id="340"/>
    </w:p>
    <w:p w14:paraId="759A7BEF">
      <w:pPr>
        <w:wordWrap w:val="0"/>
        <w:adjustRightInd w:val="0"/>
        <w:snapToGrid w:val="0"/>
        <w:spacing w:line="440" w:lineRule="exact"/>
        <w:rPr>
          <w:rFonts w:hAnsi="宋体" w:cs="宋体"/>
          <w:b/>
          <w:bCs/>
          <w:snapToGrid w:val="0"/>
          <w:color w:val="auto"/>
          <w:kern w:val="0"/>
          <w:szCs w:val="24"/>
        </w:rPr>
      </w:pPr>
    </w:p>
    <w:p w14:paraId="1D02247C">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2077EBE8">
      <w:pPr>
        <w:wordWrap w:val="0"/>
        <w:adjustRightInd w:val="0"/>
        <w:snapToGrid w:val="0"/>
        <w:spacing w:line="440" w:lineRule="exact"/>
        <w:rPr>
          <w:rFonts w:hAnsi="宋体" w:cs="宋体"/>
          <w:snapToGrid w:val="0"/>
          <w:color w:val="auto"/>
          <w:kern w:val="0"/>
          <w:szCs w:val="28"/>
        </w:rPr>
      </w:pPr>
    </w:p>
    <w:p w14:paraId="30754A5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58D1757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rPr>
      </w:pPr>
    </w:p>
    <w:p w14:paraId="2168011B">
      <w:pPr>
        <w:wordWrap w:val="0"/>
        <w:adjustRightInd w:val="0"/>
        <w:snapToGrid w:val="0"/>
        <w:spacing w:line="440" w:lineRule="exact"/>
        <w:ind w:firstLine="480" w:firstLineChars="200"/>
        <w:rPr>
          <w:rFonts w:hAnsi="宋体" w:cs="宋体"/>
          <w:snapToGrid w:val="0"/>
          <w:color w:val="auto"/>
          <w:kern w:val="0"/>
          <w:szCs w:val="21"/>
        </w:rPr>
      </w:pPr>
    </w:p>
    <w:p w14:paraId="5D117B02">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657F48EA">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5A982326">
      <w:pPr>
        <w:wordWrap w:val="0"/>
        <w:adjustRightInd w:val="0"/>
        <w:snapToGrid w:val="0"/>
        <w:spacing w:line="440" w:lineRule="exact"/>
        <w:ind w:firstLine="480" w:firstLineChars="200"/>
        <w:rPr>
          <w:rFonts w:hAnsi="宋体" w:cs="宋体"/>
          <w:snapToGrid w:val="0"/>
          <w:color w:val="auto"/>
          <w:kern w:val="0"/>
          <w:szCs w:val="21"/>
        </w:rPr>
      </w:pPr>
    </w:p>
    <w:p w14:paraId="47DE65D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rPr>
      </w:pPr>
    </w:p>
    <w:p w14:paraId="636F605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07FCA71E">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764F8561">
      <w:pPr>
        <w:wordWrap w:val="0"/>
        <w:adjustRightInd w:val="0"/>
        <w:snapToGrid w:val="0"/>
        <w:spacing w:line="440" w:lineRule="exact"/>
        <w:ind w:firstLine="480" w:firstLineChars="200"/>
        <w:rPr>
          <w:rFonts w:hAnsi="宋体" w:cs="宋体"/>
          <w:snapToGrid w:val="0"/>
          <w:color w:val="auto"/>
          <w:kern w:val="0"/>
          <w:szCs w:val="21"/>
        </w:rPr>
      </w:pPr>
    </w:p>
    <w:p w14:paraId="79AD2214">
      <w:pPr>
        <w:wordWrap w:val="0"/>
        <w:adjustRightInd w:val="0"/>
        <w:snapToGrid w:val="0"/>
        <w:spacing w:line="440" w:lineRule="exact"/>
        <w:ind w:firstLine="480" w:firstLineChars="200"/>
        <w:rPr>
          <w:rFonts w:hAnsi="宋体" w:cs="宋体"/>
          <w:snapToGrid w:val="0"/>
          <w:color w:val="auto"/>
          <w:kern w:val="0"/>
          <w:szCs w:val="21"/>
        </w:rPr>
      </w:pPr>
    </w:p>
    <w:p w14:paraId="523F244E">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1"/>
        <w:wordWrap w:val="0"/>
        <w:adjustRightInd w:val="0"/>
        <w:snapToGrid w:val="0"/>
        <w:rPr>
          <w:rFonts w:hAnsi="宋体" w:cs="宋体"/>
          <w:snapToGrid w:val="0"/>
          <w:color w:val="auto"/>
          <w:kern w:val="0"/>
          <w:szCs w:val="24"/>
        </w:rPr>
      </w:pPr>
    </w:p>
    <w:p w14:paraId="3DEB4B42">
      <w:pPr>
        <w:bidi w:val="0"/>
        <w:rPr>
          <w:color w:val="auto"/>
        </w:rPr>
      </w:pPr>
    </w:p>
    <w:p w14:paraId="4EE63B06">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rPr>
      </w:pPr>
      <w:bookmarkStart w:id="341" w:name="_Toc24687"/>
      <w:r>
        <w:rPr>
          <w:rFonts w:hint="eastAsia" w:hAnsi="宋体" w:cs="宋体"/>
          <w:b/>
          <w:snapToGrid w:val="0"/>
          <w:color w:val="auto"/>
          <w:kern w:val="0"/>
        </w:rPr>
        <w:t>格式五 法定代表人身份证明</w:t>
      </w:r>
      <w:bookmarkEnd w:id="341"/>
    </w:p>
    <w:p w14:paraId="6BB79DDB">
      <w:pPr>
        <w:wordWrap w:val="0"/>
        <w:adjustRightInd w:val="0"/>
        <w:snapToGrid w:val="0"/>
        <w:spacing w:line="440" w:lineRule="exact"/>
        <w:rPr>
          <w:rFonts w:hAnsi="宋体" w:cs="宋体"/>
          <w:b/>
          <w:snapToGrid w:val="0"/>
          <w:color w:val="auto"/>
          <w:kern w:val="0"/>
        </w:rPr>
      </w:pPr>
    </w:p>
    <w:p w14:paraId="16729C42">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2FF4BF41">
      <w:pPr>
        <w:wordWrap w:val="0"/>
        <w:adjustRightInd w:val="0"/>
        <w:snapToGrid w:val="0"/>
        <w:spacing w:line="440" w:lineRule="exact"/>
        <w:rPr>
          <w:rFonts w:hAnsi="宋体" w:cs="宋体"/>
          <w:snapToGrid w:val="0"/>
          <w:color w:val="auto"/>
          <w:kern w:val="0"/>
          <w:szCs w:val="21"/>
        </w:rPr>
      </w:pPr>
    </w:p>
    <w:p w14:paraId="7DB8BCD1">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F87A2BE">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9E9994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0EC840B0">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BD5A741">
      <w:pPr>
        <w:wordWrap w:val="0"/>
        <w:adjustRightInd w:val="0"/>
        <w:snapToGrid w:val="0"/>
        <w:spacing w:line="440" w:lineRule="exact"/>
        <w:rPr>
          <w:rFonts w:hAnsi="宋体" w:cs="宋体"/>
          <w:snapToGrid w:val="0"/>
          <w:color w:val="auto"/>
          <w:kern w:val="0"/>
          <w:szCs w:val="21"/>
        </w:rPr>
      </w:pPr>
    </w:p>
    <w:p w14:paraId="2E95E920">
      <w:pPr>
        <w:wordWrap w:val="0"/>
        <w:adjustRightInd w:val="0"/>
        <w:snapToGrid w:val="0"/>
        <w:spacing w:line="440" w:lineRule="exact"/>
        <w:rPr>
          <w:rFonts w:hAnsi="宋体" w:cs="宋体"/>
          <w:snapToGrid w:val="0"/>
          <w:color w:val="auto"/>
          <w:kern w:val="0"/>
          <w:szCs w:val="21"/>
        </w:rPr>
      </w:pPr>
    </w:p>
    <w:p w14:paraId="2BAF37F3">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5931070">
      <w:pPr>
        <w:wordWrap w:val="0"/>
        <w:adjustRightInd w:val="0"/>
        <w:snapToGrid w:val="0"/>
        <w:spacing w:line="440" w:lineRule="exact"/>
        <w:jc w:val="right"/>
        <w:rPr>
          <w:rFonts w:hAnsi="宋体" w:cs="宋体"/>
          <w:snapToGrid w:val="0"/>
          <w:color w:val="auto"/>
          <w:kern w:val="0"/>
          <w:szCs w:val="21"/>
        </w:rPr>
      </w:pPr>
    </w:p>
    <w:p w14:paraId="4E9E006A">
      <w:pPr>
        <w:wordWrap w:val="0"/>
        <w:adjustRightInd w:val="0"/>
        <w:snapToGrid w:val="0"/>
        <w:spacing w:line="440" w:lineRule="exact"/>
        <w:jc w:val="right"/>
        <w:rPr>
          <w:rFonts w:hAnsi="宋体" w:cs="宋体"/>
          <w:snapToGrid w:val="0"/>
          <w:color w:val="auto"/>
          <w:kern w:val="0"/>
          <w:szCs w:val="21"/>
        </w:rPr>
      </w:pPr>
    </w:p>
    <w:p w14:paraId="6E1D2B4A">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7C11D6D8">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649928B">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rPr>
      </w:pPr>
    </w:p>
    <w:p w14:paraId="658B356B">
      <w:pPr>
        <w:wordWrap w:val="0"/>
        <w:adjustRightInd w:val="0"/>
        <w:snapToGrid w:val="0"/>
        <w:spacing w:line="440" w:lineRule="exact"/>
        <w:ind w:firstLine="240" w:firstLineChars="100"/>
        <w:rPr>
          <w:rFonts w:hAnsi="宋体" w:cs="宋体"/>
          <w:snapToGrid w:val="0"/>
          <w:color w:val="auto"/>
          <w:kern w:val="0"/>
          <w:szCs w:val="21"/>
        </w:rPr>
      </w:pPr>
    </w:p>
    <w:p w14:paraId="5B344952">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1F32B462">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42859630">
      <w:pPr>
        <w:wordWrap w:val="0"/>
        <w:adjustRightInd w:val="0"/>
        <w:snapToGrid w:val="0"/>
        <w:spacing w:line="480" w:lineRule="exact"/>
        <w:jc w:val="center"/>
        <w:rPr>
          <w:rFonts w:hAnsi="宋体" w:cs="宋体"/>
          <w:b/>
          <w:snapToGrid w:val="0"/>
          <w:color w:val="auto"/>
          <w:kern w:val="0"/>
          <w:sz w:val="28"/>
          <w:szCs w:val="28"/>
        </w:rPr>
      </w:pPr>
    </w:p>
    <w:p w14:paraId="67FF2234">
      <w:pPr>
        <w:wordWrap w:val="0"/>
        <w:adjustRightInd w:val="0"/>
        <w:snapToGrid w:val="0"/>
        <w:spacing w:line="480" w:lineRule="exact"/>
        <w:jc w:val="center"/>
        <w:rPr>
          <w:rFonts w:hAnsi="宋体" w:cs="宋体"/>
          <w:b/>
          <w:snapToGrid w:val="0"/>
          <w:color w:val="auto"/>
          <w:kern w:val="0"/>
          <w:sz w:val="28"/>
          <w:szCs w:val="28"/>
        </w:rPr>
      </w:pPr>
    </w:p>
    <w:p w14:paraId="75D1150B">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rPr>
      </w:pPr>
      <w:bookmarkStart w:id="342" w:name="_Toc349"/>
      <w:r>
        <w:rPr>
          <w:rFonts w:hint="eastAsia" w:hAnsi="宋体" w:cs="宋体"/>
          <w:b/>
          <w:bCs/>
          <w:snapToGrid w:val="0"/>
          <w:color w:val="auto"/>
          <w:kern w:val="0"/>
          <w:szCs w:val="24"/>
        </w:rPr>
        <w:t>格式六 投标人基本情况表</w:t>
      </w:r>
      <w:bookmarkEnd w:id="342"/>
    </w:p>
    <w:p w14:paraId="3C45457B">
      <w:pPr>
        <w:pStyle w:val="71"/>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97" w:type="dxa"/>
            <w:vAlign w:val="center"/>
          </w:tcPr>
          <w:p w14:paraId="7594670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auto"/>
                <w:kern w:val="0"/>
                <w:szCs w:val="21"/>
              </w:rPr>
            </w:pPr>
          </w:p>
        </w:tc>
        <w:tc>
          <w:tcPr>
            <w:tcW w:w="897" w:type="dxa"/>
            <w:vAlign w:val="center"/>
          </w:tcPr>
          <w:p w14:paraId="321DEB8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01032AE9">
            <w:pPr>
              <w:pStyle w:val="135"/>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auto"/>
                <w:kern w:val="0"/>
                <w:szCs w:val="21"/>
              </w:rPr>
            </w:pPr>
          </w:p>
        </w:tc>
        <w:tc>
          <w:tcPr>
            <w:tcW w:w="709" w:type="dxa"/>
            <w:vAlign w:val="center"/>
          </w:tcPr>
          <w:p w14:paraId="6E7CBB9E">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44831199">
            <w:pPr>
              <w:pStyle w:val="135"/>
              <w:wordWrap w:val="0"/>
              <w:adjustRightInd w:val="0"/>
              <w:snapToGrid w:val="0"/>
              <w:jc w:val="center"/>
              <w:rPr>
                <w:rFonts w:ascii="宋体" w:hAnsi="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4F32A38E">
            <w:pPr>
              <w:pStyle w:val="135"/>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auto"/>
                <w:kern w:val="0"/>
                <w:szCs w:val="21"/>
              </w:rPr>
            </w:pPr>
          </w:p>
        </w:tc>
        <w:tc>
          <w:tcPr>
            <w:tcW w:w="709" w:type="dxa"/>
            <w:vAlign w:val="center"/>
          </w:tcPr>
          <w:p w14:paraId="25D8523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300E4877">
            <w:pPr>
              <w:pStyle w:val="135"/>
              <w:wordWrap w:val="0"/>
              <w:adjustRightInd w:val="0"/>
              <w:snapToGrid w:val="0"/>
              <w:jc w:val="center"/>
              <w:rPr>
                <w:rFonts w:ascii="宋体" w:hAnsi="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auto"/>
                <w:kern w:val="0"/>
                <w:szCs w:val="21"/>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70FDE49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auto"/>
                <w:kern w:val="0"/>
                <w:szCs w:val="21"/>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66D9813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41FAD38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16" w:type="dxa"/>
            <w:vAlign w:val="center"/>
          </w:tcPr>
          <w:p w14:paraId="5F52F934">
            <w:pPr>
              <w:pStyle w:val="135"/>
              <w:wordWrap w:val="0"/>
              <w:adjustRightInd w:val="0"/>
              <w:snapToGrid w:val="0"/>
              <w:jc w:val="center"/>
              <w:rPr>
                <w:rFonts w:ascii="宋体" w:hAnsi="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78866B0F">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B8DF13B">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8C5A631">
            <w:pPr>
              <w:pStyle w:val="135"/>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auto"/>
                <w:kern w:val="0"/>
                <w:szCs w:val="21"/>
              </w:rPr>
            </w:pPr>
          </w:p>
        </w:tc>
      </w:tr>
    </w:tbl>
    <w:p w14:paraId="31CF04E5">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8B0DF88">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6A573612">
      <w:pPr>
        <w:pStyle w:val="71"/>
        <w:widowControl w:val="0"/>
        <w:wordWrap w:val="0"/>
        <w:adjustRightInd w:val="0"/>
        <w:snapToGrid w:val="0"/>
        <w:spacing w:line="400" w:lineRule="exact"/>
        <w:rPr>
          <w:rFonts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rPr>
      </w:pPr>
      <w:bookmarkStart w:id="343" w:name="_Toc21858"/>
      <w:r>
        <w:rPr>
          <w:rFonts w:hint="eastAsia" w:hAnsi="宋体" w:cs="宋体"/>
          <w:b/>
          <w:snapToGrid w:val="0"/>
          <w:color w:val="auto"/>
          <w:kern w:val="0"/>
        </w:rPr>
        <w:t>格式七  总监理工程师任职声明（适用于无任职项目）</w:t>
      </w:r>
      <w:bookmarkEnd w:id="343"/>
    </w:p>
    <w:p w14:paraId="6FD021E2">
      <w:pPr>
        <w:wordWrap w:val="0"/>
        <w:adjustRightInd w:val="0"/>
        <w:snapToGrid w:val="0"/>
        <w:spacing w:line="440" w:lineRule="exact"/>
        <w:jc w:val="left"/>
        <w:rPr>
          <w:rFonts w:hAnsi="宋体" w:cs="宋体"/>
          <w:b/>
          <w:snapToGrid w:val="0"/>
          <w:color w:val="auto"/>
          <w:kern w:val="0"/>
        </w:rPr>
      </w:pPr>
    </w:p>
    <w:p w14:paraId="7734BDAC">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F3A4633">
      <w:pPr>
        <w:wordWrap w:val="0"/>
        <w:adjustRightInd w:val="0"/>
        <w:snapToGrid w:val="0"/>
        <w:spacing w:line="440" w:lineRule="exact"/>
        <w:jc w:val="center"/>
        <w:rPr>
          <w:rFonts w:hAnsi="宋体" w:cs="宋体"/>
          <w:snapToGrid w:val="0"/>
          <w:color w:val="auto"/>
          <w:kern w:val="0"/>
          <w:szCs w:val="28"/>
        </w:rPr>
      </w:pPr>
    </w:p>
    <w:p w14:paraId="14B6B195">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36EB755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699B7C56">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244A9EE">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FB105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604D50">
      <w:pPr>
        <w:wordWrap w:val="0"/>
        <w:adjustRightInd w:val="0"/>
        <w:snapToGrid w:val="0"/>
        <w:spacing w:line="440" w:lineRule="exact"/>
        <w:jc w:val="right"/>
        <w:rPr>
          <w:rFonts w:hAnsi="宋体" w:cs="宋体"/>
          <w:snapToGrid w:val="0"/>
          <w:color w:val="auto"/>
          <w:kern w:val="0"/>
          <w:szCs w:val="28"/>
        </w:rPr>
      </w:pPr>
    </w:p>
    <w:p w14:paraId="71BB53AD">
      <w:pPr>
        <w:wordWrap w:val="0"/>
        <w:adjustRightInd w:val="0"/>
        <w:snapToGrid w:val="0"/>
        <w:spacing w:line="440" w:lineRule="exact"/>
        <w:jc w:val="right"/>
        <w:rPr>
          <w:rFonts w:hAnsi="宋体" w:cs="宋体"/>
          <w:snapToGrid w:val="0"/>
          <w:color w:val="auto"/>
          <w:kern w:val="0"/>
          <w:szCs w:val="28"/>
        </w:rPr>
      </w:pPr>
    </w:p>
    <w:p w14:paraId="0C3A73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7AE6CC90">
      <w:pPr>
        <w:wordWrap w:val="0"/>
        <w:adjustRightInd w:val="0"/>
        <w:snapToGrid w:val="0"/>
        <w:spacing w:line="440" w:lineRule="exact"/>
        <w:jc w:val="right"/>
        <w:rPr>
          <w:rFonts w:hAnsi="宋体" w:cs="宋体"/>
          <w:snapToGrid w:val="0"/>
          <w:color w:val="auto"/>
          <w:kern w:val="0"/>
          <w:szCs w:val="28"/>
        </w:rPr>
      </w:pPr>
    </w:p>
    <w:p w14:paraId="3C9B11CD">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7BA2FE9F">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rPr>
      </w:pPr>
      <w:bookmarkStart w:id="344" w:name="_Toc21849"/>
      <w:r>
        <w:rPr>
          <w:rFonts w:hint="eastAsia" w:hAnsi="宋体" w:cs="宋体"/>
          <w:b/>
          <w:snapToGrid w:val="0"/>
          <w:color w:val="auto"/>
          <w:kern w:val="0"/>
        </w:rPr>
        <w:t>格式八 总监理工程师任职声明（适用于有任职项目）</w:t>
      </w:r>
      <w:bookmarkEnd w:id="344"/>
    </w:p>
    <w:p w14:paraId="449B4FD5">
      <w:pPr>
        <w:wordWrap w:val="0"/>
        <w:adjustRightInd w:val="0"/>
        <w:snapToGrid w:val="0"/>
        <w:spacing w:line="440" w:lineRule="exact"/>
        <w:jc w:val="left"/>
        <w:rPr>
          <w:rFonts w:hAnsi="宋体" w:cs="宋体"/>
          <w:b/>
          <w:snapToGrid w:val="0"/>
          <w:color w:val="auto"/>
          <w:kern w:val="0"/>
        </w:rPr>
      </w:pPr>
    </w:p>
    <w:p w14:paraId="14A50C1D">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B3ED8C9">
      <w:pPr>
        <w:wordWrap w:val="0"/>
        <w:adjustRightInd w:val="0"/>
        <w:snapToGrid w:val="0"/>
        <w:spacing w:line="440" w:lineRule="exact"/>
        <w:jc w:val="center"/>
        <w:rPr>
          <w:rFonts w:hAnsi="宋体" w:cs="宋体"/>
          <w:snapToGrid w:val="0"/>
          <w:color w:val="auto"/>
          <w:kern w:val="0"/>
          <w:szCs w:val="28"/>
        </w:rPr>
      </w:pPr>
    </w:p>
    <w:p w14:paraId="45489580">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1FA625A2">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46BFCB72">
      <w:pPr>
        <w:wordWrap w:val="0"/>
        <w:adjustRightInd w:val="0"/>
        <w:snapToGrid w:val="0"/>
        <w:spacing w:line="440" w:lineRule="exact"/>
        <w:ind w:firstLine="480"/>
        <w:rPr>
          <w:rFonts w:hAnsi="宋体" w:cs="宋体"/>
          <w:snapToGrid w:val="0"/>
          <w:color w:val="auto"/>
          <w:kern w:val="0"/>
          <w:szCs w:val="28"/>
        </w:rPr>
      </w:pPr>
    </w:p>
    <w:p w14:paraId="627F814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47D291EC">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1B4B0533">
      <w:pPr>
        <w:wordWrap w:val="0"/>
        <w:adjustRightInd w:val="0"/>
        <w:snapToGrid w:val="0"/>
        <w:spacing w:line="440" w:lineRule="exact"/>
        <w:jc w:val="right"/>
        <w:rPr>
          <w:rFonts w:hAnsi="宋体" w:cs="宋体"/>
          <w:snapToGrid w:val="0"/>
          <w:color w:val="auto"/>
          <w:kern w:val="0"/>
          <w:szCs w:val="28"/>
        </w:rPr>
      </w:pPr>
    </w:p>
    <w:p w14:paraId="487F86BE">
      <w:pPr>
        <w:wordWrap w:val="0"/>
        <w:adjustRightInd w:val="0"/>
        <w:snapToGrid w:val="0"/>
        <w:spacing w:line="440" w:lineRule="exact"/>
        <w:jc w:val="right"/>
        <w:rPr>
          <w:rFonts w:hAnsi="宋体" w:cs="宋体"/>
          <w:snapToGrid w:val="0"/>
          <w:color w:val="auto"/>
          <w:kern w:val="0"/>
          <w:szCs w:val="28"/>
        </w:rPr>
      </w:pPr>
    </w:p>
    <w:p w14:paraId="7D65E6AD">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029F2B4C">
      <w:pPr>
        <w:wordWrap w:val="0"/>
        <w:adjustRightInd w:val="0"/>
        <w:snapToGrid w:val="0"/>
        <w:spacing w:line="440" w:lineRule="exact"/>
        <w:jc w:val="right"/>
        <w:rPr>
          <w:rFonts w:hAnsi="宋体" w:cs="宋体"/>
          <w:snapToGrid w:val="0"/>
          <w:color w:val="auto"/>
          <w:kern w:val="0"/>
          <w:szCs w:val="28"/>
        </w:rPr>
      </w:pPr>
    </w:p>
    <w:p w14:paraId="1E734F3E">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19DAFB93">
      <w:pPr>
        <w:wordWrap w:val="0"/>
        <w:adjustRightInd w:val="0"/>
        <w:snapToGrid w:val="0"/>
        <w:spacing w:line="440" w:lineRule="exact"/>
        <w:jc w:val="center"/>
        <w:rPr>
          <w:rFonts w:hAnsi="宋体" w:cs="宋体"/>
          <w:snapToGrid w:val="0"/>
          <w:color w:val="auto"/>
          <w:kern w:val="0"/>
          <w:szCs w:val="28"/>
        </w:rPr>
      </w:pPr>
    </w:p>
    <w:p w14:paraId="77D57279">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rPr>
      </w:pPr>
      <w:bookmarkStart w:id="345" w:name="_Toc16397"/>
      <w:r>
        <w:rPr>
          <w:rFonts w:hint="eastAsia" w:hAnsi="宋体" w:cs="宋体"/>
          <w:b/>
          <w:bCs/>
          <w:snapToGrid w:val="0"/>
          <w:color w:val="auto"/>
          <w:kern w:val="0"/>
          <w:szCs w:val="24"/>
        </w:rPr>
        <w:t>格式九 总监理工程师任职项目情况表</w:t>
      </w:r>
      <w:bookmarkEnd w:id="345"/>
    </w:p>
    <w:p w14:paraId="1C05E0FA">
      <w:pPr>
        <w:wordWrap w:val="0"/>
        <w:adjustRightInd w:val="0"/>
        <w:snapToGrid w:val="0"/>
        <w:spacing w:line="440" w:lineRule="exact"/>
        <w:rPr>
          <w:rFonts w:hAnsi="宋体" w:cs="宋体"/>
          <w:b/>
          <w:bCs/>
          <w:snapToGrid w:val="0"/>
          <w:color w:val="auto"/>
          <w:kern w:val="0"/>
          <w:szCs w:val="24"/>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6AC2BA1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1BC9377E">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530B3B4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5379C80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auto"/>
                <w:kern w:val="0"/>
                <w:szCs w:val="21"/>
              </w:rPr>
            </w:pPr>
          </w:p>
          <w:p w14:paraId="602D8050">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37F7ABA7">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221BF42B">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auto"/>
                <w:kern w:val="0"/>
                <w:szCs w:val="21"/>
              </w:rPr>
            </w:pPr>
          </w:p>
          <w:p w14:paraId="2DED7437">
            <w:pPr>
              <w:pStyle w:val="135"/>
              <w:adjustRightInd w:val="0"/>
              <w:snapToGrid w:val="0"/>
              <w:spacing w:line="360" w:lineRule="auto"/>
              <w:rPr>
                <w:rFonts w:ascii="宋体" w:hAnsi="宋体" w:cs="宋体"/>
                <w:snapToGrid w:val="0"/>
                <w:color w:val="auto"/>
                <w:kern w:val="0"/>
                <w:szCs w:val="21"/>
              </w:rPr>
            </w:pPr>
          </w:p>
          <w:p w14:paraId="599D977E">
            <w:pPr>
              <w:pStyle w:val="135"/>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1047DB8F">
            <w:pPr>
              <w:pStyle w:val="135"/>
              <w:adjustRightInd w:val="0"/>
              <w:snapToGrid w:val="0"/>
              <w:spacing w:line="360" w:lineRule="auto"/>
              <w:jc w:val="right"/>
              <w:rPr>
                <w:rFonts w:ascii="宋体" w:hAnsi="宋体" w:cs="宋体"/>
                <w:snapToGrid w:val="0"/>
                <w:color w:val="auto"/>
                <w:kern w:val="0"/>
                <w:szCs w:val="21"/>
              </w:rPr>
            </w:pPr>
          </w:p>
          <w:p w14:paraId="36196D25">
            <w:pPr>
              <w:pStyle w:val="135"/>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621617A">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346" w:name="_Toc25626"/>
      <w:bookmarkStart w:id="347" w:name="_Toc200338098"/>
      <w:bookmarkStart w:id="348" w:name="_Toc8264"/>
      <w:r>
        <w:rPr>
          <w:rFonts w:hint="eastAsia" w:hAnsi="宋体" w:cs="宋体"/>
          <w:b/>
          <w:snapToGrid w:val="0"/>
          <w:color w:val="auto"/>
          <w:kern w:val="0"/>
        </w:rPr>
        <w:t>格式</w:t>
      </w:r>
      <w:bookmarkStart w:id="349" w:name="_Hlt287950384"/>
      <w:bookmarkEnd w:id="349"/>
      <w:r>
        <w:rPr>
          <w:rFonts w:hint="eastAsia" w:hAnsi="宋体" w:cs="宋体"/>
          <w:b/>
          <w:bCs/>
          <w:snapToGrid w:val="0"/>
          <w:color w:val="auto"/>
          <w:kern w:val="0"/>
          <w:szCs w:val="24"/>
        </w:rPr>
        <w:t>十 项目监理机构组成人员汇总表</w:t>
      </w:r>
      <w:bookmarkEnd w:id="346"/>
    </w:p>
    <w:p w14:paraId="58540D5A">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rPr>
            </w:pPr>
          </w:p>
        </w:tc>
        <w:bookmarkStart w:id="350" w:name="_附件十：单项工程费汇总表"/>
        <w:bookmarkStart w:id="351" w:name="_附件二十四：技术标提问单"/>
        <w:bookmarkStart w:id="352" w:name="_Hlt69116778"/>
        <w:bookmarkStart w:id="353" w:name="_Hlt68774664"/>
        <w:bookmarkStart w:id="354" w:name="_附件二十五：综合评审合理低价法"/>
      </w:tr>
      <w:bookmarkEnd w:id="347"/>
      <w:bookmarkEnd w:id="348"/>
      <w:bookmarkEnd w:id="350"/>
      <w:bookmarkEnd w:id="351"/>
      <w:bookmarkEnd w:id="352"/>
      <w:bookmarkEnd w:id="353"/>
      <w:bookmarkEnd w:id="354"/>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rPr>
            </w:pPr>
          </w:p>
        </w:tc>
      </w:tr>
    </w:tbl>
    <w:p w14:paraId="4CDFA701">
      <w:pPr>
        <w:pStyle w:val="71"/>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24312D3D">
      <w:pPr>
        <w:pStyle w:val="71"/>
        <w:widowControl w:val="0"/>
        <w:wordWrap w:val="0"/>
        <w:adjustRightInd w:val="0"/>
        <w:snapToGrid w:val="0"/>
        <w:spacing w:line="400" w:lineRule="exact"/>
        <w:rPr>
          <w:rFonts w:hAnsi="宋体" w:cs="宋体"/>
          <w:snapToGrid w:val="0"/>
          <w:color w:val="auto"/>
          <w:sz w:val="21"/>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322"/>
      <w:bookmarkEnd w:id="323"/>
      <w:bookmarkEnd w:id="324"/>
      <w:bookmarkEnd w:id="325"/>
    </w:p>
    <w:p w14:paraId="63F60130">
      <w:pPr>
        <w:pStyle w:val="147"/>
        <w:keepNext/>
        <w:keepLines/>
        <w:snapToGrid w:val="0"/>
        <w:spacing w:line="400" w:lineRule="exact"/>
        <w:jc w:val="both"/>
        <w:rPr>
          <w:rFonts w:ascii="宋体" w:hAnsi="宋体" w:cs="宋体"/>
          <w:b/>
          <w:bCs/>
          <w:snapToGrid w:val="0"/>
          <w:color w:val="auto"/>
        </w:rPr>
      </w:pPr>
      <w:bookmarkStart w:id="355" w:name="_Toc8109"/>
      <w:bookmarkStart w:id="356" w:name="_Toc24916"/>
      <w:r>
        <w:rPr>
          <w:rFonts w:hint="eastAsia" w:ascii="宋体" w:hAnsi="宋体" w:cs="宋体"/>
          <w:b/>
          <w:bCs/>
          <w:snapToGrid w:val="0"/>
          <w:color w:val="auto"/>
        </w:rPr>
        <w:t>格式十一  总监理工程师简历表</w:t>
      </w:r>
      <w:bookmarkEnd w:id="355"/>
      <w:bookmarkEnd w:id="356"/>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2"/>
        <w:wordWrap w:val="0"/>
        <w:adjustRightInd w:val="0"/>
        <w:snapToGrid w:val="0"/>
        <w:spacing w:line="400" w:lineRule="exact"/>
        <w:jc w:val="right"/>
        <w:rPr>
          <w:rFonts w:hAnsi="宋体" w:cs="宋体"/>
          <w:snapToGrid w:val="0"/>
          <w:color w:val="auto"/>
          <w:kern w:val="0"/>
        </w:rPr>
      </w:pPr>
    </w:p>
    <w:p w14:paraId="5212B167">
      <w:pPr>
        <w:pStyle w:val="72"/>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2"/>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w:t>
      </w:r>
      <w:r>
        <w:rPr>
          <w:rFonts w:hint="eastAsia" w:hAnsi="宋体" w:cs="宋体"/>
          <w:snapToGrid w:val="0"/>
          <w:color w:val="000000" w:themeColor="text1"/>
          <w:kern w:val="0"/>
          <w:sz w:val="21"/>
          <w:szCs w:val="28"/>
          <w14:textFill>
            <w14:solidFill>
              <w14:schemeClr w14:val="tx1"/>
            </w14:solidFill>
          </w14:textFill>
        </w:rPr>
        <w:t>监理工程师注册证书彩色扫描件（须彩色扫描至变更注册栏）</w:t>
      </w:r>
      <w:r>
        <w:rPr>
          <w:rFonts w:hint="eastAsia" w:ascii="宋体" w:hAnsi="宋体" w:eastAsia="宋体" w:cs="宋体"/>
          <w:snapToGrid w:val="0"/>
          <w:color w:val="000000" w:themeColor="text1"/>
          <w:kern w:val="0"/>
          <w:sz w:val="21"/>
          <w:szCs w:val="28"/>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14:textFill>
            <w14:solidFill>
              <w14:schemeClr w14:val="tx1"/>
            </w14:solidFill>
          </w14:textFill>
        </w:rPr>
        <w:t>有效期内的有效电子证书</w:t>
      </w:r>
      <w:r>
        <w:rPr>
          <w:rFonts w:hint="eastAsia" w:hAnsi="宋体" w:cs="宋体"/>
          <w:snapToGrid w:val="0"/>
          <w:color w:val="000000" w:themeColor="text1"/>
          <w:kern w:val="0"/>
          <w:sz w:val="21"/>
          <w:szCs w:val="28"/>
          <w14:textFill>
            <w14:solidFill>
              <w14:schemeClr w14:val="tx1"/>
            </w14:solidFill>
          </w14:textFill>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在本单位缴纳社保的证</w:t>
      </w:r>
      <w:r>
        <w:rPr>
          <w:rFonts w:hint="eastAsia" w:ascii="宋体" w:hAnsi="宋体" w:eastAsia="宋体" w:cs="宋体"/>
          <w:caps w:val="0"/>
          <w:smallCaps w:val="0"/>
          <w:snapToGrid w:val="0"/>
          <w:color w:val="auto"/>
          <w:spacing w:val="0"/>
          <w:kern w:val="0"/>
          <w:sz w:val="21"/>
          <w:szCs w:val="28"/>
          <w:highlight w:val="none"/>
          <w:lang w:val="en-US" w:eastAsia="zh-CN"/>
        </w:rPr>
        <w:t>明（至少一个月，其中必须有2025年</w:t>
      </w:r>
      <w:r>
        <w:rPr>
          <w:rFonts w:hint="eastAsia" w:hAnsi="宋体" w:cs="宋体"/>
          <w:caps w:val="0"/>
          <w:smallCaps w:val="0"/>
          <w:snapToGrid w:val="0"/>
          <w:color w:val="auto"/>
          <w:spacing w:val="0"/>
          <w:kern w:val="0"/>
          <w:sz w:val="21"/>
          <w:szCs w:val="28"/>
          <w:highlight w:val="none"/>
          <w:lang w:val="en-US" w:eastAsia="zh-CN"/>
        </w:rPr>
        <w:t>10</w:t>
      </w:r>
      <w:r>
        <w:rPr>
          <w:rFonts w:hint="eastAsia" w:ascii="宋体" w:hAnsi="宋体" w:eastAsia="宋体" w:cs="宋体"/>
          <w:caps w:val="0"/>
          <w:smallCaps w:val="0"/>
          <w:snapToGrid w:val="0"/>
          <w:color w:val="auto"/>
          <w:spacing w:val="0"/>
          <w:kern w:val="0"/>
          <w:sz w:val="21"/>
          <w:szCs w:val="28"/>
          <w:highlight w:val="none"/>
          <w:lang w:val="en-US" w:eastAsia="zh-CN"/>
        </w:rPr>
        <w:t>月）彩</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色扫描件。拟派总监理工程师为退休返聘人员无法提供社保证明的，提供退休证和劳动合同彩色扫描件；</w:t>
      </w:r>
    </w:p>
    <w:p w14:paraId="2DC2A311">
      <w:pPr>
        <w:pStyle w:val="1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10"/>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57" w:name="_Toc19546"/>
      <w:r>
        <w:rPr>
          <w:rFonts w:hint="eastAsia" w:hAnsi="宋体" w:cs="宋体"/>
          <w:b/>
          <w:bCs/>
          <w:snapToGrid w:val="0"/>
          <w:color w:val="auto"/>
          <w:kern w:val="0"/>
          <w:szCs w:val="24"/>
        </w:rPr>
        <w:br w:type="page"/>
      </w:r>
    </w:p>
    <w:p w14:paraId="32B105E3">
      <w:pPr>
        <w:pStyle w:val="147"/>
        <w:keepNext/>
        <w:keepLines/>
        <w:snapToGrid w:val="0"/>
        <w:spacing w:line="400" w:lineRule="exact"/>
        <w:jc w:val="both"/>
        <w:rPr>
          <w:rFonts w:ascii="宋体" w:hAnsi="宋体" w:cs="宋体"/>
          <w:b/>
          <w:bCs/>
          <w:snapToGrid w:val="0"/>
          <w:color w:val="auto"/>
        </w:rPr>
      </w:pPr>
      <w:bookmarkStart w:id="358" w:name="_Toc14645"/>
      <w:r>
        <w:rPr>
          <w:rFonts w:hint="eastAsia" w:ascii="宋体" w:hAnsi="宋体" w:cs="宋体"/>
          <w:b/>
          <w:bCs/>
          <w:snapToGrid w:val="0"/>
          <w:color w:val="auto"/>
        </w:rPr>
        <w:t>格式十二  其他拟派人员简历表</w:t>
      </w:r>
      <w:bookmarkEnd w:id="357"/>
      <w:bookmarkEnd w:id="358"/>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2"/>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BFAFA3">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（2）</w:t>
      </w:r>
      <w:r>
        <w:rPr>
          <w:rFonts w:hint="eastAsia" w:hAnsi="宋体" w:cs="宋体"/>
          <w:snapToGrid w:val="0"/>
          <w:color w:val="000000" w:themeColor="text1"/>
          <w:kern w:val="0"/>
          <w:sz w:val="21"/>
          <w:szCs w:val="28"/>
          <w14:textFill>
            <w14:solidFill>
              <w14:schemeClr w14:val="tx1"/>
            </w14:solidFill>
          </w14:textFill>
        </w:rPr>
        <w:t>相关证书彩色扫描件</w:t>
      </w:r>
      <w:r>
        <w:rPr>
          <w:rFonts w:hint="eastAsia" w:hAnsi="宋体" w:cs="宋体"/>
          <w:snapToGrid w:val="0"/>
          <w:color w:val="000000" w:themeColor="text1"/>
          <w:kern w:val="0"/>
          <w:sz w:val="21"/>
          <w:szCs w:val="28"/>
          <w:lang w:eastAsia="zh-CN"/>
          <w14:textFill>
            <w14:solidFill>
              <w14:schemeClr w14:val="tx1"/>
            </w14:solidFill>
          </w14:textFill>
        </w:rPr>
        <w:t>（</w:t>
      </w:r>
      <w:r>
        <w:rPr>
          <w:rFonts w:hint="eastAsia" w:hAnsi="宋体" w:cs="宋体"/>
          <w:snapToGrid w:val="0"/>
          <w:color w:val="000000" w:themeColor="text1"/>
          <w:kern w:val="0"/>
          <w:sz w:val="21"/>
          <w:szCs w:val="28"/>
          <w14:textFill>
            <w14:solidFill>
              <w14:schemeClr w14:val="tx1"/>
            </w14:solidFill>
          </w14:textFill>
        </w:rPr>
        <w:t>须彩色扫描至变更注册栏</w:t>
      </w:r>
      <w:r>
        <w:rPr>
          <w:rFonts w:hint="eastAsia" w:hAnsi="宋体" w:cs="宋体"/>
          <w:snapToGrid w:val="0"/>
          <w:color w:val="000000" w:themeColor="text1"/>
          <w:kern w:val="0"/>
          <w:sz w:val="21"/>
          <w:szCs w:val="28"/>
          <w:lang w:eastAsia="zh-CN"/>
          <w14:textFill>
            <w14:solidFill>
              <w14:schemeClr w14:val="tx1"/>
            </w14:solidFill>
          </w14:textFill>
        </w:rPr>
        <w:t>）</w:t>
      </w:r>
      <w:r>
        <w:rPr>
          <w:rFonts w:hint="eastAsia" w:ascii="宋体" w:hAnsi="宋体" w:eastAsia="宋体" w:cs="宋体"/>
          <w:snapToGrid w:val="0"/>
          <w:color w:val="000000" w:themeColor="text1"/>
          <w:kern w:val="0"/>
          <w:sz w:val="21"/>
          <w:szCs w:val="28"/>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14:textFill>
            <w14:solidFill>
              <w14:schemeClr w14:val="tx1"/>
            </w14:solidFill>
          </w14:textFill>
        </w:rPr>
        <w:t>有效期内的有效电子证书</w:t>
      </w:r>
      <w:r>
        <w:rPr>
          <w:rFonts w:hint="eastAsia" w:ascii="宋体" w:hAnsi="宋体" w:eastAsia="宋体" w:cs="宋体"/>
          <w:snapToGrid w:val="0"/>
          <w:color w:val="000000" w:themeColor="text1"/>
          <w:kern w:val="0"/>
          <w:sz w:val="21"/>
          <w:szCs w:val="28"/>
          <w:lang w:eastAsia="zh-CN"/>
          <w14:textFill>
            <w14:solidFill>
              <w14:schemeClr w14:val="tx1"/>
            </w14:solidFill>
          </w14:textFill>
        </w:rPr>
        <w:t>，</w:t>
      </w:r>
      <w:r>
        <w:rPr>
          <w:rFonts w:hint="eastAsia" w:hAnsi="宋体" w:cs="宋体"/>
          <w:snapToGrid w:val="0"/>
          <w:color w:val="000000" w:themeColor="text1"/>
          <w:kern w:val="0"/>
          <w:sz w:val="21"/>
          <w:szCs w:val="28"/>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14:textFill>
            <w14:solidFill>
              <w14:schemeClr w14:val="tx1"/>
            </w14:solidFill>
          </w14:textFill>
        </w:rPr>
        <w:t>15.5</w:t>
      </w:r>
      <w:r>
        <w:rPr>
          <w:rFonts w:hint="eastAsia" w:hAnsi="宋体" w:cs="宋体"/>
          <w:snapToGrid w:val="0"/>
          <w:color w:val="000000" w:themeColor="text1"/>
          <w:kern w:val="0"/>
          <w:sz w:val="21"/>
          <w:szCs w:val="28"/>
          <w14:textFill>
            <w14:solidFill>
              <w14:schemeClr w14:val="tx1"/>
            </w14:solidFill>
          </w14:textFill>
        </w:rPr>
        <w:t>条表</w:t>
      </w:r>
      <w:r>
        <w:rPr>
          <w:rFonts w:hint="eastAsia" w:hAnsi="宋体" w:cs="宋体"/>
          <w:b/>
          <w:bCs/>
          <w:snapToGrid w:val="0"/>
          <w:color w:val="000000" w:themeColor="text1"/>
          <w:kern w:val="0"/>
          <w:sz w:val="21"/>
          <w:szCs w:val="28"/>
          <w14:textFill>
            <w14:solidFill>
              <w14:schemeClr w14:val="tx1"/>
            </w14:solidFill>
          </w14:textFill>
        </w:rPr>
        <w:t>2</w:t>
      </w:r>
      <w:r>
        <w:rPr>
          <w:rFonts w:hint="eastAsia" w:hAnsi="宋体" w:cs="宋体"/>
          <w:snapToGrid w:val="0"/>
          <w:color w:val="000000" w:themeColor="text1"/>
          <w:kern w:val="0"/>
          <w:sz w:val="21"/>
          <w:szCs w:val="28"/>
          <w14:textFill>
            <w14:solidFill>
              <w14:schemeClr w14:val="tx1"/>
            </w14:solidFill>
          </w14:textFill>
        </w:rPr>
        <w:t>《项目监理机构其他人员需求表》“持证要求”栏目</w:t>
      </w:r>
      <w:r>
        <w:rPr>
          <w:rFonts w:hint="eastAsia" w:hAnsi="宋体" w:cs="宋体"/>
          <w:snapToGrid w:val="0"/>
          <w:color w:val="auto"/>
          <w:kern w:val="0"/>
          <w:sz w:val="21"/>
          <w:szCs w:val="21"/>
        </w:rPr>
        <w:t>；</w:t>
      </w:r>
    </w:p>
    <w:p w14:paraId="2EDCD1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（至少一个月，其中必须有2025年</w:t>
      </w:r>
      <w:r>
        <w:rPr>
          <w:rFonts w:hint="eastAsia" w:hAnsi="宋体" w:cs="宋体"/>
          <w:caps w:val="0"/>
          <w:smallCaps w:val="0"/>
          <w:snapToGrid w:val="0"/>
          <w:color w:val="auto"/>
          <w:spacing w:val="0"/>
          <w:kern w:val="0"/>
          <w:sz w:val="21"/>
          <w:szCs w:val="28"/>
          <w:highlight w:val="none"/>
          <w:lang w:val="en-US" w:eastAsia="zh-CN"/>
        </w:rPr>
        <w:t>10</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r>
        <w:rPr>
          <w:rFonts w:hint="eastAsia" w:ascii="Times New Roman"/>
          <w:snapToGrid w:val="0"/>
          <w:color w:val="auto"/>
          <w:kern w:val="0"/>
          <w:sz w:val="21"/>
          <w:szCs w:val="28"/>
          <w:lang w:eastAsia="zh-CN"/>
        </w:rPr>
        <w:t>，</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拟派</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人员</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为退休返聘人员无法提供社保证明的，提供退休证和劳动合同彩色扫描件；</w:t>
      </w:r>
    </w:p>
    <w:p w14:paraId="14218DA9">
      <w:pPr>
        <w:pStyle w:val="1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rPr>
          <w:color w:val="auto"/>
        </w:rPr>
      </w:pPr>
      <w:bookmarkStart w:id="359" w:name="_Toc593"/>
      <w:bookmarkStart w:id="360" w:name="_Toc25312"/>
    </w:p>
    <w:p w14:paraId="4F5701AB">
      <w:pPr>
        <w:rPr>
          <w:color w:val="auto"/>
        </w:rPr>
      </w:pPr>
    </w:p>
    <w:p w14:paraId="0B0CC3A8">
      <w:pPr>
        <w:rPr>
          <w:color w:val="auto"/>
        </w:rPr>
      </w:pPr>
    </w:p>
    <w:p w14:paraId="0887FC9D">
      <w:pPr>
        <w:rPr>
          <w:color w:val="auto"/>
        </w:rPr>
      </w:pPr>
    </w:p>
    <w:p w14:paraId="746FE86D">
      <w:pPr>
        <w:rPr>
          <w:color w:val="auto"/>
        </w:rPr>
      </w:pPr>
    </w:p>
    <w:p w14:paraId="20F0C669">
      <w:pPr>
        <w:pStyle w:val="4"/>
        <w:bidi w:val="0"/>
        <w:rPr>
          <w:rFonts w:hint="default"/>
          <w:b/>
          <w:bCs/>
          <w:color w:val="auto"/>
          <w:lang w:val="en-US" w:eastAsia="zh-CN"/>
        </w:rPr>
      </w:pPr>
      <w:bookmarkStart w:id="361" w:name="_Toc32134"/>
      <w:r>
        <w:rPr>
          <w:rFonts w:hint="eastAsia"/>
          <w:b/>
          <w:bCs/>
          <w:color w:val="auto"/>
          <w:lang w:val="en-US" w:eastAsia="zh-CN"/>
        </w:rPr>
        <w:t>格式十三 原件一览表</w:t>
      </w:r>
      <w:bookmarkEnd w:id="361"/>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p>
    <w:p w14:paraId="59158BD3">
      <w:pPr>
        <w:rPr>
          <w:color w:val="auto"/>
        </w:rPr>
      </w:pPr>
    </w:p>
    <w:p w14:paraId="65603D6D">
      <w:pPr>
        <w:bidi w:val="0"/>
        <w:rPr>
          <w:color w:val="auto"/>
        </w:rPr>
      </w:pPr>
    </w:p>
    <w:bookmarkEnd w:id="359"/>
    <w:bookmarkEnd w:id="360"/>
    <w:p w14:paraId="6FEFA5B3">
      <w:pPr>
        <w:pStyle w:val="148"/>
        <w:keepNext/>
        <w:keepLines/>
        <w:snapToGrid w:val="0"/>
        <w:spacing w:line="400" w:lineRule="exact"/>
        <w:jc w:val="center"/>
        <w:rPr>
          <w:rFonts w:ascii="宋体" w:hAnsi="宋体" w:cs="宋体"/>
          <w:b/>
          <w:color w:val="auto"/>
          <w:kern w:val="44"/>
          <w:sz w:val="32"/>
          <w:szCs w:val="22"/>
        </w:rPr>
      </w:pPr>
      <w:bookmarkStart w:id="362" w:name="_Toc142468134"/>
      <w:bookmarkStart w:id="363" w:name="_Toc132687128"/>
      <w:bookmarkStart w:id="364" w:name="_Toc13722"/>
      <w:bookmarkStart w:id="365" w:name="_Toc133160683"/>
      <w:bookmarkStart w:id="366" w:name="_Toc23748"/>
      <w:bookmarkStart w:id="367" w:name="_Toc137444778"/>
      <w:bookmarkStart w:id="368" w:name="_Toc3174"/>
      <w:bookmarkStart w:id="369" w:name="_Toc133815902"/>
      <w:bookmarkStart w:id="370" w:name="_Toc78794873"/>
      <w:r>
        <w:rPr>
          <w:rFonts w:hint="eastAsia" w:ascii="宋体" w:hAnsi="宋体" w:cs="宋体"/>
          <w:b/>
          <w:color w:val="auto"/>
          <w:kern w:val="44"/>
          <w:sz w:val="32"/>
          <w:szCs w:val="22"/>
        </w:rPr>
        <w:t>第六章 建设工程监理合同</w:t>
      </w:r>
      <w:bookmarkEnd w:id="362"/>
      <w:bookmarkEnd w:id="363"/>
      <w:bookmarkEnd w:id="364"/>
      <w:bookmarkEnd w:id="365"/>
      <w:bookmarkEnd w:id="366"/>
      <w:bookmarkEnd w:id="367"/>
      <w:bookmarkEnd w:id="368"/>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69"/>
      <w:bookmarkEnd w:id="370"/>
      <w:r>
        <w:rPr>
          <w:rFonts w:hint="eastAsia" w:hAnsi="宋体" w:cs="宋体"/>
          <w:snapToGrid w:val="0"/>
          <w:color w:val="auto"/>
          <w:kern w:val="0"/>
        </w:rPr>
        <w:t>按照《建设工程监理合同（示范文本）》（GF—2012—0202）执行。</w:t>
      </w:r>
    </w:p>
    <w:p w14:paraId="6CF11764">
      <w:pPr>
        <w:pStyle w:val="10"/>
        <w:snapToGrid w:val="0"/>
        <w:spacing w:line="400" w:lineRule="exact"/>
        <w:rPr>
          <w:rFonts w:hAnsi="宋体" w:cs="宋体"/>
          <w:snapToGrid w:val="0"/>
          <w:color w:val="auto"/>
        </w:rPr>
      </w:pPr>
    </w:p>
    <w:p w14:paraId="05AE5769">
      <w:pPr>
        <w:pStyle w:val="71"/>
        <w:widowControl w:val="0"/>
        <w:wordWrap w:val="0"/>
        <w:adjustRightInd w:val="0"/>
        <w:snapToGrid w:val="0"/>
        <w:spacing w:line="400" w:lineRule="exact"/>
        <w:ind w:firstLine="0"/>
        <w:rPr>
          <w:rFonts w:hAnsi="宋体" w:cs="宋体"/>
          <w:snapToGrid w:val="0"/>
          <w:color w:val="auto"/>
          <w:sz w:val="21"/>
        </w:rPr>
      </w:pPr>
    </w:p>
    <w:sectPr>
      <w:footerReference r:id="rId6"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3AE8">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83A8E">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X/2dcBAACyAwAADgAAAGRycy9lMm9Eb2MueG1srVPBjtMwEL0j8Q+W&#10;7zTZI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F/9nXAQAAsgMAAA4AAAAAAAAAAQAgAAAA&#10;HgEAAGRycy9lMm9Eb2MueG1sUEsFBgAAAAAGAAYAWQEAAGcFAAAAAA==&#10;">
              <v:fill on="f" focussize="0,0"/>
              <v:stroke on="f"/>
              <v:imagedata o:title=""/>
              <o:lock v:ext="edit" aspectratio="f"/>
              <v:textbox inset="0mm,0mm,0mm,0mm" style="mso-fit-shape-to-text:t;">
                <w:txbxContent>
                  <w:p w14:paraId="33483A8E">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7663E"/>
    <w:multiLevelType w:val="singleLevel"/>
    <w:tmpl w:val="E67766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F214A7"/>
    <w:rsid w:val="00F679B3"/>
    <w:rsid w:val="0158531E"/>
    <w:rsid w:val="01AC7678"/>
    <w:rsid w:val="01AF70E0"/>
    <w:rsid w:val="01C427EB"/>
    <w:rsid w:val="01D07479"/>
    <w:rsid w:val="01D22CED"/>
    <w:rsid w:val="01DA01AC"/>
    <w:rsid w:val="01F86CD9"/>
    <w:rsid w:val="02647AB9"/>
    <w:rsid w:val="02756A00"/>
    <w:rsid w:val="027C0AD0"/>
    <w:rsid w:val="02BB47BA"/>
    <w:rsid w:val="02BE191A"/>
    <w:rsid w:val="02D320E0"/>
    <w:rsid w:val="02E6644C"/>
    <w:rsid w:val="03280EF8"/>
    <w:rsid w:val="032A2D9F"/>
    <w:rsid w:val="032B3195"/>
    <w:rsid w:val="03353615"/>
    <w:rsid w:val="03606DA8"/>
    <w:rsid w:val="03826431"/>
    <w:rsid w:val="03AA0611"/>
    <w:rsid w:val="03AE02E8"/>
    <w:rsid w:val="03B83805"/>
    <w:rsid w:val="0455083C"/>
    <w:rsid w:val="04780182"/>
    <w:rsid w:val="04841E6C"/>
    <w:rsid w:val="048707A2"/>
    <w:rsid w:val="04D81F7C"/>
    <w:rsid w:val="051D35C9"/>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591FC8"/>
    <w:rsid w:val="07626CD1"/>
    <w:rsid w:val="076349FE"/>
    <w:rsid w:val="07F654CB"/>
    <w:rsid w:val="07F90245"/>
    <w:rsid w:val="08077FE9"/>
    <w:rsid w:val="08432B8E"/>
    <w:rsid w:val="085D1A1C"/>
    <w:rsid w:val="08607386"/>
    <w:rsid w:val="0872069D"/>
    <w:rsid w:val="08767FD2"/>
    <w:rsid w:val="087D7F38"/>
    <w:rsid w:val="09561DC6"/>
    <w:rsid w:val="09702125"/>
    <w:rsid w:val="09B41737"/>
    <w:rsid w:val="09CA2D09"/>
    <w:rsid w:val="09EA5159"/>
    <w:rsid w:val="09F5235C"/>
    <w:rsid w:val="0A0E69FD"/>
    <w:rsid w:val="0A3E54A5"/>
    <w:rsid w:val="0A6523F4"/>
    <w:rsid w:val="0A685FB5"/>
    <w:rsid w:val="0A740EC6"/>
    <w:rsid w:val="0A9F6084"/>
    <w:rsid w:val="0AD32091"/>
    <w:rsid w:val="0B4006EB"/>
    <w:rsid w:val="0B914627"/>
    <w:rsid w:val="0B9B6EF0"/>
    <w:rsid w:val="0B9E10B5"/>
    <w:rsid w:val="0B9E1CB0"/>
    <w:rsid w:val="0BC47C2C"/>
    <w:rsid w:val="0C0D7AE6"/>
    <w:rsid w:val="0C2D3A23"/>
    <w:rsid w:val="0C873133"/>
    <w:rsid w:val="0CA02447"/>
    <w:rsid w:val="0CA20070"/>
    <w:rsid w:val="0CC7733C"/>
    <w:rsid w:val="0CC80FED"/>
    <w:rsid w:val="0CD32A34"/>
    <w:rsid w:val="0CF12128"/>
    <w:rsid w:val="0D140105"/>
    <w:rsid w:val="0D364445"/>
    <w:rsid w:val="0D7E1192"/>
    <w:rsid w:val="0DB82B2F"/>
    <w:rsid w:val="0E0322E5"/>
    <w:rsid w:val="0E5057A7"/>
    <w:rsid w:val="0E552DBD"/>
    <w:rsid w:val="0E650489"/>
    <w:rsid w:val="0E8273DD"/>
    <w:rsid w:val="0E954BA0"/>
    <w:rsid w:val="0EC544EB"/>
    <w:rsid w:val="0F177F3C"/>
    <w:rsid w:val="0F287BA3"/>
    <w:rsid w:val="0F3B1552"/>
    <w:rsid w:val="0F823F1F"/>
    <w:rsid w:val="0FA1224B"/>
    <w:rsid w:val="0FAB1B4B"/>
    <w:rsid w:val="0FC147F0"/>
    <w:rsid w:val="0FC83017"/>
    <w:rsid w:val="0FD62D4B"/>
    <w:rsid w:val="0FDE143F"/>
    <w:rsid w:val="0FED49BA"/>
    <w:rsid w:val="106722AF"/>
    <w:rsid w:val="106F6EDC"/>
    <w:rsid w:val="10BB100E"/>
    <w:rsid w:val="10CF5BBB"/>
    <w:rsid w:val="10E072B6"/>
    <w:rsid w:val="10FB5335"/>
    <w:rsid w:val="10FD39C4"/>
    <w:rsid w:val="112A7531"/>
    <w:rsid w:val="112D1D65"/>
    <w:rsid w:val="11303196"/>
    <w:rsid w:val="11360437"/>
    <w:rsid w:val="113B11BA"/>
    <w:rsid w:val="114C66F9"/>
    <w:rsid w:val="11515ABE"/>
    <w:rsid w:val="116021A5"/>
    <w:rsid w:val="11A42091"/>
    <w:rsid w:val="11A618BA"/>
    <w:rsid w:val="11D67B34"/>
    <w:rsid w:val="11F70077"/>
    <w:rsid w:val="11FE6FE0"/>
    <w:rsid w:val="121459A3"/>
    <w:rsid w:val="127C2803"/>
    <w:rsid w:val="127E10FD"/>
    <w:rsid w:val="12832414"/>
    <w:rsid w:val="12851648"/>
    <w:rsid w:val="128819B3"/>
    <w:rsid w:val="12884038"/>
    <w:rsid w:val="12C13398"/>
    <w:rsid w:val="12F876BF"/>
    <w:rsid w:val="13114669"/>
    <w:rsid w:val="132029E9"/>
    <w:rsid w:val="1323348A"/>
    <w:rsid w:val="132F1E2E"/>
    <w:rsid w:val="13351019"/>
    <w:rsid w:val="135B72ED"/>
    <w:rsid w:val="136C6CCA"/>
    <w:rsid w:val="13841C28"/>
    <w:rsid w:val="139A08A3"/>
    <w:rsid w:val="13B3480E"/>
    <w:rsid w:val="13BE434A"/>
    <w:rsid w:val="13C925E9"/>
    <w:rsid w:val="13D87533"/>
    <w:rsid w:val="13E55A7C"/>
    <w:rsid w:val="13ED238A"/>
    <w:rsid w:val="144D28BE"/>
    <w:rsid w:val="14A11363"/>
    <w:rsid w:val="14AD3C82"/>
    <w:rsid w:val="14D507B4"/>
    <w:rsid w:val="14E82BDD"/>
    <w:rsid w:val="15335E3C"/>
    <w:rsid w:val="15585425"/>
    <w:rsid w:val="15632821"/>
    <w:rsid w:val="156E0438"/>
    <w:rsid w:val="159710CE"/>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C03544"/>
    <w:rsid w:val="18D45DFC"/>
    <w:rsid w:val="18DD6311"/>
    <w:rsid w:val="19000928"/>
    <w:rsid w:val="19506374"/>
    <w:rsid w:val="19832ED4"/>
    <w:rsid w:val="19AB63C4"/>
    <w:rsid w:val="1A0D6313"/>
    <w:rsid w:val="1A3810FE"/>
    <w:rsid w:val="1A3D0F0C"/>
    <w:rsid w:val="1A501F1B"/>
    <w:rsid w:val="1A7C0E8F"/>
    <w:rsid w:val="1A9A0468"/>
    <w:rsid w:val="1ABE60EB"/>
    <w:rsid w:val="1AFB4481"/>
    <w:rsid w:val="1B140288"/>
    <w:rsid w:val="1B2129A5"/>
    <w:rsid w:val="1B3626B5"/>
    <w:rsid w:val="1B544E28"/>
    <w:rsid w:val="1B5938A5"/>
    <w:rsid w:val="1B5D1E9E"/>
    <w:rsid w:val="1B6323E0"/>
    <w:rsid w:val="1BAE4064"/>
    <w:rsid w:val="1BC7354C"/>
    <w:rsid w:val="1BD712B5"/>
    <w:rsid w:val="1C0D795C"/>
    <w:rsid w:val="1C0F788B"/>
    <w:rsid w:val="1C141501"/>
    <w:rsid w:val="1C205B71"/>
    <w:rsid w:val="1C3D55BC"/>
    <w:rsid w:val="1C4F50A5"/>
    <w:rsid w:val="1C5C30A8"/>
    <w:rsid w:val="1C7726C5"/>
    <w:rsid w:val="1C8F2794"/>
    <w:rsid w:val="1CAE7812"/>
    <w:rsid w:val="1CB20AFB"/>
    <w:rsid w:val="1CB919A4"/>
    <w:rsid w:val="1D0E2223"/>
    <w:rsid w:val="1D105D93"/>
    <w:rsid w:val="1D1E0445"/>
    <w:rsid w:val="1D270AE4"/>
    <w:rsid w:val="1D44283A"/>
    <w:rsid w:val="1D6000BA"/>
    <w:rsid w:val="1D60342F"/>
    <w:rsid w:val="1D78009C"/>
    <w:rsid w:val="1D871C03"/>
    <w:rsid w:val="1D884CF0"/>
    <w:rsid w:val="1D8E0177"/>
    <w:rsid w:val="1DA3413D"/>
    <w:rsid w:val="1E545B64"/>
    <w:rsid w:val="1E7B6870"/>
    <w:rsid w:val="1EC73280"/>
    <w:rsid w:val="1EFF124F"/>
    <w:rsid w:val="1F114792"/>
    <w:rsid w:val="1F503858"/>
    <w:rsid w:val="1F8E7284"/>
    <w:rsid w:val="1FB360E7"/>
    <w:rsid w:val="1FB873A4"/>
    <w:rsid w:val="1FF232DB"/>
    <w:rsid w:val="1FF45850"/>
    <w:rsid w:val="202D1235"/>
    <w:rsid w:val="203013AA"/>
    <w:rsid w:val="205253AE"/>
    <w:rsid w:val="206E565F"/>
    <w:rsid w:val="20A7394C"/>
    <w:rsid w:val="20D364EF"/>
    <w:rsid w:val="20E97676"/>
    <w:rsid w:val="21295B5E"/>
    <w:rsid w:val="212D27FA"/>
    <w:rsid w:val="219E373C"/>
    <w:rsid w:val="21AF599B"/>
    <w:rsid w:val="21D0774F"/>
    <w:rsid w:val="223713D9"/>
    <w:rsid w:val="227B2B13"/>
    <w:rsid w:val="22A461F0"/>
    <w:rsid w:val="22C92E53"/>
    <w:rsid w:val="22FC4CE3"/>
    <w:rsid w:val="23187739"/>
    <w:rsid w:val="232474D6"/>
    <w:rsid w:val="23291E8B"/>
    <w:rsid w:val="23307C29"/>
    <w:rsid w:val="23437531"/>
    <w:rsid w:val="236457F5"/>
    <w:rsid w:val="236E081B"/>
    <w:rsid w:val="2387194A"/>
    <w:rsid w:val="238C2DA9"/>
    <w:rsid w:val="23E85901"/>
    <w:rsid w:val="241E63E6"/>
    <w:rsid w:val="24213A15"/>
    <w:rsid w:val="24372BE7"/>
    <w:rsid w:val="245105A4"/>
    <w:rsid w:val="245A0AF2"/>
    <w:rsid w:val="246A53BC"/>
    <w:rsid w:val="249066DD"/>
    <w:rsid w:val="24B228BF"/>
    <w:rsid w:val="24E707BB"/>
    <w:rsid w:val="24EF3B86"/>
    <w:rsid w:val="251C369C"/>
    <w:rsid w:val="252A06A8"/>
    <w:rsid w:val="25536401"/>
    <w:rsid w:val="2566287E"/>
    <w:rsid w:val="25FD1164"/>
    <w:rsid w:val="26196704"/>
    <w:rsid w:val="26217CFD"/>
    <w:rsid w:val="26306192"/>
    <w:rsid w:val="26623C6C"/>
    <w:rsid w:val="26C86BA7"/>
    <w:rsid w:val="26E06C71"/>
    <w:rsid w:val="26EA0CB5"/>
    <w:rsid w:val="26FD55DC"/>
    <w:rsid w:val="27017996"/>
    <w:rsid w:val="273C36E8"/>
    <w:rsid w:val="2744740D"/>
    <w:rsid w:val="274B251F"/>
    <w:rsid w:val="274B5F1C"/>
    <w:rsid w:val="274C5507"/>
    <w:rsid w:val="274E67F3"/>
    <w:rsid w:val="27725362"/>
    <w:rsid w:val="279F35CF"/>
    <w:rsid w:val="27B0758A"/>
    <w:rsid w:val="27C923FA"/>
    <w:rsid w:val="281250A7"/>
    <w:rsid w:val="28131DB1"/>
    <w:rsid w:val="28251659"/>
    <w:rsid w:val="283C7070"/>
    <w:rsid w:val="284618DF"/>
    <w:rsid w:val="289531DE"/>
    <w:rsid w:val="28E47B36"/>
    <w:rsid w:val="29234F87"/>
    <w:rsid w:val="29554B1B"/>
    <w:rsid w:val="29671ECA"/>
    <w:rsid w:val="298A6B2C"/>
    <w:rsid w:val="29964F04"/>
    <w:rsid w:val="29B66A0D"/>
    <w:rsid w:val="29F05B24"/>
    <w:rsid w:val="29F179E6"/>
    <w:rsid w:val="2A350D3C"/>
    <w:rsid w:val="2A4D7E90"/>
    <w:rsid w:val="2A960744"/>
    <w:rsid w:val="2AB51533"/>
    <w:rsid w:val="2ADA3A0F"/>
    <w:rsid w:val="2B037A34"/>
    <w:rsid w:val="2B073965"/>
    <w:rsid w:val="2B593377"/>
    <w:rsid w:val="2B7C1908"/>
    <w:rsid w:val="2BC1086B"/>
    <w:rsid w:val="2BE13AE1"/>
    <w:rsid w:val="2BEF2275"/>
    <w:rsid w:val="2C230203"/>
    <w:rsid w:val="2C8D32F9"/>
    <w:rsid w:val="2CEB0040"/>
    <w:rsid w:val="2D427EAD"/>
    <w:rsid w:val="2D9515C6"/>
    <w:rsid w:val="2DC826D3"/>
    <w:rsid w:val="2DEF1607"/>
    <w:rsid w:val="2DF27D49"/>
    <w:rsid w:val="2DF803FC"/>
    <w:rsid w:val="2E0C16EA"/>
    <w:rsid w:val="2E910CDC"/>
    <w:rsid w:val="2EBD1EFD"/>
    <w:rsid w:val="2EC715D4"/>
    <w:rsid w:val="2F0B092E"/>
    <w:rsid w:val="2F1D4D98"/>
    <w:rsid w:val="2F4E3303"/>
    <w:rsid w:val="2F625641"/>
    <w:rsid w:val="2F865547"/>
    <w:rsid w:val="2FA21EAE"/>
    <w:rsid w:val="2FBF699C"/>
    <w:rsid w:val="2FD8767E"/>
    <w:rsid w:val="2FFE4C0B"/>
    <w:rsid w:val="301C3E1D"/>
    <w:rsid w:val="303C6E79"/>
    <w:rsid w:val="304479DC"/>
    <w:rsid w:val="306B0278"/>
    <w:rsid w:val="308E63ED"/>
    <w:rsid w:val="30BF65F3"/>
    <w:rsid w:val="30C47C02"/>
    <w:rsid w:val="31074C32"/>
    <w:rsid w:val="315F570D"/>
    <w:rsid w:val="31615422"/>
    <w:rsid w:val="3163741B"/>
    <w:rsid w:val="31B934DF"/>
    <w:rsid w:val="31E0281A"/>
    <w:rsid w:val="31FE12D4"/>
    <w:rsid w:val="322E7A29"/>
    <w:rsid w:val="32364B30"/>
    <w:rsid w:val="32483503"/>
    <w:rsid w:val="32B271D3"/>
    <w:rsid w:val="32BA0022"/>
    <w:rsid w:val="332643F5"/>
    <w:rsid w:val="33791178"/>
    <w:rsid w:val="33CB12A8"/>
    <w:rsid w:val="33D267D7"/>
    <w:rsid w:val="33D66E83"/>
    <w:rsid w:val="33E82ECD"/>
    <w:rsid w:val="33F7209D"/>
    <w:rsid w:val="34022441"/>
    <w:rsid w:val="340D366E"/>
    <w:rsid w:val="3428064F"/>
    <w:rsid w:val="3460329E"/>
    <w:rsid w:val="34675E29"/>
    <w:rsid w:val="34AE0453"/>
    <w:rsid w:val="34E70363"/>
    <w:rsid w:val="34E76031"/>
    <w:rsid w:val="350C3E26"/>
    <w:rsid w:val="3511371C"/>
    <w:rsid w:val="352178D8"/>
    <w:rsid w:val="352251C2"/>
    <w:rsid w:val="35435F75"/>
    <w:rsid w:val="355C6F55"/>
    <w:rsid w:val="357F2541"/>
    <w:rsid w:val="35827B62"/>
    <w:rsid w:val="358562B5"/>
    <w:rsid w:val="35AD5109"/>
    <w:rsid w:val="35BA3E5B"/>
    <w:rsid w:val="35F21282"/>
    <w:rsid w:val="362F5B1E"/>
    <w:rsid w:val="36493477"/>
    <w:rsid w:val="3653763E"/>
    <w:rsid w:val="36673031"/>
    <w:rsid w:val="36A76CAF"/>
    <w:rsid w:val="36B726AE"/>
    <w:rsid w:val="36C3101C"/>
    <w:rsid w:val="36F3211B"/>
    <w:rsid w:val="373525CE"/>
    <w:rsid w:val="374F73CF"/>
    <w:rsid w:val="375873B1"/>
    <w:rsid w:val="375A09AF"/>
    <w:rsid w:val="3766112D"/>
    <w:rsid w:val="377C1237"/>
    <w:rsid w:val="37B46FED"/>
    <w:rsid w:val="37CF580A"/>
    <w:rsid w:val="37D1291E"/>
    <w:rsid w:val="37D4026E"/>
    <w:rsid w:val="37DA5E90"/>
    <w:rsid w:val="383A4B00"/>
    <w:rsid w:val="38543F62"/>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A12D62"/>
    <w:rsid w:val="3AE13585"/>
    <w:rsid w:val="3AE500CF"/>
    <w:rsid w:val="3B051543"/>
    <w:rsid w:val="3B071DE4"/>
    <w:rsid w:val="3B1F5DC1"/>
    <w:rsid w:val="3B3A4AB6"/>
    <w:rsid w:val="3B43221E"/>
    <w:rsid w:val="3B732D74"/>
    <w:rsid w:val="3B8B7F8C"/>
    <w:rsid w:val="3BA174BE"/>
    <w:rsid w:val="3BA34FDA"/>
    <w:rsid w:val="3BBB7C7B"/>
    <w:rsid w:val="3BBD0245"/>
    <w:rsid w:val="3BC5576C"/>
    <w:rsid w:val="3C35213B"/>
    <w:rsid w:val="3C5067EE"/>
    <w:rsid w:val="3C581218"/>
    <w:rsid w:val="3CD704BD"/>
    <w:rsid w:val="3CE60F00"/>
    <w:rsid w:val="3CE75849"/>
    <w:rsid w:val="3D1A6A65"/>
    <w:rsid w:val="3D4B689C"/>
    <w:rsid w:val="3D8F7C9A"/>
    <w:rsid w:val="3EBC63BD"/>
    <w:rsid w:val="3EDB4A95"/>
    <w:rsid w:val="3EE057E6"/>
    <w:rsid w:val="3F0358DA"/>
    <w:rsid w:val="3F18690D"/>
    <w:rsid w:val="3F1B285B"/>
    <w:rsid w:val="3F2A3743"/>
    <w:rsid w:val="3F310B59"/>
    <w:rsid w:val="3F3643C1"/>
    <w:rsid w:val="3F43243B"/>
    <w:rsid w:val="3F47212A"/>
    <w:rsid w:val="3F6A3CD5"/>
    <w:rsid w:val="3FCB19D9"/>
    <w:rsid w:val="3FCB2D5B"/>
    <w:rsid w:val="3FE57C96"/>
    <w:rsid w:val="3FF81D2D"/>
    <w:rsid w:val="402847E9"/>
    <w:rsid w:val="405E34A3"/>
    <w:rsid w:val="407C7161"/>
    <w:rsid w:val="407D5E86"/>
    <w:rsid w:val="40807762"/>
    <w:rsid w:val="409A44DC"/>
    <w:rsid w:val="40A92971"/>
    <w:rsid w:val="40BC08F6"/>
    <w:rsid w:val="40BE0F76"/>
    <w:rsid w:val="40CB718C"/>
    <w:rsid w:val="40DD59C2"/>
    <w:rsid w:val="41543D71"/>
    <w:rsid w:val="41610361"/>
    <w:rsid w:val="41A8307D"/>
    <w:rsid w:val="41C06995"/>
    <w:rsid w:val="41DB1250"/>
    <w:rsid w:val="41E2613A"/>
    <w:rsid w:val="421B6FDC"/>
    <w:rsid w:val="429E14C7"/>
    <w:rsid w:val="42AB17FE"/>
    <w:rsid w:val="42B11DCD"/>
    <w:rsid w:val="42FF5094"/>
    <w:rsid w:val="436C03B1"/>
    <w:rsid w:val="43AA0EDA"/>
    <w:rsid w:val="43C7528C"/>
    <w:rsid w:val="43CB220C"/>
    <w:rsid w:val="445415FA"/>
    <w:rsid w:val="445B3984"/>
    <w:rsid w:val="445B5455"/>
    <w:rsid w:val="44943A7F"/>
    <w:rsid w:val="44DF70BA"/>
    <w:rsid w:val="450F631C"/>
    <w:rsid w:val="452D3270"/>
    <w:rsid w:val="453971E4"/>
    <w:rsid w:val="453C54BE"/>
    <w:rsid w:val="456D040C"/>
    <w:rsid w:val="463F7FFF"/>
    <w:rsid w:val="46484BFF"/>
    <w:rsid w:val="46512233"/>
    <w:rsid w:val="46540D24"/>
    <w:rsid w:val="46A737E8"/>
    <w:rsid w:val="46C14018"/>
    <w:rsid w:val="46C73076"/>
    <w:rsid w:val="46DD097A"/>
    <w:rsid w:val="46E465A3"/>
    <w:rsid w:val="46F806BD"/>
    <w:rsid w:val="47043CAB"/>
    <w:rsid w:val="472705CE"/>
    <w:rsid w:val="479A2C46"/>
    <w:rsid w:val="479C5136"/>
    <w:rsid w:val="47E06018"/>
    <w:rsid w:val="48653A64"/>
    <w:rsid w:val="48811B8A"/>
    <w:rsid w:val="4884619D"/>
    <w:rsid w:val="48A979B2"/>
    <w:rsid w:val="48C43988"/>
    <w:rsid w:val="48E83E36"/>
    <w:rsid w:val="49345B93"/>
    <w:rsid w:val="494C4B08"/>
    <w:rsid w:val="49951EFC"/>
    <w:rsid w:val="49B026D9"/>
    <w:rsid w:val="49B722B7"/>
    <w:rsid w:val="49D955C3"/>
    <w:rsid w:val="49ED65A4"/>
    <w:rsid w:val="4A307756"/>
    <w:rsid w:val="4A55619F"/>
    <w:rsid w:val="4A6D7DCA"/>
    <w:rsid w:val="4A9910AB"/>
    <w:rsid w:val="4A992597"/>
    <w:rsid w:val="4A9B332A"/>
    <w:rsid w:val="4B3C4B0D"/>
    <w:rsid w:val="4B5E2E2F"/>
    <w:rsid w:val="4B675E1C"/>
    <w:rsid w:val="4BC73F17"/>
    <w:rsid w:val="4BEB73D9"/>
    <w:rsid w:val="4C166235"/>
    <w:rsid w:val="4C1C544C"/>
    <w:rsid w:val="4C313219"/>
    <w:rsid w:val="4C5D1828"/>
    <w:rsid w:val="4C6C738D"/>
    <w:rsid w:val="4C6D0CF6"/>
    <w:rsid w:val="4C7E6A54"/>
    <w:rsid w:val="4C865C08"/>
    <w:rsid w:val="4D317F76"/>
    <w:rsid w:val="4D7E2A50"/>
    <w:rsid w:val="4DA23565"/>
    <w:rsid w:val="4DA9629F"/>
    <w:rsid w:val="4DD038A9"/>
    <w:rsid w:val="4DE1199C"/>
    <w:rsid w:val="4E3B59A5"/>
    <w:rsid w:val="4E49490E"/>
    <w:rsid w:val="4E551A8D"/>
    <w:rsid w:val="4EB250E6"/>
    <w:rsid w:val="4EE207BB"/>
    <w:rsid w:val="4EF75916"/>
    <w:rsid w:val="4F1720D5"/>
    <w:rsid w:val="4F1D51EC"/>
    <w:rsid w:val="4F1F0C9F"/>
    <w:rsid w:val="4F244C6A"/>
    <w:rsid w:val="4F6771D1"/>
    <w:rsid w:val="4FB00148"/>
    <w:rsid w:val="4FE12F08"/>
    <w:rsid w:val="4FF63972"/>
    <w:rsid w:val="500B4BE0"/>
    <w:rsid w:val="504A7CCC"/>
    <w:rsid w:val="504B329A"/>
    <w:rsid w:val="50580297"/>
    <w:rsid w:val="50697817"/>
    <w:rsid w:val="506F6B37"/>
    <w:rsid w:val="5090365A"/>
    <w:rsid w:val="51096E4A"/>
    <w:rsid w:val="51106525"/>
    <w:rsid w:val="512567F5"/>
    <w:rsid w:val="514C3DAD"/>
    <w:rsid w:val="515047BA"/>
    <w:rsid w:val="5157430C"/>
    <w:rsid w:val="51916F53"/>
    <w:rsid w:val="51AA4C59"/>
    <w:rsid w:val="51CB4CC2"/>
    <w:rsid w:val="51D829D5"/>
    <w:rsid w:val="51E1640E"/>
    <w:rsid w:val="51ED0D38"/>
    <w:rsid w:val="51F31FFB"/>
    <w:rsid w:val="51FA103F"/>
    <w:rsid w:val="520170B1"/>
    <w:rsid w:val="524428F4"/>
    <w:rsid w:val="5257047F"/>
    <w:rsid w:val="525B5D4E"/>
    <w:rsid w:val="52693AF2"/>
    <w:rsid w:val="52765BD3"/>
    <w:rsid w:val="527A416D"/>
    <w:rsid w:val="52851E0F"/>
    <w:rsid w:val="529B0943"/>
    <w:rsid w:val="52E71802"/>
    <w:rsid w:val="52F44E38"/>
    <w:rsid w:val="52FE3AEF"/>
    <w:rsid w:val="53284056"/>
    <w:rsid w:val="537038AC"/>
    <w:rsid w:val="537540CD"/>
    <w:rsid w:val="53911E0A"/>
    <w:rsid w:val="53BE2ADE"/>
    <w:rsid w:val="53E13EC3"/>
    <w:rsid w:val="53E415EA"/>
    <w:rsid w:val="53E43F94"/>
    <w:rsid w:val="54140409"/>
    <w:rsid w:val="546837CB"/>
    <w:rsid w:val="54723DA3"/>
    <w:rsid w:val="547A0454"/>
    <w:rsid w:val="548C2969"/>
    <w:rsid w:val="549624AE"/>
    <w:rsid w:val="54CF254E"/>
    <w:rsid w:val="550B7745"/>
    <w:rsid w:val="553928B2"/>
    <w:rsid w:val="554A42CB"/>
    <w:rsid w:val="55607267"/>
    <w:rsid w:val="556421BF"/>
    <w:rsid w:val="55676BB4"/>
    <w:rsid w:val="55835251"/>
    <w:rsid w:val="55913CA7"/>
    <w:rsid w:val="55CC6A83"/>
    <w:rsid w:val="560E3249"/>
    <w:rsid w:val="561B7A15"/>
    <w:rsid w:val="56643F7B"/>
    <w:rsid w:val="56821842"/>
    <w:rsid w:val="56B45E9F"/>
    <w:rsid w:val="56D3302D"/>
    <w:rsid w:val="56D973CF"/>
    <w:rsid w:val="56FC63ED"/>
    <w:rsid w:val="57035F7F"/>
    <w:rsid w:val="573222F5"/>
    <w:rsid w:val="5737262D"/>
    <w:rsid w:val="57723E01"/>
    <w:rsid w:val="579A0B0F"/>
    <w:rsid w:val="57BA102C"/>
    <w:rsid w:val="57DD6DD0"/>
    <w:rsid w:val="582A366D"/>
    <w:rsid w:val="5847449F"/>
    <w:rsid w:val="585169D2"/>
    <w:rsid w:val="58861256"/>
    <w:rsid w:val="58D03F93"/>
    <w:rsid w:val="59016B9E"/>
    <w:rsid w:val="595963DC"/>
    <w:rsid w:val="595A456A"/>
    <w:rsid w:val="59607A95"/>
    <w:rsid w:val="59964FFE"/>
    <w:rsid w:val="59C5116B"/>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C70423"/>
    <w:rsid w:val="5C0D7037"/>
    <w:rsid w:val="5C2A7DE1"/>
    <w:rsid w:val="5C6829AF"/>
    <w:rsid w:val="5C6D1843"/>
    <w:rsid w:val="5C806B92"/>
    <w:rsid w:val="5C9F5B4C"/>
    <w:rsid w:val="5CF26970"/>
    <w:rsid w:val="5D1860EA"/>
    <w:rsid w:val="5D46181B"/>
    <w:rsid w:val="5D5B375C"/>
    <w:rsid w:val="5D5D1495"/>
    <w:rsid w:val="5D634689"/>
    <w:rsid w:val="5D6D26E9"/>
    <w:rsid w:val="5D703886"/>
    <w:rsid w:val="5D9A4716"/>
    <w:rsid w:val="5E0733DA"/>
    <w:rsid w:val="5E1406C1"/>
    <w:rsid w:val="5E1A1D20"/>
    <w:rsid w:val="5E2F7E48"/>
    <w:rsid w:val="5E602469"/>
    <w:rsid w:val="5E717821"/>
    <w:rsid w:val="5EAB5584"/>
    <w:rsid w:val="5EC52DEA"/>
    <w:rsid w:val="5ED510A9"/>
    <w:rsid w:val="5EDA66BF"/>
    <w:rsid w:val="5EF263E7"/>
    <w:rsid w:val="5EF75F46"/>
    <w:rsid w:val="5F21609C"/>
    <w:rsid w:val="5F230BEF"/>
    <w:rsid w:val="5F622ECF"/>
    <w:rsid w:val="5FA665A1"/>
    <w:rsid w:val="5FAB7FB5"/>
    <w:rsid w:val="5FAD2544"/>
    <w:rsid w:val="5FB66017"/>
    <w:rsid w:val="60786190"/>
    <w:rsid w:val="608E7761"/>
    <w:rsid w:val="60915473"/>
    <w:rsid w:val="6092153B"/>
    <w:rsid w:val="609B683C"/>
    <w:rsid w:val="60A00576"/>
    <w:rsid w:val="60AF2097"/>
    <w:rsid w:val="60B34A44"/>
    <w:rsid w:val="60B45DE9"/>
    <w:rsid w:val="60B753A8"/>
    <w:rsid w:val="60BB7E2A"/>
    <w:rsid w:val="60F51603"/>
    <w:rsid w:val="613876CD"/>
    <w:rsid w:val="61584E57"/>
    <w:rsid w:val="615D7134"/>
    <w:rsid w:val="61616C24"/>
    <w:rsid w:val="618F268C"/>
    <w:rsid w:val="61EA23B0"/>
    <w:rsid w:val="620A72BB"/>
    <w:rsid w:val="62287615"/>
    <w:rsid w:val="622F67B3"/>
    <w:rsid w:val="627D4254"/>
    <w:rsid w:val="62897466"/>
    <w:rsid w:val="628D57F7"/>
    <w:rsid w:val="62AD3683"/>
    <w:rsid w:val="62B261AF"/>
    <w:rsid w:val="62B80A8D"/>
    <w:rsid w:val="62E01DCA"/>
    <w:rsid w:val="62F435E7"/>
    <w:rsid w:val="62F57B08"/>
    <w:rsid w:val="6303429D"/>
    <w:rsid w:val="63205356"/>
    <w:rsid w:val="63424833"/>
    <w:rsid w:val="635822A8"/>
    <w:rsid w:val="63583AEB"/>
    <w:rsid w:val="63737FC7"/>
    <w:rsid w:val="63CE3380"/>
    <w:rsid w:val="63E36016"/>
    <w:rsid w:val="63F21DB5"/>
    <w:rsid w:val="63FF6480"/>
    <w:rsid w:val="640A1EA8"/>
    <w:rsid w:val="64302590"/>
    <w:rsid w:val="64495DD6"/>
    <w:rsid w:val="644B1E13"/>
    <w:rsid w:val="64623809"/>
    <w:rsid w:val="64746C6E"/>
    <w:rsid w:val="647C3D75"/>
    <w:rsid w:val="65080F89"/>
    <w:rsid w:val="651E4E2C"/>
    <w:rsid w:val="655A76A7"/>
    <w:rsid w:val="65AC1E9C"/>
    <w:rsid w:val="65D57BE0"/>
    <w:rsid w:val="66047425"/>
    <w:rsid w:val="661052EF"/>
    <w:rsid w:val="66207331"/>
    <w:rsid w:val="662830CF"/>
    <w:rsid w:val="66747DFB"/>
    <w:rsid w:val="66767F83"/>
    <w:rsid w:val="66C62077"/>
    <w:rsid w:val="66D54C1C"/>
    <w:rsid w:val="66F41F1E"/>
    <w:rsid w:val="6701113C"/>
    <w:rsid w:val="671C40AC"/>
    <w:rsid w:val="672D4EE4"/>
    <w:rsid w:val="67463196"/>
    <w:rsid w:val="677658C0"/>
    <w:rsid w:val="67AF1F5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809FC"/>
    <w:rsid w:val="6A883CBC"/>
    <w:rsid w:val="6A902328"/>
    <w:rsid w:val="6ADC556D"/>
    <w:rsid w:val="6B340F05"/>
    <w:rsid w:val="6B345E30"/>
    <w:rsid w:val="6B3A216D"/>
    <w:rsid w:val="6B505357"/>
    <w:rsid w:val="6B874EAB"/>
    <w:rsid w:val="6B985938"/>
    <w:rsid w:val="6BFD3458"/>
    <w:rsid w:val="6C423778"/>
    <w:rsid w:val="6CAF118B"/>
    <w:rsid w:val="6CBB7E1F"/>
    <w:rsid w:val="6CC01E51"/>
    <w:rsid w:val="6CE0089C"/>
    <w:rsid w:val="6CF372CA"/>
    <w:rsid w:val="6D027F59"/>
    <w:rsid w:val="6D2D1C64"/>
    <w:rsid w:val="6D475F5F"/>
    <w:rsid w:val="6D600E21"/>
    <w:rsid w:val="6D68133A"/>
    <w:rsid w:val="6DA82289"/>
    <w:rsid w:val="6DE915B6"/>
    <w:rsid w:val="6E061A11"/>
    <w:rsid w:val="6E345B45"/>
    <w:rsid w:val="6E63668A"/>
    <w:rsid w:val="6E671CA5"/>
    <w:rsid w:val="6E736BA6"/>
    <w:rsid w:val="6E741E30"/>
    <w:rsid w:val="6E9A5352"/>
    <w:rsid w:val="6EA0733B"/>
    <w:rsid w:val="6EBB122E"/>
    <w:rsid w:val="6EBB2C83"/>
    <w:rsid w:val="6EC77A48"/>
    <w:rsid w:val="6EC97030"/>
    <w:rsid w:val="6F2B35AD"/>
    <w:rsid w:val="6F332F4A"/>
    <w:rsid w:val="6F3C2DD2"/>
    <w:rsid w:val="6F3E4942"/>
    <w:rsid w:val="6F8063CA"/>
    <w:rsid w:val="6FB66044"/>
    <w:rsid w:val="6FD35191"/>
    <w:rsid w:val="700A48F1"/>
    <w:rsid w:val="700A492A"/>
    <w:rsid w:val="703F6602"/>
    <w:rsid w:val="70910BA8"/>
    <w:rsid w:val="70F34F86"/>
    <w:rsid w:val="70F759D2"/>
    <w:rsid w:val="71211F2C"/>
    <w:rsid w:val="7146159B"/>
    <w:rsid w:val="714D0321"/>
    <w:rsid w:val="715C7211"/>
    <w:rsid w:val="718D73C3"/>
    <w:rsid w:val="71900A0A"/>
    <w:rsid w:val="719A4E18"/>
    <w:rsid w:val="71BC787F"/>
    <w:rsid w:val="71BD5DFD"/>
    <w:rsid w:val="71BE3E19"/>
    <w:rsid w:val="72011EEA"/>
    <w:rsid w:val="720A0C12"/>
    <w:rsid w:val="727517BE"/>
    <w:rsid w:val="72BB53F2"/>
    <w:rsid w:val="73004C22"/>
    <w:rsid w:val="7386317F"/>
    <w:rsid w:val="7395781C"/>
    <w:rsid w:val="73A53748"/>
    <w:rsid w:val="73B01345"/>
    <w:rsid w:val="73F00452"/>
    <w:rsid w:val="73F97D41"/>
    <w:rsid w:val="74A353FC"/>
    <w:rsid w:val="74B55FCA"/>
    <w:rsid w:val="751E6462"/>
    <w:rsid w:val="7547670C"/>
    <w:rsid w:val="754B5EDD"/>
    <w:rsid w:val="756D7FC7"/>
    <w:rsid w:val="75B626CC"/>
    <w:rsid w:val="75D86956"/>
    <w:rsid w:val="75DF6D4C"/>
    <w:rsid w:val="75EE1EAC"/>
    <w:rsid w:val="761205FE"/>
    <w:rsid w:val="761518EF"/>
    <w:rsid w:val="761D11FC"/>
    <w:rsid w:val="76393874"/>
    <w:rsid w:val="76753CC2"/>
    <w:rsid w:val="768947FB"/>
    <w:rsid w:val="768A49A6"/>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A64B86"/>
    <w:rsid w:val="78BD078C"/>
    <w:rsid w:val="78DE3D6C"/>
    <w:rsid w:val="78E33867"/>
    <w:rsid w:val="78E52BDC"/>
    <w:rsid w:val="78F93EFF"/>
    <w:rsid w:val="790776EC"/>
    <w:rsid w:val="798701EE"/>
    <w:rsid w:val="798720C7"/>
    <w:rsid w:val="798B75C8"/>
    <w:rsid w:val="798D230A"/>
    <w:rsid w:val="79A3081B"/>
    <w:rsid w:val="7A071D78"/>
    <w:rsid w:val="7A2D742D"/>
    <w:rsid w:val="7A5600FC"/>
    <w:rsid w:val="7A6447EC"/>
    <w:rsid w:val="7A716D06"/>
    <w:rsid w:val="7AC662B5"/>
    <w:rsid w:val="7B347D8A"/>
    <w:rsid w:val="7B5E429E"/>
    <w:rsid w:val="7B8F4980"/>
    <w:rsid w:val="7B972CB9"/>
    <w:rsid w:val="7BA61501"/>
    <w:rsid w:val="7BAF14B0"/>
    <w:rsid w:val="7BD06448"/>
    <w:rsid w:val="7CA103C5"/>
    <w:rsid w:val="7CA420D7"/>
    <w:rsid w:val="7CE922B5"/>
    <w:rsid w:val="7CF0056D"/>
    <w:rsid w:val="7CFD4359"/>
    <w:rsid w:val="7D196F8A"/>
    <w:rsid w:val="7D324E38"/>
    <w:rsid w:val="7D376D09"/>
    <w:rsid w:val="7D3A16E9"/>
    <w:rsid w:val="7D7B5294"/>
    <w:rsid w:val="7D9D74DD"/>
    <w:rsid w:val="7DA92784"/>
    <w:rsid w:val="7DB37D69"/>
    <w:rsid w:val="7DCA019C"/>
    <w:rsid w:val="7DE55723"/>
    <w:rsid w:val="7DED451A"/>
    <w:rsid w:val="7E2214CE"/>
    <w:rsid w:val="7E2F24BC"/>
    <w:rsid w:val="7E564EE1"/>
    <w:rsid w:val="7E6D3957"/>
    <w:rsid w:val="7E8D7C7B"/>
    <w:rsid w:val="7EA83077"/>
    <w:rsid w:val="7EB663A9"/>
    <w:rsid w:val="7ECD0B10"/>
    <w:rsid w:val="7ED53E1B"/>
    <w:rsid w:val="7EE2145D"/>
    <w:rsid w:val="7EF52E87"/>
    <w:rsid w:val="7F19384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6">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7">
    <w:name w:val="toc 7"/>
    <w:basedOn w:val="1"/>
    <w:next w:val="1"/>
    <w:autoRedefine/>
    <w:qFormat/>
    <w:uiPriority w:val="0"/>
    <w:pPr>
      <w:ind w:left="1680"/>
      <w:jc w:val="left"/>
    </w:pPr>
  </w:style>
  <w:style w:type="paragraph" w:styleId="8">
    <w:name w:val="table of authorities"/>
    <w:basedOn w:val="1"/>
    <w:next w:val="1"/>
    <w:autoRedefine/>
    <w:qFormat/>
    <w:uiPriority w:val="0"/>
    <w:pPr>
      <w:ind w:left="420" w:leftChars="200"/>
    </w:pPr>
  </w:style>
  <w:style w:type="paragraph" w:styleId="9">
    <w:name w:val="Document Map"/>
    <w:basedOn w:val="1"/>
    <w:autoRedefine/>
    <w:qFormat/>
    <w:uiPriority w:val="0"/>
    <w:pPr>
      <w:shd w:val="clear" w:color="auto" w:fill="000080"/>
    </w:pPr>
  </w:style>
  <w:style w:type="paragraph" w:styleId="10">
    <w:name w:val="annotation text"/>
    <w:basedOn w:val="1"/>
    <w:next w:val="1"/>
    <w:autoRedefine/>
    <w:qFormat/>
    <w:uiPriority w:val="0"/>
    <w:pPr>
      <w:adjustRightInd w:val="0"/>
      <w:spacing w:line="360" w:lineRule="atLeast"/>
      <w:jc w:val="left"/>
      <w:textAlignment w:val="baseline"/>
    </w:pPr>
    <w:rPr>
      <w:kern w:val="0"/>
    </w:rPr>
  </w:style>
  <w:style w:type="paragraph" w:styleId="11">
    <w:name w:val="Body Text"/>
    <w:basedOn w:val="1"/>
    <w:autoRedefine/>
    <w:qFormat/>
    <w:uiPriority w:val="0"/>
    <w:pPr>
      <w:spacing w:after="120"/>
    </w:pPr>
  </w:style>
  <w:style w:type="paragraph" w:styleId="12">
    <w:name w:val="Body Text Indent"/>
    <w:basedOn w:val="1"/>
    <w:link w:val="43"/>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4"/>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1"/>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10"/>
    <w:next w:val="10"/>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9"/>
    <w:autoRedefine/>
    <w:qFormat/>
    <w:uiPriority w:val="0"/>
    <w:pPr>
      <w:spacing w:line="240" w:lineRule="auto"/>
    </w:pPr>
  </w:style>
  <w:style w:type="character" w:customStyle="1" w:styleId="43">
    <w:name w:val="正文文本缩进 字符"/>
    <w:link w:val="12"/>
    <w:autoRedefine/>
    <w:qFormat/>
    <w:uiPriority w:val="0"/>
    <w:rPr>
      <w:rFonts w:ascii="宋体"/>
      <w:kern w:val="2"/>
      <w:sz w:val="24"/>
    </w:rPr>
  </w:style>
  <w:style w:type="character" w:customStyle="1" w:styleId="44">
    <w:name w:val="正文文本缩进 3 字符"/>
    <w:link w:val="23"/>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9"/>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0"/>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6"/>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65</Pages>
  <Words>16697</Words>
  <Characters>18065</Characters>
  <Lines>292</Lines>
  <Paragraphs>82</Paragraphs>
  <TotalTime>0</TotalTime>
  <ScaleCrop>false</ScaleCrop>
  <LinksUpToDate>false</LinksUpToDate>
  <CharactersWithSpaces>18357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芝麻开门</cp:lastModifiedBy>
  <cp:lastPrinted>2025-11-24T00:40:00Z</cp:lastPrinted>
  <dcterms:modified xsi:type="dcterms:W3CDTF">2025-11-24T07:34:17Z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ribbonExt">
    <vt:lpwstr>{"WPSExtOfficeTab":{"OnGetEnabled":false,"OnGetVisible":false}}</vt:lpwstr>
  </property>
  <property fmtid="{D5CDD505-2E9C-101B-9397-08002B2CF9AE}" pid="4" name="ICV">
    <vt:lpwstr>F288027163CF442685D1BB73A0E5088C_13</vt:lpwstr>
  </property>
  <property fmtid="{D5CDD505-2E9C-101B-9397-08002B2CF9AE}" pid="5" name="KSOTemplateDocerSaveRecord">
    <vt:lpwstr>eyJoZGlkIjoiNzI5NGRmM2MyMGY2ZDU2NmU4Njg3OGFhMDUzMzBhYTkiLCJ1c2VySWQiOiI0NDAxOTYxNDkifQ==</vt:lpwstr>
  </property>
</Properties>
</file>