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ED8B1">
      <w:pPr>
        <w:spacing w:line="800" w:lineRule="exact"/>
        <w:jc w:val="center"/>
        <w:rPr>
          <w:rFonts w:hint="default"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4EF2251C">
      <w:pPr>
        <w:spacing w:line="720" w:lineRule="auto"/>
        <w:jc w:val="center"/>
        <w:rPr>
          <w:rFonts w:hint="default" w:asciiTheme="minorEastAsia" w:hAnsiTheme="minorEastAsia" w:eastAsiaTheme="minorEastAsia" w:cstheme="minorEastAsia"/>
          <w:b/>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t>始兴县农房整治项目</w:t>
      </w:r>
      <w:r>
        <w:rPr>
          <w:rFonts w:asciiTheme="minorEastAsia" w:hAnsiTheme="minorEastAsia" w:eastAsiaTheme="minorEastAsia" w:cstheme="minorEastAsia"/>
          <w:b/>
          <w:color w:val="000000" w:themeColor="text1"/>
          <w:sz w:val="48"/>
          <w:szCs w:val="48"/>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t>罗坝镇</w:t>
      </w:r>
      <w:r>
        <w:rPr>
          <w:rFonts w:asciiTheme="minorEastAsia" w:hAnsiTheme="minorEastAsia" w:eastAsiaTheme="minorEastAsia" w:cstheme="minorEastAsia"/>
          <w:b/>
          <w:color w:val="000000" w:themeColor="text1"/>
          <w:sz w:val="48"/>
          <w:szCs w:val="48"/>
          <w:highlight w:val="none"/>
          <w14:textFill>
            <w14:solidFill>
              <w14:schemeClr w14:val="tx1"/>
            </w14:solidFill>
          </w14:textFill>
        </w:rPr>
        <w:t>标段）</w:t>
      </w:r>
    </w:p>
    <w:p w14:paraId="38DE7522">
      <w:pPr>
        <w:spacing w:line="720" w:lineRule="auto"/>
        <w:jc w:val="center"/>
        <w:rPr>
          <w:rFonts w:hint="default" w:asciiTheme="minorEastAsia" w:hAnsiTheme="minorEastAsia" w:eastAsiaTheme="minorEastAsia" w:cstheme="minorEastAsia"/>
          <w:b/>
          <w:color w:val="000000" w:themeColor="text1"/>
          <w:highlight w:val="none"/>
          <w14:textFill>
            <w14:solidFill>
              <w14:schemeClr w14:val="tx1"/>
            </w14:solidFill>
          </w14:textFill>
        </w:rPr>
      </w:pPr>
      <w:r>
        <w:rPr>
          <w:rFonts w:asciiTheme="minorEastAsia" w:hAnsiTheme="minorEastAsia" w:eastAsiaTheme="minorEastAsia" w:cstheme="minorEastAsia"/>
          <w:b/>
          <w:color w:val="000000" w:themeColor="text1"/>
          <w:sz w:val="48"/>
          <w:szCs w:val="48"/>
          <w:highlight w:val="none"/>
          <w14:textFill>
            <w14:solidFill>
              <w14:schemeClr w14:val="tx1"/>
            </w14:solidFill>
          </w14:textFill>
        </w:rPr>
        <w:t>设计施工总承包</w:t>
      </w:r>
    </w:p>
    <w:p w14:paraId="5BA87BAE">
      <w:pPr>
        <w:spacing w:line="360" w:lineRule="auto"/>
        <w:rPr>
          <w:rFonts w:hint="default" w:asciiTheme="minorEastAsia" w:hAnsiTheme="minorEastAsia" w:eastAsiaTheme="minorEastAsia" w:cstheme="minorEastAsia"/>
          <w:b/>
          <w:color w:val="000000" w:themeColor="text1"/>
          <w:highlight w:val="none"/>
          <w14:textFill>
            <w14:solidFill>
              <w14:schemeClr w14:val="tx1"/>
            </w14:solidFill>
          </w14:textFill>
        </w:rPr>
      </w:pPr>
    </w:p>
    <w:p w14:paraId="1CF29DEE">
      <w:pPr>
        <w:spacing w:line="360" w:lineRule="auto"/>
        <w:rPr>
          <w:rFonts w:hint="default" w:asciiTheme="minorEastAsia" w:hAnsiTheme="minorEastAsia" w:eastAsiaTheme="minorEastAsia" w:cstheme="minorEastAsia"/>
          <w:b/>
          <w:color w:val="000000" w:themeColor="text1"/>
          <w:highlight w:val="none"/>
          <w14:textFill>
            <w14:solidFill>
              <w14:schemeClr w14:val="tx1"/>
            </w14:solidFill>
          </w14:textFill>
        </w:rPr>
      </w:pPr>
    </w:p>
    <w:p w14:paraId="0609943F">
      <w:pPr>
        <w:pStyle w:val="8"/>
        <w:rPr>
          <w:rFonts w:hint="default" w:asciiTheme="minorEastAsia" w:hAnsiTheme="minorEastAsia" w:eastAsiaTheme="minorEastAsia" w:cstheme="minorEastAsia"/>
          <w:color w:val="000000" w:themeColor="text1"/>
          <w:highlight w:val="none"/>
          <w14:textFill>
            <w14:solidFill>
              <w14:schemeClr w14:val="tx1"/>
            </w14:solidFill>
          </w14:textFill>
        </w:rPr>
      </w:pPr>
    </w:p>
    <w:p w14:paraId="3A667162">
      <w:pPr>
        <w:pStyle w:val="19"/>
        <w:rPr>
          <w:rFonts w:hint="default" w:asciiTheme="minorEastAsia" w:hAnsiTheme="minorEastAsia" w:eastAsiaTheme="minorEastAsia" w:cstheme="minorEastAsia"/>
          <w:color w:val="000000" w:themeColor="text1"/>
          <w:highlight w:val="none"/>
          <w14:textFill>
            <w14:solidFill>
              <w14:schemeClr w14:val="tx1"/>
            </w14:solidFill>
          </w14:textFill>
        </w:rPr>
      </w:pPr>
    </w:p>
    <w:p w14:paraId="197B4046">
      <w:pPr>
        <w:pStyle w:val="33"/>
        <w:spacing w:line="360" w:lineRule="auto"/>
        <w:jc w:val="center"/>
        <w:rPr>
          <w:rFonts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t>招标文件</w:t>
      </w:r>
    </w:p>
    <w:p w14:paraId="1C9389B9">
      <w:pPr>
        <w:spacing w:line="360" w:lineRule="auto"/>
        <w:ind w:left="240" w:leftChars="100"/>
        <w:jc w:val="center"/>
        <w:rPr>
          <w:rFonts w:hint="default" w:asciiTheme="minorEastAsia" w:hAnsiTheme="minorEastAsia" w:eastAsiaTheme="minorEastAsia" w:cstheme="minorEastAsia"/>
          <w:b/>
          <w:color w:val="000000" w:themeColor="text1"/>
          <w:sz w:val="32"/>
          <w:szCs w:val="32"/>
          <w:highlight w:val="none"/>
          <w14:textFill>
            <w14:solidFill>
              <w14:schemeClr w14:val="tx1"/>
            </w14:solidFill>
          </w14:textFill>
        </w:rPr>
      </w:pPr>
    </w:p>
    <w:tbl>
      <w:tblPr>
        <w:tblStyle w:val="21"/>
        <w:tblpPr w:leftFromText="180" w:rightFromText="180" w:vertAnchor="text" w:horzAnchor="page" w:tblpXSpec="center" w:tblpY="753"/>
        <w:tblW w:w="9799" w:type="dxa"/>
        <w:jc w:val="center"/>
        <w:tblLayout w:type="fixed"/>
        <w:tblCellMar>
          <w:top w:w="0" w:type="dxa"/>
          <w:left w:w="0" w:type="dxa"/>
          <w:bottom w:w="0" w:type="dxa"/>
          <w:right w:w="0" w:type="dxa"/>
        </w:tblCellMar>
      </w:tblPr>
      <w:tblGrid>
        <w:gridCol w:w="4671"/>
        <w:gridCol w:w="5128"/>
      </w:tblGrid>
      <w:tr w14:paraId="7438784E">
        <w:tblPrEx>
          <w:tblCellMar>
            <w:top w:w="0" w:type="dxa"/>
            <w:left w:w="0" w:type="dxa"/>
            <w:bottom w:w="0" w:type="dxa"/>
            <w:right w:w="0" w:type="dxa"/>
          </w:tblCellMar>
        </w:tblPrEx>
        <w:trPr>
          <w:trHeight w:val="935" w:hRule="atLeast"/>
          <w:jc w:val="center"/>
        </w:trPr>
        <w:tc>
          <w:tcPr>
            <w:tcW w:w="4671" w:type="dxa"/>
            <w:noWrap/>
            <w:vAlign w:val="center"/>
          </w:tcPr>
          <w:p w14:paraId="32BAFC12">
            <w:pPr>
              <w:pStyle w:val="34"/>
              <w:jc w:val="distribute"/>
              <w:rPr>
                <w:rFonts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人（盖单位章）：</w:t>
            </w:r>
          </w:p>
        </w:tc>
        <w:tc>
          <w:tcPr>
            <w:tcW w:w="5128" w:type="dxa"/>
            <w:noWrap/>
            <w:vAlign w:val="center"/>
          </w:tcPr>
          <w:p w14:paraId="628A1E55">
            <w:pPr>
              <w:pStyle w:val="34"/>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宋体" w:hAnsi="宋体" w:eastAsia="宋体" w:cs="Times New Roman"/>
                <w:snapToGrid w:val="0"/>
                <w:kern w:val="0"/>
                <w:sz w:val="28"/>
                <w:lang w:val="en-US" w:eastAsia="zh-CN"/>
              </w:rPr>
              <w:t>始兴县罗坝镇人民政府</w:t>
            </w:r>
          </w:p>
        </w:tc>
      </w:tr>
      <w:tr w14:paraId="6CF0FE7F">
        <w:tblPrEx>
          <w:tblCellMar>
            <w:top w:w="0" w:type="dxa"/>
            <w:left w:w="0" w:type="dxa"/>
            <w:bottom w:w="0" w:type="dxa"/>
            <w:right w:w="0" w:type="dxa"/>
          </w:tblCellMar>
        </w:tblPrEx>
        <w:trPr>
          <w:trHeight w:val="1059" w:hRule="atLeast"/>
          <w:jc w:val="center"/>
        </w:trPr>
        <w:tc>
          <w:tcPr>
            <w:tcW w:w="4671" w:type="dxa"/>
            <w:noWrap/>
            <w:vAlign w:val="center"/>
          </w:tcPr>
          <w:p w14:paraId="6AA1B67E">
            <w:pPr>
              <w:pStyle w:val="34"/>
              <w:jc w:val="distribute"/>
              <w:rPr>
                <w:rFonts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招标人工作领导小组负责人（签字）：</w:t>
            </w:r>
          </w:p>
        </w:tc>
        <w:tc>
          <w:tcPr>
            <w:tcW w:w="5128" w:type="dxa"/>
            <w:noWrap/>
            <w:vAlign w:val="center"/>
          </w:tcPr>
          <w:p w14:paraId="5B716855">
            <w:pPr>
              <w:pStyle w:val="34"/>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6AB4395A">
        <w:tblPrEx>
          <w:tblCellMar>
            <w:top w:w="0" w:type="dxa"/>
            <w:left w:w="0" w:type="dxa"/>
            <w:bottom w:w="0" w:type="dxa"/>
            <w:right w:w="0" w:type="dxa"/>
          </w:tblCellMar>
        </w:tblPrEx>
        <w:trPr>
          <w:trHeight w:val="1031" w:hRule="atLeast"/>
          <w:jc w:val="center"/>
        </w:trPr>
        <w:tc>
          <w:tcPr>
            <w:tcW w:w="4671" w:type="dxa"/>
            <w:noWrap/>
            <w:vAlign w:val="center"/>
          </w:tcPr>
          <w:p w14:paraId="5D85F0AD">
            <w:pPr>
              <w:pStyle w:val="34"/>
              <w:jc w:val="distribute"/>
              <w:rPr>
                <w:rFonts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代 理 机 构 （盖章）：</w:t>
            </w:r>
          </w:p>
        </w:tc>
        <w:tc>
          <w:tcPr>
            <w:tcW w:w="5128" w:type="dxa"/>
            <w:noWrap/>
            <w:vAlign w:val="center"/>
          </w:tcPr>
          <w:p w14:paraId="0ADE0B6E">
            <w:pPr>
              <w:pStyle w:val="34"/>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eastAsia="zh-CN"/>
                <w14:textFill>
                  <w14:solidFill>
                    <w14:schemeClr w14:val="tx1"/>
                  </w14:solidFill>
                </w14:textFill>
              </w:rPr>
              <w:t>深圳市建星项目管理顾问有限公司</w:t>
            </w:r>
          </w:p>
        </w:tc>
      </w:tr>
      <w:tr w14:paraId="1C2BCC23">
        <w:tblPrEx>
          <w:tblCellMar>
            <w:top w:w="0" w:type="dxa"/>
            <w:left w:w="0" w:type="dxa"/>
            <w:bottom w:w="0" w:type="dxa"/>
            <w:right w:w="0" w:type="dxa"/>
          </w:tblCellMar>
        </w:tblPrEx>
        <w:trPr>
          <w:trHeight w:val="809" w:hRule="atLeast"/>
          <w:jc w:val="center"/>
        </w:trPr>
        <w:tc>
          <w:tcPr>
            <w:tcW w:w="4671" w:type="dxa"/>
            <w:noWrap/>
            <w:vAlign w:val="center"/>
          </w:tcPr>
          <w:p w14:paraId="40111654">
            <w:pPr>
              <w:pStyle w:val="34"/>
              <w:jc w:val="distribute"/>
              <w:rPr>
                <w:rFonts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招标文件编制人（签字）：</w:t>
            </w:r>
          </w:p>
        </w:tc>
        <w:tc>
          <w:tcPr>
            <w:tcW w:w="5128" w:type="dxa"/>
            <w:noWrap/>
            <w:vAlign w:val="center"/>
          </w:tcPr>
          <w:p w14:paraId="68B6258A">
            <w:pPr>
              <w:pStyle w:val="34"/>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2B2956F4">
        <w:tblPrEx>
          <w:tblCellMar>
            <w:top w:w="0" w:type="dxa"/>
            <w:left w:w="0" w:type="dxa"/>
            <w:bottom w:w="0" w:type="dxa"/>
            <w:right w:w="0" w:type="dxa"/>
          </w:tblCellMar>
        </w:tblPrEx>
        <w:trPr>
          <w:trHeight w:val="863" w:hRule="atLeast"/>
          <w:jc w:val="center"/>
        </w:trPr>
        <w:tc>
          <w:tcPr>
            <w:tcW w:w="4671" w:type="dxa"/>
            <w:noWrap/>
            <w:vAlign w:val="center"/>
          </w:tcPr>
          <w:p w14:paraId="75D232EB">
            <w:pPr>
              <w:pStyle w:val="34"/>
              <w:wordWrap w:val="0"/>
              <w:jc w:val="distribute"/>
              <w:rPr>
                <w:rFonts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招标代理机构项目负责人（签字）：</w:t>
            </w:r>
          </w:p>
        </w:tc>
        <w:tc>
          <w:tcPr>
            <w:tcW w:w="5128" w:type="dxa"/>
            <w:noWrap/>
            <w:vAlign w:val="center"/>
          </w:tcPr>
          <w:p w14:paraId="12064AD4">
            <w:pPr>
              <w:pStyle w:val="34"/>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0D348918">
        <w:tblPrEx>
          <w:tblCellMar>
            <w:top w:w="0" w:type="dxa"/>
            <w:left w:w="0" w:type="dxa"/>
            <w:bottom w:w="0" w:type="dxa"/>
            <w:right w:w="0" w:type="dxa"/>
          </w:tblCellMar>
        </w:tblPrEx>
        <w:trPr>
          <w:trHeight w:val="1047" w:hRule="atLeast"/>
          <w:jc w:val="center"/>
        </w:trPr>
        <w:tc>
          <w:tcPr>
            <w:tcW w:w="4671" w:type="dxa"/>
            <w:noWrap/>
            <w:vAlign w:val="center"/>
          </w:tcPr>
          <w:p w14:paraId="3E0C84A8">
            <w:pPr>
              <w:pStyle w:val="34"/>
              <w:wordWrap w:val="0"/>
              <w:jc w:val="distribute"/>
              <w:rPr>
                <w:rFonts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招标文件编制日期：</w:t>
            </w:r>
          </w:p>
        </w:tc>
        <w:tc>
          <w:tcPr>
            <w:tcW w:w="5128" w:type="dxa"/>
            <w:noWrap/>
            <w:vAlign w:val="center"/>
          </w:tcPr>
          <w:p w14:paraId="4215EC6A">
            <w:pPr>
              <w:pStyle w:val="34"/>
              <w:rPr>
                <w:rFonts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月</w:t>
            </w:r>
          </w:p>
        </w:tc>
      </w:tr>
    </w:tbl>
    <w:p w14:paraId="2C4AF0C6">
      <w:pPr>
        <w:rPr>
          <w:rFonts w:hint="default" w:asciiTheme="minorEastAsia" w:hAnsiTheme="minorEastAsia" w:eastAsiaTheme="minorEastAsia" w:cstheme="minorEastAsia"/>
          <w:color w:val="000000" w:themeColor="text1"/>
          <w:highlight w:val="none"/>
          <w14:textFill>
            <w14:solidFill>
              <w14:schemeClr w14:val="tx1"/>
            </w14:solidFill>
          </w14:textFill>
        </w:rPr>
      </w:pPr>
    </w:p>
    <w:p w14:paraId="4E6F8C68">
      <w:pPr>
        <w:rPr>
          <w:rFonts w:hint="default" w:asciiTheme="minorEastAsia" w:hAnsiTheme="minorEastAsia" w:eastAsiaTheme="minorEastAsia" w:cstheme="minorEastAsia"/>
          <w:color w:val="000000" w:themeColor="text1"/>
          <w:highlight w:val="none"/>
          <w14:textFill>
            <w14:solidFill>
              <w14:schemeClr w14:val="tx1"/>
            </w14:solidFill>
          </w14:textFill>
        </w:rPr>
      </w:pPr>
    </w:p>
    <w:p w14:paraId="61E360D4">
      <w:pPr>
        <w:pStyle w:val="8"/>
        <w:rPr>
          <w:rFonts w:hint="default" w:asciiTheme="minorEastAsia" w:hAnsiTheme="minorEastAsia" w:eastAsiaTheme="minorEastAsia" w:cstheme="minorEastAsia"/>
          <w:color w:val="000000" w:themeColor="text1"/>
          <w:highlight w:val="none"/>
          <w14:textFill>
            <w14:solidFill>
              <w14:schemeClr w14:val="tx1"/>
            </w14:solidFill>
          </w14:textFill>
        </w:rPr>
      </w:pPr>
    </w:p>
    <w:p w14:paraId="579A13D2">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10E0DA1D">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F7A3261">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99CBE3B">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9A029F0">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30A954F">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722B5E">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0B2790B">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E9535D">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90CB046">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C2AF813">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342525">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9316689">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F543DC0">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679E1AF">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F8D5916">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1ED72D3">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9369FCF">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07419AB">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D2E4994">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6EB310D">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988BC3C">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1AAF65">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5E16503">
      <w:pPr>
        <w:pStyle w:val="35"/>
        <w:tabs>
          <w:tab w:val="left" w:pos="4935"/>
        </w:tabs>
        <w:jc w:val="center"/>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79C4AD68">
      <w:pPr>
        <w:pStyle w:val="16"/>
        <w:tabs>
          <w:tab w:val="right" w:leader="dot" w:pos="8306"/>
        </w:tabs>
      </w:pPr>
      <w:r>
        <w:rPr>
          <w:rFonts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stheme="minorEastAsia"/>
          <w:color w:val="000000" w:themeColor="text1"/>
          <w:szCs w:val="21"/>
          <w:highlight w:val="none"/>
          <w14:textFill>
            <w14:solidFill>
              <w14:schemeClr w14:val="tx1"/>
            </w14:solidFill>
          </w14:textFill>
        </w:rPr>
        <w:instrText xml:space="preserve"> TOC \o "1-4" \h \z </w:instrText>
      </w:r>
      <w:r>
        <w:rPr>
          <w:rFonts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stheme="minorEastAsia"/>
          <w:szCs w:val="21"/>
          <w:highlight w:val="none"/>
        </w:rPr>
        <w:instrText xml:space="preserve"> HYPERLINK \l _Toc26620 </w:instrText>
      </w:r>
      <w:r>
        <w:rPr>
          <w:rFonts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第一章投标须知</w:t>
      </w:r>
      <w:r>
        <w:tab/>
      </w:r>
      <w:r>
        <w:fldChar w:fldCharType="begin"/>
      </w:r>
      <w:r>
        <w:instrText xml:space="preserve"> PAGEREF _Toc26620 \h </w:instrText>
      </w:r>
      <w:r>
        <w:fldChar w:fldCharType="separate"/>
      </w:r>
      <w:r>
        <w:t>1</w:t>
      </w:r>
      <w:r>
        <w:fldChar w:fldCharType="end"/>
      </w:r>
      <w:r>
        <w:rPr>
          <w:rFonts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148F248">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_Toc10367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第一节.投标须知前附表</w:t>
      </w:r>
      <w:r>
        <w:tab/>
      </w:r>
      <w:r>
        <w:fldChar w:fldCharType="begin"/>
      </w:r>
      <w:r>
        <w:instrText xml:space="preserve"> PAGEREF _Toc10367 \h </w:instrText>
      </w:r>
      <w:r>
        <w:fldChar w:fldCharType="separate"/>
      </w:r>
      <w:r>
        <w:t>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816C7C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_Toc14739 </w:instrText>
      </w:r>
      <w:r>
        <w:rPr>
          <w:rFonts w:hint="eastAsia" w:asciiTheme="minorEastAsia" w:hAnsiTheme="minorEastAsia" w:eastAsiaTheme="minorEastAsia" w:cstheme="minorEastAsia"/>
          <w:szCs w:val="21"/>
          <w:highlight w:val="none"/>
        </w:rPr>
        <w:fldChar w:fldCharType="separate"/>
      </w:r>
      <w:r>
        <w:rPr>
          <w:rFonts w:asciiTheme="minorEastAsia" w:hAnsiTheme="minorEastAsia" w:eastAsiaTheme="minorEastAsia" w:cstheme="minorEastAsia"/>
          <w:kern w:val="2"/>
          <w:szCs w:val="24"/>
          <w:highlight w:val="none"/>
        </w:rPr>
        <w:t>第二节.重要事项时间地点一览表.</w:t>
      </w:r>
      <w:r>
        <w:tab/>
      </w:r>
      <w:r>
        <w:fldChar w:fldCharType="begin"/>
      </w:r>
      <w:r>
        <w:instrText xml:space="preserve"> PAGEREF _Toc14739 \h </w:instrText>
      </w:r>
      <w:r>
        <w:fldChar w:fldCharType="separate"/>
      </w:r>
      <w:r>
        <w:t>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4083D9A">
      <w:pPr>
        <w:pStyle w:val="16"/>
        <w:tabs>
          <w:tab w:val="right" w:leader="dot" w:pos="8306"/>
        </w:tabs>
        <w:ind w:firstLine="480" w:firstLineChars="200"/>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_Toc9008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rPr>
        <w:t>第</w:t>
      </w:r>
      <w:r>
        <w:rPr>
          <w:rFonts w:hint="eastAsia" w:asciiTheme="minorEastAsia" w:hAnsiTheme="minorEastAsia" w:eastAsiaTheme="minorEastAsia" w:cstheme="minorEastAsia"/>
          <w:kern w:val="44"/>
          <w:szCs w:val="36"/>
          <w:highlight w:val="none"/>
        </w:rPr>
        <w:t>三节 投标须知正文</w:t>
      </w:r>
      <w:r>
        <w:tab/>
      </w:r>
      <w:r>
        <w:fldChar w:fldCharType="begin"/>
      </w:r>
      <w:r>
        <w:instrText xml:space="preserve"> PAGEREF _Toc9008 \h </w:instrText>
      </w:r>
      <w:r>
        <w:fldChar w:fldCharType="separate"/>
      </w:r>
      <w:r>
        <w:t>10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6965F0B">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_Toc4545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1、工程概况综合说明</w:t>
      </w:r>
      <w:r>
        <w:tab/>
      </w:r>
      <w:r>
        <w:fldChar w:fldCharType="begin"/>
      </w:r>
      <w:r>
        <w:instrText xml:space="preserve"> PAGEREF _Toc4545 \h </w:instrText>
      </w:r>
      <w:r>
        <w:fldChar w:fldCharType="separate"/>
      </w:r>
      <w:r>
        <w:t>10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151FB1E">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_Toc32260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2 、招标范围</w:t>
      </w:r>
      <w:r>
        <w:tab/>
      </w:r>
      <w:r>
        <w:fldChar w:fldCharType="begin"/>
      </w:r>
      <w:r>
        <w:instrText xml:space="preserve"> PAGEREF _Toc32260 \h </w:instrText>
      </w:r>
      <w:r>
        <w:fldChar w:fldCharType="separate"/>
      </w:r>
      <w:r>
        <w:t>10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505DB24">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_Toc8906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3、工期</w:t>
      </w:r>
      <w:r>
        <w:tab/>
      </w:r>
      <w:r>
        <w:fldChar w:fldCharType="begin"/>
      </w:r>
      <w:r>
        <w:instrText xml:space="preserve"> PAGEREF _Toc8906 \h </w:instrText>
      </w:r>
      <w:r>
        <w:fldChar w:fldCharType="separate"/>
      </w:r>
      <w:r>
        <w:t>11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D70EA9A">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_Toc889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4 、投标人资质及条件要求</w:t>
      </w:r>
      <w:r>
        <w:tab/>
      </w:r>
      <w:r>
        <w:fldChar w:fldCharType="begin"/>
      </w:r>
      <w:r>
        <w:instrText xml:space="preserve"> PAGEREF _Toc889 \h </w:instrText>
      </w:r>
      <w:r>
        <w:fldChar w:fldCharType="separate"/>
      </w:r>
      <w:r>
        <w:t>11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4ED78BE">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_Toc4437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5 、工程招标内容及要求</w:t>
      </w:r>
      <w:r>
        <w:tab/>
      </w:r>
      <w:r>
        <w:fldChar w:fldCharType="begin"/>
      </w:r>
      <w:r>
        <w:instrText xml:space="preserve"> PAGEREF _Toc4437 \h </w:instrText>
      </w:r>
      <w:r>
        <w:fldChar w:fldCharType="separate"/>
      </w:r>
      <w:r>
        <w:t>14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330B8D2">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_Toc16696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6 、招标工程施工条件及现场踏勘</w:t>
      </w:r>
      <w:r>
        <w:tab/>
      </w:r>
      <w:r>
        <w:fldChar w:fldCharType="begin"/>
      </w:r>
      <w:r>
        <w:instrText xml:space="preserve"> PAGEREF _Toc16696 \h </w:instrText>
      </w:r>
      <w:r>
        <w:fldChar w:fldCharType="separate"/>
      </w:r>
      <w:r>
        <w:t>17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0BE867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_Toc10652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7 、其他招标说明</w:t>
      </w:r>
      <w:r>
        <w:tab/>
      </w:r>
      <w:r>
        <w:fldChar w:fldCharType="begin"/>
      </w:r>
      <w:r>
        <w:instrText xml:space="preserve"> PAGEREF _Toc10652 \h </w:instrText>
      </w:r>
      <w:r>
        <w:fldChar w:fldCharType="separate"/>
      </w:r>
      <w:r>
        <w:t>17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6F36BA1">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_Toc15097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8 、招标答疑</w:t>
      </w:r>
      <w:r>
        <w:tab/>
      </w:r>
      <w:r>
        <w:fldChar w:fldCharType="begin"/>
      </w:r>
      <w:r>
        <w:instrText xml:space="preserve"> PAGEREF _Toc15097 \h </w:instrText>
      </w:r>
      <w:r>
        <w:fldChar w:fldCharType="separate"/>
      </w:r>
      <w:r>
        <w:t>19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D3C67E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_Toc20279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9 、投标报价的编制</w:t>
      </w:r>
      <w:r>
        <w:tab/>
      </w:r>
      <w:r>
        <w:fldChar w:fldCharType="begin"/>
      </w:r>
      <w:r>
        <w:instrText xml:space="preserve"> PAGEREF _Toc20279 \h </w:instrText>
      </w:r>
      <w:r>
        <w:fldChar w:fldCharType="separate"/>
      </w:r>
      <w:r>
        <w:t>20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37F8A22">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_Toc431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10、 最高</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4"/>
          <w:highlight w:val="none"/>
        </w:rPr>
        <w:t>限价的确定</w:t>
      </w:r>
      <w:r>
        <w:tab/>
      </w:r>
      <w:r>
        <w:fldChar w:fldCharType="begin"/>
      </w:r>
      <w:r>
        <w:instrText xml:space="preserve"> PAGEREF _Toc431 \h </w:instrText>
      </w:r>
      <w:r>
        <w:fldChar w:fldCharType="separate"/>
      </w:r>
      <w:r>
        <w:t>22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9F74E8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_Toc1055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2"/>
          <w:highlight w:val="none"/>
        </w:rPr>
        <w:t>文件的编制要求</w:t>
      </w:r>
      <w:r>
        <w:tab/>
      </w:r>
      <w:r>
        <w:fldChar w:fldCharType="begin"/>
      </w:r>
      <w:r>
        <w:instrText xml:space="preserve"> PAGEREF _Toc1055 \h </w:instrText>
      </w:r>
      <w:r>
        <w:fldChar w:fldCharType="separate"/>
      </w:r>
      <w:r>
        <w:t>23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D72360">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_Toc28243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12、 投标有效期及对投标人的其他要求</w:t>
      </w:r>
      <w:r>
        <w:tab/>
      </w:r>
      <w:r>
        <w:fldChar w:fldCharType="begin"/>
      </w:r>
      <w:r>
        <w:instrText xml:space="preserve"> PAGEREF _Toc28243 \h </w:instrText>
      </w:r>
      <w:r>
        <w:fldChar w:fldCharType="separate"/>
      </w:r>
      <w:r>
        <w:t>27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70AC88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_Toc32765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13、开标</w:t>
      </w:r>
      <w:r>
        <w:tab/>
      </w:r>
      <w:r>
        <w:fldChar w:fldCharType="begin"/>
      </w:r>
      <w:r>
        <w:instrText xml:space="preserve"> PAGEREF _Toc32765 \h </w:instrText>
      </w:r>
      <w:r>
        <w:fldChar w:fldCharType="separate"/>
      </w:r>
      <w:r>
        <w:t>27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480F07C">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_Toc26977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14、评标的方法和标准</w:t>
      </w:r>
      <w:r>
        <w:tab/>
      </w:r>
      <w:r>
        <w:fldChar w:fldCharType="begin"/>
      </w:r>
      <w:r>
        <w:instrText xml:space="preserve"> PAGEREF _Toc26977 \h </w:instrText>
      </w:r>
      <w:r>
        <w:fldChar w:fldCharType="separate"/>
      </w:r>
      <w:r>
        <w:t>29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7E26E1C">
      <w:pPr>
        <w:pStyle w:val="10"/>
        <w:tabs>
          <w:tab w:val="right" w:leader="dot" w:pos="8306"/>
        </w:tabs>
        <w:ind w:left="0" w:leftChars="0" w:firstLine="480" w:firstLineChars="200"/>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_Toc20355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15、</w:t>
      </w:r>
      <w:r>
        <w:rPr>
          <w:rFonts w:hint="eastAsia" w:asciiTheme="minorEastAsia" w:hAnsiTheme="minorEastAsia" w:eastAsiaTheme="minorEastAsia" w:cstheme="minorEastAsia"/>
          <w:snapToGrid w:val="0"/>
          <w:highlight w:val="none"/>
        </w:rPr>
        <w:t>中标</w:t>
      </w:r>
      <w:r>
        <w:rPr>
          <w:rFonts w:hint="eastAsia" w:asciiTheme="minorEastAsia" w:hAnsiTheme="minorEastAsia" w:eastAsiaTheme="minorEastAsia" w:cstheme="minorEastAsia"/>
          <w:highlight w:val="none"/>
        </w:rPr>
        <w:t>候选人公示</w:t>
      </w:r>
      <w:r>
        <w:tab/>
      </w:r>
      <w:r>
        <w:fldChar w:fldCharType="begin"/>
      </w:r>
      <w:r>
        <w:instrText xml:space="preserve"> PAGEREF _Toc20355 \h </w:instrText>
      </w:r>
      <w:r>
        <w:fldChar w:fldCharType="separate"/>
      </w:r>
      <w:r>
        <w:t>36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6B45A86">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_Toc32226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第四节 否决投标条件</w:t>
      </w:r>
      <w:r>
        <w:tab/>
      </w:r>
      <w:r>
        <w:fldChar w:fldCharType="begin"/>
      </w:r>
      <w:r>
        <w:instrText xml:space="preserve"> PAGEREF _Toc32226 \h </w:instrText>
      </w:r>
      <w:r>
        <w:fldChar w:fldCharType="separate"/>
      </w:r>
      <w:r>
        <w:t>37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871E1E1">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_Toc14692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第二章 拟签订合同的主要条款</w:t>
      </w:r>
      <w:r>
        <w:tab/>
      </w:r>
      <w:r>
        <w:fldChar w:fldCharType="begin"/>
      </w:r>
      <w:r>
        <w:instrText xml:space="preserve"> PAGEREF _Toc14692 \h </w:instrText>
      </w:r>
      <w:r>
        <w:fldChar w:fldCharType="separate"/>
      </w:r>
      <w:r>
        <w:t>40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37CF23E">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_Toc14383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 工程承包方式</w:t>
      </w:r>
      <w:r>
        <w:tab/>
      </w:r>
      <w:r>
        <w:fldChar w:fldCharType="begin"/>
      </w:r>
      <w:r>
        <w:instrText xml:space="preserve"> PAGEREF _Toc14383 \h </w:instrText>
      </w:r>
      <w:r>
        <w:fldChar w:fldCharType="separate"/>
      </w:r>
      <w:r>
        <w:t>40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A8CBD55">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_Toc22601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2 施工图工程量清单预算的编制原则</w:t>
      </w:r>
      <w:r>
        <w:tab/>
      </w:r>
      <w:r>
        <w:fldChar w:fldCharType="begin"/>
      </w:r>
      <w:r>
        <w:instrText xml:space="preserve"> PAGEREF _Toc22601 \h </w:instrText>
      </w:r>
      <w:r>
        <w:fldChar w:fldCharType="separate"/>
      </w:r>
      <w:r>
        <w:t>40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9616C66">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_Toc20791 </w:instrText>
      </w:r>
      <w:r>
        <w:rPr>
          <w:rFonts w:hint="eastAsia" w:asciiTheme="minorEastAsia" w:hAnsiTheme="minorEastAsia" w:eastAsiaTheme="minorEastAsia" w:cstheme="minorEastAsia"/>
          <w:szCs w:val="21"/>
          <w:highlight w:val="none"/>
        </w:rPr>
        <w:fldChar w:fldCharType="separate"/>
      </w:r>
      <w:r>
        <w:rPr>
          <w:rFonts w:asciiTheme="minorEastAsia" w:hAnsiTheme="minorEastAsia" w:eastAsiaTheme="minorEastAsia" w:cstheme="minorEastAsia"/>
          <w:kern w:val="2"/>
          <w:szCs w:val="24"/>
          <w:highlight w:val="none"/>
        </w:rPr>
        <w:t>3 工程结算原则</w:t>
      </w:r>
      <w:r>
        <w:tab/>
      </w:r>
      <w:r>
        <w:fldChar w:fldCharType="begin"/>
      </w:r>
      <w:r>
        <w:instrText xml:space="preserve"> PAGEREF _Toc20791 \h </w:instrText>
      </w:r>
      <w:r>
        <w:fldChar w:fldCharType="separate"/>
      </w:r>
      <w:r>
        <w:t>41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C265BC8">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_Toc3754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4 工程付款办法</w:t>
      </w:r>
      <w:r>
        <w:tab/>
      </w:r>
      <w:r>
        <w:fldChar w:fldCharType="begin"/>
      </w:r>
      <w:r>
        <w:instrText xml:space="preserve"> PAGEREF _Toc3754 \h </w:instrText>
      </w:r>
      <w:r>
        <w:fldChar w:fldCharType="separate"/>
      </w:r>
      <w:r>
        <w:t>45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29C2291">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第三章 中标人须知</w:t>
      </w:r>
      <w:r>
        <w:tab/>
      </w:r>
      <w:r>
        <w:fldChar w:fldCharType="begin"/>
      </w:r>
      <w:r>
        <w:instrText xml:space="preserve"> PAGEREF _Toc463 \h </w:instrText>
      </w:r>
      <w:r>
        <w:fldChar w:fldCharType="separate"/>
      </w:r>
      <w:r>
        <w:t>69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E6C97D7">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_Toc31063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第四章 投标人提交的其他材料</w:t>
      </w:r>
      <w:r>
        <w:tab/>
      </w:r>
      <w:r>
        <w:fldChar w:fldCharType="begin"/>
      </w:r>
      <w:r>
        <w:instrText xml:space="preserve"> PAGEREF _Toc31063 \h </w:instrText>
      </w:r>
      <w:r>
        <w:fldChar w:fldCharType="separate"/>
      </w:r>
      <w:r>
        <w:t>74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67CBF">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_Toc4471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第五章 招标工程的技术要求和前期文件</w:t>
      </w:r>
      <w:r>
        <w:tab/>
      </w:r>
      <w:r>
        <w:fldChar w:fldCharType="begin"/>
      </w:r>
      <w:r>
        <w:instrText xml:space="preserve"> PAGEREF _Toc4471 \h </w:instrText>
      </w:r>
      <w:r>
        <w:fldChar w:fldCharType="separate"/>
      </w:r>
      <w:r>
        <w:t>77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6AF9A5E">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_Toc23250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2"/>
          <w:highlight w:val="none"/>
        </w:rPr>
        <w:t>第六章</w:t>
      </w:r>
      <w:r>
        <w:rPr>
          <w:rFonts w:hint="eastAsia" w:asciiTheme="minorEastAsia" w:hAnsiTheme="minorEastAsia" w:eastAsiaTheme="minorEastAsia" w:cstheme="minorEastAsia"/>
          <w:kern w:val="44"/>
          <w:szCs w:val="28"/>
          <w:highlight w:val="none"/>
          <w:lang w:val="en-US" w:eastAsia="zh-CN"/>
        </w:rPr>
        <w:t xml:space="preserve">  </w:t>
      </w:r>
      <w:r>
        <w:rPr>
          <w:rFonts w:hint="eastAsia" w:asciiTheme="minorEastAsia" w:hAnsiTheme="minorEastAsia" w:eastAsiaTheme="minorEastAsia" w:cstheme="minorEastAsia"/>
          <w:kern w:val="44"/>
          <w:szCs w:val="32"/>
          <w:highlight w:val="none"/>
        </w:rPr>
        <w:t>招标文件</w:t>
      </w:r>
      <w:r>
        <w:rPr>
          <w:rFonts w:hint="eastAsia" w:asciiTheme="minorEastAsia" w:hAnsiTheme="minorEastAsia" w:eastAsiaTheme="minorEastAsia" w:cstheme="minorEastAsia"/>
          <w:kern w:val="44"/>
          <w:szCs w:val="32"/>
          <w:highlight w:val="none"/>
          <w:lang w:val="en-US" w:eastAsia="zh-CN"/>
        </w:rPr>
        <w:t>格式</w:t>
      </w:r>
      <w:r>
        <w:tab/>
      </w:r>
      <w:r>
        <w:fldChar w:fldCharType="begin"/>
      </w:r>
      <w:r>
        <w:instrText xml:space="preserve"> PAGEREF _Toc23250 \h </w:instrText>
      </w:r>
      <w:r>
        <w:fldChar w:fldCharType="separate"/>
      </w:r>
      <w:r>
        <w:t>80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E83B6C9">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_Toc25855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格式一 封面</w:t>
      </w:r>
      <w:r>
        <w:tab/>
      </w:r>
      <w:r>
        <w:fldChar w:fldCharType="begin"/>
      </w:r>
      <w:r>
        <w:instrText xml:space="preserve"> PAGEREF _Toc25855 \h </w:instrText>
      </w:r>
      <w:r>
        <w:fldChar w:fldCharType="separate"/>
      </w:r>
      <w:r>
        <w:t>80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5682FDD">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_Toc11693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格式二 《投标函》及《工程项目总价表》</w:t>
      </w:r>
      <w:r>
        <w:tab/>
      </w:r>
      <w:r>
        <w:fldChar w:fldCharType="begin"/>
      </w:r>
      <w:r>
        <w:instrText xml:space="preserve"> PAGEREF _Toc11693 \h </w:instrText>
      </w:r>
      <w:r>
        <w:fldChar w:fldCharType="separate"/>
      </w:r>
      <w:r>
        <w:t>81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69DCF41">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_Toc24569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格式三 各项</w:t>
      </w:r>
      <w:r>
        <w:rPr>
          <w:rFonts w:hint="eastAsia" w:asciiTheme="minorEastAsia" w:hAnsiTheme="minorEastAsia" w:eastAsiaTheme="minorEastAsia" w:cstheme="minorEastAsia"/>
          <w:bCs/>
          <w:szCs w:val="24"/>
          <w:highlight w:val="none"/>
        </w:rPr>
        <w:t>承诺</w:t>
      </w:r>
      <w:r>
        <w:rPr>
          <w:rFonts w:hint="eastAsia" w:asciiTheme="minorEastAsia" w:hAnsiTheme="minorEastAsia" w:eastAsiaTheme="minorEastAsia" w:cstheme="minorEastAsia"/>
          <w:szCs w:val="24"/>
          <w:highlight w:val="none"/>
        </w:rPr>
        <w:t>一览表</w:t>
      </w:r>
      <w:r>
        <w:tab/>
      </w:r>
      <w:r>
        <w:fldChar w:fldCharType="begin"/>
      </w:r>
      <w:r>
        <w:instrText xml:space="preserve"> PAGEREF _Toc24569 \h </w:instrText>
      </w:r>
      <w:r>
        <w:fldChar w:fldCharType="separate"/>
      </w:r>
      <w:r>
        <w:t>83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479FF2A">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_Toc10729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格式四 授权委托书</w:t>
      </w:r>
      <w:r>
        <w:tab/>
      </w:r>
      <w:r>
        <w:fldChar w:fldCharType="begin"/>
      </w:r>
      <w:r>
        <w:instrText xml:space="preserve"> PAGEREF _Toc10729 \h </w:instrText>
      </w:r>
      <w:r>
        <w:fldChar w:fldCharType="separate"/>
      </w:r>
      <w:r>
        <w:t>87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3442DE0">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_Toc13887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格式五 法定代表人身份证明</w:t>
      </w:r>
      <w:r>
        <w:tab/>
      </w:r>
      <w:r>
        <w:fldChar w:fldCharType="begin"/>
      </w:r>
      <w:r>
        <w:instrText xml:space="preserve"> PAGEREF _Toc13887 \h </w:instrText>
      </w:r>
      <w:r>
        <w:fldChar w:fldCharType="separate"/>
      </w:r>
      <w:r>
        <w:t>88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7014307">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_Toc15085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格式六 联合体协议书</w:t>
      </w:r>
      <w:r>
        <w:tab/>
      </w:r>
      <w:r>
        <w:fldChar w:fldCharType="begin"/>
      </w:r>
      <w:r>
        <w:instrText xml:space="preserve"> PAGEREF _Toc15085 \h </w:instrText>
      </w:r>
      <w:r>
        <w:fldChar w:fldCharType="separate"/>
      </w:r>
      <w:r>
        <w:t>89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EB9D6B2">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_Toc28613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格式七 投标人基本情况表</w:t>
      </w:r>
      <w:r>
        <w:tab/>
      </w:r>
      <w:r>
        <w:fldChar w:fldCharType="begin"/>
      </w:r>
      <w:r>
        <w:instrText xml:space="preserve"> PAGEREF _Toc28613 \h </w:instrText>
      </w:r>
      <w:r>
        <w:fldChar w:fldCharType="separate"/>
      </w:r>
      <w:r>
        <w:t>91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F0B8B15">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_Toc2244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格式八 项目经理简历表</w:t>
      </w:r>
      <w:r>
        <w:tab/>
      </w:r>
      <w:r>
        <w:fldChar w:fldCharType="begin"/>
      </w:r>
      <w:r>
        <w:instrText xml:space="preserve"> PAGEREF _Toc2244 \h </w:instrText>
      </w:r>
      <w:r>
        <w:fldChar w:fldCharType="separate"/>
      </w:r>
      <w:r>
        <w:t>92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2C1A86B">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_Toc22172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格式九 项目经理任职声明</w:t>
      </w:r>
      <w:r>
        <w:tab/>
      </w:r>
      <w:r>
        <w:fldChar w:fldCharType="begin"/>
      </w:r>
      <w:r>
        <w:instrText xml:space="preserve"> PAGEREF _Toc22172 \h </w:instrText>
      </w:r>
      <w:r>
        <w:fldChar w:fldCharType="separate"/>
      </w:r>
      <w:r>
        <w:t>93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6F1C762">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_Toc9287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 项目技术负责人简历表</w:t>
      </w:r>
      <w:r>
        <w:tab/>
      </w:r>
      <w:r>
        <w:fldChar w:fldCharType="begin"/>
      </w:r>
      <w:r>
        <w:instrText xml:space="preserve"> PAGEREF _Toc9287 \h </w:instrText>
      </w:r>
      <w:r>
        <w:fldChar w:fldCharType="separate"/>
      </w:r>
      <w:r>
        <w:t>94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7C07537">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_Toc20641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格式十一 项目设计负责人简历表</w:t>
      </w:r>
      <w:r>
        <w:tab/>
      </w:r>
      <w:r>
        <w:fldChar w:fldCharType="begin"/>
      </w:r>
      <w:r>
        <w:instrText xml:space="preserve"> PAGEREF _Toc20641 \h </w:instrText>
      </w:r>
      <w:r>
        <w:fldChar w:fldCharType="separate"/>
      </w:r>
      <w:r>
        <w:t>95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7DE5E5F">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_Toc6836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格式十二 项目管理机构组成表</w:t>
      </w:r>
      <w:r>
        <w:tab/>
      </w:r>
      <w:r>
        <w:fldChar w:fldCharType="begin"/>
      </w:r>
      <w:r>
        <w:instrText xml:space="preserve"> PAGEREF _Toc6836 \h </w:instrText>
      </w:r>
      <w:r>
        <w:fldChar w:fldCharType="separate"/>
      </w:r>
      <w:r>
        <w:t>96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C8841D2">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_Toc24965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格式十三 原件一览表</w:t>
      </w:r>
      <w:r>
        <w:tab/>
      </w:r>
      <w:r>
        <w:fldChar w:fldCharType="begin"/>
      </w:r>
      <w:r>
        <w:instrText xml:space="preserve"> PAGEREF _Toc24965 \h </w:instrText>
      </w:r>
      <w:r>
        <w:fldChar w:fldCharType="separate"/>
      </w:r>
      <w:r>
        <w:t>97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EE3245C">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_Toc9890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0"/>
          <w:highlight w:val="none"/>
        </w:rPr>
        <w:t>第</w:t>
      </w:r>
      <w:r>
        <w:rPr>
          <w:rFonts w:hint="eastAsia" w:asciiTheme="minorEastAsia" w:hAnsiTheme="minorEastAsia" w:eastAsiaTheme="minorEastAsia" w:cstheme="minorEastAsia"/>
          <w:kern w:val="44"/>
          <w:szCs w:val="30"/>
          <w:highlight w:val="none"/>
          <w:lang w:val="en-US" w:eastAsia="zh-CN"/>
        </w:rPr>
        <w:t>七</w:t>
      </w:r>
      <w:r>
        <w:rPr>
          <w:rFonts w:hint="eastAsia" w:asciiTheme="minorEastAsia" w:hAnsiTheme="minorEastAsia" w:eastAsiaTheme="minorEastAsia" w:cstheme="minorEastAsia"/>
          <w:kern w:val="44"/>
          <w:szCs w:val="30"/>
          <w:highlight w:val="none"/>
        </w:rPr>
        <w:t>章  廉政合同、预付款保函、支付保函</w:t>
      </w:r>
      <w:r>
        <w:tab/>
      </w:r>
      <w:r>
        <w:fldChar w:fldCharType="begin"/>
      </w:r>
      <w:r>
        <w:instrText xml:space="preserve"> PAGEREF _Toc9890 \h </w:instrText>
      </w:r>
      <w:r>
        <w:fldChar w:fldCharType="separate"/>
      </w:r>
      <w:r>
        <w:t>98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1641C5B">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_Toc11068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w:t>
      </w:r>
      <w:r>
        <w:rPr>
          <w:rFonts w:hint="eastAsia" w:asciiTheme="minorEastAsia" w:hAnsiTheme="minorEastAsia" w:eastAsiaTheme="minorEastAsia" w:cstheme="minorEastAsia"/>
          <w:kern w:val="44"/>
          <w:szCs w:val="36"/>
          <w:highlight w:val="none"/>
          <w:lang w:val="en-US" w:eastAsia="zh-CN"/>
        </w:rPr>
        <w:t>八</w:t>
      </w:r>
      <w:r>
        <w:rPr>
          <w:rFonts w:hint="eastAsia" w:asciiTheme="minorEastAsia" w:hAnsiTheme="minorEastAsia" w:eastAsiaTheme="minorEastAsia" w:cstheme="minorEastAsia"/>
          <w:kern w:val="44"/>
          <w:szCs w:val="36"/>
          <w:highlight w:val="none"/>
        </w:rPr>
        <w:t>章  建设工程合同</w:t>
      </w:r>
      <w:r>
        <w:tab/>
      </w:r>
      <w:r>
        <w:fldChar w:fldCharType="begin"/>
      </w:r>
      <w:r>
        <w:instrText xml:space="preserve"> PAGEREF _Toc11068 \h </w:instrText>
      </w:r>
      <w:r>
        <w:fldChar w:fldCharType="separate"/>
      </w:r>
      <w:r>
        <w:t>105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355F26C">
      <w:pPr>
        <w:pStyle w:val="35"/>
        <w:tabs>
          <w:tab w:val="left" w:pos="4935"/>
        </w:tabs>
        <w:jc w:val="center"/>
        <w:rPr>
          <w:rFonts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98E8CE">
      <w:pPr>
        <w:pStyle w:val="36"/>
        <w:keepNext/>
        <w:keepLines/>
        <w:jc w:val="center"/>
        <w:rPr>
          <w:rFonts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26620"/>
      <w:bookmarkStart w:id="1"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p>
    <w:p w14:paraId="6A5C8CF9">
      <w:pPr>
        <w:pStyle w:val="37"/>
        <w:keepNext/>
        <w:keepLines/>
        <w:autoSpaceDE/>
        <w:autoSpaceDN/>
        <w:adjustRightInd/>
        <w:spacing w:before="260" w:after="260" w:line="360" w:lineRule="exact"/>
        <w:jc w:val="both"/>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2" w:name="_Hlt127175444"/>
      <w:bookmarkEnd w:id="2"/>
      <w:bookmarkStart w:id="3" w:name="_Toc10367"/>
      <w:bookmarkStart w:id="4"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3"/>
    </w:p>
    <w:tbl>
      <w:tblPr>
        <w:tblStyle w:val="21"/>
        <w:tblW w:w="10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08"/>
        <w:gridCol w:w="2007"/>
        <w:gridCol w:w="7478"/>
      </w:tblGrid>
      <w:tr w14:paraId="4ECBC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4A0718BB">
            <w:pPr>
              <w:pStyle w:val="35"/>
              <w:jc w:val="center"/>
              <w:rPr>
                <w:rFonts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序号</w:t>
            </w:r>
          </w:p>
        </w:tc>
        <w:tc>
          <w:tcPr>
            <w:tcW w:w="2007" w:type="dxa"/>
            <w:tcBorders>
              <w:top w:val="single" w:color="auto" w:sz="4" w:space="0"/>
              <w:left w:val="single" w:color="auto" w:sz="4" w:space="0"/>
              <w:bottom w:val="single" w:color="auto" w:sz="4" w:space="0"/>
              <w:right w:val="single" w:color="auto" w:sz="4" w:space="0"/>
            </w:tcBorders>
            <w:noWrap/>
            <w:vAlign w:val="center"/>
          </w:tcPr>
          <w:p w14:paraId="38B63641">
            <w:pPr>
              <w:pStyle w:val="35"/>
              <w:jc w:val="center"/>
              <w:rPr>
                <w:rFonts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内容</w:t>
            </w:r>
          </w:p>
        </w:tc>
        <w:tc>
          <w:tcPr>
            <w:tcW w:w="7478" w:type="dxa"/>
            <w:tcBorders>
              <w:top w:val="single" w:color="auto" w:sz="4" w:space="0"/>
              <w:left w:val="single" w:color="auto" w:sz="4" w:space="0"/>
              <w:bottom w:val="single" w:color="auto" w:sz="4" w:space="0"/>
              <w:right w:val="single" w:color="auto" w:sz="4" w:space="0"/>
            </w:tcBorders>
            <w:noWrap/>
            <w:vAlign w:val="center"/>
          </w:tcPr>
          <w:p w14:paraId="3A32E91F">
            <w:pPr>
              <w:pStyle w:val="35"/>
              <w:tabs>
                <w:tab w:val="left" w:pos="1180"/>
              </w:tabs>
              <w:jc w:val="center"/>
              <w:rPr>
                <w:rFonts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说明与要求</w:t>
            </w:r>
          </w:p>
        </w:tc>
      </w:tr>
      <w:tr w14:paraId="47D93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2069902">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2007" w:type="dxa"/>
            <w:tcBorders>
              <w:top w:val="single" w:color="auto" w:sz="4" w:space="0"/>
              <w:left w:val="single" w:color="auto" w:sz="4" w:space="0"/>
              <w:bottom w:val="single" w:color="auto" w:sz="4" w:space="0"/>
              <w:right w:val="single" w:color="auto" w:sz="4" w:space="0"/>
            </w:tcBorders>
            <w:noWrap/>
            <w:vAlign w:val="center"/>
          </w:tcPr>
          <w:p w14:paraId="12A0B583">
            <w:pPr>
              <w:pStyle w:val="35"/>
              <w:spacing w:beforeLines="50"/>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项目名称</w:t>
            </w:r>
          </w:p>
        </w:tc>
        <w:tc>
          <w:tcPr>
            <w:tcW w:w="7478" w:type="dxa"/>
            <w:tcBorders>
              <w:top w:val="single" w:color="auto" w:sz="4" w:space="0"/>
              <w:left w:val="single" w:color="auto" w:sz="4" w:space="0"/>
              <w:bottom w:val="single" w:color="auto" w:sz="4" w:space="0"/>
              <w:right w:val="single" w:color="auto" w:sz="4" w:space="0"/>
            </w:tcBorders>
            <w:noWrap/>
          </w:tcPr>
          <w:p w14:paraId="53BAD582">
            <w:pPr>
              <w:pStyle w:val="35"/>
              <w:spacing w:beforeLines="50"/>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始兴县农房整治项目（</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罗坝镇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标段）设计施工总承包</w:t>
            </w:r>
          </w:p>
        </w:tc>
      </w:tr>
      <w:tr w14:paraId="531A2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6E9A6A4">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2007" w:type="dxa"/>
            <w:tcBorders>
              <w:top w:val="single" w:color="auto" w:sz="4" w:space="0"/>
              <w:left w:val="single" w:color="auto" w:sz="4" w:space="0"/>
              <w:bottom w:val="single" w:color="auto" w:sz="4" w:space="0"/>
              <w:right w:val="single" w:color="auto" w:sz="4" w:space="0"/>
            </w:tcBorders>
            <w:noWrap/>
            <w:vAlign w:val="center"/>
          </w:tcPr>
          <w:p w14:paraId="5E191A58">
            <w:pPr>
              <w:pStyle w:val="35"/>
              <w:spacing w:line="240" w:lineRule="auto"/>
              <w:jc w:val="center"/>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项目业主</w:t>
            </w:r>
          </w:p>
        </w:tc>
        <w:tc>
          <w:tcPr>
            <w:tcW w:w="7478" w:type="dxa"/>
            <w:tcBorders>
              <w:top w:val="single" w:color="auto" w:sz="4" w:space="0"/>
              <w:left w:val="single" w:color="auto" w:sz="4" w:space="0"/>
              <w:bottom w:val="single" w:color="auto" w:sz="4" w:space="0"/>
              <w:right w:val="single" w:color="auto" w:sz="4" w:space="0"/>
            </w:tcBorders>
            <w:noWrap/>
            <w:vAlign w:val="center"/>
          </w:tcPr>
          <w:p w14:paraId="4051A05A">
            <w:pPr>
              <w:pStyle w:val="35"/>
              <w:spacing w:beforeLines="50"/>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始兴县住房和城乡建设管理局</w:t>
            </w:r>
          </w:p>
        </w:tc>
      </w:tr>
      <w:tr w14:paraId="3EB57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2F7821EC">
            <w:pPr>
              <w:wordWrap w:val="0"/>
              <w:adjustRightInd w:val="0"/>
              <w:snapToGrid w:val="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2007" w:type="dxa"/>
            <w:tcBorders>
              <w:top w:val="single" w:color="auto" w:sz="4" w:space="0"/>
              <w:left w:val="single" w:color="auto" w:sz="4" w:space="0"/>
              <w:bottom w:val="single" w:color="auto" w:sz="4" w:space="0"/>
              <w:right w:val="single" w:color="auto" w:sz="4" w:space="0"/>
            </w:tcBorders>
            <w:noWrap/>
            <w:vAlign w:val="center"/>
          </w:tcPr>
          <w:p w14:paraId="2074B1E4">
            <w:pPr>
              <w:pStyle w:val="35"/>
              <w:spacing w:line="240" w:lineRule="auto"/>
              <w:jc w:val="center"/>
              <w:rPr>
                <w:rFonts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项目批准部门</w:t>
            </w:r>
          </w:p>
        </w:tc>
        <w:tc>
          <w:tcPr>
            <w:tcW w:w="7478" w:type="dxa"/>
            <w:tcBorders>
              <w:top w:val="single" w:color="auto" w:sz="4" w:space="0"/>
              <w:left w:val="single" w:color="auto" w:sz="4" w:space="0"/>
              <w:bottom w:val="single" w:color="auto" w:sz="4" w:space="0"/>
              <w:right w:val="single" w:color="auto" w:sz="4" w:space="0"/>
            </w:tcBorders>
            <w:noWrap/>
            <w:vAlign w:val="center"/>
          </w:tcPr>
          <w:p w14:paraId="08F49611">
            <w:pPr>
              <w:pStyle w:val="35"/>
              <w:spacing w:beforeLines="50"/>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宋体" w:hAnsi="宋体" w:eastAsia="宋体" w:cs="Times New Roman"/>
                <w:snapToGrid w:val="0"/>
                <w:kern w:val="0"/>
                <w:szCs w:val="24"/>
                <w:lang w:val="en-US" w:eastAsia="zh-CN"/>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发展和改革局</w:t>
            </w:r>
          </w:p>
        </w:tc>
      </w:tr>
      <w:tr w14:paraId="781BD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8F7A758">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2007" w:type="dxa"/>
            <w:tcBorders>
              <w:top w:val="single" w:color="auto" w:sz="4" w:space="0"/>
              <w:left w:val="single" w:color="auto" w:sz="4" w:space="0"/>
              <w:bottom w:val="single" w:color="auto" w:sz="4" w:space="0"/>
              <w:right w:val="single" w:color="auto" w:sz="4" w:space="0"/>
            </w:tcBorders>
            <w:noWrap/>
            <w:vAlign w:val="center"/>
          </w:tcPr>
          <w:p w14:paraId="4010D9E6">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项目批准文号</w:t>
            </w:r>
          </w:p>
        </w:tc>
        <w:tc>
          <w:tcPr>
            <w:tcW w:w="7478" w:type="dxa"/>
            <w:tcBorders>
              <w:top w:val="single" w:color="auto" w:sz="4" w:space="0"/>
              <w:left w:val="single" w:color="auto" w:sz="4" w:space="0"/>
              <w:bottom w:val="single" w:color="auto" w:sz="4" w:space="0"/>
              <w:right w:val="single" w:color="auto" w:sz="4" w:space="0"/>
            </w:tcBorders>
            <w:noWrap/>
            <w:vAlign w:val="center"/>
          </w:tcPr>
          <w:p w14:paraId="54000103">
            <w:pPr>
              <w:wordWrap w:val="0"/>
              <w:adjustRightInd w:val="0"/>
              <w:snapToGrid w:val="0"/>
              <w:spacing w:beforeLines="50"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宋体" w:hAnsi="宋体" w:eastAsia="宋体" w:cs="Times New Roman"/>
                <w:snapToGrid w:val="0"/>
                <w:kern w:val="0"/>
                <w:szCs w:val="24"/>
                <w:lang w:val="en-US" w:eastAsia="zh-CN"/>
              </w:rPr>
              <w:t>始发改投审〔</w:t>
            </w:r>
            <w:r>
              <w:rPr>
                <w:rFonts w:hint="default" w:ascii="宋体" w:hAnsi="宋体" w:eastAsia="宋体" w:cs="Times New Roman"/>
                <w:snapToGrid w:val="0"/>
                <w:kern w:val="0"/>
                <w:szCs w:val="24"/>
                <w:lang w:val="en-US" w:eastAsia="zh-CN"/>
              </w:rPr>
              <w:t>20</w:t>
            </w:r>
            <w:r>
              <w:rPr>
                <w:rFonts w:hint="eastAsia" w:ascii="宋体" w:hAnsi="宋体" w:eastAsia="宋体" w:cs="Times New Roman"/>
                <w:snapToGrid w:val="0"/>
                <w:kern w:val="0"/>
                <w:szCs w:val="24"/>
                <w:lang w:val="en-US" w:eastAsia="zh-CN"/>
              </w:rPr>
              <w:t>25〕3号</w:t>
            </w:r>
          </w:p>
        </w:tc>
      </w:tr>
      <w:tr w14:paraId="29E82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3520BA0">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w:t>
            </w:r>
          </w:p>
        </w:tc>
        <w:tc>
          <w:tcPr>
            <w:tcW w:w="2007" w:type="dxa"/>
            <w:tcBorders>
              <w:top w:val="single" w:color="auto" w:sz="4" w:space="0"/>
              <w:left w:val="single" w:color="auto" w:sz="4" w:space="0"/>
              <w:bottom w:val="single" w:color="auto" w:sz="4" w:space="0"/>
              <w:right w:val="single" w:color="auto" w:sz="4" w:space="0"/>
            </w:tcBorders>
            <w:noWrap/>
            <w:vAlign w:val="center"/>
          </w:tcPr>
          <w:p w14:paraId="15B09ED5">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项目代码</w:t>
            </w:r>
          </w:p>
        </w:tc>
        <w:tc>
          <w:tcPr>
            <w:tcW w:w="7478" w:type="dxa"/>
            <w:tcBorders>
              <w:top w:val="single" w:color="auto" w:sz="4" w:space="0"/>
              <w:left w:val="single" w:color="auto" w:sz="4" w:space="0"/>
              <w:bottom w:val="single" w:color="auto" w:sz="4" w:space="0"/>
              <w:right w:val="single" w:color="auto" w:sz="4" w:space="0"/>
            </w:tcBorders>
            <w:noWrap/>
            <w:vAlign w:val="center"/>
          </w:tcPr>
          <w:p w14:paraId="7D3BC030">
            <w:pPr>
              <w:wordWrap w:val="0"/>
              <w:adjustRightInd w:val="0"/>
              <w:snapToGrid w:val="0"/>
              <w:spacing w:beforeLines="50"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2501-440222-04-01-612358</w:t>
            </w:r>
          </w:p>
        </w:tc>
      </w:tr>
      <w:tr w14:paraId="2F612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0E6DBE5">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w:t>
            </w:r>
          </w:p>
        </w:tc>
        <w:tc>
          <w:tcPr>
            <w:tcW w:w="2007" w:type="dxa"/>
            <w:tcBorders>
              <w:top w:val="single" w:color="auto" w:sz="4" w:space="0"/>
              <w:left w:val="single" w:color="auto" w:sz="4" w:space="0"/>
              <w:bottom w:val="single" w:color="auto" w:sz="4" w:space="0"/>
              <w:right w:val="single" w:color="auto" w:sz="4" w:space="0"/>
            </w:tcBorders>
            <w:noWrap/>
            <w:vAlign w:val="center"/>
          </w:tcPr>
          <w:p w14:paraId="5828CCBD">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资金来源</w:t>
            </w:r>
          </w:p>
          <w:p w14:paraId="64B90785">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及出资比例</w:t>
            </w:r>
          </w:p>
        </w:tc>
        <w:tc>
          <w:tcPr>
            <w:tcW w:w="7478" w:type="dxa"/>
            <w:tcBorders>
              <w:top w:val="single" w:color="auto" w:sz="4" w:space="0"/>
              <w:left w:val="single" w:color="auto" w:sz="4" w:space="0"/>
              <w:bottom w:val="single" w:color="auto" w:sz="4" w:space="0"/>
              <w:right w:val="single" w:color="auto" w:sz="4" w:space="0"/>
            </w:tcBorders>
            <w:noWrap/>
            <w:vAlign w:val="center"/>
          </w:tcPr>
          <w:p w14:paraId="4089D281">
            <w:pPr>
              <w:pStyle w:val="35"/>
              <w:tabs>
                <w:tab w:val="left" w:pos="1180"/>
              </w:tabs>
              <w:spacing w:beforeLines="50"/>
              <w:ind w:firstLine="240" w:firstLineChars="100"/>
              <w:jc w:val="left"/>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lang w:val="en-US" w:eastAsia="zh-CN"/>
              </w:rPr>
              <w:t>上</w:t>
            </w:r>
            <w:r>
              <w:rPr>
                <w:rFonts w:hint="eastAsia" w:asciiTheme="minorEastAsia" w:hAnsiTheme="minorEastAsia" w:eastAsiaTheme="minorEastAsia" w:cstheme="minorEastAsia"/>
                <w:color w:val="auto"/>
                <w:szCs w:val="24"/>
                <w:highlight w:val="none"/>
              </w:rPr>
              <w:t>级财政资金100%</w:t>
            </w:r>
          </w:p>
        </w:tc>
      </w:tr>
      <w:tr w14:paraId="7E363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4E349EF8">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p>
        </w:tc>
        <w:tc>
          <w:tcPr>
            <w:tcW w:w="2007" w:type="dxa"/>
            <w:tcBorders>
              <w:top w:val="single" w:color="auto" w:sz="4" w:space="0"/>
              <w:left w:val="single" w:color="auto" w:sz="4" w:space="0"/>
              <w:bottom w:val="single" w:color="auto" w:sz="4" w:space="0"/>
              <w:right w:val="single" w:color="auto" w:sz="4" w:space="0"/>
            </w:tcBorders>
            <w:noWrap/>
            <w:vAlign w:val="center"/>
          </w:tcPr>
          <w:p w14:paraId="52B1EDF7">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w:t>
            </w:r>
          </w:p>
        </w:tc>
        <w:tc>
          <w:tcPr>
            <w:tcW w:w="7478" w:type="dxa"/>
            <w:tcBorders>
              <w:top w:val="single" w:color="auto" w:sz="4" w:space="0"/>
              <w:left w:val="single" w:color="auto" w:sz="4" w:space="0"/>
              <w:bottom w:val="single" w:color="auto" w:sz="4" w:space="0"/>
              <w:right w:val="single" w:color="auto" w:sz="4" w:space="0"/>
            </w:tcBorders>
            <w:noWrap/>
            <w:vAlign w:val="center"/>
          </w:tcPr>
          <w:p w14:paraId="1513DEE2">
            <w:pPr>
              <w:pStyle w:val="35"/>
              <w:spacing w:beforeLines="50"/>
              <w:ind w:firstLine="240" w:firstLineChars="100"/>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szCs w:val="24"/>
                <w:highlight w:val="none"/>
                <w:lang w:val="en-US" w:eastAsia="zh-CN"/>
              </w:rPr>
              <w:t>始兴县罗坝镇人民政府</w:t>
            </w:r>
          </w:p>
        </w:tc>
      </w:tr>
      <w:tr w14:paraId="76277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9E24A00">
            <w:pPr>
              <w:wordWrap w:val="0"/>
              <w:adjustRightInd w:val="0"/>
              <w:snapToGrid w:val="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w:t>
            </w:r>
          </w:p>
        </w:tc>
        <w:tc>
          <w:tcPr>
            <w:tcW w:w="2007" w:type="dxa"/>
            <w:tcBorders>
              <w:top w:val="single" w:color="auto" w:sz="4" w:space="0"/>
              <w:left w:val="single" w:color="auto" w:sz="4" w:space="0"/>
              <w:bottom w:val="single" w:color="auto" w:sz="4" w:space="0"/>
              <w:right w:val="single" w:color="auto" w:sz="4" w:space="0"/>
            </w:tcBorders>
            <w:noWrap/>
            <w:vAlign w:val="center"/>
          </w:tcPr>
          <w:p w14:paraId="001FEDA7">
            <w:pPr>
              <w:wordWrap w:val="0"/>
              <w:adjustRightInd w:val="0"/>
              <w:snapToGrid w:val="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招标代理机构</w:t>
            </w:r>
          </w:p>
        </w:tc>
        <w:tc>
          <w:tcPr>
            <w:tcW w:w="7478" w:type="dxa"/>
            <w:tcBorders>
              <w:top w:val="single" w:color="auto" w:sz="4" w:space="0"/>
              <w:left w:val="single" w:color="auto" w:sz="4" w:space="0"/>
              <w:bottom w:val="single" w:color="auto" w:sz="4" w:space="0"/>
              <w:right w:val="single" w:color="auto" w:sz="4" w:space="0"/>
            </w:tcBorders>
            <w:noWrap/>
            <w:vAlign w:val="center"/>
          </w:tcPr>
          <w:p w14:paraId="27DF734B">
            <w:pPr>
              <w:pStyle w:val="35"/>
              <w:spacing w:beforeLines="50"/>
              <w:ind w:firstLine="240" w:firstLineChars="1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深圳市建星项目管理顾问有限公司</w:t>
            </w:r>
          </w:p>
        </w:tc>
      </w:tr>
      <w:tr w14:paraId="1E1BC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2"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79A99AB">
            <w:pPr>
              <w:pStyle w:val="35"/>
              <w:spacing w:line="240" w:lineRule="auto"/>
              <w:jc w:val="cente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w:t>
            </w:r>
          </w:p>
        </w:tc>
        <w:tc>
          <w:tcPr>
            <w:tcW w:w="2007" w:type="dxa"/>
            <w:tcBorders>
              <w:top w:val="single" w:color="auto" w:sz="4" w:space="0"/>
              <w:left w:val="single" w:color="auto" w:sz="4" w:space="0"/>
              <w:bottom w:val="single" w:color="auto" w:sz="4" w:space="0"/>
              <w:right w:val="single" w:color="auto" w:sz="4" w:space="0"/>
            </w:tcBorders>
            <w:noWrap/>
            <w:vAlign w:val="center"/>
          </w:tcPr>
          <w:p w14:paraId="7906A821">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项目总投资</w:t>
            </w:r>
          </w:p>
        </w:tc>
        <w:tc>
          <w:tcPr>
            <w:tcW w:w="7478" w:type="dxa"/>
            <w:tcBorders>
              <w:top w:val="single" w:color="auto" w:sz="4" w:space="0"/>
              <w:left w:val="single" w:color="auto" w:sz="4" w:space="0"/>
              <w:bottom w:val="single" w:color="auto" w:sz="4" w:space="0"/>
              <w:right w:val="single" w:color="auto" w:sz="4" w:space="0"/>
            </w:tcBorders>
            <w:noWrap/>
            <w:vAlign w:val="center"/>
          </w:tcPr>
          <w:p w14:paraId="6DC0D66A">
            <w:pPr>
              <w:pStyle w:val="35"/>
              <w:spacing w:beforeLines="50"/>
              <w:ind w:firstLine="240" w:firstLineChars="100"/>
              <w:rPr>
                <w:rFonts w:hint="default"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项目估算总投资21009.61万元，其中:罗坝镇标段投资约1726.60万元（以实际到位资金为准）。</w:t>
            </w:r>
          </w:p>
        </w:tc>
      </w:tr>
      <w:tr w14:paraId="334FD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A9D47F7">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c>
          <w:tcPr>
            <w:tcW w:w="2007" w:type="dxa"/>
            <w:tcBorders>
              <w:top w:val="single" w:color="auto" w:sz="4" w:space="0"/>
              <w:left w:val="single" w:color="auto" w:sz="4" w:space="0"/>
              <w:bottom w:val="single" w:color="auto" w:sz="4" w:space="0"/>
              <w:right w:val="single" w:color="auto" w:sz="4" w:space="0"/>
            </w:tcBorders>
            <w:noWrap/>
            <w:vAlign w:val="center"/>
          </w:tcPr>
          <w:p w14:paraId="5FB0A0C9">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建设地点</w:t>
            </w:r>
          </w:p>
        </w:tc>
        <w:tc>
          <w:tcPr>
            <w:tcW w:w="7478" w:type="dxa"/>
            <w:tcBorders>
              <w:top w:val="single" w:color="auto" w:sz="4" w:space="0"/>
              <w:left w:val="single" w:color="auto" w:sz="4" w:space="0"/>
              <w:bottom w:val="single" w:color="auto" w:sz="4" w:space="0"/>
              <w:right w:val="single" w:color="auto" w:sz="4" w:space="0"/>
            </w:tcBorders>
            <w:noWrap/>
            <w:vAlign w:val="center"/>
          </w:tcPr>
          <w:p w14:paraId="6C5A6A40">
            <w:pPr>
              <w:pStyle w:val="35"/>
              <w:spacing w:beforeLines="50"/>
              <w:ind w:firstLine="240" w:firstLineChars="1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始兴县罗坝镇</w:t>
            </w:r>
          </w:p>
        </w:tc>
      </w:tr>
      <w:tr w14:paraId="2B6E5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5F73B81B">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2007" w:type="dxa"/>
            <w:tcBorders>
              <w:top w:val="single" w:color="auto" w:sz="4" w:space="0"/>
              <w:left w:val="single" w:color="auto" w:sz="4" w:space="0"/>
              <w:bottom w:val="single" w:color="auto" w:sz="4" w:space="0"/>
              <w:right w:val="single" w:color="auto" w:sz="4" w:space="0"/>
            </w:tcBorders>
            <w:noWrap/>
            <w:vAlign w:val="center"/>
          </w:tcPr>
          <w:p w14:paraId="2812DADC">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项目建设内容</w:t>
            </w:r>
          </w:p>
          <w:p w14:paraId="4D8F1115">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和规模</w:t>
            </w:r>
          </w:p>
        </w:tc>
        <w:tc>
          <w:tcPr>
            <w:tcW w:w="7478" w:type="dxa"/>
            <w:tcBorders>
              <w:top w:val="single" w:color="auto" w:sz="4" w:space="0"/>
              <w:left w:val="single" w:color="auto" w:sz="4" w:space="0"/>
              <w:bottom w:val="single" w:color="auto" w:sz="4" w:space="0"/>
              <w:right w:val="single" w:color="auto" w:sz="4" w:space="0"/>
            </w:tcBorders>
            <w:noWrap/>
            <w:vAlign w:val="center"/>
          </w:tcPr>
          <w:p w14:paraId="1F212D43">
            <w:pPr>
              <w:pStyle w:val="35"/>
              <w:spacing w:beforeLines="50"/>
              <w:ind w:firstLine="240" w:firstLineChars="100"/>
              <w:rPr>
                <w:rFonts w:hint="default"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在罗坝镇范围对重点区域、“四沿”地区等关键地区的砖外墙或水泥外墙的住宅房屋进行整治</w:t>
            </w:r>
          </w:p>
        </w:tc>
      </w:tr>
      <w:tr w14:paraId="41845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545763B">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w:t>
            </w:r>
          </w:p>
        </w:tc>
        <w:tc>
          <w:tcPr>
            <w:tcW w:w="2007" w:type="dxa"/>
            <w:tcBorders>
              <w:top w:val="single" w:color="auto" w:sz="4" w:space="0"/>
              <w:left w:val="single" w:color="auto" w:sz="4" w:space="0"/>
              <w:bottom w:val="single" w:color="auto" w:sz="4" w:space="0"/>
              <w:right w:val="single" w:color="auto" w:sz="4" w:space="0"/>
            </w:tcBorders>
            <w:noWrap/>
            <w:vAlign w:val="center"/>
          </w:tcPr>
          <w:p w14:paraId="24FFFC79">
            <w:pPr>
              <w:pStyle w:val="35"/>
              <w:jc w:val="cente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招标范围</w:t>
            </w:r>
          </w:p>
        </w:tc>
        <w:tc>
          <w:tcPr>
            <w:tcW w:w="7478" w:type="dxa"/>
            <w:tcBorders>
              <w:top w:val="single" w:color="auto" w:sz="4" w:space="0"/>
              <w:left w:val="single" w:color="auto" w:sz="4" w:space="0"/>
              <w:bottom w:val="single" w:color="auto" w:sz="4" w:space="0"/>
              <w:right w:val="single" w:color="auto" w:sz="4" w:space="0"/>
            </w:tcBorders>
            <w:noWrap/>
            <w:vAlign w:val="center"/>
          </w:tcPr>
          <w:p w14:paraId="688A9995">
            <w:pPr>
              <w:pStyle w:val="35"/>
              <w:ind w:firstLine="240" w:firstLineChars="100"/>
              <w:jc w:val="left"/>
              <w:rPr>
                <w:rFonts w:hint="eastAsia" w:asciiTheme="minorEastAsia" w:hAnsiTheme="minorEastAsia" w:eastAsiaTheme="minorEastAsia" w:cstheme="minorEastAsia"/>
                <w:snapToGrid w:val="0"/>
                <w:color w:val="auto"/>
                <w:kern w:val="0"/>
                <w:szCs w:val="24"/>
                <w:highlight w:val="none"/>
                <w:lang w:val="en-US" w:eastAsia="zh-CN"/>
              </w:rPr>
            </w:pPr>
            <w:bookmarkStart w:id="5" w:name="OLE_LINK14"/>
            <w:r>
              <w:rPr>
                <w:rFonts w:hint="eastAsia" w:asciiTheme="minorEastAsia" w:hAnsiTheme="minorEastAsia" w:eastAsiaTheme="minorEastAsia" w:cstheme="minorEastAsia"/>
                <w:snapToGrid w:val="0"/>
                <w:color w:val="auto"/>
                <w:kern w:val="0"/>
                <w:szCs w:val="24"/>
                <w:highlight w:val="none"/>
                <w:lang w:val="en-US" w:eastAsia="zh-CN"/>
              </w:rPr>
              <w:t>本工程所涉及的内容包括但不限于以下（1）~（3）：</w:t>
            </w:r>
          </w:p>
          <w:p w14:paraId="5CFC0F9C">
            <w:pPr>
              <w:pStyle w:val="35"/>
              <w:ind w:firstLine="240" w:firstLineChars="100"/>
              <w:jc w:val="left"/>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lang w:val="zh-CN" w:eastAsia="zh-CN"/>
              </w:rPr>
              <w:t>（1）勘察（</w:t>
            </w:r>
            <w:r>
              <w:rPr>
                <w:rFonts w:hint="eastAsia" w:asciiTheme="minorEastAsia" w:hAnsiTheme="minorEastAsia" w:eastAsiaTheme="minorEastAsia" w:cstheme="minorEastAsia"/>
                <w:snapToGrid w:val="0"/>
                <w:color w:val="auto"/>
                <w:kern w:val="0"/>
                <w:szCs w:val="24"/>
                <w:highlight w:val="none"/>
                <w:lang w:val="en-US" w:eastAsia="zh-CN"/>
              </w:rPr>
              <w:t>工程测量</w:t>
            </w:r>
            <w:r>
              <w:rPr>
                <w:rFonts w:hint="eastAsia" w:asciiTheme="minorEastAsia" w:hAnsiTheme="minorEastAsia" w:eastAsiaTheme="minorEastAsia" w:cstheme="minorEastAsia"/>
                <w:snapToGrid w:val="0"/>
                <w:color w:val="auto"/>
                <w:kern w:val="0"/>
                <w:szCs w:val="24"/>
                <w:highlight w:val="none"/>
                <w:lang w:val="zh-CN" w:eastAsia="zh-CN"/>
              </w:rPr>
              <w:t>）部分：项目建设内容的工程</w:t>
            </w:r>
            <w:r>
              <w:rPr>
                <w:rFonts w:hint="eastAsia" w:asciiTheme="minorEastAsia" w:hAnsiTheme="minorEastAsia" w:eastAsiaTheme="minorEastAsia" w:cstheme="minorEastAsia"/>
                <w:snapToGrid w:val="0"/>
                <w:color w:val="auto"/>
                <w:kern w:val="0"/>
                <w:szCs w:val="24"/>
                <w:highlight w:val="none"/>
                <w:lang w:val="en-US" w:eastAsia="zh-CN"/>
              </w:rPr>
              <w:t>测量</w:t>
            </w:r>
            <w:r>
              <w:rPr>
                <w:rFonts w:hint="eastAsia" w:asciiTheme="minorEastAsia" w:hAnsiTheme="minorEastAsia" w:eastAsiaTheme="minorEastAsia" w:cstheme="minorEastAsia"/>
                <w:snapToGrid w:val="0"/>
                <w:color w:val="auto"/>
                <w:kern w:val="0"/>
                <w:szCs w:val="24"/>
                <w:highlight w:val="none"/>
                <w:lang w:val="zh-CN" w:eastAsia="zh-CN"/>
              </w:rPr>
              <w:t>。</w:t>
            </w:r>
          </w:p>
          <w:p w14:paraId="75858133">
            <w:pPr>
              <w:pStyle w:val="35"/>
              <w:ind w:firstLine="240" w:firstLineChars="100"/>
              <w:jc w:val="left"/>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lang w:val="en-US" w:eastAsia="zh-CN"/>
              </w:rPr>
              <w:t>（2）本项目的设计范围：确保项目顺利实施的规划、报建、施工等所需的所有建安工程等设计文件。包括：方案、初步设计（含概算）、施工图设计、工地现场服务、验收</w:t>
            </w:r>
            <w:r>
              <w:rPr>
                <w:rFonts w:hint="eastAsia" w:asciiTheme="minorEastAsia" w:hAnsiTheme="minorEastAsia" w:eastAsiaTheme="minorEastAsia" w:cstheme="minorEastAsia"/>
                <w:color w:val="auto"/>
                <w:szCs w:val="24"/>
                <w:highlight w:val="none"/>
                <w:lang w:val="en-US" w:eastAsia="zh-CN"/>
              </w:rPr>
              <w:t>过程中的设计指导及配合阶段验收及档案整理、协助施工单位编制竣工图及后续设计服务工作。</w:t>
            </w:r>
          </w:p>
          <w:p w14:paraId="42BD5358">
            <w:pPr>
              <w:pStyle w:val="35"/>
              <w:numPr>
                <w:ilvl w:val="0"/>
                <w:numId w:val="0"/>
              </w:numPr>
              <w:spacing w:beforeLines="50"/>
              <w:ind w:firstLine="482"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b/>
                <w:bCs/>
                <w:snapToGrid w:val="0"/>
                <w:color w:val="auto"/>
                <w:kern w:val="0"/>
                <w:highlight w:val="none"/>
              </w:rPr>
              <w:t>注：设计文件深度要求必须满足住建部《建筑工程设计文件编制深度规定（2016版）》的要求，各专业还应该满足各专业工程设计文件编制深度规范或规定的要求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color w:val="auto"/>
                <w:kern w:val="0"/>
                <w:highlight w:val="none"/>
              </w:rPr>
              <w:t>。</w:t>
            </w:r>
          </w:p>
          <w:p w14:paraId="11D86E26">
            <w:pPr>
              <w:pStyle w:val="35"/>
              <w:ind w:firstLine="240" w:firstLineChars="100"/>
              <w:jc w:val="left"/>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lang w:val="en-US" w:eastAsia="zh-CN"/>
              </w:rPr>
              <w:t>（3）施工部分：设计文件及工程量清单范围内的所有工程及配套工程、设施等的施工。</w:t>
            </w:r>
            <w:bookmarkEnd w:id="5"/>
          </w:p>
        </w:tc>
      </w:tr>
      <w:tr w14:paraId="6C0CD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7FCB7F8D">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w:t>
            </w:r>
          </w:p>
        </w:tc>
        <w:tc>
          <w:tcPr>
            <w:tcW w:w="2007" w:type="dxa"/>
            <w:tcBorders>
              <w:top w:val="single" w:color="auto" w:sz="4" w:space="0"/>
              <w:left w:val="single" w:color="auto" w:sz="4" w:space="0"/>
              <w:bottom w:val="single" w:color="auto" w:sz="4" w:space="0"/>
              <w:right w:val="single" w:color="auto" w:sz="4" w:space="0"/>
            </w:tcBorders>
            <w:noWrap/>
            <w:vAlign w:val="center"/>
          </w:tcPr>
          <w:p w14:paraId="6FE8E731">
            <w:pPr>
              <w:wordWrap w:val="0"/>
              <w:adjustRightInd w:val="0"/>
              <w:snapToGrid w:val="0"/>
              <w:spacing w:beforeLines="50"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标段划分</w:t>
            </w:r>
          </w:p>
        </w:tc>
        <w:tc>
          <w:tcPr>
            <w:tcW w:w="7478" w:type="dxa"/>
            <w:tcBorders>
              <w:top w:val="single" w:color="auto" w:sz="4" w:space="0"/>
              <w:left w:val="single" w:color="auto" w:sz="4" w:space="0"/>
              <w:bottom w:val="single" w:color="auto" w:sz="4" w:space="0"/>
              <w:right w:val="single" w:color="auto" w:sz="4" w:space="0"/>
            </w:tcBorders>
            <w:noWrap/>
            <w:vAlign w:val="center"/>
          </w:tcPr>
          <w:p w14:paraId="5177DC6A">
            <w:pPr>
              <w:wordWrap w:val="0"/>
              <w:adjustRightInd w:val="0"/>
              <w:snapToGrid w:val="0"/>
              <w:spacing w:beforeLines="50" w:line="360" w:lineRule="auto"/>
              <w:ind w:firstLine="240" w:firstLineChars="1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snapToGrid w:val="0"/>
                <w:color w:val="auto"/>
                <w:kern w:val="0"/>
                <w:szCs w:val="24"/>
                <w:highlight w:val="none"/>
              </w:rPr>
              <w:t>本招标项目不划分标段。</w:t>
            </w:r>
          </w:p>
        </w:tc>
      </w:tr>
      <w:tr w14:paraId="01A17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31553C57">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w:t>
            </w:r>
          </w:p>
        </w:tc>
        <w:tc>
          <w:tcPr>
            <w:tcW w:w="2007" w:type="dxa"/>
            <w:tcBorders>
              <w:top w:val="single" w:color="auto" w:sz="4" w:space="0"/>
              <w:left w:val="single" w:color="auto" w:sz="4" w:space="0"/>
              <w:bottom w:val="single" w:color="auto" w:sz="4" w:space="0"/>
              <w:right w:val="single" w:color="auto" w:sz="4" w:space="0"/>
            </w:tcBorders>
            <w:noWrap/>
            <w:vAlign w:val="center"/>
          </w:tcPr>
          <w:p w14:paraId="76FE1C14">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工期</w:t>
            </w:r>
          </w:p>
        </w:tc>
        <w:tc>
          <w:tcPr>
            <w:tcW w:w="7478" w:type="dxa"/>
            <w:tcBorders>
              <w:top w:val="single" w:color="auto" w:sz="4" w:space="0"/>
              <w:left w:val="single" w:color="auto" w:sz="4" w:space="0"/>
              <w:bottom w:val="single" w:color="auto" w:sz="4" w:space="0"/>
              <w:right w:val="single" w:color="auto" w:sz="4" w:space="0"/>
            </w:tcBorders>
            <w:noWrap/>
            <w:vAlign w:val="center"/>
          </w:tcPr>
          <w:p w14:paraId="79DE3768">
            <w:pPr>
              <w:wordWrap w:val="0"/>
              <w:adjustRightInd w:val="0"/>
              <w:snapToGrid w:val="0"/>
              <w:spacing w:line="360" w:lineRule="auto"/>
              <w:ind w:firstLine="240" w:firstLineChars="10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设计、施工总工期</w:t>
            </w:r>
            <w:r>
              <w:rPr>
                <w:rFonts w:hint="eastAsia" w:asciiTheme="minorEastAsia" w:hAnsiTheme="minorEastAsia" w:eastAsiaTheme="minorEastAsia" w:cstheme="minorEastAsia"/>
                <w:snapToGrid w:val="0"/>
                <w:color w:val="auto"/>
                <w:kern w:val="0"/>
                <w:szCs w:val="24"/>
                <w:highlight w:val="none"/>
                <w:lang w:val="en-US" w:eastAsia="zh-CN"/>
              </w:rPr>
              <w:t>150</w:t>
            </w:r>
            <w:r>
              <w:rPr>
                <w:rFonts w:asciiTheme="minorEastAsia" w:hAnsiTheme="minorEastAsia" w:eastAsiaTheme="minorEastAsia" w:cstheme="minorEastAsia"/>
                <w:snapToGrid w:val="0"/>
                <w:color w:val="auto"/>
                <w:kern w:val="0"/>
                <w:szCs w:val="24"/>
                <w:highlight w:val="none"/>
              </w:rPr>
              <w:t>日历天</w:t>
            </w:r>
            <w:r>
              <w:rPr>
                <w:rFonts w:hint="eastAsia" w:asciiTheme="minorEastAsia" w:hAnsiTheme="minorEastAsia" w:eastAsiaTheme="minorEastAsia" w:cstheme="minorEastAsia"/>
                <w:snapToGrid w:val="0"/>
                <w:color w:val="auto"/>
                <w:kern w:val="0"/>
                <w:szCs w:val="24"/>
                <w:highlight w:val="none"/>
                <w:lang w:eastAsia="zh-CN"/>
              </w:rPr>
              <w:t>（</w:t>
            </w:r>
            <w:r>
              <w:rPr>
                <w:rFonts w:asciiTheme="minorEastAsia" w:hAnsiTheme="minorEastAsia" w:eastAsiaTheme="minorEastAsia" w:cstheme="minorEastAsia"/>
                <w:snapToGrid w:val="0"/>
                <w:color w:val="auto"/>
                <w:kern w:val="0"/>
                <w:szCs w:val="24"/>
                <w:highlight w:val="none"/>
              </w:rPr>
              <w:t>其中：设计工期为</w:t>
            </w:r>
            <w:r>
              <w:rPr>
                <w:rFonts w:hint="eastAsia" w:asciiTheme="minorEastAsia" w:hAnsiTheme="minorEastAsia" w:eastAsiaTheme="minorEastAsia" w:cstheme="minorEastAsia"/>
                <w:snapToGrid w:val="0"/>
                <w:color w:val="auto"/>
                <w:kern w:val="0"/>
                <w:szCs w:val="24"/>
                <w:highlight w:val="none"/>
                <w:lang w:val="en-US" w:eastAsia="zh-CN"/>
              </w:rPr>
              <w:t>30</w:t>
            </w:r>
            <w:r>
              <w:rPr>
                <w:rFonts w:asciiTheme="minorEastAsia" w:hAnsiTheme="minorEastAsia" w:eastAsiaTheme="minorEastAsia" w:cstheme="minorEastAsia"/>
                <w:snapToGrid w:val="0"/>
                <w:color w:val="auto"/>
                <w:kern w:val="0"/>
                <w:szCs w:val="24"/>
                <w:highlight w:val="none"/>
              </w:rPr>
              <w:t>日历天；施工工期为：</w:t>
            </w:r>
            <w:r>
              <w:rPr>
                <w:rFonts w:hint="eastAsia" w:asciiTheme="minorEastAsia" w:hAnsiTheme="minorEastAsia" w:eastAsiaTheme="minorEastAsia" w:cstheme="minorEastAsia"/>
                <w:snapToGrid w:val="0"/>
                <w:color w:val="auto"/>
                <w:kern w:val="0"/>
                <w:szCs w:val="24"/>
                <w:highlight w:val="none"/>
                <w:lang w:val="en-US" w:eastAsia="zh-CN"/>
              </w:rPr>
              <w:t>120</w:t>
            </w:r>
            <w:r>
              <w:rPr>
                <w:rFonts w:asciiTheme="minorEastAsia" w:hAnsiTheme="minorEastAsia" w:eastAsiaTheme="minorEastAsia" w:cstheme="minorEastAsia"/>
                <w:snapToGrid w:val="0"/>
                <w:color w:val="auto"/>
                <w:kern w:val="0"/>
                <w:szCs w:val="24"/>
                <w:highlight w:val="none"/>
              </w:rPr>
              <w:t>日历天。</w:t>
            </w:r>
            <w:r>
              <w:rPr>
                <w:rFonts w:asciiTheme="minorEastAsia" w:hAnsiTheme="minorEastAsia" w:eastAsiaTheme="minorEastAsia" w:cstheme="minorEastAsia"/>
                <w:color w:val="auto"/>
                <w:kern w:val="0"/>
                <w:szCs w:val="24"/>
                <w:highlight w:val="none"/>
              </w:rPr>
              <w:t>中标人必须在所要求的工期内完成全部招标工程</w:t>
            </w:r>
            <w:r>
              <w:rPr>
                <w:rFonts w:hint="eastAsia" w:asciiTheme="minorEastAsia" w:hAnsiTheme="minorEastAsia" w:eastAsiaTheme="minorEastAsia" w:cstheme="minorEastAsia"/>
                <w:snapToGrid w:val="0"/>
                <w:color w:val="auto"/>
                <w:kern w:val="0"/>
                <w:szCs w:val="24"/>
                <w:highlight w:val="none"/>
                <w:lang w:eastAsia="zh-CN"/>
              </w:rPr>
              <w:t>）</w:t>
            </w:r>
          </w:p>
        </w:tc>
      </w:tr>
      <w:tr w14:paraId="19D50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79B7949C">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w:t>
            </w:r>
          </w:p>
        </w:tc>
        <w:tc>
          <w:tcPr>
            <w:tcW w:w="2007" w:type="dxa"/>
            <w:tcBorders>
              <w:top w:val="single" w:color="auto" w:sz="4" w:space="0"/>
              <w:left w:val="single" w:color="auto" w:sz="4" w:space="0"/>
              <w:bottom w:val="single" w:color="auto" w:sz="4" w:space="0"/>
              <w:right w:val="single" w:color="auto" w:sz="4" w:space="0"/>
            </w:tcBorders>
            <w:noWrap/>
            <w:vAlign w:val="center"/>
          </w:tcPr>
          <w:p w14:paraId="439EFF2B">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质量标准</w:t>
            </w:r>
          </w:p>
        </w:tc>
        <w:tc>
          <w:tcPr>
            <w:tcW w:w="7478" w:type="dxa"/>
            <w:tcBorders>
              <w:top w:val="single" w:color="auto" w:sz="4" w:space="0"/>
              <w:left w:val="single" w:color="auto" w:sz="4" w:space="0"/>
              <w:bottom w:val="single" w:color="auto" w:sz="4" w:space="0"/>
              <w:right w:val="single" w:color="auto" w:sz="4" w:space="0"/>
            </w:tcBorders>
            <w:noWrap/>
            <w:vAlign w:val="center"/>
          </w:tcPr>
          <w:p w14:paraId="2AB92562">
            <w:pPr>
              <w:pStyle w:val="35"/>
              <w:ind w:firstLine="240" w:firstLineChars="100"/>
              <w:jc w:val="left"/>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设计要求：符合国家或行业颁布的现行有效的有关设计的规范要求，且必须通过有关部门的审查及经有资质的审图机构审查合格。</w:t>
            </w:r>
          </w:p>
          <w:p w14:paraId="1FFCA677">
            <w:pPr>
              <w:pStyle w:val="35"/>
              <w:ind w:firstLine="240" w:firstLineChars="100"/>
              <w:jc w:val="left"/>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snapToGrid w:val="0"/>
                <w:color w:val="auto"/>
                <w:kern w:val="0"/>
                <w:szCs w:val="24"/>
                <w:highlight w:val="none"/>
              </w:rPr>
              <w:t>施工要求：施工质量必须达到</w:t>
            </w:r>
            <w:r>
              <w:rPr>
                <w:rFonts w:hint="eastAsia" w:hAnsi="宋体" w:cs="宋体"/>
                <w:snapToGrid w:val="0"/>
                <w:color w:val="auto"/>
                <w:kern w:val="0"/>
                <w:highlight w:val="none"/>
              </w:rPr>
              <w:t>《建筑工程施工质量验收统一标准》(GB50300-2013)</w:t>
            </w:r>
            <w:r>
              <w:rPr>
                <w:rFonts w:hint="eastAsia" w:asciiTheme="minorEastAsia" w:hAnsiTheme="minorEastAsia" w:eastAsiaTheme="minorEastAsia" w:cstheme="minorEastAsia"/>
                <w:snapToGrid w:val="0"/>
                <w:color w:val="auto"/>
                <w:kern w:val="0"/>
                <w:szCs w:val="24"/>
                <w:highlight w:val="none"/>
              </w:rPr>
              <w:t>合格标准。</w:t>
            </w:r>
          </w:p>
        </w:tc>
      </w:tr>
      <w:tr w14:paraId="16F38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37"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161DDB5">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16</w:t>
            </w:r>
          </w:p>
        </w:tc>
        <w:tc>
          <w:tcPr>
            <w:tcW w:w="2007" w:type="dxa"/>
            <w:tcBorders>
              <w:top w:val="single" w:color="auto" w:sz="4" w:space="0"/>
              <w:left w:val="single" w:color="auto" w:sz="4" w:space="0"/>
              <w:bottom w:val="single" w:color="auto" w:sz="4" w:space="0"/>
              <w:right w:val="single" w:color="auto" w:sz="4" w:space="0"/>
            </w:tcBorders>
            <w:noWrap/>
            <w:vAlign w:val="center"/>
          </w:tcPr>
          <w:p w14:paraId="19DFAB0A">
            <w:pPr>
              <w:pStyle w:val="35"/>
              <w:jc w:val="center"/>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工程最高投标限价</w:t>
            </w:r>
          </w:p>
        </w:tc>
        <w:tc>
          <w:tcPr>
            <w:tcW w:w="7478" w:type="dxa"/>
            <w:tcBorders>
              <w:top w:val="single" w:color="auto" w:sz="4" w:space="0"/>
              <w:left w:val="single" w:color="auto" w:sz="4" w:space="0"/>
              <w:bottom w:val="single" w:color="auto" w:sz="4" w:space="0"/>
              <w:right w:val="single" w:color="auto" w:sz="4" w:space="0"/>
            </w:tcBorders>
            <w:noWrap/>
            <w:vAlign w:val="center"/>
          </w:tcPr>
          <w:p w14:paraId="0E355D8C">
            <w:pPr>
              <w:pStyle w:val="35"/>
              <w:ind w:firstLine="240" w:firstLineChars="100"/>
              <w:jc w:val="left"/>
              <w:rPr>
                <w:rFonts w:asciiTheme="minorEastAsia" w:hAnsiTheme="minorEastAsia" w:eastAsiaTheme="minorEastAsia" w:cstheme="minorEastAsia"/>
                <w:snapToGrid w:val="0"/>
                <w:color w:val="auto"/>
                <w:kern w:val="0"/>
                <w:szCs w:val="24"/>
                <w:highlight w:val="none"/>
              </w:rPr>
            </w:pPr>
            <w:r>
              <w:rPr>
                <w:rFonts w:hint="eastAsia" w:ascii="宋体" w:hAnsi="宋体" w:eastAsia="宋体" w:cs="宋体"/>
                <w:color w:val="auto"/>
                <w:w w:val="100"/>
                <w:sz w:val="24"/>
                <w:szCs w:val="24"/>
                <w:highlight w:val="none"/>
              </w:rPr>
              <w:t>本招标项目最高投标限价为人民币：</w:t>
            </w:r>
            <w:r>
              <w:rPr>
                <w:rFonts w:hint="eastAsia" w:ascii="宋体" w:hAnsi="宋体" w:eastAsia="宋体" w:cs="宋体"/>
                <w:color w:val="auto"/>
                <w:w w:val="100"/>
                <w:sz w:val="24"/>
                <w:szCs w:val="24"/>
                <w:highlight w:val="none"/>
                <w:u w:val="single"/>
                <w:lang w:val="en-US" w:eastAsia="zh-CN"/>
              </w:rPr>
              <w:t xml:space="preserve"> </w:t>
            </w:r>
            <w:r>
              <w:rPr>
                <w:rFonts w:hint="eastAsia" w:hAnsi="宋体" w:eastAsia="宋体" w:cs="宋体"/>
                <w:color w:val="auto"/>
                <w:w w:val="100"/>
                <w:sz w:val="24"/>
                <w:szCs w:val="24"/>
                <w:highlight w:val="none"/>
                <w:u w:val="single"/>
                <w:lang w:val="en-US" w:eastAsia="zh-CN"/>
              </w:rPr>
              <w:t>壹仟陆佰柒拾肆万贰仟肆佰壹拾肆元肆角整</w:t>
            </w:r>
            <w:r>
              <w:rPr>
                <w:rFonts w:hint="eastAsia" w:ascii="宋体" w:hAnsi="宋体" w:eastAsia="宋体" w:cs="宋体"/>
                <w:b w:val="0"/>
                <w:bCs w:val="0"/>
                <w:color w:val="auto"/>
                <w:sz w:val="24"/>
                <w:szCs w:val="24"/>
                <w:highlight w:val="none"/>
                <w:u w:val="single"/>
              </w:rPr>
              <w:t>（¥</w:t>
            </w:r>
            <w:r>
              <w:rPr>
                <w:rFonts w:hint="eastAsia" w:hAnsi="宋体" w:eastAsia="宋体" w:cs="宋体"/>
                <w:i w:val="0"/>
                <w:iCs w:val="0"/>
                <w:color w:val="auto"/>
                <w:kern w:val="2"/>
                <w:sz w:val="24"/>
                <w:szCs w:val="24"/>
                <w:highlight w:val="none"/>
                <w:u w:val="single"/>
                <w:lang w:val="en-US" w:eastAsia="zh-CN" w:bidi="ar-SA"/>
              </w:rPr>
              <w:t>16742414.40</w:t>
            </w:r>
            <w:r>
              <w:rPr>
                <w:rFonts w:hint="eastAsia" w:ascii="宋体" w:hAnsi="宋体" w:eastAsia="宋体" w:cs="宋体"/>
                <w:b w:val="0"/>
                <w:bCs w:val="0"/>
                <w:color w:val="auto"/>
                <w:sz w:val="24"/>
                <w:szCs w:val="24"/>
                <w:highlight w:val="none"/>
                <w:u w:val="single"/>
              </w:rPr>
              <w:t>元）。</w:t>
            </w:r>
          </w:p>
        </w:tc>
      </w:tr>
      <w:tr w14:paraId="17AE3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6C650CD">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17</w:t>
            </w:r>
          </w:p>
        </w:tc>
        <w:tc>
          <w:tcPr>
            <w:tcW w:w="2007" w:type="dxa"/>
            <w:tcBorders>
              <w:top w:val="single" w:color="auto" w:sz="4" w:space="0"/>
              <w:left w:val="single" w:color="auto" w:sz="4" w:space="0"/>
              <w:bottom w:val="single" w:color="auto" w:sz="4" w:space="0"/>
              <w:right w:val="single" w:color="auto" w:sz="4" w:space="0"/>
            </w:tcBorders>
            <w:noWrap/>
            <w:vAlign w:val="center"/>
          </w:tcPr>
          <w:p w14:paraId="23D1A7ED">
            <w:pPr>
              <w:pStyle w:val="35"/>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投标人资格要求</w:t>
            </w:r>
          </w:p>
        </w:tc>
        <w:tc>
          <w:tcPr>
            <w:tcW w:w="7478" w:type="dxa"/>
            <w:tcBorders>
              <w:top w:val="single" w:color="auto" w:sz="4" w:space="0"/>
              <w:left w:val="single" w:color="auto" w:sz="4" w:space="0"/>
              <w:bottom w:val="single" w:color="auto" w:sz="4" w:space="0"/>
              <w:right w:val="single" w:color="auto" w:sz="4" w:space="0"/>
            </w:tcBorders>
            <w:noWrap/>
            <w:vAlign w:val="center"/>
          </w:tcPr>
          <w:p w14:paraId="7DEA83E2">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1．本次招标</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接受</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联合体投标，联合体以一个投标人的身份共同投标。</w:t>
            </w:r>
          </w:p>
          <w:p w14:paraId="65C6A4CD">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1.1联合体成员数量不超过2个。</w:t>
            </w:r>
          </w:p>
          <w:p w14:paraId="00DFE538">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1.2联合体各方应按招标文件提供的格式签订联合体协议书，明确联合体牵头人和各方权利义务，并承诺就中标项目向招标人承担连带责任。《联合体协议书》作为投标文件的组成部分向招标人提交。</w:t>
            </w:r>
          </w:p>
          <w:p w14:paraId="7BDA5CDA">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B031595">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1.4联合体各方不得再以自己名义单独或参加其他联合体在本招标项目中投标，否则各相关投标均无效。</w:t>
            </w:r>
          </w:p>
          <w:p w14:paraId="6C93DA72">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2.资质要求</w:t>
            </w:r>
          </w:p>
          <w:p w14:paraId="5741D50C">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2.1投标人须具备独立法人资格，按国家法律经营。</w:t>
            </w:r>
          </w:p>
          <w:p w14:paraId="4A5B8E33">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2.2投标人须持有行政主管部门颁发的企业资质证书。</w:t>
            </w:r>
          </w:p>
          <w:p w14:paraId="5A2E688B">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45BFBC51">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①施工资质：具备建筑工程施工总承包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级）资质，并获得安全生产许可证的独立法人。</w:t>
            </w:r>
          </w:p>
          <w:p w14:paraId="44990985">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②设计资质必须具备建设行政主管部门颁发的以下资质之一：</w:t>
            </w:r>
          </w:p>
          <w:p w14:paraId="08D12725">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工程设计综合甲级资质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3CC0A982">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建筑行业工程设计乙级以上(含乙级)资质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A82F4E2">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c、建筑行业工程设计（建筑工程）专业乙级以上(含乙级)资质；</w:t>
            </w:r>
          </w:p>
          <w:p w14:paraId="1F3828E4">
            <w:pPr>
              <w:pStyle w:val="38"/>
              <w:wordWrap w:val="0"/>
              <w:adjustRightInd w:val="0"/>
              <w:snapToGrid w:val="0"/>
              <w:spacing w:line="440" w:lineRule="exact"/>
              <w:ind w:firstLine="48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根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DC1742E">
            <w:pPr>
              <w:pStyle w:val="38"/>
              <w:wordWrap w:val="0"/>
              <w:adjustRightInd w:val="0"/>
              <w:snapToGrid w:val="0"/>
              <w:spacing w:line="360" w:lineRule="auto"/>
              <w:ind w:firstLine="48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3．相关人员要求</w:t>
            </w:r>
          </w:p>
          <w:p w14:paraId="19D40EE8">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拟派项目经理为具有</w:t>
            </w:r>
            <w:r>
              <w:rPr>
                <w:rFonts w:hint="eastAsia" w:asciiTheme="minorEastAsia" w:hAnsiTheme="minorEastAsia" w:eastAsiaTheme="minorEastAsia" w:cstheme="minorEastAsia"/>
                <w:snapToGrid w:val="0"/>
                <w:color w:val="000000" w:themeColor="text1"/>
                <w:kern w:val="0"/>
                <w:sz w:val="24"/>
                <w:highlight w:val="none"/>
                <w:u w:val="single"/>
                <w:lang w:eastAsia="zh-CN"/>
                <w14:textFill>
                  <w14:solidFill>
                    <w14:schemeClr w14:val="tx1"/>
                  </w14:solidFill>
                </w14:textFill>
              </w:rPr>
              <w:t>建筑</w:t>
            </w:r>
            <w:r>
              <w:rPr>
                <w:rFonts w:hint="eastAsia" w:asciiTheme="minorEastAsia" w:hAnsiTheme="minorEastAsia" w:eastAsiaTheme="minorEastAsia" w:cstheme="minorEastAsia"/>
                <w:snapToGrid w:val="0"/>
                <w:color w:val="000000" w:themeColor="text1"/>
                <w:kern w:val="0"/>
                <w:sz w:val="24"/>
                <w:highlight w:val="none"/>
                <w:u w:val="single"/>
                <w14:textFill>
                  <w14:solidFill>
                    <w14:schemeClr w14:val="tx1"/>
                  </w14:solidFill>
                </w14:textFill>
              </w:rPr>
              <w:t>工程</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69B4FD67">
            <w:pPr>
              <w:pStyle w:val="38"/>
              <w:wordWrap w:val="0"/>
              <w:adjustRightInd w:val="0"/>
              <w:snapToGrid w:val="0"/>
              <w:spacing w:line="360" w:lineRule="auto"/>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3.2．拟派项目技术负责人须具备</w:t>
            </w:r>
            <w:r>
              <w:rPr>
                <w:rFonts w:hint="eastAsia" w:asciiTheme="minorEastAsia" w:hAnsiTheme="minorEastAsia" w:eastAsiaTheme="minorEastAsia" w:cstheme="minorEastAsia"/>
                <w:color w:val="000000" w:themeColor="text1"/>
                <w:sz w:val="24"/>
                <w:highlight w:val="none"/>
                <w:u w:val="single"/>
                <w:lang w:eastAsia="zh-CN"/>
                <w14:textFill>
                  <w14:solidFill>
                    <w14:schemeClr w14:val="tx1"/>
                  </w14:solidFill>
                </w14:textFill>
              </w:rPr>
              <w:t>建筑</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工程</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相关专业中级或及以上技术职称。</w:t>
            </w:r>
          </w:p>
          <w:p w14:paraId="0F0167DB">
            <w:pPr>
              <w:pStyle w:val="38"/>
              <w:wordWrap w:val="0"/>
              <w:adjustRightInd w:val="0"/>
              <w:snapToGrid w:val="0"/>
              <w:spacing w:line="360" w:lineRule="auto"/>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3.3．拟派专职安全生产管理人员须具备有效安全生产考核合格证明（C证，安全生产考核合格证书或广东省建筑施工企业管理人员安全生产考核系统考核合格信息打印页），且不少于1人。</w:t>
            </w:r>
          </w:p>
          <w:p w14:paraId="697D98F1">
            <w:pPr>
              <w:pStyle w:val="38"/>
              <w:wordWrap w:val="0"/>
              <w:adjustRightInd w:val="0"/>
              <w:snapToGrid w:val="0"/>
              <w:spacing w:line="360" w:lineRule="auto"/>
              <w:ind w:firstLine="48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3.4．拟委派担任本工程的设计负责人必须</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具备</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二级以上(含二级)注册建筑师注册证书</w:t>
            </w:r>
            <w:r>
              <w:rPr>
                <w:rFonts w:hint="eastAsia" w:asciiTheme="minorEastAsia" w:hAnsiTheme="minorEastAsia" w:eastAsiaTheme="minorEastAsia" w:cstheme="minorEastAsia"/>
                <w:sz w:val="24"/>
                <w:highlight w:val="none"/>
              </w:rPr>
              <w:t>。</w:t>
            </w:r>
          </w:p>
          <w:p w14:paraId="423EB64C">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3.5．投标人（包括组成联合体的所有成员单位）与其拟派往本项目管理机构的所有人员之间必须具备合法、唯一的劳动聘用关系。拟派人员中具备注册执业资格的，其注册单位须与投标人保持一致。</w:t>
            </w:r>
          </w:p>
          <w:p w14:paraId="34EADC89">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4．禁止投标条款：</w:t>
            </w:r>
          </w:p>
          <w:p w14:paraId="5A1AE568">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4.1．投标人不得存在下列情形之一：</w:t>
            </w:r>
          </w:p>
          <w:p w14:paraId="31C6F341">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（1）为招标人不具有独立法人资格的附属机构（单位）；</w:t>
            </w:r>
          </w:p>
          <w:p w14:paraId="29FFCEB2">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（2）为本招标项目前期准备提供咨询服务的；</w:t>
            </w:r>
          </w:p>
          <w:p w14:paraId="5A87EBC0">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（3）与本招标项目的其他投标人为同一个单位负责人；</w:t>
            </w:r>
          </w:p>
          <w:p w14:paraId="6F8A0A40">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（4）与本招标项目的其他投标人存在控股、管理关系；</w:t>
            </w:r>
          </w:p>
          <w:p w14:paraId="776BF278">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（5）为本招标项目的监理人；</w:t>
            </w:r>
          </w:p>
          <w:p w14:paraId="2D8D5B1C">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（6）为本招标项目的代建人；</w:t>
            </w:r>
          </w:p>
          <w:p w14:paraId="2B0C3E01">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（7）为本招标项目的招标代理机构；</w:t>
            </w:r>
          </w:p>
          <w:p w14:paraId="5375A474">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（8）与本招标项目的监理人或代建人或招标代理机构同为一个法定代表人；</w:t>
            </w:r>
          </w:p>
          <w:p w14:paraId="6FD80349">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（9）与本招标项目的监理人或代建人或招标代理机构存在控股或参股关系；</w:t>
            </w:r>
          </w:p>
          <w:p w14:paraId="51F16436">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（10）与本招标项目的监理人或代建人或招标代理机构存在相互任职或工作关系；</w:t>
            </w:r>
          </w:p>
          <w:p w14:paraId="54BF4252">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（11）被依法暂停或者取消投标资格；</w:t>
            </w:r>
          </w:p>
          <w:p w14:paraId="21D5F682">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（12）被责令停产停业、暂扣或者吊销许可证、暂扣或者吊销执照；</w:t>
            </w:r>
          </w:p>
          <w:p w14:paraId="69642B86">
            <w:pPr>
              <w:wordWrap w:val="0"/>
              <w:adjustRightInd w:val="0"/>
              <w:snapToGrid w:val="0"/>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（13）进入清算程序，或被宣告破产，或其他丧失履约能力的情形；</w:t>
            </w:r>
          </w:p>
          <w:p w14:paraId="42401EE9">
            <w:pPr>
              <w:wordWrap w:val="0"/>
              <w:adjustRightInd w:val="0"/>
              <w:snapToGrid w:val="0"/>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111E2B9E">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（15）被“信用中国”网站（https://www.creditchina.gov.cn）发布的《法人和非法人组织公共信用信息报告》列入严重失信主体名单的。</w:t>
            </w:r>
          </w:p>
          <w:p w14:paraId="1F1FD7A2">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4.2．招标人拒绝以下名单中的单位参加本次投标：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652"/>
              <w:gridCol w:w="2914"/>
            </w:tblGrid>
            <w:tr w14:paraId="5603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4DE9BD95">
                  <w:pPr>
                    <w:wordWrap w:val="0"/>
                    <w:adjustRightInd w:val="0"/>
                    <w:snapToGrid w:val="0"/>
                    <w:spacing w:beforeLines="5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3652" w:type="dxa"/>
                  <w:noWrap/>
                  <w:vAlign w:val="center"/>
                </w:tcPr>
                <w:p w14:paraId="5695A145">
                  <w:pPr>
                    <w:wordWrap w:val="0"/>
                    <w:adjustRightInd w:val="0"/>
                    <w:snapToGrid w:val="0"/>
                    <w:spacing w:beforeLines="5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2914" w:type="dxa"/>
                  <w:noWrap/>
                  <w:vAlign w:val="center"/>
                </w:tcPr>
                <w:p w14:paraId="5B75C8C0">
                  <w:pPr>
                    <w:wordWrap w:val="0"/>
                    <w:adjustRightInd w:val="0"/>
                    <w:snapToGrid w:val="0"/>
                    <w:spacing w:beforeLines="5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36FD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6578BFC5">
                  <w:pPr>
                    <w:wordWrap w:val="0"/>
                    <w:adjustRightInd w:val="0"/>
                    <w:snapToGrid w:val="0"/>
                    <w:spacing w:beforeLines="50"/>
                    <w:jc w:val="cente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p>
              </w:tc>
              <w:tc>
                <w:tcPr>
                  <w:tcW w:w="3652" w:type="dxa"/>
                  <w:noWrap/>
                  <w:vAlign w:val="center"/>
                </w:tcPr>
                <w:p w14:paraId="13FC98F1">
                  <w:pPr>
                    <w:wordWrap w:val="0"/>
                    <w:adjustRightInd w:val="0"/>
                    <w:snapToGrid w:val="0"/>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始兴县住房和城乡建设管理局</w:t>
                  </w:r>
                </w:p>
              </w:tc>
              <w:tc>
                <w:tcPr>
                  <w:tcW w:w="2914" w:type="dxa"/>
                  <w:noWrap/>
                  <w:vAlign w:val="center"/>
                </w:tcPr>
                <w:p w14:paraId="1B0BC2B2">
                  <w:pPr>
                    <w:wordWrap w:val="0"/>
                    <w:adjustRightInd w:val="0"/>
                    <w:snapToGrid w:val="0"/>
                    <w:spacing w:beforeLines="50"/>
                    <w:jc w:val="both"/>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业主</w:t>
                  </w:r>
                </w:p>
              </w:tc>
            </w:tr>
            <w:tr w14:paraId="4D47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1D1CF070">
                  <w:pPr>
                    <w:wordWrap w:val="0"/>
                    <w:adjustRightInd w:val="0"/>
                    <w:snapToGrid w:val="0"/>
                    <w:spacing w:beforeLines="50"/>
                    <w:ind w:firstLine="240" w:firstLineChars="100"/>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p>
              </w:tc>
              <w:tc>
                <w:tcPr>
                  <w:tcW w:w="3652" w:type="dxa"/>
                  <w:noWrap/>
                  <w:vAlign w:val="center"/>
                </w:tcPr>
                <w:p w14:paraId="00CF0E61">
                  <w:pPr>
                    <w:wordWrap w:val="0"/>
                    <w:adjustRightInd w:val="0"/>
                    <w:snapToGrid w:val="0"/>
                    <w:spacing w:beforeLines="50"/>
                    <w:jc w:val="center"/>
                    <w:rPr>
                      <w:rFonts w:hint="default" w:ascii="宋体" w:hAnsi="宋体" w:eastAsia="宋体" w:cs="Times New Roman"/>
                      <w:snapToGrid w:val="0"/>
                      <w:kern w:val="0"/>
                      <w:szCs w:val="24"/>
                      <w:lang w:val="en-US" w:eastAsia="zh-CN"/>
                    </w:rPr>
                  </w:pPr>
                  <w:r>
                    <w:rPr>
                      <w:rFonts w:hint="eastAsia" w:ascii="宋体" w:hAnsi="宋体" w:eastAsia="宋体" w:cs="Times New Roman"/>
                      <w:snapToGrid w:val="0"/>
                      <w:kern w:val="0"/>
                      <w:szCs w:val="24"/>
                      <w:lang w:val="en-US" w:eastAsia="zh-CN"/>
                    </w:rPr>
                    <w:t>始兴县罗坝镇人民政府</w:t>
                  </w:r>
                </w:p>
              </w:tc>
              <w:tc>
                <w:tcPr>
                  <w:tcW w:w="2914" w:type="dxa"/>
                  <w:noWrap/>
                  <w:vAlign w:val="center"/>
                </w:tcPr>
                <w:p w14:paraId="761FED61">
                  <w:pPr>
                    <w:wordWrap w:val="0"/>
                    <w:adjustRightInd w:val="0"/>
                    <w:snapToGrid w:val="0"/>
                    <w:spacing w:beforeLines="50"/>
                    <w:jc w:val="left"/>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为本招标项目的招标人</w:t>
                  </w:r>
                </w:p>
              </w:tc>
            </w:tr>
            <w:tr w14:paraId="705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066B3ED3">
                  <w:pPr>
                    <w:wordWrap w:val="0"/>
                    <w:adjustRightInd w:val="0"/>
                    <w:snapToGrid w:val="0"/>
                    <w:spacing w:beforeLines="50"/>
                    <w:ind w:firstLine="240" w:firstLineChars="100"/>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p>
              </w:tc>
              <w:tc>
                <w:tcPr>
                  <w:tcW w:w="3652" w:type="dxa"/>
                  <w:noWrap/>
                  <w:vAlign w:val="center"/>
                </w:tcPr>
                <w:p w14:paraId="1742E42D">
                  <w:pPr>
                    <w:wordWrap w:val="0"/>
                    <w:adjustRightInd w:val="0"/>
                    <w:snapToGrid w:val="0"/>
                    <w:spacing w:beforeLines="50"/>
                    <w:jc w:val="center"/>
                    <w:rPr>
                      <w:rFonts w:hint="default" w:ascii="宋体" w:hAnsi="宋体" w:eastAsia="宋体" w:cs="Times New Roman"/>
                      <w:snapToGrid w:val="0"/>
                      <w:kern w:val="0"/>
                      <w:szCs w:val="24"/>
                      <w:lang w:val="en-US" w:eastAsia="zh-CN"/>
                    </w:rPr>
                  </w:pPr>
                  <w:r>
                    <w:rPr>
                      <w:rFonts w:hint="eastAsia" w:ascii="宋体" w:hAnsi="宋体" w:eastAsia="宋体" w:cs="Times New Roman"/>
                      <w:snapToGrid w:val="0"/>
                      <w:kern w:val="0"/>
                      <w:szCs w:val="24"/>
                      <w:lang w:val="en-US" w:eastAsia="zh-CN"/>
                    </w:rPr>
                    <w:t>中恒和咨询有限公司</w:t>
                  </w:r>
                </w:p>
              </w:tc>
              <w:tc>
                <w:tcPr>
                  <w:tcW w:w="2914" w:type="dxa"/>
                  <w:noWrap/>
                  <w:vAlign w:val="center"/>
                </w:tcPr>
                <w:p w14:paraId="08E37F99">
                  <w:pPr>
                    <w:wordWrap w:val="0"/>
                    <w:adjustRightInd w:val="0"/>
                    <w:snapToGrid w:val="0"/>
                    <w:spacing w:beforeLines="50"/>
                    <w:jc w:val="left"/>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为本招标项目的可行性研究报告编制单位</w:t>
                  </w:r>
                </w:p>
              </w:tc>
            </w:tr>
            <w:tr w14:paraId="5714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03E64AF5">
                  <w:pPr>
                    <w:wordWrap w:val="0"/>
                    <w:adjustRightInd w:val="0"/>
                    <w:snapToGrid w:val="0"/>
                    <w:spacing w:beforeLines="50"/>
                    <w:ind w:firstLine="240" w:firstLineChars="100"/>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p>
              </w:tc>
              <w:tc>
                <w:tcPr>
                  <w:tcW w:w="3652" w:type="dxa"/>
                  <w:noWrap/>
                  <w:vAlign w:val="center"/>
                </w:tcPr>
                <w:p w14:paraId="5E2B8624">
                  <w:pPr>
                    <w:wordWrap w:val="0"/>
                    <w:adjustRightInd w:val="0"/>
                    <w:snapToGrid w:val="0"/>
                    <w:spacing w:beforeLines="50"/>
                    <w:jc w:val="cente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深圳市建星项目管理顾问有限公司</w:t>
                  </w:r>
                </w:p>
              </w:tc>
              <w:tc>
                <w:tcPr>
                  <w:tcW w:w="2914" w:type="dxa"/>
                  <w:noWrap/>
                  <w:vAlign w:val="center"/>
                </w:tcPr>
                <w:p w14:paraId="4F217D9F">
                  <w:pPr>
                    <w:wordWrap w:val="0"/>
                    <w:adjustRightInd w:val="0"/>
                    <w:snapToGrid w:val="0"/>
                    <w:spacing w:beforeLines="5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为本招标项目的招标代理</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单位</w:t>
                  </w:r>
                </w:p>
              </w:tc>
            </w:tr>
            <w:tr w14:paraId="488B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11E9BCE3">
                  <w:pPr>
                    <w:wordWrap w:val="0"/>
                    <w:adjustRightInd w:val="0"/>
                    <w:snapToGrid w:val="0"/>
                    <w:spacing w:beforeLines="50"/>
                    <w:ind w:firstLine="240" w:firstLineChars="100"/>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p>
              </w:tc>
              <w:tc>
                <w:tcPr>
                  <w:tcW w:w="3652" w:type="dxa"/>
                  <w:noWrap/>
                  <w:vAlign w:val="center"/>
                </w:tcPr>
                <w:p w14:paraId="0E60A904">
                  <w:pPr>
                    <w:wordWrap w:val="0"/>
                    <w:adjustRightInd w:val="0"/>
                    <w:snapToGrid w:val="0"/>
                    <w:spacing w:beforeLines="50"/>
                    <w:jc w:val="cente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广州方云工程咨询有限公司</w:t>
                  </w:r>
                </w:p>
              </w:tc>
              <w:tc>
                <w:tcPr>
                  <w:tcW w:w="2914" w:type="dxa"/>
                  <w:noWrap/>
                  <w:vAlign w:val="center"/>
                </w:tcPr>
                <w:p w14:paraId="4FFE82CD">
                  <w:pPr>
                    <w:wordWrap w:val="0"/>
                    <w:adjustRightInd w:val="0"/>
                    <w:snapToGrid w:val="0"/>
                    <w:spacing w:beforeLines="5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为本招标项目的工程造价咨询</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单位</w:t>
                  </w:r>
                </w:p>
              </w:tc>
            </w:tr>
          </w:tbl>
          <w:p w14:paraId="3FF9BEFB">
            <w:pPr>
              <w:pStyle w:val="39"/>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59C01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F2798EB">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18</w:t>
            </w:r>
          </w:p>
        </w:tc>
        <w:tc>
          <w:tcPr>
            <w:tcW w:w="2007" w:type="dxa"/>
            <w:tcBorders>
              <w:top w:val="single" w:color="auto" w:sz="4" w:space="0"/>
              <w:left w:val="single" w:color="auto" w:sz="4" w:space="0"/>
              <w:bottom w:val="single" w:color="auto" w:sz="4" w:space="0"/>
              <w:right w:val="single" w:color="auto" w:sz="4" w:space="0"/>
            </w:tcBorders>
            <w:noWrap/>
            <w:vAlign w:val="center"/>
          </w:tcPr>
          <w:p w14:paraId="53C8F6C7">
            <w:pPr>
              <w:snapToGrid w:val="0"/>
              <w:spacing w:beforeLines="50"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投标保证</w:t>
            </w:r>
          </w:p>
        </w:tc>
        <w:tc>
          <w:tcPr>
            <w:tcW w:w="7478" w:type="dxa"/>
            <w:tcBorders>
              <w:top w:val="single" w:color="auto" w:sz="4" w:space="0"/>
              <w:left w:val="single" w:color="auto" w:sz="4" w:space="0"/>
              <w:bottom w:val="single" w:color="auto" w:sz="4" w:space="0"/>
              <w:right w:val="single" w:color="auto" w:sz="4" w:space="0"/>
            </w:tcBorders>
            <w:noWrap/>
            <w:vAlign w:val="center"/>
          </w:tcPr>
          <w:p w14:paraId="670E4626">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1．投标人须缴纳金额为人民币</w:t>
            </w:r>
            <w:r>
              <w:rPr>
                <w:rFonts w:hint="eastAsia" w:asciiTheme="minorEastAsia" w:hAnsiTheme="minorEastAsia" w:eastAsiaTheme="minorEastAsia" w:cstheme="minorEastAsia"/>
                <w:b/>
                <w:bCs/>
                <w:snapToGrid w:val="0"/>
                <w:color w:val="000000" w:themeColor="text1"/>
                <w:kern w:val="0"/>
                <w:szCs w:val="24"/>
                <w:highlight w:val="none"/>
                <w:u w:val="single"/>
                <w:lang w:eastAsia="zh-CN"/>
                <w14:textFill>
                  <w14:solidFill>
                    <w14:schemeClr w14:val="tx1"/>
                  </w14:solidFill>
                </w14:textFill>
              </w:rPr>
              <w:t>贰拾万元整</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的投标保证。联合体投标的，由联合体牵头人缴纳。</w:t>
            </w:r>
          </w:p>
          <w:p w14:paraId="1C5A7A91">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2．投标保证的形式包括投标保证金、投标保证担保、投标保证保险三种，由投标人自主选择。</w:t>
            </w:r>
          </w:p>
          <w:p w14:paraId="5A162DA4">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3E97E882">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74B49CF1">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2152811">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1810F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3C2F5BAA">
            <w:pPr>
              <w:wordWrap w:val="0"/>
              <w:adjustRightInd w:val="0"/>
              <w:snapToGrid w:val="0"/>
              <w:spacing w:beforeLines="50"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19</w:t>
            </w:r>
          </w:p>
        </w:tc>
        <w:tc>
          <w:tcPr>
            <w:tcW w:w="2007" w:type="dxa"/>
            <w:tcBorders>
              <w:top w:val="single" w:color="auto" w:sz="4" w:space="0"/>
              <w:left w:val="single" w:color="auto" w:sz="4" w:space="0"/>
              <w:bottom w:val="single" w:color="auto" w:sz="4" w:space="0"/>
              <w:right w:val="single" w:color="auto" w:sz="4" w:space="0"/>
            </w:tcBorders>
            <w:noWrap/>
            <w:vAlign w:val="center"/>
          </w:tcPr>
          <w:p w14:paraId="4B8CAA3A">
            <w:pPr>
              <w:wordWrap w:val="0"/>
              <w:adjustRightInd w:val="0"/>
              <w:snapToGrid w:val="0"/>
              <w:spacing w:beforeLines="50"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投标有效期</w:t>
            </w:r>
          </w:p>
        </w:tc>
        <w:tc>
          <w:tcPr>
            <w:tcW w:w="7478" w:type="dxa"/>
            <w:tcBorders>
              <w:top w:val="single" w:color="auto" w:sz="4" w:space="0"/>
              <w:left w:val="single" w:color="auto" w:sz="4" w:space="0"/>
              <w:bottom w:val="single" w:color="auto" w:sz="4" w:space="0"/>
              <w:right w:val="single" w:color="auto" w:sz="4" w:space="0"/>
            </w:tcBorders>
            <w:noWrap/>
            <w:vAlign w:val="center"/>
          </w:tcPr>
          <w:p w14:paraId="0368A4BB">
            <w:pPr>
              <w:wordWrap w:val="0"/>
              <w:adjustRightInd w:val="0"/>
              <w:snapToGrid w:val="0"/>
              <w:spacing w:beforeLines="50" w:line="360" w:lineRule="auto"/>
              <w:rPr>
                <w:rFonts w:hint="default" w:asciiTheme="minorEastAsia" w:hAnsiTheme="minorEastAsia" w:eastAsiaTheme="minorEastAsia" w:cstheme="minorEastAsia"/>
                <w:bCs/>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本次招标的投标有效期为</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120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w:t>
            </w:r>
          </w:p>
        </w:tc>
      </w:tr>
      <w:tr w14:paraId="4A679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78A46128">
            <w:pPr>
              <w:wordWrap w:val="0"/>
              <w:adjustRightInd w:val="0"/>
              <w:snapToGrid w:val="0"/>
              <w:spacing w:beforeLines="50"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20</w:t>
            </w:r>
          </w:p>
        </w:tc>
        <w:tc>
          <w:tcPr>
            <w:tcW w:w="2007" w:type="dxa"/>
            <w:tcBorders>
              <w:top w:val="single" w:color="auto" w:sz="4" w:space="0"/>
              <w:left w:val="single" w:color="auto" w:sz="4" w:space="0"/>
              <w:bottom w:val="single" w:color="auto" w:sz="4" w:space="0"/>
              <w:right w:val="single" w:color="auto" w:sz="4" w:space="0"/>
            </w:tcBorders>
            <w:noWrap/>
            <w:vAlign w:val="center"/>
          </w:tcPr>
          <w:p w14:paraId="124B72E9">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投标文件组成</w:t>
            </w:r>
          </w:p>
        </w:tc>
        <w:tc>
          <w:tcPr>
            <w:tcW w:w="7478" w:type="dxa"/>
            <w:tcBorders>
              <w:top w:val="single" w:color="auto" w:sz="4" w:space="0"/>
              <w:left w:val="single" w:color="auto" w:sz="4" w:space="0"/>
              <w:bottom w:val="single" w:color="auto" w:sz="4" w:space="0"/>
              <w:right w:val="single" w:color="auto" w:sz="4" w:space="0"/>
            </w:tcBorders>
            <w:noWrap/>
            <w:vAlign w:val="center"/>
          </w:tcPr>
          <w:p w14:paraId="1C09C5DB">
            <w:pPr>
              <w:wordWrap w:val="0"/>
              <w:adjustRightInd w:val="0"/>
              <w:snapToGrid w:val="0"/>
              <w:spacing w:beforeLines="50"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投标标书分为一册。</w:t>
            </w:r>
          </w:p>
        </w:tc>
      </w:tr>
      <w:tr w14:paraId="77A3D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242C902E">
            <w:pPr>
              <w:wordWrap w:val="0"/>
              <w:adjustRightInd w:val="0"/>
              <w:snapToGrid w:val="0"/>
              <w:spacing w:beforeLines="50"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21</w:t>
            </w:r>
          </w:p>
        </w:tc>
        <w:tc>
          <w:tcPr>
            <w:tcW w:w="2007" w:type="dxa"/>
            <w:tcBorders>
              <w:top w:val="single" w:color="auto" w:sz="4" w:space="0"/>
              <w:left w:val="single" w:color="auto" w:sz="4" w:space="0"/>
              <w:bottom w:val="single" w:color="auto" w:sz="4" w:space="0"/>
              <w:right w:val="single" w:color="auto" w:sz="4" w:space="0"/>
            </w:tcBorders>
            <w:noWrap/>
            <w:vAlign w:val="center"/>
          </w:tcPr>
          <w:p w14:paraId="0078946D">
            <w:pPr>
              <w:wordWrap w:val="0"/>
              <w:adjustRightInd w:val="0"/>
              <w:snapToGrid w:val="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评标委员会</w:t>
            </w:r>
          </w:p>
        </w:tc>
        <w:tc>
          <w:tcPr>
            <w:tcW w:w="7478" w:type="dxa"/>
            <w:tcBorders>
              <w:top w:val="single" w:color="auto" w:sz="4" w:space="0"/>
              <w:left w:val="single" w:color="auto" w:sz="4" w:space="0"/>
              <w:bottom w:val="single" w:color="auto" w:sz="4" w:space="0"/>
              <w:right w:val="single" w:color="auto" w:sz="4" w:space="0"/>
            </w:tcBorders>
            <w:noWrap/>
            <w:vAlign w:val="center"/>
          </w:tcPr>
          <w:p w14:paraId="0AEF6B22">
            <w:pPr>
              <w:wordWrap w:val="0"/>
              <w:adjustRightInd w:val="0"/>
              <w:snapToGrid w:val="0"/>
              <w:spacing w:line="360" w:lineRule="auto"/>
              <w:ind w:firstLine="240"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评标委员会由5人组成，其中招标人代表0人，专家5人。专家从广东省综合评标评审专家库－韶关区域中随机抽取，其中技术类专家3人，经济类专家2人。</w:t>
            </w:r>
          </w:p>
        </w:tc>
      </w:tr>
      <w:tr w14:paraId="31B1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35647DB5">
            <w:pPr>
              <w:wordWrap w:val="0"/>
              <w:adjustRightInd w:val="0"/>
              <w:snapToGrid w:val="0"/>
              <w:spacing w:beforeLines="50"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22</w:t>
            </w:r>
          </w:p>
        </w:tc>
        <w:tc>
          <w:tcPr>
            <w:tcW w:w="2007" w:type="dxa"/>
            <w:tcBorders>
              <w:top w:val="single" w:color="auto" w:sz="4" w:space="0"/>
              <w:left w:val="single" w:color="auto" w:sz="4" w:space="0"/>
              <w:bottom w:val="single" w:color="auto" w:sz="4" w:space="0"/>
              <w:right w:val="single" w:color="auto" w:sz="4" w:space="0"/>
            </w:tcBorders>
            <w:noWrap/>
            <w:vAlign w:val="center"/>
          </w:tcPr>
          <w:p w14:paraId="63DF50B2">
            <w:pPr>
              <w:wordWrap w:val="0"/>
              <w:adjustRightInd w:val="0"/>
              <w:snapToGrid w:val="0"/>
              <w:spacing w:beforeLines="50"/>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评标方法</w:t>
            </w:r>
          </w:p>
        </w:tc>
        <w:tc>
          <w:tcPr>
            <w:tcW w:w="7478" w:type="dxa"/>
            <w:tcBorders>
              <w:top w:val="single" w:color="auto" w:sz="4" w:space="0"/>
              <w:left w:val="single" w:color="auto" w:sz="4" w:space="0"/>
              <w:bottom w:val="single" w:color="auto" w:sz="4" w:space="0"/>
              <w:right w:val="single" w:color="auto" w:sz="4" w:space="0"/>
            </w:tcBorders>
            <w:noWrap/>
            <w:vAlign w:val="center"/>
          </w:tcPr>
          <w:p w14:paraId="1E22F73A">
            <w:pPr>
              <w:wordWrap w:val="0"/>
              <w:adjustRightInd w:val="0"/>
              <w:snapToGrid w:val="0"/>
              <w:spacing w:beforeLines="50" w:line="360" w:lineRule="auto"/>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综合评估法</w:t>
            </w:r>
          </w:p>
        </w:tc>
      </w:tr>
      <w:tr w14:paraId="0A276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5096522F">
            <w:pPr>
              <w:pStyle w:val="35"/>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23</w:t>
            </w:r>
          </w:p>
        </w:tc>
        <w:tc>
          <w:tcPr>
            <w:tcW w:w="2007" w:type="dxa"/>
            <w:tcBorders>
              <w:top w:val="single" w:color="auto" w:sz="4" w:space="0"/>
              <w:left w:val="single" w:color="auto" w:sz="4" w:space="0"/>
              <w:bottom w:val="single" w:color="auto" w:sz="4" w:space="0"/>
              <w:right w:val="single" w:color="auto" w:sz="4" w:space="0"/>
            </w:tcBorders>
            <w:noWrap/>
            <w:vAlign w:val="center"/>
          </w:tcPr>
          <w:p w14:paraId="0DC6E78F">
            <w:pPr>
              <w:pStyle w:val="35"/>
              <w:spacing w:beforeLines="50"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安全文明施工</w:t>
            </w:r>
          </w:p>
        </w:tc>
        <w:tc>
          <w:tcPr>
            <w:tcW w:w="7478" w:type="dxa"/>
            <w:tcBorders>
              <w:top w:val="single" w:color="auto" w:sz="4" w:space="0"/>
              <w:left w:val="single" w:color="auto" w:sz="4" w:space="0"/>
              <w:bottom w:val="single" w:color="auto" w:sz="4" w:space="0"/>
              <w:right w:val="single" w:color="auto" w:sz="4" w:space="0"/>
            </w:tcBorders>
            <w:noWrap/>
            <w:vAlign w:val="center"/>
          </w:tcPr>
          <w:p w14:paraId="01655D30">
            <w:pPr>
              <w:pStyle w:val="35"/>
              <w:spacing w:beforeLines="50"/>
              <w:ind w:firstLine="240" w:firstLineChars="1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达到国家、省、市有关标准</w:t>
            </w:r>
          </w:p>
        </w:tc>
      </w:tr>
      <w:tr w14:paraId="6D461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AC3AC7E">
            <w:pPr>
              <w:pStyle w:val="35"/>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24</w:t>
            </w:r>
          </w:p>
        </w:tc>
        <w:tc>
          <w:tcPr>
            <w:tcW w:w="2007" w:type="dxa"/>
            <w:tcBorders>
              <w:top w:val="single" w:color="auto" w:sz="4" w:space="0"/>
              <w:left w:val="single" w:color="auto" w:sz="4" w:space="0"/>
              <w:bottom w:val="single" w:color="auto" w:sz="4" w:space="0"/>
              <w:right w:val="single" w:color="auto" w:sz="4" w:space="0"/>
            </w:tcBorders>
            <w:noWrap/>
            <w:vAlign w:val="center"/>
          </w:tcPr>
          <w:p w14:paraId="168AD870">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房屋建筑工程</w:t>
            </w:r>
          </w:p>
          <w:p w14:paraId="7536F1C9">
            <w:pPr>
              <w:pStyle w:val="35"/>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绿色建筑标准</w:t>
            </w:r>
          </w:p>
        </w:tc>
        <w:tc>
          <w:tcPr>
            <w:tcW w:w="7478" w:type="dxa"/>
            <w:tcBorders>
              <w:top w:val="single" w:color="auto" w:sz="4" w:space="0"/>
              <w:left w:val="single" w:color="auto" w:sz="4" w:space="0"/>
              <w:bottom w:val="single" w:color="auto" w:sz="4" w:space="0"/>
              <w:right w:val="single" w:color="auto" w:sz="4" w:space="0"/>
            </w:tcBorders>
            <w:noWrap/>
            <w:vAlign w:val="center"/>
          </w:tcPr>
          <w:p w14:paraId="534BE277">
            <w:pPr>
              <w:pStyle w:val="35"/>
              <w:ind w:firstLine="240" w:firstLineChars="1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本招标项目不纳入绿色建筑实施范围。</w:t>
            </w:r>
          </w:p>
        </w:tc>
      </w:tr>
      <w:tr w14:paraId="129EB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5427794">
            <w:pPr>
              <w:pStyle w:val="35"/>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25</w:t>
            </w:r>
          </w:p>
        </w:tc>
        <w:tc>
          <w:tcPr>
            <w:tcW w:w="2007" w:type="dxa"/>
            <w:tcBorders>
              <w:top w:val="single" w:color="auto" w:sz="4" w:space="0"/>
              <w:left w:val="single" w:color="auto" w:sz="4" w:space="0"/>
              <w:bottom w:val="single" w:color="auto" w:sz="4" w:space="0"/>
              <w:right w:val="single" w:color="auto" w:sz="4" w:space="0"/>
            </w:tcBorders>
            <w:noWrap/>
            <w:vAlign w:val="center"/>
          </w:tcPr>
          <w:p w14:paraId="2F3960B0">
            <w:pPr>
              <w:pStyle w:val="35"/>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履约保证金</w:t>
            </w:r>
          </w:p>
        </w:tc>
        <w:tc>
          <w:tcPr>
            <w:tcW w:w="7478" w:type="dxa"/>
            <w:tcBorders>
              <w:top w:val="single" w:color="auto" w:sz="4" w:space="0"/>
              <w:left w:val="single" w:color="auto" w:sz="4" w:space="0"/>
              <w:bottom w:val="single" w:color="auto" w:sz="4" w:space="0"/>
              <w:right w:val="single" w:color="auto" w:sz="4" w:space="0"/>
            </w:tcBorders>
            <w:noWrap/>
            <w:vAlign w:val="center"/>
          </w:tcPr>
          <w:p w14:paraId="39EE4047">
            <w:pPr>
              <w:pStyle w:val="35"/>
              <w:ind w:firstLine="480" w:firstLineChars="2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履约保证金为中标价的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个工作日内、签订合同前缴纳</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组成联合体时，由联合体牵头人缴纳</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2B2B6AC2">
            <w:pPr>
              <w:pStyle w:val="35"/>
              <w:ind w:firstLine="480" w:firstLineChars="200"/>
              <w:rPr>
                <w:rFonts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宋体" w:hAnsi="宋体" w:eastAsia="宋体" w:cs="宋体"/>
                <w:color w:val="auto"/>
                <w:kern w:val="0"/>
                <w:sz w:val="24"/>
                <w:highlight w:val="none"/>
              </w:rPr>
              <w:t>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tc>
      </w:tr>
      <w:tr w14:paraId="6B69F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55593BE">
            <w:pPr>
              <w:pStyle w:val="35"/>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26</w:t>
            </w:r>
          </w:p>
        </w:tc>
        <w:tc>
          <w:tcPr>
            <w:tcW w:w="2007" w:type="dxa"/>
            <w:tcBorders>
              <w:top w:val="single" w:color="auto" w:sz="4" w:space="0"/>
              <w:left w:val="single" w:color="auto" w:sz="4" w:space="0"/>
              <w:bottom w:val="single" w:color="auto" w:sz="4" w:space="0"/>
              <w:right w:val="single" w:color="auto" w:sz="4" w:space="0"/>
            </w:tcBorders>
            <w:noWrap/>
            <w:vAlign w:val="center"/>
          </w:tcPr>
          <w:p w14:paraId="0C56DF9A">
            <w:pPr>
              <w:pStyle w:val="35"/>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工程款支付</w:t>
            </w:r>
          </w:p>
        </w:tc>
        <w:tc>
          <w:tcPr>
            <w:tcW w:w="7478" w:type="dxa"/>
            <w:tcBorders>
              <w:top w:val="single" w:color="auto" w:sz="4" w:space="0"/>
              <w:left w:val="single" w:color="auto" w:sz="4" w:space="0"/>
              <w:bottom w:val="single" w:color="auto" w:sz="4" w:space="0"/>
              <w:right w:val="single" w:color="auto" w:sz="4" w:space="0"/>
            </w:tcBorders>
            <w:noWrap/>
            <w:vAlign w:val="center"/>
          </w:tcPr>
          <w:p w14:paraId="61C56E45">
            <w:pPr>
              <w:pStyle w:val="35"/>
              <w:spacing w:beforeLines="50"/>
              <w:ind w:firstLine="240" w:firstLineChars="1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详见本招标文件“4、工程付款办法”</w:t>
            </w:r>
          </w:p>
        </w:tc>
      </w:tr>
      <w:tr w14:paraId="231D9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97EDD2D">
            <w:pPr>
              <w:pStyle w:val="35"/>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27</w:t>
            </w:r>
          </w:p>
        </w:tc>
        <w:tc>
          <w:tcPr>
            <w:tcW w:w="2007" w:type="dxa"/>
            <w:tcBorders>
              <w:top w:val="single" w:color="auto" w:sz="4" w:space="0"/>
              <w:left w:val="single" w:color="auto" w:sz="4" w:space="0"/>
              <w:bottom w:val="single" w:color="auto" w:sz="4" w:space="0"/>
              <w:right w:val="single" w:color="auto" w:sz="4" w:space="0"/>
            </w:tcBorders>
            <w:noWrap/>
            <w:vAlign w:val="center"/>
          </w:tcPr>
          <w:p w14:paraId="13698F49">
            <w:pPr>
              <w:pStyle w:val="35"/>
              <w:spacing w:beforeLines="50"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工程质量保证金</w:t>
            </w:r>
          </w:p>
        </w:tc>
        <w:tc>
          <w:tcPr>
            <w:tcW w:w="7478" w:type="dxa"/>
            <w:tcBorders>
              <w:top w:val="single" w:color="auto" w:sz="4" w:space="0"/>
              <w:left w:val="single" w:color="auto" w:sz="4" w:space="0"/>
              <w:bottom w:val="single" w:color="auto" w:sz="4" w:space="0"/>
              <w:right w:val="single" w:color="auto" w:sz="4" w:space="0"/>
            </w:tcBorders>
            <w:noWrap/>
            <w:vAlign w:val="center"/>
          </w:tcPr>
          <w:p w14:paraId="290BEAFC">
            <w:pPr>
              <w:pStyle w:val="35"/>
              <w:spacing w:beforeLines="50" w:line="240" w:lineRule="auto"/>
              <w:ind w:firstLine="240" w:firstLineChars="1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工程质量保证金总金额为结算价的3%，从工程竣工验收合格之日起计满2年。</w:t>
            </w:r>
          </w:p>
        </w:tc>
      </w:tr>
      <w:tr w14:paraId="17CCF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5BB7B40">
            <w:pPr>
              <w:pStyle w:val="35"/>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28</w:t>
            </w:r>
          </w:p>
        </w:tc>
        <w:tc>
          <w:tcPr>
            <w:tcW w:w="2007" w:type="dxa"/>
            <w:tcBorders>
              <w:top w:val="single" w:color="auto" w:sz="4" w:space="0"/>
              <w:left w:val="single" w:color="auto" w:sz="4" w:space="0"/>
              <w:bottom w:val="single" w:color="auto" w:sz="4" w:space="0"/>
              <w:right w:val="single" w:color="auto" w:sz="4" w:space="0"/>
            </w:tcBorders>
            <w:noWrap/>
            <w:vAlign w:val="center"/>
          </w:tcPr>
          <w:p w14:paraId="781BB65D">
            <w:pPr>
              <w:pStyle w:val="35"/>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绿色施工安全防护措施费</w:t>
            </w:r>
          </w:p>
        </w:tc>
        <w:tc>
          <w:tcPr>
            <w:tcW w:w="7478" w:type="dxa"/>
            <w:tcBorders>
              <w:top w:val="single" w:color="auto" w:sz="4" w:space="0"/>
              <w:left w:val="single" w:color="auto" w:sz="4" w:space="0"/>
              <w:bottom w:val="single" w:color="auto" w:sz="4" w:space="0"/>
              <w:right w:val="single" w:color="auto" w:sz="4" w:space="0"/>
            </w:tcBorders>
            <w:noWrap/>
            <w:vAlign w:val="center"/>
          </w:tcPr>
          <w:p w14:paraId="7141357E">
            <w:pPr>
              <w:pStyle w:val="35"/>
              <w:spacing w:beforeLines="50"/>
              <w:ind w:firstLine="240" w:firstLineChars="1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按《建设工程工程量清单计价规范》（GB50500～2013）、《广东省建设工程计价依据（2018）》《关于明确建筑工程安全防护、文明施工措施费用具体管理办法的通知》（韶市建【2015】26号）等最新规定执行。</w:t>
            </w:r>
          </w:p>
        </w:tc>
      </w:tr>
      <w:tr w14:paraId="0232B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B1A52D9">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29</w:t>
            </w:r>
          </w:p>
        </w:tc>
        <w:tc>
          <w:tcPr>
            <w:tcW w:w="2007" w:type="dxa"/>
            <w:tcBorders>
              <w:top w:val="single" w:color="auto" w:sz="4" w:space="0"/>
              <w:left w:val="single" w:color="auto" w:sz="4" w:space="0"/>
              <w:bottom w:val="single" w:color="auto" w:sz="4" w:space="0"/>
              <w:right w:val="single" w:color="auto" w:sz="4" w:space="0"/>
            </w:tcBorders>
            <w:noWrap/>
            <w:vAlign w:val="center"/>
          </w:tcPr>
          <w:p w14:paraId="58C7C834">
            <w:pPr>
              <w:pStyle w:val="35"/>
              <w:ind w:firstLine="240" w:firstLineChars="1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招标文件要求提交的用于评审的证书、证件、</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凭证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原件</w:t>
            </w:r>
          </w:p>
        </w:tc>
        <w:tc>
          <w:tcPr>
            <w:tcW w:w="7478" w:type="dxa"/>
            <w:tcBorders>
              <w:top w:val="single" w:color="auto" w:sz="4" w:space="0"/>
              <w:left w:val="single" w:color="auto" w:sz="4" w:space="0"/>
              <w:bottom w:val="single" w:color="auto" w:sz="4" w:space="0"/>
              <w:right w:val="single" w:color="auto" w:sz="4" w:space="0"/>
            </w:tcBorders>
            <w:noWrap/>
            <w:vAlign w:val="center"/>
          </w:tcPr>
          <w:p w14:paraId="0CA06002">
            <w:pPr>
              <w:pStyle w:val="35"/>
              <w:ind w:firstLine="240" w:firstLineChars="1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投标人在递交纸质投标文件时须</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提交用于评审的证书、证件、证明原件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的，投标人应自行将所需原件密封于文件袋（箱）中，并自行准备两张“原件一览表”（详见格式十</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51FD3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1"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10A069E">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30</w:t>
            </w:r>
          </w:p>
        </w:tc>
        <w:tc>
          <w:tcPr>
            <w:tcW w:w="2007" w:type="dxa"/>
            <w:tcBorders>
              <w:top w:val="single" w:color="auto" w:sz="4" w:space="0"/>
              <w:left w:val="single" w:color="auto" w:sz="4" w:space="0"/>
              <w:bottom w:val="single" w:color="auto" w:sz="4" w:space="0"/>
              <w:right w:val="single" w:color="auto" w:sz="4" w:space="0"/>
            </w:tcBorders>
            <w:noWrap/>
            <w:vAlign w:val="center"/>
          </w:tcPr>
          <w:p w14:paraId="3F726C41">
            <w:pPr>
              <w:snapToGrid w:val="0"/>
              <w:spacing w:beforeLines="50"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招标代理服务费</w:t>
            </w:r>
          </w:p>
        </w:tc>
        <w:tc>
          <w:tcPr>
            <w:tcW w:w="7478" w:type="dxa"/>
            <w:tcBorders>
              <w:top w:val="single" w:color="auto" w:sz="4" w:space="0"/>
              <w:left w:val="single" w:color="auto" w:sz="4" w:space="0"/>
              <w:bottom w:val="single" w:color="auto" w:sz="4" w:space="0"/>
              <w:right w:val="single" w:color="auto" w:sz="4" w:space="0"/>
            </w:tcBorders>
            <w:noWrap/>
            <w:vAlign w:val="center"/>
          </w:tcPr>
          <w:p w14:paraId="100326E3">
            <w:pPr>
              <w:adjustRightInd w:val="0"/>
              <w:snapToGrid w:val="0"/>
              <w:spacing w:line="360" w:lineRule="auto"/>
              <w:ind w:firstLine="480" w:firstLineChars="200"/>
              <w:jc w:val="left"/>
              <w:rPr>
                <w:rFonts w:hint="default" w:asciiTheme="minorEastAsia" w:hAnsiTheme="minorEastAsia" w:eastAsiaTheme="minorEastAsia" w:cstheme="minorEastAsia"/>
                <w:bCs/>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本项目设计施工招标代理服务费参照《招标代理服务收费管理暂行办法》计价格[2002]1980号文收费计算标准</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按叁万元整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收取</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由中标人支付</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评标专家酬劳。评标专家酬劳</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由招标代理机构先垫付，</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中标人须在中标公告公示期结束后,向招标代理机构一次性付清评标专家酬劳，方可领取中标通知书。</w:t>
            </w:r>
          </w:p>
        </w:tc>
      </w:tr>
      <w:tr w14:paraId="42F23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28D4EF0F">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31</w:t>
            </w:r>
          </w:p>
        </w:tc>
        <w:tc>
          <w:tcPr>
            <w:tcW w:w="2007" w:type="dxa"/>
            <w:tcBorders>
              <w:top w:val="single" w:color="auto" w:sz="4" w:space="0"/>
              <w:left w:val="single" w:color="auto" w:sz="4" w:space="0"/>
              <w:bottom w:val="single" w:color="auto" w:sz="4" w:space="0"/>
              <w:right w:val="single" w:color="auto" w:sz="4" w:space="0"/>
            </w:tcBorders>
            <w:noWrap/>
            <w:vAlign w:val="center"/>
          </w:tcPr>
          <w:p w14:paraId="11C41BFA">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w:t>
            </w:r>
          </w:p>
          <w:p w14:paraId="6AE78DF4">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联系方式</w:t>
            </w:r>
          </w:p>
        </w:tc>
        <w:tc>
          <w:tcPr>
            <w:tcW w:w="7478" w:type="dxa"/>
            <w:tcBorders>
              <w:top w:val="single" w:color="auto" w:sz="4" w:space="0"/>
              <w:left w:val="single" w:color="auto" w:sz="4" w:space="0"/>
              <w:bottom w:val="single" w:color="auto" w:sz="4" w:space="0"/>
              <w:right w:val="single" w:color="auto" w:sz="4" w:space="0"/>
            </w:tcBorders>
            <w:noWrap/>
            <w:vAlign w:val="center"/>
          </w:tcPr>
          <w:p w14:paraId="12DC4A48">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始兴县罗坝镇人民政府</w:t>
            </w:r>
          </w:p>
          <w:p w14:paraId="5983063B">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始兴县罗坝镇人民政府</w:t>
            </w:r>
          </w:p>
          <w:p w14:paraId="36C35A19">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刘先生</w:t>
            </w:r>
          </w:p>
          <w:p w14:paraId="669E3DE0">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联系电话：0751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3452236</w:t>
            </w:r>
          </w:p>
        </w:tc>
      </w:tr>
      <w:tr w14:paraId="74B85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4666D020">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32</w:t>
            </w:r>
          </w:p>
        </w:tc>
        <w:tc>
          <w:tcPr>
            <w:tcW w:w="2007" w:type="dxa"/>
            <w:tcBorders>
              <w:top w:val="single" w:color="auto" w:sz="4" w:space="0"/>
              <w:left w:val="single" w:color="auto" w:sz="4" w:space="0"/>
              <w:bottom w:val="single" w:color="auto" w:sz="4" w:space="0"/>
              <w:right w:val="single" w:color="auto" w:sz="4" w:space="0"/>
            </w:tcBorders>
            <w:noWrap/>
            <w:vAlign w:val="center"/>
          </w:tcPr>
          <w:p w14:paraId="44C5B0F4">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招标代理机构</w:t>
            </w:r>
          </w:p>
          <w:p w14:paraId="108487C3">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联系方式</w:t>
            </w:r>
          </w:p>
        </w:tc>
        <w:tc>
          <w:tcPr>
            <w:tcW w:w="7478" w:type="dxa"/>
            <w:tcBorders>
              <w:top w:val="single" w:color="auto" w:sz="4" w:space="0"/>
              <w:left w:val="single" w:color="auto" w:sz="4" w:space="0"/>
              <w:bottom w:val="single" w:color="auto" w:sz="4" w:space="0"/>
              <w:right w:val="single" w:color="auto" w:sz="4" w:space="0"/>
            </w:tcBorders>
            <w:noWrap/>
            <w:vAlign w:val="center"/>
          </w:tcPr>
          <w:p w14:paraId="35376EAC">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深圳市建星项目管理顾问有限公司</w:t>
            </w:r>
          </w:p>
          <w:p w14:paraId="0D92B96C">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办公地址：韶关市武江区西联镇车头新村二街25座-4</w:t>
            </w:r>
          </w:p>
          <w:p w14:paraId="19D3FD25">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刘工</w:t>
            </w:r>
          </w:p>
          <w:p w14:paraId="0860E467">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联系电话：0751-8377767</w:t>
            </w:r>
          </w:p>
        </w:tc>
      </w:tr>
      <w:tr w14:paraId="77A33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28"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002980F">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33</w:t>
            </w:r>
          </w:p>
        </w:tc>
        <w:tc>
          <w:tcPr>
            <w:tcW w:w="2007" w:type="dxa"/>
            <w:tcBorders>
              <w:top w:val="single" w:color="auto" w:sz="4" w:space="0"/>
              <w:left w:val="single" w:color="auto" w:sz="4" w:space="0"/>
              <w:bottom w:val="single" w:color="auto" w:sz="4" w:space="0"/>
              <w:right w:val="single" w:color="auto" w:sz="4" w:space="0"/>
            </w:tcBorders>
            <w:noWrap/>
            <w:vAlign w:val="center"/>
          </w:tcPr>
          <w:p w14:paraId="2E4034D2">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交易场所</w:t>
            </w:r>
          </w:p>
          <w:p w14:paraId="55F1BD61">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联系方式</w:t>
            </w:r>
          </w:p>
        </w:tc>
        <w:tc>
          <w:tcPr>
            <w:tcW w:w="7478" w:type="dxa"/>
            <w:tcBorders>
              <w:top w:val="single" w:color="auto" w:sz="4" w:space="0"/>
              <w:left w:val="single" w:color="auto" w:sz="4" w:space="0"/>
              <w:bottom w:val="single" w:color="auto" w:sz="4" w:space="0"/>
              <w:right w:val="single" w:color="auto" w:sz="4" w:space="0"/>
            </w:tcBorders>
            <w:noWrap/>
            <w:vAlign w:val="center"/>
          </w:tcPr>
          <w:p w14:paraId="137845F6">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单位名称：韶关市公共资源交易中心</w:t>
            </w:r>
          </w:p>
          <w:p w14:paraId="38D3BCB4">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始兴县永安大道中79号行政服务大楼四楼(始兴县公共服务中心内)</w:t>
            </w:r>
          </w:p>
          <w:p w14:paraId="66EA0F2F">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邓工(工程交易股)</w:t>
            </w:r>
          </w:p>
          <w:p w14:paraId="5A04C794">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0751-3315236</w:t>
            </w:r>
          </w:p>
        </w:tc>
      </w:tr>
      <w:tr w14:paraId="1783B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54D15D19">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34</w:t>
            </w:r>
          </w:p>
        </w:tc>
        <w:tc>
          <w:tcPr>
            <w:tcW w:w="2007" w:type="dxa"/>
            <w:tcBorders>
              <w:top w:val="single" w:color="auto" w:sz="4" w:space="0"/>
              <w:left w:val="single" w:color="auto" w:sz="4" w:space="0"/>
              <w:bottom w:val="single" w:color="auto" w:sz="4" w:space="0"/>
              <w:right w:val="single" w:color="auto" w:sz="4" w:space="0"/>
            </w:tcBorders>
            <w:noWrap/>
            <w:vAlign w:val="center"/>
          </w:tcPr>
          <w:p w14:paraId="12E2EF58">
            <w:pPr>
              <w:wordWrap w:val="0"/>
              <w:adjustRightInd w:val="0"/>
              <w:snapToGrid w:val="0"/>
              <w:spacing w:line="360" w:lineRule="auto"/>
              <w:jc w:val="center"/>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行政监督部门</w:t>
            </w:r>
          </w:p>
          <w:p w14:paraId="27B21D7A">
            <w:pPr>
              <w:wordWrap w:val="0"/>
              <w:adjustRightInd w:val="0"/>
              <w:snapToGrid w:val="0"/>
              <w:spacing w:line="360" w:lineRule="auto"/>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联系方式</w:t>
            </w:r>
          </w:p>
        </w:tc>
        <w:tc>
          <w:tcPr>
            <w:tcW w:w="7478" w:type="dxa"/>
            <w:tcBorders>
              <w:top w:val="single" w:color="auto" w:sz="4" w:space="0"/>
              <w:left w:val="single" w:color="auto" w:sz="4" w:space="0"/>
              <w:bottom w:val="single" w:color="auto" w:sz="4" w:space="0"/>
              <w:right w:val="single" w:color="auto" w:sz="4" w:space="0"/>
            </w:tcBorders>
            <w:noWrap/>
            <w:vAlign w:val="center"/>
          </w:tcPr>
          <w:p w14:paraId="0B2D000B">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始兴县住房和城乡建设管理局</w:t>
            </w:r>
          </w:p>
          <w:p w14:paraId="56145A09">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始兴县太平镇沿江北路1号</w:t>
            </w:r>
          </w:p>
          <w:p w14:paraId="342D9B90">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联系人(部门)：建管股</w:t>
            </w:r>
          </w:p>
          <w:p w14:paraId="3535928B">
            <w:pPr>
              <w:wordWrap w:val="0"/>
              <w:adjustRightInd w:val="0"/>
              <w:snapToGrid w:val="0"/>
              <w:spacing w:line="360" w:lineRule="auto"/>
              <w:ind w:left="120" w:leftChars="50"/>
              <w:jc w:val="left"/>
              <w:rPr>
                <w:rFonts w:hint="default"/>
                <w:highlight w:val="none"/>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0751-3315107</w:t>
            </w:r>
          </w:p>
        </w:tc>
      </w:tr>
      <w:bookmarkEnd w:id="4"/>
    </w:tbl>
    <w:p w14:paraId="199D26EE">
      <w:pPr>
        <w:pStyle w:val="3"/>
        <w:wordWrap w:val="0"/>
        <w:autoSpaceDE/>
        <w:autoSpaceDN/>
        <w:snapToGrid w:val="0"/>
        <w:spacing w:after="260" w:line="440" w:lineRule="exact"/>
        <w:jc w:val="both"/>
        <w:rPr>
          <w:rFonts w:hint="default" w:asciiTheme="minorEastAsia" w:hAnsiTheme="minorEastAsia" w:eastAsiaTheme="minorEastAsia" w:cstheme="minorEastAsia"/>
          <w:b/>
          <w:color w:val="000000" w:themeColor="text1"/>
          <w:kern w:val="2"/>
          <w:highlight w:val="none"/>
          <w14:textFill>
            <w14:solidFill>
              <w14:schemeClr w14:val="tx1"/>
            </w14:solidFill>
          </w14:textFill>
        </w:rPr>
      </w:pPr>
      <w:bookmarkStart w:id="6" w:name="_Toc122769943"/>
      <w:bookmarkStart w:id="7" w:name="_Toc122671103"/>
      <w:bookmarkStart w:id="8" w:name="_Toc122859103"/>
      <w:r>
        <w:rPr>
          <w:rFonts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6"/>
      <w:bookmarkEnd w:id="7"/>
      <w:bookmarkEnd w:id="8"/>
      <w:bookmarkStart w:id="9" w:name="_Toc14739"/>
      <w:r>
        <w:rPr>
          <w:rFonts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9"/>
    </w:p>
    <w:tbl>
      <w:tblPr>
        <w:tblStyle w:val="21"/>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01816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466EA0AC">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1</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61FBC5CD">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招标公告</w:t>
            </w:r>
          </w:p>
          <w:p w14:paraId="5CA08A95">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发布时间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5A42B40D">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7</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23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17</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00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p>
        </w:tc>
      </w:tr>
      <w:tr w14:paraId="45B688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2B283A6F">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2</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2A266C55">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6CA46B28">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13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30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p>
        </w:tc>
      </w:tr>
      <w:tr w14:paraId="3F7B35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50AFDBAA">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3</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79196BD0">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网上提问</w:t>
            </w:r>
          </w:p>
          <w:p w14:paraId="63AEC504">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6E4DB946">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16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00 </w:t>
            </w:r>
            <w:r>
              <w:rPr>
                <w:rFonts w:ascii="宋体" w:hAnsi="宋体" w:eastAsia="宋体" w:cs="宋体"/>
                <w:color w:val="000000"/>
                <w:spacing w:val="0"/>
                <w:position w:val="0"/>
                <w:sz w:val="24"/>
                <w:szCs w:val="24"/>
                <w:highlight w:val="none"/>
              </w:rPr>
              <w:t>分</w:t>
            </w:r>
          </w:p>
        </w:tc>
      </w:tr>
      <w:tr w14:paraId="408A17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0349DF60">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4</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378DBFE3">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网上答疑</w:t>
            </w:r>
          </w:p>
          <w:p w14:paraId="0078DAD0">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时间</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3DD5CA8C">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16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30 </w:t>
            </w:r>
            <w:r>
              <w:rPr>
                <w:rFonts w:ascii="宋体" w:hAnsi="宋体" w:eastAsia="宋体" w:cs="宋体"/>
                <w:color w:val="000000"/>
                <w:spacing w:val="0"/>
                <w:position w:val="0"/>
                <w:sz w:val="24"/>
                <w:szCs w:val="24"/>
                <w:highlight w:val="none"/>
              </w:rPr>
              <w:t>分至</w:t>
            </w: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ascii="宋体" w:hAnsi="宋体" w:cs="宋体"/>
                <w:color w:val="000000"/>
                <w:spacing w:val="0"/>
                <w:position w:val="0"/>
                <w:sz w:val="24"/>
                <w:szCs w:val="24"/>
                <w:highlight w:val="none"/>
                <w:u w:val="single" w:color="auto"/>
                <w:lang w:val="en-US" w:eastAsia="zh-CN"/>
              </w:rPr>
              <w:t>6</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16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00 </w:t>
            </w:r>
            <w:r>
              <w:rPr>
                <w:rFonts w:ascii="宋体" w:hAnsi="宋体" w:eastAsia="宋体" w:cs="宋体"/>
                <w:color w:val="000000"/>
                <w:spacing w:val="0"/>
                <w:position w:val="0"/>
                <w:sz w:val="24"/>
                <w:szCs w:val="24"/>
                <w:highlight w:val="none"/>
              </w:rPr>
              <w:t>分</w:t>
            </w:r>
          </w:p>
        </w:tc>
      </w:tr>
      <w:tr w14:paraId="52280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45ABDE3D">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5</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1CC205C3">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投标保证缴</w:t>
            </w:r>
          </w:p>
          <w:p w14:paraId="49D65DEA">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纳截止时间</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1B684CC1">
            <w:pPr>
              <w:pStyle w:val="38"/>
              <w:wordWrap w:val="0"/>
              <w:adjustRightInd w:val="0"/>
              <w:snapToGrid w:val="0"/>
              <w:spacing w:line="400" w:lineRule="exact"/>
              <w:ind w:firstLine="240" w:firstLineChars="100"/>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t>投标保证金到账截止时间：</w:t>
            </w: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1</w:t>
            </w:r>
            <w:r>
              <w:rPr>
                <w:rFonts w:hint="eastAsia" w:hAnsi="宋体" w:cs="宋体"/>
                <w:color w:val="000000"/>
                <w:spacing w:val="0"/>
                <w:position w:val="0"/>
                <w:sz w:val="24"/>
                <w:szCs w:val="24"/>
                <w:highlight w:val="none"/>
                <w:u w:val="single" w:color="auto"/>
                <w:lang w:val="en-US" w:eastAsia="zh-CN"/>
              </w:rPr>
              <w:t>2</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30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r>
              <w:rPr>
                <w:rFonts w:hint="eastAsia"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t>；</w:t>
            </w:r>
          </w:p>
          <w:p w14:paraId="44C65B20">
            <w:pPr>
              <w:pStyle w:val="38"/>
              <w:wordWrap w:val="0"/>
              <w:adjustRightInd w:val="0"/>
              <w:snapToGrid w:val="0"/>
              <w:spacing w:line="400" w:lineRule="exact"/>
              <w:ind w:firstLine="240" w:firstLineChars="100"/>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t>投标保证担保上传截止时间：</w:t>
            </w: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1</w:t>
            </w:r>
            <w:r>
              <w:rPr>
                <w:rFonts w:hint="eastAsia" w:hAnsi="宋体" w:cs="宋体"/>
                <w:color w:val="000000"/>
                <w:spacing w:val="0"/>
                <w:position w:val="0"/>
                <w:sz w:val="24"/>
                <w:szCs w:val="24"/>
                <w:highlight w:val="none"/>
                <w:u w:val="single" w:color="auto"/>
                <w:lang w:val="en-US" w:eastAsia="zh-CN"/>
              </w:rPr>
              <w:t>2</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30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r>
              <w:rPr>
                <w:rFonts w:hint="eastAsia"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t>；</w:t>
            </w:r>
          </w:p>
          <w:p w14:paraId="535BFFE8">
            <w:pPr>
              <w:pStyle w:val="19"/>
              <w:wordWrap w:val="0"/>
              <w:adjustRightInd w:val="0"/>
              <w:snapToGrid w:val="0"/>
              <w:spacing w:line="400" w:lineRule="exact"/>
              <w:ind w:firstLine="240" w:firstLineChars="100"/>
              <w:rPr>
                <w:rFonts w:hint="default"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t>投标保证保险投保截止时间：</w:t>
            </w: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1</w:t>
            </w:r>
            <w:r>
              <w:rPr>
                <w:rFonts w:hint="eastAsia" w:hAnsi="宋体" w:cs="宋体"/>
                <w:color w:val="000000"/>
                <w:spacing w:val="0"/>
                <w:position w:val="0"/>
                <w:sz w:val="24"/>
                <w:szCs w:val="24"/>
                <w:highlight w:val="none"/>
                <w:u w:val="single" w:color="auto"/>
                <w:lang w:val="en-US" w:eastAsia="zh-CN"/>
              </w:rPr>
              <w:t>2</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30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r>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t>。</w:t>
            </w:r>
          </w:p>
        </w:tc>
      </w:tr>
      <w:tr w14:paraId="04F63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34C2440E">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6</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3296F705">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电子投标</w:t>
            </w:r>
          </w:p>
          <w:p w14:paraId="750DAE1C">
            <w:pPr>
              <w:pStyle w:val="38"/>
              <w:wordWrap w:val="0"/>
              <w:adjustRightInd w:val="0"/>
              <w:snapToGrid w:val="0"/>
              <w:spacing w:line="360" w:lineRule="exact"/>
              <w:jc w:val="center"/>
              <w:rPr>
                <w:rFonts w:asciiTheme="minorEastAsia" w:hAnsiTheme="minorEastAsia" w:eastAsiaTheme="minorEastAsia" w:cstheme="minorEastAsia"/>
                <w:strike/>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269273F0">
            <w:pPr>
              <w:pStyle w:val="19"/>
              <w:wordWrap w:val="0"/>
              <w:adjustRightInd w:val="0"/>
              <w:snapToGrid w:val="0"/>
              <w:spacing w:line="400" w:lineRule="exact"/>
              <w:ind w:firstLine="240" w:firstLineChars="100"/>
              <w:jc w:val="left"/>
              <w:rPr>
                <w:rFonts w:hint="default"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13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30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p>
        </w:tc>
      </w:tr>
      <w:tr w14:paraId="5B9CF4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7A75671F">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7</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60BCF504">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0B82F8E6">
            <w:pPr>
              <w:pStyle w:val="19"/>
              <w:wordWrap w:val="0"/>
              <w:adjustRightInd w:val="0"/>
              <w:snapToGrid w:val="0"/>
              <w:spacing w:line="400" w:lineRule="exact"/>
              <w:ind w:firstLine="240" w:firstLineChars="100"/>
              <w:jc w:val="left"/>
              <w:rPr>
                <w:rFonts w:hint="default"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pP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13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00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r>
              <w:rPr>
                <w:rFonts w:asciiTheme="minorEastAsia" w:hAnsiTheme="minorEastAsia" w:eastAsiaTheme="minorEastAsia" w:cstheme="minorEastAsia"/>
                <w:snapToGrid w:val="0"/>
                <w:color w:val="000000" w:themeColor="text1"/>
                <w:kern w:val="0"/>
                <w:sz w:val="24"/>
                <w:szCs w:val="24"/>
                <w:u w:val="none"/>
                <w14:textFill>
                  <w14:solidFill>
                    <w14:schemeClr w14:val="tx1"/>
                  </w14:solidFill>
                </w14:textFill>
              </w:rPr>
              <w:t>至</w:t>
            </w: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13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30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p>
        </w:tc>
      </w:tr>
      <w:tr w14:paraId="3781D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7"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095ACD61">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8</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655E675F">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7B7024C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递交场所：韶关市公共资源交易中心始兴分中心</w:t>
            </w:r>
          </w:p>
          <w:p w14:paraId="43AC66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80" w:firstLineChars="200"/>
              <w:jc w:val="both"/>
              <w:textAlignment w:val="baseline"/>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宋体" w:hAnsi="宋体" w:eastAsia="宋体" w:cs="宋体"/>
                <w:color w:val="000000"/>
                <w:sz w:val="24"/>
                <w:szCs w:val="24"/>
                <w:highlight w:val="none"/>
                <w:lang w:val="en-US" w:eastAsia="zh-CN"/>
              </w:rPr>
              <w:t>地址：始兴县永安大道中79号行政服务大楼四楼，具体开标室以当日现场通知为准。</w:t>
            </w:r>
          </w:p>
        </w:tc>
      </w:tr>
      <w:tr w14:paraId="241C0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3"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40396544">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9</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1647CA80">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7FD2A6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80" w:firstLineChars="200"/>
              <w:jc w:val="both"/>
              <w:textAlignment w:val="baseline"/>
              <w:rPr>
                <w:rFonts w:hint="default"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宋体" w:hAnsi="宋体" w:eastAsia="宋体" w:cs="宋体"/>
                <w:color w:val="000000"/>
                <w:spacing w:val="0"/>
                <w:position w:val="0"/>
                <w:sz w:val="24"/>
                <w:szCs w:val="24"/>
                <w:highlight w:val="none"/>
                <w:u w:val="single" w:color="auto"/>
                <w:lang w:val="en-US" w:eastAsia="zh-CN"/>
              </w:rPr>
              <w:t>2025</w:t>
            </w:r>
            <w:r>
              <w:rPr>
                <w:rFonts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8</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eastAsia="宋体" w:cs="宋体"/>
                <w:color w:val="000000"/>
                <w:spacing w:val="0"/>
                <w:position w:val="0"/>
                <w:sz w:val="24"/>
                <w:szCs w:val="24"/>
                <w:highlight w:val="none"/>
                <w:u w:val="single" w:color="auto"/>
                <w:lang w:val="en-US" w:eastAsia="zh-CN"/>
              </w:rPr>
              <w:t>13</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日</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9</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时</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hint="eastAsia" w:hAnsi="宋体" w:cs="宋体"/>
                <w:color w:val="000000"/>
                <w:spacing w:val="0"/>
                <w:position w:val="0"/>
                <w:sz w:val="24"/>
                <w:szCs w:val="24"/>
                <w:highlight w:val="none"/>
                <w:u w:val="single" w:color="auto"/>
                <w:lang w:val="en-US" w:eastAsia="zh-CN"/>
              </w:rPr>
              <w:t>30</w:t>
            </w:r>
            <w:r>
              <w:rPr>
                <w:rFonts w:hint="eastAsia" w:ascii="宋体" w:hAnsi="宋体" w:eastAsia="宋体" w:cs="宋体"/>
                <w:color w:val="000000"/>
                <w:spacing w:val="0"/>
                <w:position w:val="0"/>
                <w:sz w:val="24"/>
                <w:szCs w:val="24"/>
                <w:highlight w:val="none"/>
                <w:u w:val="single" w:color="auto"/>
                <w:lang w:val="en-US" w:eastAsia="zh-CN"/>
              </w:rPr>
              <w:t xml:space="preserve"> </w:t>
            </w:r>
            <w:r>
              <w:rPr>
                <w:rFonts w:ascii="宋体" w:hAnsi="宋体" w:eastAsia="宋体" w:cs="宋体"/>
                <w:color w:val="000000"/>
                <w:spacing w:val="0"/>
                <w:position w:val="0"/>
                <w:sz w:val="24"/>
                <w:szCs w:val="24"/>
                <w:highlight w:val="none"/>
              </w:rPr>
              <w:t>分</w:t>
            </w:r>
          </w:p>
        </w:tc>
      </w:tr>
      <w:tr w14:paraId="68562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7"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09744E1A">
            <w:pPr>
              <w:pStyle w:val="38"/>
              <w:wordWrap w:val="0"/>
              <w:adjustRightInd w:val="0"/>
              <w:snapToGrid w:val="0"/>
              <w:spacing w:line="360" w:lineRule="auto"/>
              <w:jc w:val="center"/>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10</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14C962FB">
            <w:pPr>
              <w:pStyle w:val="38"/>
              <w:wordWrap w:val="0"/>
              <w:adjustRightInd w:val="0"/>
              <w:snapToGrid w:val="0"/>
              <w:spacing w:line="360" w:lineRule="exact"/>
              <w:jc w:val="center"/>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43D45BF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开标场所：韶关市公共资源交易中心始兴分中心</w:t>
            </w:r>
          </w:p>
          <w:p w14:paraId="3956C9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80" w:firstLineChars="200"/>
              <w:jc w:val="both"/>
              <w:textAlignment w:val="baseline"/>
              <w:rPr>
                <w:rFonts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宋体" w:hAnsi="宋体" w:eastAsia="宋体" w:cs="宋体"/>
                <w:color w:val="000000"/>
                <w:sz w:val="24"/>
                <w:szCs w:val="24"/>
                <w:highlight w:val="none"/>
                <w:lang w:val="en-US" w:eastAsia="zh-CN"/>
              </w:rPr>
              <w:t>地址：始兴县永安大道中79号行政服务大楼四楼，具体开标室以当日现场通知为准。</w:t>
            </w:r>
          </w:p>
        </w:tc>
      </w:tr>
      <w:tr w14:paraId="33A812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1"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32F861F0">
            <w:pPr>
              <w:pStyle w:val="38"/>
              <w:widowControl/>
              <w:snapToGrid w:val="0"/>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11</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7BD4FB9C">
            <w:pPr>
              <w:adjustRightInd w:val="0"/>
              <w:snapToGrid w:val="0"/>
              <w:spacing w:line="360" w:lineRule="auto"/>
              <w:jc w:val="center"/>
              <w:rPr>
                <w:rFonts w:hint="default" w:asciiTheme="minorEastAsia" w:hAnsiTheme="minorEastAsia" w:eastAsiaTheme="minorEastAsia" w:cstheme="minorEastAsia"/>
                <w:color w:val="000000" w:themeColor="text1"/>
                <w:szCs w:val="24"/>
                <w14:textFill>
                  <w14:solidFill>
                    <w14:schemeClr w14:val="tx1"/>
                  </w14:solidFill>
                </w14:textFill>
              </w:rPr>
            </w:pPr>
            <w:r>
              <w:rPr>
                <w:rFonts w:asciiTheme="minorEastAsia" w:hAnsiTheme="minorEastAsia" w:eastAsiaTheme="minorEastAsia" w:cstheme="minorEastAsia"/>
                <w:color w:val="000000" w:themeColor="text1"/>
                <w:szCs w:val="24"/>
                <w14:textFill>
                  <w14:solidFill>
                    <w14:schemeClr w14:val="tx1"/>
                  </w14:solidFill>
                </w14:textFill>
              </w:rPr>
              <w:t>备注</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5B24BAC9">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14:textFill>
                  <w14:solidFill>
                    <w14:schemeClr w14:val="tx1"/>
                  </w14:solidFill>
                </w14:textFill>
              </w:rPr>
            </w:pPr>
            <w:r>
              <w:rPr>
                <w:rFonts w:asciiTheme="minorEastAsia" w:hAnsiTheme="minorEastAsia" w:eastAsiaTheme="minorEastAsia" w:cstheme="minorEastAsia"/>
                <w:color w:val="000000" w:themeColor="text1"/>
                <w:szCs w:val="24"/>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5F3C67B3">
      <w:pPr>
        <w:pStyle w:val="36"/>
        <w:keepNext/>
        <w:keepLines/>
        <w:tabs>
          <w:tab w:val="left" w:pos="885"/>
        </w:tabs>
        <w:ind w:left="885" w:hanging="885"/>
        <w:jc w:val="center"/>
        <w:outlineLvl w:val="1"/>
        <w:rPr>
          <w:rFonts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10" w:name="_Hlt69669159"/>
      <w:bookmarkEnd w:id="10"/>
      <w:bookmarkStart w:id="11" w:name="_Toc9008"/>
      <w:bookmarkStart w:id="12" w:name="_Hlt69698705"/>
      <w:bookmarkStart w:id="13" w:name="_Hlt69698754"/>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三节</w:t>
      </w:r>
      <w:bookmarkStart w:id="14" w:name="_Hlt87793819"/>
      <w:bookmarkEnd w:id="1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投标须知正文</w:t>
      </w:r>
      <w:bookmarkEnd w:id="11"/>
    </w:p>
    <w:bookmarkEnd w:id="12"/>
    <w:bookmarkEnd w:id="13"/>
    <w:p w14:paraId="1206928C">
      <w:pPr>
        <w:pStyle w:val="7"/>
        <w:spacing w:line="400" w:lineRule="exact"/>
        <w:rPr>
          <w:rFonts w:asciiTheme="minorEastAsia" w:hAnsiTheme="minorEastAsia" w:eastAsiaTheme="minorEastAsia" w:cstheme="minorEastAsia"/>
          <w:color w:val="000000" w:themeColor="text1"/>
          <w:sz w:val="24"/>
          <w:szCs w:val="28"/>
          <w:highlight w:val="none"/>
          <w:u w:val="single"/>
          <w14:textFill>
            <w14:solidFill>
              <w14:schemeClr w14:val="tx1"/>
            </w14:solidFill>
          </w14:textFill>
        </w:rPr>
      </w:pPr>
    </w:p>
    <w:p w14:paraId="431F5EA9">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highlight w:val="none"/>
          <w:u w:val="single"/>
          <w:lang w:val="en-US" w:eastAsia="zh-CN"/>
        </w:rPr>
        <w:t>始兴县农房整治项目</w:t>
      </w:r>
      <w:r>
        <w:rPr>
          <w:rFonts w:hint="eastAsia" w:ascii="宋体" w:hAnsi="宋体" w:eastAsia="宋体" w:cs="宋体"/>
          <w:snapToGrid w:val="0"/>
          <w:kern w:val="0"/>
        </w:rPr>
        <w:t>经</w:t>
      </w:r>
      <w:r>
        <w:rPr>
          <w:rFonts w:hint="eastAsia" w:asciiTheme="minorEastAsia" w:hAnsiTheme="minorEastAsia" w:eastAsiaTheme="minorEastAsia" w:cstheme="minorEastAsia"/>
          <w:snapToGrid w:val="0"/>
          <w:color w:val="auto"/>
          <w:kern w:val="0"/>
          <w:highlight w:val="none"/>
          <w:u w:val="single"/>
          <w:lang w:eastAsia="zh-CN"/>
        </w:rPr>
        <w:t>始兴县</w:t>
      </w:r>
      <w:r>
        <w:rPr>
          <w:rFonts w:asciiTheme="minorEastAsia" w:hAnsiTheme="minorEastAsia" w:eastAsiaTheme="minorEastAsia" w:cstheme="minorEastAsia"/>
          <w:snapToGrid w:val="0"/>
          <w:color w:val="auto"/>
          <w:kern w:val="0"/>
          <w:highlight w:val="none"/>
          <w:u w:val="single"/>
        </w:rPr>
        <w:t>发</w:t>
      </w:r>
      <w:r>
        <w:rPr>
          <w:rFonts w:asciiTheme="minorEastAsia" w:hAnsiTheme="minorEastAsia" w:eastAsiaTheme="minorEastAsia" w:cstheme="minorEastAsia"/>
          <w:snapToGrid w:val="0"/>
          <w:color w:val="000000" w:themeColor="text1"/>
          <w:kern w:val="0"/>
          <w:highlight w:val="none"/>
          <w:u w:val="single"/>
          <w14:textFill>
            <w14:solidFill>
              <w14:schemeClr w14:val="tx1"/>
            </w14:solidFill>
          </w14:textFill>
        </w:rPr>
        <w:t>展和改革局</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以《</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始兴县发展和改革局关于始兴县农房整治项目可行性研究报告的批复</w:t>
      </w:r>
      <w:r>
        <w:rPr>
          <w:rFonts w:asciiTheme="minorEastAsia" w:hAnsiTheme="minorEastAsia" w:eastAsiaTheme="minorEastAsia" w:cstheme="minorEastAsia"/>
          <w:snapToGrid w:val="0"/>
          <w:color w:val="auto"/>
          <w:kern w:val="0"/>
          <w:szCs w:val="24"/>
          <w:highlight w:val="none"/>
          <w:u w:val="single"/>
        </w:rPr>
        <w:t>》（</w:t>
      </w:r>
      <w:r>
        <w:rPr>
          <w:rFonts w:hint="eastAsia" w:ascii="宋体" w:hAnsi="宋体" w:eastAsia="宋体" w:cs="宋体"/>
          <w:color w:val="000000"/>
          <w:highlight w:val="none"/>
          <w:u w:val="single"/>
          <w:lang w:val="en-US" w:eastAsia="zh-CN"/>
        </w:rPr>
        <w:t>始发改投审〔202</w:t>
      </w:r>
      <w:r>
        <w:rPr>
          <w:rFonts w:hint="eastAsia" w:hAnsi="宋体" w:eastAsia="宋体" w:cs="宋体"/>
          <w:color w:val="000000"/>
          <w:highlight w:val="none"/>
          <w:u w:val="single"/>
          <w:lang w:val="en-US" w:eastAsia="zh-CN"/>
        </w:rPr>
        <w:t>5</w:t>
      </w:r>
      <w:r>
        <w:rPr>
          <w:rFonts w:hint="eastAsia" w:ascii="宋体" w:hAnsi="宋体" w:eastAsia="宋体" w:cs="宋体"/>
          <w:color w:val="000000"/>
          <w:highlight w:val="none"/>
          <w:u w:val="single"/>
          <w:lang w:val="en-US" w:eastAsia="zh-CN"/>
        </w:rPr>
        <w:t>〕3号</w:t>
      </w:r>
      <w:r>
        <w:rPr>
          <w:rFonts w:asciiTheme="minorEastAsia" w:hAnsiTheme="minorEastAsia" w:eastAsiaTheme="minorEastAsia" w:cstheme="minorEastAsia"/>
          <w:snapToGrid w:val="0"/>
          <w:color w:val="auto"/>
          <w:kern w:val="0"/>
          <w:szCs w:val="24"/>
          <w:highlight w:val="none"/>
          <w:u w:val="single"/>
        </w:rPr>
        <w:t>）</w:t>
      </w:r>
      <w:r>
        <w:rPr>
          <w:rFonts w:asciiTheme="minorEastAsia" w:hAnsiTheme="minorEastAsia" w:eastAsiaTheme="minorEastAsia" w:cstheme="minorEastAsia"/>
          <w:snapToGrid w:val="0"/>
          <w:color w:val="auto"/>
          <w:kern w:val="0"/>
          <w:szCs w:val="24"/>
          <w:highlight w:val="none"/>
        </w:rPr>
        <w:t>批准建设，项目代码为</w:t>
      </w:r>
      <w:r>
        <w:rPr>
          <w:rFonts w:hint="eastAsia" w:asciiTheme="minorEastAsia" w:hAnsiTheme="minorEastAsia" w:eastAsiaTheme="minorEastAsia" w:cstheme="minorEastAsia"/>
          <w:color w:val="auto"/>
          <w:szCs w:val="24"/>
          <w:highlight w:val="none"/>
          <w:u w:val="single"/>
        </w:rPr>
        <w:t>2501-440222-04-01-612358</w:t>
      </w:r>
      <w:r>
        <w:rPr>
          <w:rFonts w:asciiTheme="minorEastAsia" w:hAnsiTheme="minorEastAsia" w:eastAsiaTheme="minorEastAsia" w:cstheme="minorEastAsia"/>
          <w:snapToGrid w:val="0"/>
          <w:color w:val="auto"/>
          <w:kern w:val="0"/>
          <w:szCs w:val="24"/>
          <w:highlight w:val="none"/>
        </w:rPr>
        <w:t>。</w:t>
      </w:r>
      <w:r>
        <w:rPr>
          <w:rFonts w:asciiTheme="minorEastAsia" w:hAnsiTheme="minorEastAsia" w:eastAsiaTheme="minorEastAsia" w:cstheme="minorEastAsia"/>
          <w:color w:val="auto"/>
          <w:highlight w:val="none"/>
        </w:rPr>
        <w:t>项目</w:t>
      </w:r>
      <w:r>
        <w:rPr>
          <w:rFonts w:asciiTheme="minorEastAsia" w:hAnsiTheme="minorEastAsia" w:eastAsiaTheme="minorEastAsia" w:cstheme="minorEastAsia"/>
          <w:snapToGrid w:val="0"/>
          <w:color w:val="auto"/>
          <w:kern w:val="0"/>
          <w:szCs w:val="24"/>
          <w:highlight w:val="none"/>
        </w:rPr>
        <w:t>业主为</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始兴县住房和城乡建设管理局</w:t>
      </w:r>
      <w:r>
        <w:rPr>
          <w:rFonts w:asciiTheme="minorEastAsia" w:hAnsiTheme="minorEastAsia" w:eastAsiaTheme="minorEastAsia" w:cstheme="minorEastAsia"/>
          <w:snapToGrid w:val="0"/>
          <w:color w:val="auto"/>
          <w:kern w:val="0"/>
          <w:szCs w:val="24"/>
          <w:highlight w:val="none"/>
        </w:rPr>
        <w:t>，建设资金来自</w:t>
      </w:r>
      <w:r>
        <w:rPr>
          <w:rFonts w:hint="eastAsia" w:asciiTheme="minorEastAsia" w:hAnsiTheme="minorEastAsia" w:eastAsiaTheme="minorEastAsia" w:cstheme="minorEastAsia"/>
          <w:color w:val="auto"/>
          <w:szCs w:val="24"/>
          <w:highlight w:val="none"/>
          <w:u w:val="single"/>
          <w:lang w:val="en-US" w:eastAsia="zh-CN"/>
        </w:rPr>
        <w:t>上</w:t>
      </w:r>
      <w:bookmarkStart w:id="682" w:name="_GoBack"/>
      <w:bookmarkEnd w:id="682"/>
      <w:r>
        <w:rPr>
          <w:rFonts w:hint="eastAsia" w:asciiTheme="minorEastAsia" w:hAnsiTheme="minorEastAsia" w:eastAsiaTheme="minorEastAsia" w:cstheme="minorEastAsia"/>
          <w:color w:val="auto"/>
          <w:szCs w:val="24"/>
          <w:highlight w:val="none"/>
          <w:u w:val="single"/>
        </w:rPr>
        <w:t>级财政资金</w:t>
      </w:r>
      <w:r>
        <w:rPr>
          <w:rFonts w:asciiTheme="minorEastAsia" w:hAnsiTheme="minorEastAsia" w:eastAsiaTheme="minorEastAsia" w:cstheme="minorEastAsia"/>
          <w:snapToGrid w:val="0"/>
          <w:color w:val="auto"/>
          <w:kern w:val="0"/>
          <w:szCs w:val="24"/>
          <w:highlight w:val="none"/>
        </w:rPr>
        <w:t>，出资比例</w:t>
      </w:r>
      <w:r>
        <w:rPr>
          <w:rFonts w:asciiTheme="minorEastAsia" w:hAnsiTheme="minorEastAsia" w:eastAsiaTheme="minorEastAsia" w:cstheme="minorEastAsia"/>
          <w:snapToGrid w:val="0"/>
          <w:color w:val="auto"/>
          <w:kern w:val="0"/>
          <w:szCs w:val="24"/>
          <w:highlight w:val="none"/>
          <w:u w:val="single"/>
        </w:rPr>
        <w:t>100%</w:t>
      </w:r>
      <w:r>
        <w:rPr>
          <w:rFonts w:asciiTheme="minorEastAsia" w:hAnsiTheme="minorEastAsia" w:eastAsiaTheme="minorEastAsia" w:cstheme="minorEastAsia"/>
          <w:snapToGrid w:val="0"/>
          <w:color w:val="auto"/>
          <w:kern w:val="0"/>
          <w:szCs w:val="24"/>
          <w:highlight w:val="none"/>
        </w:rPr>
        <w:t>，招标人为</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始兴县罗坝镇人民政府</w:t>
      </w:r>
      <w:r>
        <w:rPr>
          <w:rFonts w:asciiTheme="minorEastAsia" w:hAnsiTheme="minorEastAsia" w:eastAsiaTheme="minorEastAsia" w:cstheme="minorEastAsia"/>
          <w:snapToGrid w:val="0"/>
          <w:color w:val="auto"/>
          <w:kern w:val="0"/>
          <w:szCs w:val="24"/>
          <w:highlight w:val="none"/>
        </w:rPr>
        <w:t>，招标代理机构为</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深圳市建星项目管理顾问有限公司</w:t>
      </w:r>
      <w:r>
        <w:rPr>
          <w:rFonts w:asciiTheme="minorEastAsia" w:hAnsiTheme="minorEastAsia" w:eastAsiaTheme="minorEastAsia" w:cstheme="minorEastAsia"/>
          <w:snapToGrid w:val="0"/>
          <w:color w:val="auto"/>
          <w:kern w:val="0"/>
          <w:szCs w:val="24"/>
          <w:highlight w:val="none"/>
        </w:rPr>
        <w:t>。项目已具备招标条件，现对该项目的</w:t>
      </w:r>
      <w:r>
        <w:rPr>
          <w:rFonts w:hint="eastAsia" w:asciiTheme="minorEastAsia" w:hAnsiTheme="minorEastAsia" w:eastAsiaTheme="minorEastAsia" w:cstheme="minorEastAsia"/>
          <w:snapToGrid w:val="0"/>
          <w:color w:val="auto"/>
          <w:kern w:val="0"/>
          <w:szCs w:val="24"/>
          <w:highlight w:val="none"/>
          <w:u w:val="single"/>
          <w:lang w:eastAsia="zh-CN"/>
        </w:rPr>
        <w:t>（罗坝镇标段）</w:t>
      </w:r>
      <w:r>
        <w:rPr>
          <w:rFonts w:asciiTheme="minorEastAsia" w:hAnsiTheme="minorEastAsia" w:eastAsiaTheme="minorEastAsia" w:cstheme="minorEastAsia"/>
          <w:snapToGrid w:val="0"/>
          <w:color w:val="auto"/>
          <w:kern w:val="0"/>
          <w:szCs w:val="24"/>
          <w:highlight w:val="none"/>
          <w:u w:val="single"/>
        </w:rPr>
        <w:t>设计施工总承包</w:t>
      </w:r>
      <w:r>
        <w:rPr>
          <w:rFonts w:asciiTheme="minorEastAsia" w:hAnsiTheme="minorEastAsia" w:eastAsiaTheme="minorEastAsia" w:cstheme="minorEastAsia"/>
          <w:snapToGrid w:val="0"/>
          <w:color w:val="auto"/>
          <w:kern w:val="0"/>
          <w:szCs w:val="24"/>
          <w:highlight w:val="none"/>
        </w:rPr>
        <w:t>进行公开招标。</w:t>
      </w:r>
    </w:p>
    <w:p w14:paraId="7B889D4F">
      <w:pPr>
        <w:pStyle w:val="37"/>
        <w:keepNext/>
        <w:keepLines/>
        <w:ind w:firstLine="480"/>
        <w:jc w:val="both"/>
        <w:rPr>
          <w:rFonts w:asciiTheme="minorEastAsia" w:hAnsiTheme="minorEastAsia" w:eastAsiaTheme="minorEastAsia" w:cstheme="minorEastAsia"/>
          <w:b/>
          <w:bCs/>
          <w:snapToGrid w:val="0"/>
          <w:color w:val="auto"/>
          <w:highlight w:val="none"/>
        </w:rPr>
      </w:pPr>
      <w:bookmarkStart w:id="15" w:name="_Hlt78795222"/>
      <w:bookmarkEnd w:id="15"/>
      <w:bookmarkStart w:id="16" w:name="_Hlt109358474"/>
      <w:bookmarkEnd w:id="16"/>
      <w:bookmarkStart w:id="17" w:name="_Hlt119991399"/>
      <w:bookmarkEnd w:id="17"/>
      <w:bookmarkStart w:id="18" w:name="_Hlt74474735"/>
      <w:bookmarkEnd w:id="18"/>
      <w:bookmarkStart w:id="19" w:name="_Hlt87948285"/>
      <w:bookmarkEnd w:id="19"/>
      <w:bookmarkStart w:id="20" w:name="_Toc23054"/>
      <w:bookmarkStart w:id="21" w:name="_Toc4545"/>
      <w:bookmarkStart w:id="22" w:name="_Toc574"/>
      <w:bookmarkStart w:id="23" w:name="_Toc25252"/>
      <w:bookmarkStart w:id="24" w:name="_Toc4081"/>
      <w:bookmarkStart w:id="25" w:name="_Toc31976"/>
      <w:bookmarkStart w:id="26" w:name="_Toc24563"/>
      <w:bookmarkStart w:id="27" w:name="_Toc30732"/>
      <w:bookmarkStart w:id="28" w:name="_Toc18453"/>
      <w:r>
        <w:rPr>
          <w:rFonts w:hint="eastAsia" w:asciiTheme="minorEastAsia" w:hAnsiTheme="minorEastAsia" w:eastAsiaTheme="minorEastAsia" w:cstheme="minorEastAsia"/>
          <w:b/>
          <w:color w:val="auto"/>
          <w:kern w:val="2"/>
          <w:highlight w:val="none"/>
        </w:rPr>
        <w:t>1、 工程概况综合说明</w:t>
      </w:r>
      <w:bookmarkEnd w:id="20"/>
      <w:bookmarkEnd w:id="21"/>
      <w:bookmarkEnd w:id="22"/>
      <w:bookmarkEnd w:id="23"/>
      <w:bookmarkEnd w:id="24"/>
      <w:bookmarkEnd w:id="25"/>
      <w:bookmarkEnd w:id="26"/>
      <w:bookmarkEnd w:id="27"/>
      <w:bookmarkEnd w:id="28"/>
    </w:p>
    <w:p w14:paraId="0371565F">
      <w:pPr>
        <w:pStyle w:val="38"/>
        <w:wordWrap w:val="0"/>
        <w:adjustRightInd w:val="0"/>
        <w:snapToGrid w:val="0"/>
        <w:spacing w:line="360" w:lineRule="auto"/>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1.1</w:t>
      </w:r>
      <w:r>
        <w:rPr>
          <w:rFonts w:hint="eastAsia" w:asciiTheme="minorEastAsia" w:hAnsiTheme="minorEastAsia" w:eastAsiaTheme="minorEastAsia" w:cstheme="minorEastAsia"/>
          <w:color w:val="auto"/>
          <w:sz w:val="24"/>
          <w:highlight w:val="none"/>
        </w:rPr>
        <w:t xml:space="preserve"> 工程概况</w:t>
      </w:r>
    </w:p>
    <w:p w14:paraId="43393820">
      <w:pPr>
        <w:pStyle w:val="38"/>
        <w:wordWrap w:val="0"/>
        <w:adjustRightInd w:val="0"/>
        <w:snapToGrid w:val="0"/>
        <w:spacing w:line="360" w:lineRule="auto"/>
        <w:ind w:firstLine="480"/>
        <w:jc w:val="left"/>
        <w:rPr>
          <w:rFonts w:hint="eastAsia" w:asciiTheme="minorEastAsia" w:hAnsiTheme="minorEastAsia" w:eastAsiaTheme="minorEastAsia" w:cstheme="minorEastAsia"/>
          <w:snapToGrid w:val="0"/>
          <w:color w:val="auto"/>
          <w:kern w:val="0"/>
          <w:sz w:val="24"/>
          <w:szCs w:val="24"/>
          <w:highlight w:val="none"/>
          <w:u w:val="single"/>
          <w:lang w:val="en-US" w:eastAsia="zh-CN" w:bidi="ar-SA"/>
        </w:rPr>
      </w:pPr>
      <w:r>
        <w:rPr>
          <w:rFonts w:hint="eastAsia" w:asciiTheme="minorEastAsia" w:hAnsiTheme="minorEastAsia" w:eastAsiaTheme="minorEastAsia" w:cstheme="minorEastAsia"/>
          <w:b/>
          <w:bCs/>
          <w:color w:val="auto"/>
          <w:sz w:val="24"/>
          <w:highlight w:val="none"/>
        </w:rPr>
        <w:t>1.1.1</w:t>
      </w:r>
      <w:r>
        <w:rPr>
          <w:rFonts w:hint="eastAsia" w:asciiTheme="minorEastAsia" w:hAnsiTheme="minorEastAsia" w:eastAsiaTheme="minorEastAsia" w:cstheme="minorEastAsia"/>
          <w:color w:val="auto"/>
          <w:sz w:val="24"/>
          <w:highlight w:val="none"/>
        </w:rPr>
        <w:t xml:space="preserve"> 建设地点：</w:t>
      </w:r>
      <w:r>
        <w:rPr>
          <w:rFonts w:hint="eastAsia" w:asciiTheme="minorEastAsia" w:hAnsiTheme="minorEastAsia" w:eastAsiaTheme="minorEastAsia" w:cstheme="minorEastAsia"/>
          <w:snapToGrid w:val="0"/>
          <w:color w:val="auto"/>
          <w:kern w:val="0"/>
          <w:sz w:val="24"/>
          <w:szCs w:val="24"/>
          <w:highlight w:val="none"/>
          <w:u w:val="single"/>
          <w:lang w:val="en-US" w:eastAsia="zh-CN" w:bidi="ar-SA"/>
        </w:rPr>
        <w:t>始兴县罗坝镇</w:t>
      </w:r>
    </w:p>
    <w:p w14:paraId="46CAF9ED">
      <w:pPr>
        <w:widowControl/>
        <w:spacing w:line="360" w:lineRule="auto"/>
        <w:ind w:left="511" w:leftChars="213"/>
        <w:rPr>
          <w:rFonts w:hint="default" w:asciiTheme="minorEastAsia" w:hAnsiTheme="minorEastAsia" w:eastAsiaTheme="minorEastAsia" w:cstheme="minorEastAsia"/>
          <w:snapToGrid w:val="0"/>
          <w:color w:val="auto"/>
          <w:kern w:val="0"/>
          <w:szCs w:val="24"/>
          <w:highlight w:val="none"/>
          <w:u w:val="single"/>
        </w:rPr>
      </w:pPr>
      <w:r>
        <w:rPr>
          <w:rFonts w:asciiTheme="minorEastAsia" w:hAnsiTheme="minorEastAsia" w:eastAsiaTheme="minorEastAsia" w:cstheme="minorEastAsia"/>
          <w:b/>
          <w:bCs/>
          <w:color w:val="auto"/>
          <w:highlight w:val="none"/>
        </w:rPr>
        <w:t>1.1.2</w:t>
      </w:r>
      <w:r>
        <w:rPr>
          <w:rFonts w:asciiTheme="minorEastAsia" w:hAnsiTheme="minorEastAsia" w:eastAsiaTheme="minorEastAsia" w:cstheme="minorEastAsia"/>
          <w:color w:val="auto"/>
          <w:highlight w:val="none"/>
        </w:rPr>
        <w:t xml:space="preserve"> 建设内容和规模：</w:t>
      </w:r>
      <w:r>
        <w:rPr>
          <w:rFonts w:hint="eastAsia" w:asciiTheme="minorEastAsia" w:hAnsiTheme="minorEastAsia" w:eastAsiaTheme="minorEastAsia" w:cstheme="minorEastAsia"/>
          <w:snapToGrid w:val="0"/>
          <w:color w:val="auto"/>
          <w:kern w:val="0"/>
          <w:szCs w:val="24"/>
          <w:highlight w:val="none"/>
          <w:u w:val="single"/>
        </w:rPr>
        <w:t>在罗坝镇范围对重点区域、“四沿”地区等关键地区的砖外墙或水泥外墙的住宅房屋进行整治。</w:t>
      </w:r>
    </w:p>
    <w:p w14:paraId="48BE4398">
      <w:pPr>
        <w:widowControl/>
        <w:spacing w:line="360" w:lineRule="auto"/>
        <w:ind w:left="511" w:leftChars="213"/>
        <w:rPr>
          <w:rFonts w:hint="default" w:asciiTheme="minorEastAsia" w:hAnsiTheme="minorEastAsia" w:eastAsiaTheme="minorEastAsia" w:cstheme="minorEastAsia"/>
          <w:snapToGrid w:val="0"/>
          <w:color w:val="auto"/>
          <w:kern w:val="0"/>
          <w:szCs w:val="24"/>
          <w:highlight w:val="none"/>
          <w:u w:val="single"/>
        </w:rPr>
      </w:pPr>
      <w:r>
        <w:rPr>
          <w:rFonts w:asciiTheme="minorEastAsia" w:hAnsiTheme="minorEastAsia" w:eastAsiaTheme="minorEastAsia" w:cstheme="minorEastAsia"/>
          <w:b/>
          <w:bCs/>
          <w:color w:val="auto"/>
          <w:szCs w:val="24"/>
          <w:highlight w:val="none"/>
        </w:rPr>
        <w:t>1.1.3</w:t>
      </w:r>
      <w:r>
        <w:rPr>
          <w:rFonts w:asciiTheme="minorEastAsia" w:hAnsiTheme="minorEastAsia" w:eastAsiaTheme="minorEastAsia" w:cstheme="minorEastAsia"/>
          <w:color w:val="auto"/>
          <w:szCs w:val="24"/>
          <w:highlight w:val="none"/>
        </w:rPr>
        <w:t xml:space="preserve"> 项目总投资：</w:t>
      </w:r>
      <w:bookmarkStart w:id="29" w:name="_Toc20999"/>
      <w:r>
        <w:rPr>
          <w:rFonts w:hint="eastAsia" w:asciiTheme="minorEastAsia" w:hAnsiTheme="minorEastAsia" w:eastAsiaTheme="minorEastAsia" w:cstheme="minorEastAsia"/>
          <w:snapToGrid w:val="0"/>
          <w:color w:val="auto"/>
          <w:kern w:val="0"/>
          <w:szCs w:val="24"/>
          <w:highlight w:val="none"/>
          <w:u w:val="single"/>
        </w:rPr>
        <w:t>项目估算总投资21009.61万元，其中:罗坝镇标段投资约1726.6</w:t>
      </w:r>
      <w:r>
        <w:rPr>
          <w:rFonts w:hint="eastAsia" w:asciiTheme="minorEastAsia" w:hAnsiTheme="minorEastAsia" w:eastAsiaTheme="minorEastAsia" w:cstheme="minorEastAsia"/>
          <w:snapToGrid w:val="0"/>
          <w:color w:val="auto"/>
          <w:kern w:val="0"/>
          <w:szCs w:val="24"/>
          <w:highlight w:val="none"/>
          <w:u w:val="single"/>
          <w:lang w:val="en-US" w:eastAsia="zh-CN"/>
        </w:rPr>
        <w:t>0</w:t>
      </w:r>
      <w:r>
        <w:rPr>
          <w:rFonts w:hint="eastAsia" w:asciiTheme="minorEastAsia" w:hAnsiTheme="minorEastAsia" w:eastAsiaTheme="minorEastAsia" w:cstheme="minorEastAsia"/>
          <w:snapToGrid w:val="0"/>
          <w:color w:val="auto"/>
          <w:kern w:val="0"/>
          <w:szCs w:val="24"/>
          <w:highlight w:val="none"/>
          <w:u w:val="single"/>
        </w:rPr>
        <w:t>万元（以实际到位资金为准）。</w:t>
      </w:r>
    </w:p>
    <w:p w14:paraId="63C9692F">
      <w:pPr>
        <w:widowControl/>
        <w:spacing w:line="360" w:lineRule="auto"/>
        <w:ind w:left="511" w:leftChars="213"/>
        <w:rPr>
          <w:rFonts w:hint="default" w:asciiTheme="minorEastAsia" w:hAnsiTheme="minorEastAsia" w:eastAsiaTheme="minorEastAsia" w:cstheme="minorEastAsia"/>
          <w:snapToGrid w:val="0"/>
          <w:color w:val="auto"/>
          <w:kern w:val="0"/>
          <w:highlight w:val="none"/>
          <w:u w:val="single"/>
        </w:rPr>
      </w:pPr>
      <w:r>
        <w:rPr>
          <w:rFonts w:asciiTheme="minorEastAsia" w:hAnsiTheme="minorEastAsia" w:eastAsiaTheme="minorEastAsia" w:cstheme="minorEastAsia"/>
          <w:b/>
          <w:bCs/>
          <w:snapToGrid w:val="0"/>
          <w:color w:val="auto"/>
          <w:kern w:val="0"/>
          <w:highlight w:val="none"/>
        </w:rPr>
        <w:t>1.2</w:t>
      </w:r>
      <w:r>
        <w:rPr>
          <w:rFonts w:asciiTheme="minorEastAsia" w:hAnsiTheme="minorEastAsia" w:eastAsiaTheme="minorEastAsia" w:cstheme="minorEastAsia"/>
          <w:snapToGrid w:val="0"/>
          <w:color w:val="auto"/>
          <w:kern w:val="0"/>
          <w:highlight w:val="none"/>
        </w:rPr>
        <w:t xml:space="preserve"> 标段划分：</w:t>
      </w:r>
      <w:bookmarkEnd w:id="29"/>
      <w:r>
        <w:rPr>
          <w:rFonts w:asciiTheme="minorEastAsia" w:hAnsiTheme="minorEastAsia" w:eastAsiaTheme="minorEastAsia" w:cstheme="minorEastAsia"/>
          <w:snapToGrid w:val="0"/>
          <w:color w:val="auto"/>
          <w:kern w:val="0"/>
          <w:szCs w:val="24"/>
          <w:highlight w:val="none"/>
          <w:u w:val="single"/>
        </w:rPr>
        <w:t>本招标项目不划分标段。</w:t>
      </w:r>
    </w:p>
    <w:p w14:paraId="451EF2D8">
      <w:pPr>
        <w:pStyle w:val="35"/>
        <w:tabs>
          <w:tab w:val="left" w:pos="7020"/>
        </w:tabs>
        <w:ind w:firstLine="48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1.3</w:t>
      </w:r>
      <w:r>
        <w:rPr>
          <w:rFonts w:hint="eastAsia" w:asciiTheme="minorEastAsia" w:hAnsiTheme="minorEastAsia" w:eastAsiaTheme="minorEastAsia" w:cstheme="minorEastAsia"/>
          <w:color w:val="auto"/>
          <w:szCs w:val="24"/>
          <w:highlight w:val="none"/>
        </w:rPr>
        <w:t xml:space="preserve"> 监理单位：</w:t>
      </w:r>
      <w:r>
        <w:rPr>
          <w:rFonts w:hint="eastAsia" w:asciiTheme="minorEastAsia" w:hAnsiTheme="minorEastAsia" w:eastAsiaTheme="minorEastAsia" w:cstheme="minorEastAsia"/>
          <w:color w:val="auto"/>
          <w:szCs w:val="18"/>
          <w:highlight w:val="none"/>
          <w:u w:val="single"/>
        </w:rPr>
        <w:t>待定</w:t>
      </w:r>
      <w:r>
        <w:rPr>
          <w:rFonts w:hint="eastAsia" w:asciiTheme="minorEastAsia" w:hAnsiTheme="minorEastAsia" w:eastAsiaTheme="minorEastAsia" w:cstheme="minorEastAsia"/>
          <w:color w:val="auto"/>
          <w:szCs w:val="18"/>
          <w:highlight w:val="none"/>
        </w:rPr>
        <w:t>。</w:t>
      </w:r>
    </w:p>
    <w:p w14:paraId="3A4B9005">
      <w:pPr>
        <w:pStyle w:val="35"/>
        <w:ind w:firstLine="482" w:firstLineChars="2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1.4</w:t>
      </w:r>
      <w:r>
        <w:rPr>
          <w:rFonts w:hint="eastAsia" w:asciiTheme="minorEastAsia" w:hAnsiTheme="minorEastAsia" w:eastAsiaTheme="minorEastAsia" w:cstheme="minorEastAsia"/>
          <w:color w:val="auto"/>
          <w:szCs w:val="24"/>
          <w:highlight w:val="none"/>
        </w:rPr>
        <w:t xml:space="preserve"> 投标费用：</w:t>
      </w:r>
      <w:r>
        <w:rPr>
          <w:rFonts w:hint="eastAsia" w:asciiTheme="minorEastAsia" w:hAnsiTheme="minorEastAsia" w:eastAsiaTheme="minorEastAsia" w:cstheme="minorEastAsia"/>
          <w:color w:val="auto"/>
          <w:szCs w:val="24"/>
          <w:highlight w:val="none"/>
          <w:u w:val="single"/>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auto"/>
          <w:szCs w:val="24"/>
          <w:highlight w:val="none"/>
        </w:rPr>
        <w:t>。</w:t>
      </w:r>
      <w:bookmarkStart w:id="30" w:name="_Toc106184808"/>
    </w:p>
    <w:p w14:paraId="4E408562">
      <w:pPr>
        <w:pStyle w:val="37"/>
        <w:keepNext/>
        <w:keepLines/>
        <w:ind w:firstLine="480"/>
        <w:jc w:val="both"/>
        <w:rPr>
          <w:rFonts w:asciiTheme="minorEastAsia" w:hAnsiTheme="minorEastAsia" w:eastAsiaTheme="minorEastAsia" w:cstheme="minorEastAsia"/>
          <w:b/>
          <w:color w:val="auto"/>
          <w:kern w:val="2"/>
          <w:highlight w:val="none"/>
        </w:rPr>
      </w:pPr>
      <w:bookmarkStart w:id="31" w:name="_Toc18851"/>
      <w:bookmarkStart w:id="32" w:name="_Toc22550"/>
      <w:bookmarkStart w:id="33" w:name="_Toc17359"/>
      <w:bookmarkStart w:id="34" w:name="_Toc12190"/>
      <w:bookmarkStart w:id="35" w:name="_Toc32400"/>
      <w:bookmarkStart w:id="36" w:name="_Toc7700"/>
      <w:bookmarkStart w:id="37" w:name="_Toc32260"/>
      <w:bookmarkStart w:id="38" w:name="_Toc121"/>
      <w:bookmarkStart w:id="39" w:name="_Toc14958"/>
      <w:r>
        <w:rPr>
          <w:rFonts w:hint="eastAsia" w:asciiTheme="minorEastAsia" w:hAnsiTheme="minorEastAsia" w:eastAsiaTheme="minorEastAsia" w:cstheme="minorEastAsia"/>
          <w:b/>
          <w:color w:val="auto"/>
          <w:kern w:val="2"/>
          <w:highlight w:val="none"/>
        </w:rPr>
        <w:t>2 、招标范围</w:t>
      </w:r>
      <w:bookmarkEnd w:id="30"/>
      <w:bookmarkEnd w:id="31"/>
      <w:bookmarkEnd w:id="32"/>
      <w:bookmarkEnd w:id="33"/>
      <w:bookmarkEnd w:id="34"/>
      <w:bookmarkEnd w:id="35"/>
      <w:bookmarkEnd w:id="36"/>
      <w:bookmarkEnd w:id="37"/>
      <w:bookmarkEnd w:id="38"/>
      <w:bookmarkEnd w:id="39"/>
    </w:p>
    <w:p w14:paraId="58108CF9">
      <w:pPr>
        <w:pStyle w:val="35"/>
        <w:tabs>
          <w:tab w:val="left" w:pos="7020"/>
        </w:tabs>
        <w:ind w:firstLine="482" w:firstLineChars="200"/>
        <w:rPr>
          <w:rFonts w:hint="eastAsia" w:asciiTheme="minorEastAsia" w:hAnsiTheme="minorEastAsia" w:eastAsiaTheme="minorEastAsia" w:cstheme="minorEastAsia"/>
          <w:color w:val="auto"/>
          <w:szCs w:val="24"/>
          <w:highlight w:val="none"/>
          <w:lang w:val="en-US" w:eastAsia="zh-CN"/>
        </w:rPr>
      </w:pPr>
      <w:bookmarkStart w:id="40" w:name="_Hlt91408212"/>
      <w:bookmarkEnd w:id="40"/>
      <w:r>
        <w:rPr>
          <w:rFonts w:asciiTheme="minorEastAsia" w:hAnsiTheme="minorEastAsia" w:eastAsiaTheme="minorEastAsia" w:cstheme="minorEastAsia"/>
          <w:b/>
          <w:bCs/>
          <w:color w:val="auto"/>
          <w:sz w:val="24"/>
          <w:szCs w:val="24"/>
          <w:highlight w:val="none"/>
        </w:rPr>
        <w:t>2.1</w:t>
      </w:r>
      <w:r>
        <w:rPr>
          <w:rFonts w:asciiTheme="minorEastAsia" w:hAnsiTheme="minorEastAsia" w:eastAsiaTheme="minorEastAsia" w:cstheme="minorEastAsia"/>
          <w:color w:val="auto"/>
          <w:sz w:val="24"/>
          <w:szCs w:val="24"/>
          <w:highlight w:val="none"/>
        </w:rPr>
        <w:t>招标范围</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en-US" w:eastAsia="zh-CN"/>
        </w:rPr>
        <w:t>本工程所涉及的内容包括但不限于以下（1）~（3）：</w:t>
      </w:r>
    </w:p>
    <w:p w14:paraId="57A8EC57">
      <w:pPr>
        <w:pStyle w:val="35"/>
        <w:ind w:firstLine="480" w:firstLineChars="200"/>
        <w:jc w:val="left"/>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lang w:val="zh-CN" w:eastAsia="zh-CN"/>
        </w:rPr>
        <w:t>（1）勘察（</w:t>
      </w:r>
      <w:r>
        <w:rPr>
          <w:rFonts w:hint="eastAsia" w:asciiTheme="minorEastAsia" w:hAnsiTheme="minorEastAsia" w:eastAsiaTheme="minorEastAsia" w:cstheme="minorEastAsia"/>
          <w:snapToGrid w:val="0"/>
          <w:color w:val="auto"/>
          <w:kern w:val="0"/>
          <w:szCs w:val="24"/>
          <w:highlight w:val="none"/>
          <w:lang w:val="en-US" w:eastAsia="zh-CN"/>
        </w:rPr>
        <w:t>工程测量</w:t>
      </w:r>
      <w:r>
        <w:rPr>
          <w:rFonts w:hint="eastAsia" w:asciiTheme="minorEastAsia" w:hAnsiTheme="minorEastAsia" w:eastAsiaTheme="minorEastAsia" w:cstheme="minorEastAsia"/>
          <w:snapToGrid w:val="0"/>
          <w:color w:val="auto"/>
          <w:kern w:val="0"/>
          <w:szCs w:val="24"/>
          <w:highlight w:val="none"/>
          <w:lang w:val="zh-CN" w:eastAsia="zh-CN"/>
        </w:rPr>
        <w:t>）部分：项目建设内容的工程</w:t>
      </w:r>
      <w:r>
        <w:rPr>
          <w:rFonts w:hint="eastAsia" w:asciiTheme="minorEastAsia" w:hAnsiTheme="minorEastAsia" w:eastAsiaTheme="minorEastAsia" w:cstheme="minorEastAsia"/>
          <w:snapToGrid w:val="0"/>
          <w:color w:val="auto"/>
          <w:kern w:val="0"/>
          <w:szCs w:val="24"/>
          <w:highlight w:val="none"/>
          <w:lang w:val="en-US" w:eastAsia="zh-CN"/>
        </w:rPr>
        <w:t>测量</w:t>
      </w:r>
      <w:r>
        <w:rPr>
          <w:rFonts w:hint="eastAsia" w:asciiTheme="minorEastAsia" w:hAnsiTheme="minorEastAsia" w:eastAsiaTheme="minorEastAsia" w:cstheme="minorEastAsia"/>
          <w:snapToGrid w:val="0"/>
          <w:color w:val="auto"/>
          <w:kern w:val="0"/>
          <w:szCs w:val="24"/>
          <w:highlight w:val="none"/>
          <w:lang w:val="zh-CN" w:eastAsia="zh-CN"/>
        </w:rPr>
        <w:t>。</w:t>
      </w:r>
    </w:p>
    <w:p w14:paraId="197D454D">
      <w:pPr>
        <w:pStyle w:val="35"/>
        <w:ind w:firstLine="480" w:firstLineChars="200"/>
        <w:jc w:val="left"/>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lang w:val="en-US" w:eastAsia="zh-CN"/>
        </w:rPr>
        <w:t>（2）本项目的设计范围：确保项目顺利实施的规划、报建、施工等所需的所有建安工程等设计文件。包括：方案、初步设计（含概算）、施工图设计、工地现场服务、验收</w:t>
      </w:r>
      <w:r>
        <w:rPr>
          <w:rFonts w:hint="eastAsia" w:asciiTheme="minorEastAsia" w:hAnsiTheme="minorEastAsia" w:eastAsiaTheme="minorEastAsia" w:cstheme="minorEastAsia"/>
          <w:color w:val="auto"/>
          <w:szCs w:val="24"/>
          <w:highlight w:val="none"/>
          <w:lang w:val="en-US" w:eastAsia="zh-CN"/>
        </w:rPr>
        <w:t>过程中的设计指导及配合阶段验收及档案整理、协助施工单位编制竣工图及后续设计服务工作。</w:t>
      </w:r>
    </w:p>
    <w:p w14:paraId="6D51E360">
      <w:pPr>
        <w:pStyle w:val="35"/>
        <w:numPr>
          <w:ilvl w:val="0"/>
          <w:numId w:val="0"/>
        </w:numPr>
        <w:spacing w:beforeLines="50"/>
        <w:ind w:firstLine="482"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b/>
          <w:bCs/>
          <w:snapToGrid w:val="0"/>
          <w:color w:val="auto"/>
          <w:kern w:val="0"/>
          <w:highlight w:val="none"/>
        </w:rPr>
        <w:t>注：设计文件深度要求必须满足住建部《建筑工程设计文件编制深度规定（2016版）》的要求，各专业还应该满足各专业工程设计文件编制深度规范或规定的要求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color w:val="auto"/>
          <w:kern w:val="0"/>
          <w:highlight w:val="none"/>
        </w:rPr>
        <w:t>。</w:t>
      </w:r>
    </w:p>
    <w:p w14:paraId="7A66DD31">
      <w:pPr>
        <w:pStyle w:val="35"/>
        <w:tabs>
          <w:tab w:val="left" w:pos="7020"/>
        </w:tabs>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rPr>
        <w:t>（3）施工部分：设计文件及工程量清单范围内的所有工程及配套工程、设施等的施工。</w:t>
      </w:r>
    </w:p>
    <w:p w14:paraId="1C2E9EAA">
      <w:pPr>
        <w:pStyle w:val="37"/>
        <w:keepNext/>
        <w:keepLines/>
        <w:ind w:firstLine="480"/>
        <w:jc w:val="both"/>
        <w:rPr>
          <w:rFonts w:asciiTheme="minorEastAsia" w:hAnsiTheme="minorEastAsia" w:eastAsiaTheme="minorEastAsia" w:cstheme="minorEastAsia"/>
          <w:b/>
          <w:color w:val="auto"/>
          <w:kern w:val="2"/>
          <w:highlight w:val="none"/>
        </w:rPr>
      </w:pPr>
      <w:bookmarkStart w:id="41" w:name="_Toc32739"/>
      <w:bookmarkStart w:id="42" w:name="_Toc26845"/>
      <w:bookmarkStart w:id="43" w:name="_Toc21803"/>
      <w:bookmarkStart w:id="44" w:name="_Toc708"/>
      <w:bookmarkStart w:id="45" w:name="_Toc1366"/>
      <w:bookmarkStart w:id="46" w:name="_Toc8906"/>
      <w:bookmarkStart w:id="47" w:name="_Toc2350"/>
      <w:bookmarkStart w:id="48" w:name="_Toc2217"/>
      <w:bookmarkStart w:id="49" w:name="_Toc27886"/>
      <w:r>
        <w:rPr>
          <w:rFonts w:hint="eastAsia" w:asciiTheme="minorEastAsia" w:hAnsiTheme="minorEastAsia" w:eastAsiaTheme="minorEastAsia" w:cstheme="minorEastAsia"/>
          <w:b/>
          <w:color w:val="auto"/>
          <w:kern w:val="2"/>
          <w:highlight w:val="none"/>
        </w:rPr>
        <w:t>3</w:t>
      </w:r>
      <w:bookmarkStart w:id="50" w:name="_Hlt66187826"/>
      <w:bookmarkEnd w:id="50"/>
      <w:r>
        <w:rPr>
          <w:rFonts w:hint="eastAsia" w:asciiTheme="minorEastAsia" w:hAnsiTheme="minorEastAsia" w:eastAsiaTheme="minorEastAsia" w:cstheme="minorEastAsia"/>
          <w:b/>
          <w:color w:val="auto"/>
          <w:kern w:val="2"/>
          <w:highlight w:val="none"/>
        </w:rPr>
        <w:t>、工期</w:t>
      </w:r>
      <w:bookmarkEnd w:id="41"/>
      <w:bookmarkEnd w:id="42"/>
      <w:bookmarkEnd w:id="43"/>
      <w:bookmarkEnd w:id="44"/>
      <w:bookmarkEnd w:id="45"/>
      <w:bookmarkEnd w:id="46"/>
      <w:bookmarkEnd w:id="47"/>
      <w:bookmarkEnd w:id="48"/>
      <w:bookmarkEnd w:id="49"/>
    </w:p>
    <w:p w14:paraId="143FF906">
      <w:pPr>
        <w:pStyle w:val="35"/>
        <w:ind w:firstLine="482" w:firstLineChars="2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highlight w:val="none"/>
        </w:rPr>
        <w:t>3.1</w:t>
      </w:r>
      <w:r>
        <w:rPr>
          <w:rFonts w:hint="eastAsia" w:asciiTheme="minorEastAsia" w:hAnsiTheme="minorEastAsia" w:eastAsiaTheme="minorEastAsia" w:cstheme="minorEastAsia"/>
          <w:color w:val="auto"/>
          <w:highlight w:val="none"/>
        </w:rPr>
        <w:t xml:space="preserve"> 本工程工期为：</w:t>
      </w:r>
      <w:r>
        <w:rPr>
          <w:rFonts w:hint="eastAsia" w:asciiTheme="minorEastAsia" w:hAnsiTheme="minorEastAsia" w:eastAsiaTheme="minorEastAsia" w:cstheme="minorEastAsia"/>
          <w:color w:val="auto"/>
          <w:kern w:val="0"/>
          <w:highlight w:val="none"/>
        </w:rPr>
        <w:t>设计、施工总工期</w:t>
      </w:r>
      <w:r>
        <w:rPr>
          <w:rFonts w:hint="eastAsia" w:asciiTheme="minorEastAsia" w:hAnsiTheme="minorEastAsia" w:eastAsiaTheme="minorEastAsia" w:cstheme="minorEastAsia"/>
          <w:color w:val="auto"/>
          <w:kern w:val="0"/>
          <w:highlight w:val="none"/>
          <w:u w:val="single"/>
          <w:lang w:val="en-US" w:eastAsia="zh-CN"/>
        </w:rPr>
        <w:t>150</w:t>
      </w:r>
      <w:r>
        <w:rPr>
          <w:rFonts w:hint="eastAsia" w:asciiTheme="minorEastAsia" w:hAnsiTheme="minorEastAsia" w:eastAsiaTheme="minorEastAsia" w:cstheme="minorEastAsia"/>
          <w:color w:val="auto"/>
          <w:kern w:val="0"/>
          <w:highlight w:val="none"/>
          <w:u w:val="single"/>
        </w:rPr>
        <w:t>日历天</w:t>
      </w:r>
      <w:r>
        <w:rPr>
          <w:rFonts w:hint="eastAsia" w:asciiTheme="minorEastAsia" w:hAnsiTheme="minorEastAsia" w:eastAsiaTheme="minorEastAsia" w:cstheme="minorEastAsia"/>
          <w:color w:val="auto"/>
          <w:kern w:val="0"/>
          <w:highlight w:val="none"/>
        </w:rPr>
        <w:t>，其中：设计工期为</w:t>
      </w:r>
      <w:r>
        <w:rPr>
          <w:rFonts w:hint="eastAsia" w:asciiTheme="minorEastAsia" w:hAnsiTheme="minorEastAsia" w:eastAsiaTheme="minorEastAsia" w:cstheme="minorEastAsia"/>
          <w:color w:val="auto"/>
          <w:kern w:val="0"/>
          <w:highlight w:val="none"/>
          <w:u w:val="single"/>
          <w:lang w:val="en-US" w:eastAsia="zh-CN"/>
        </w:rPr>
        <w:t>30</w:t>
      </w:r>
      <w:r>
        <w:rPr>
          <w:rFonts w:hint="eastAsia" w:asciiTheme="minorEastAsia" w:hAnsiTheme="minorEastAsia" w:eastAsiaTheme="minorEastAsia" w:cstheme="minorEastAsia"/>
          <w:color w:val="auto"/>
          <w:kern w:val="0"/>
          <w:highlight w:val="none"/>
          <w:u w:val="single"/>
        </w:rPr>
        <w:t>日历天</w:t>
      </w:r>
      <w:r>
        <w:rPr>
          <w:rFonts w:hint="eastAsia" w:asciiTheme="minorEastAsia" w:hAnsiTheme="minorEastAsia" w:eastAsiaTheme="minorEastAsia" w:cstheme="minorEastAsia"/>
          <w:color w:val="auto"/>
          <w:kern w:val="0"/>
          <w:highlight w:val="none"/>
        </w:rPr>
        <w:t>；施工工期为</w:t>
      </w:r>
      <w:r>
        <w:rPr>
          <w:rFonts w:hint="eastAsia" w:asciiTheme="minorEastAsia" w:hAnsiTheme="minorEastAsia" w:eastAsiaTheme="minorEastAsia" w:cstheme="minorEastAsia"/>
          <w:color w:val="auto"/>
          <w:kern w:val="0"/>
          <w:highlight w:val="none"/>
          <w:u w:val="single"/>
          <w:lang w:val="en-US" w:eastAsia="zh-CN"/>
        </w:rPr>
        <w:t>120</w:t>
      </w:r>
      <w:r>
        <w:rPr>
          <w:rFonts w:hint="eastAsia" w:asciiTheme="minorEastAsia" w:hAnsiTheme="minorEastAsia" w:eastAsiaTheme="minorEastAsia" w:cstheme="minorEastAsia"/>
          <w:color w:val="auto"/>
          <w:kern w:val="0"/>
          <w:highlight w:val="none"/>
          <w:u w:val="single"/>
        </w:rPr>
        <w:t>日历天</w:t>
      </w:r>
      <w:r>
        <w:rPr>
          <w:rFonts w:hint="eastAsia" w:asciiTheme="minorEastAsia" w:hAnsiTheme="minorEastAsia" w:eastAsiaTheme="minorEastAsia" w:cstheme="minorEastAsia"/>
          <w:color w:val="auto"/>
          <w:kern w:val="0"/>
          <w:highlight w:val="none"/>
        </w:rPr>
        <w:t>。中标人必须在所要求的工期内完成全部招标工程。</w:t>
      </w:r>
    </w:p>
    <w:p w14:paraId="4BB6296B">
      <w:pPr>
        <w:pStyle w:val="35"/>
        <w:ind w:firstLine="482"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auto"/>
          <w:highlight w:val="none"/>
        </w:rPr>
        <w:t>3.2</w:t>
      </w:r>
      <w:r>
        <w:rPr>
          <w:rFonts w:hint="eastAsia" w:asciiTheme="minorEastAsia" w:hAnsiTheme="minorEastAsia" w:eastAsiaTheme="minorEastAsia" w:cstheme="minorEastAsia"/>
          <w:color w:val="auto"/>
          <w:highlight w:val="none"/>
        </w:rPr>
        <w:t>因中标人原因，没有按期完成设计任务</w:t>
      </w:r>
      <w:r>
        <w:rPr>
          <w:rFonts w:hint="eastAsia" w:asciiTheme="minorEastAsia" w:hAnsiTheme="minorEastAsia" w:eastAsiaTheme="minorEastAsia" w:cstheme="minorEastAsia"/>
          <w:color w:val="000000" w:themeColor="text1"/>
          <w:highlight w:val="none"/>
          <w14:textFill>
            <w14:solidFill>
              <w14:schemeClr w14:val="tx1"/>
            </w14:solidFill>
          </w14:textFill>
        </w:rPr>
        <w:t>、工程没有按期竣工时，中标人须在逾期第壹天起每天分别按设计、施工合同价款的1.5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‰向</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招标人缴纳逾期违约金，分别累计最高不超过设计、施工合同价款的10%向招标人缴纳逾期违约金。</w:t>
      </w:r>
    </w:p>
    <w:p w14:paraId="0919D7F6">
      <w:pPr>
        <w:pStyle w:val="35"/>
        <w:ind w:firstLine="482" w:firstLineChars="200"/>
        <w:rPr>
          <w:rFonts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44"/>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color w:val="000000" w:themeColor="text1"/>
          <w:highlight w:val="none"/>
          <w14:textFill>
            <w14:solidFill>
              <w14:schemeClr w14:val="tx1"/>
            </w14:solidFill>
          </w14:textFill>
        </w:rPr>
        <w:t>起计算，至提交符合招标人及审图机构要求的施工图设计文件以及符合要求的施工图预算之日止（每一步设计工作，必须以招标人及有关部门审核批准后方可实施）</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14:paraId="4881D51B">
      <w:pPr>
        <w:pStyle w:val="35"/>
        <w:ind w:firstLine="482" w:firstLineChars="200"/>
        <w:rPr>
          <w:rFonts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1" w:name="_Toc11872"/>
    </w:p>
    <w:p w14:paraId="2F1D7397">
      <w:pPr>
        <w:pStyle w:val="37"/>
        <w:keepNext/>
        <w:keepLines/>
        <w:ind w:firstLine="482" w:firstLineChars="200"/>
        <w:jc w:val="both"/>
        <w:rPr>
          <w:rFonts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2" w:name="_Toc1889"/>
      <w:bookmarkStart w:id="53" w:name="_Toc889"/>
      <w:bookmarkStart w:id="54" w:name="_Toc13379"/>
      <w:bookmarkStart w:id="55" w:name="_Toc3312"/>
      <w:bookmarkStart w:id="56" w:name="_Toc19644"/>
      <w:bookmarkStart w:id="57" w:name="_Toc24539"/>
      <w:bookmarkStart w:id="58" w:name="_Toc2499"/>
      <w:bookmarkStart w:id="59" w:name="_Toc3003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1"/>
      <w:bookmarkEnd w:id="52"/>
      <w:bookmarkEnd w:id="53"/>
      <w:bookmarkEnd w:id="54"/>
      <w:bookmarkEnd w:id="55"/>
      <w:bookmarkEnd w:id="56"/>
      <w:bookmarkEnd w:id="57"/>
      <w:bookmarkEnd w:id="58"/>
      <w:bookmarkEnd w:id="59"/>
      <w:bookmarkStart w:id="60" w:name="_Hlt74496495"/>
      <w:bookmarkEnd w:id="60"/>
    </w:p>
    <w:p w14:paraId="0B7CEBB1">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本次招标接受联合体投标，联合体以一个投标人的身份共同投标。</w:t>
      </w:r>
    </w:p>
    <w:p w14:paraId="78098705">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联合体成员数量不超过2个。</w:t>
      </w:r>
    </w:p>
    <w:p w14:paraId="74D4ACB3">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57777CC2">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4.1.3</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CE8BBBF">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4.1.4</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联合体各方不得再以自己名义单独或参加其他联合体在本招标项目中投标，否则各相关投标均无效。</w:t>
      </w:r>
    </w:p>
    <w:p w14:paraId="669AA601">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资质要求</w:t>
      </w:r>
    </w:p>
    <w:p w14:paraId="3CC11681">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投标人须具备独立法人资格，按国家法律经营。</w:t>
      </w:r>
    </w:p>
    <w:p w14:paraId="16C6DAAD">
      <w:pPr>
        <w:pStyle w:val="38"/>
        <w:wordWrap w:val="0"/>
        <w:adjustRightInd w:val="0"/>
        <w:snapToGrid w:val="0"/>
        <w:spacing w:line="360" w:lineRule="auto"/>
        <w:ind w:firstLine="482" w:firstLineChars="200"/>
        <w:jc w:val="left"/>
        <w:rPr>
          <w:rFonts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投标人须持有行政主管部门颁发的企业资质证书。</w:t>
      </w:r>
    </w:p>
    <w:p w14:paraId="1E47C55B">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79BF415E">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①施工资质：具备建筑工程施工总承包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级）资质并获得安全生产许可证的独立法人。</w:t>
      </w:r>
    </w:p>
    <w:p w14:paraId="042F8D91">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②设计资质必须具备建设行政主管部门颁发的以下资质之一：</w:t>
      </w:r>
    </w:p>
    <w:p w14:paraId="536BE9AC">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a、工程设计综合甲级资质；</w:t>
      </w:r>
    </w:p>
    <w:p w14:paraId="6BD121DF">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b、建筑行业工程设计乙级以上(含乙级)资质；</w:t>
      </w:r>
    </w:p>
    <w:p w14:paraId="0D78B20C">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c、建筑行业工程设计（建筑工程）专业乙级以上(含乙级)资质；</w:t>
      </w:r>
    </w:p>
    <w:p w14:paraId="7A3047A8">
      <w:pPr>
        <w:pStyle w:val="38"/>
        <w:wordWrap w:val="0"/>
        <w:adjustRightInd w:val="0"/>
        <w:snapToGrid w:val="0"/>
        <w:spacing w:line="440" w:lineRule="exact"/>
        <w:ind w:firstLine="480"/>
        <w:jc w:val="left"/>
        <w:rPr>
          <w:rFonts w:asciiTheme="minorEastAsia" w:hAnsiTheme="minorEastAsia" w:eastAsiaTheme="minorEastAsia" w:cstheme="minorEastAsia"/>
          <w:strike/>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4.2.4</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根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A932C9D">
      <w:pPr>
        <w:pStyle w:val="38"/>
        <w:wordWrap w:val="0"/>
        <w:adjustRightInd w:val="0"/>
        <w:snapToGrid w:val="0"/>
        <w:spacing w:line="360" w:lineRule="auto"/>
        <w:ind w:firstLine="480"/>
        <w:jc w:val="left"/>
        <w:rPr>
          <w:rFonts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相关人员要求</w:t>
      </w:r>
    </w:p>
    <w:p w14:paraId="08EF43AA">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4.3.1</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拟派项目经理为具有</w:t>
      </w:r>
      <w:r>
        <w:rPr>
          <w:rFonts w:hint="eastAsia" w:asciiTheme="minorEastAsia" w:hAnsiTheme="minorEastAsia" w:eastAsiaTheme="minorEastAsia" w:cstheme="minorEastAsia"/>
          <w:snapToGrid w:val="0"/>
          <w:color w:val="000000" w:themeColor="text1"/>
          <w:kern w:val="0"/>
          <w:sz w:val="24"/>
          <w:highlight w:val="none"/>
          <w:u w:val="single"/>
          <w:lang w:eastAsia="zh-CN"/>
          <w14:textFill>
            <w14:solidFill>
              <w14:schemeClr w14:val="tx1"/>
            </w14:solidFill>
          </w14:textFill>
        </w:rPr>
        <w:t>建筑</w:t>
      </w:r>
      <w:r>
        <w:rPr>
          <w:rFonts w:hint="eastAsia" w:asciiTheme="minorEastAsia" w:hAnsiTheme="minorEastAsia" w:eastAsiaTheme="minorEastAsia" w:cstheme="minorEastAsia"/>
          <w:snapToGrid w:val="0"/>
          <w:color w:val="000000" w:themeColor="text1"/>
          <w:kern w:val="0"/>
          <w:sz w:val="24"/>
          <w:highlight w:val="none"/>
          <w:u w:val="single"/>
          <w14:textFill>
            <w14:solidFill>
              <w14:schemeClr w14:val="tx1"/>
            </w14:solidFill>
          </w14:textFill>
        </w:rPr>
        <w:t>工程</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22444F73">
      <w:pPr>
        <w:pStyle w:val="38"/>
        <w:wordWrap w:val="0"/>
        <w:adjustRightInd w:val="0"/>
        <w:snapToGrid w:val="0"/>
        <w:spacing w:line="360" w:lineRule="auto"/>
        <w:jc w:val="left"/>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w:t>
      </w: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3.2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拟派项目技术负责人须具备</w:t>
      </w:r>
      <w:r>
        <w:rPr>
          <w:rFonts w:hint="eastAsia" w:asciiTheme="minorEastAsia" w:hAnsiTheme="minorEastAsia" w:eastAsiaTheme="minorEastAsia" w:cstheme="minorEastAsia"/>
          <w:snapToGrid w:val="0"/>
          <w:color w:val="000000" w:themeColor="text1"/>
          <w:kern w:val="0"/>
          <w:sz w:val="24"/>
          <w:highlight w:val="none"/>
          <w:u w:val="single"/>
          <w:lang w:eastAsia="zh-CN"/>
          <w14:textFill>
            <w14:solidFill>
              <w14:schemeClr w14:val="tx1"/>
            </w14:solidFill>
          </w14:textFill>
        </w:rPr>
        <w:t>建筑</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工程</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相关专业中级或及以上技术职称。</w:t>
      </w:r>
    </w:p>
    <w:p w14:paraId="46A19437">
      <w:pPr>
        <w:pStyle w:val="38"/>
        <w:wordWrap w:val="0"/>
        <w:adjustRightInd w:val="0"/>
        <w:snapToGrid w:val="0"/>
        <w:spacing w:line="360" w:lineRule="auto"/>
        <w:jc w:val="left"/>
        <w:rPr>
          <w:rFonts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w:t>
      </w: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3.3</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拟派专职安全生产管理人员须具备有效安全生产考核合格证明（C证，安全生产考核合格证书或广东省建筑施工企业管理人员安全生产考核系统考核合格信息打印页），且不少于1人。</w:t>
      </w:r>
    </w:p>
    <w:p w14:paraId="709DD235">
      <w:pPr>
        <w:pStyle w:val="38"/>
        <w:wordWrap w:val="0"/>
        <w:adjustRightInd w:val="0"/>
        <w:snapToGrid w:val="0"/>
        <w:spacing w:line="360" w:lineRule="auto"/>
        <w:ind w:firstLine="480"/>
        <w:jc w:val="left"/>
        <w:rPr>
          <w:rFonts w:asciiTheme="minorEastAsia" w:hAnsiTheme="minorEastAsia" w:eastAsiaTheme="minorEastAsia" w:cstheme="minorEastAsia"/>
          <w:i/>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w:t>
      </w: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拟委派担任本工程的设计负责人必须</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具备</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二级以上(含二级)注册建筑师注册证书</w:t>
      </w:r>
      <w:r>
        <w:rPr>
          <w:rFonts w:hint="eastAsia" w:ascii="宋体" w:hAnsi="宋体" w:eastAsia="宋体" w:cs="宋体"/>
          <w:color w:val="auto"/>
          <w:sz w:val="24"/>
          <w:highlight w:val="none"/>
          <w:u w:val="none"/>
          <w:lang w:eastAsia="zh-CN"/>
        </w:rPr>
        <w:t>。</w:t>
      </w:r>
    </w:p>
    <w:p w14:paraId="388B3E80">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color w:val="000000" w:themeColor="text1"/>
          <w:kern w:val="0"/>
          <w:szCs w:val="24"/>
          <w:highlight w:val="none"/>
          <w14:textFill>
            <w14:solidFill>
              <w14:schemeClr w14:val="tx1"/>
            </w14:solidFill>
          </w14:textFill>
        </w:rPr>
        <w:t>4.</w:t>
      </w: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1561D9C6">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78E76DBF">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53DA5F14">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（1）为招标人不具有独立法人资格的附属机构（单位）；</w:t>
      </w:r>
    </w:p>
    <w:p w14:paraId="75C32F66">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（2）为本招标项目前期准备提供咨询服务的；</w:t>
      </w:r>
    </w:p>
    <w:p w14:paraId="681DD06D">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（3）与本招标项目的其他投标人为同一个单位负责人；</w:t>
      </w:r>
    </w:p>
    <w:p w14:paraId="5C039C2C">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（4）与本招标项目的其他投标人存在控股、管理关系；</w:t>
      </w:r>
    </w:p>
    <w:p w14:paraId="42BFE793">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（5）为本招标项目的监理人；</w:t>
      </w:r>
    </w:p>
    <w:p w14:paraId="5C6E9B6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（6）为本招标项目的代建人；</w:t>
      </w:r>
    </w:p>
    <w:p w14:paraId="7733DB6F">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（7）为本招标项目的招标代理机构；</w:t>
      </w:r>
    </w:p>
    <w:p w14:paraId="32DA17C2">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（8）与本招标项目的监理人或代建人或招标代理机构同为一个法定代表人；</w:t>
      </w:r>
    </w:p>
    <w:p w14:paraId="702DE7A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（9）与本招标项目的监理人或代建人或招标代理机构存在控股或参股关系；</w:t>
      </w:r>
    </w:p>
    <w:p w14:paraId="026BD26A">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（10）与本招标项目的监理人或代建人或招标代理机构存在相互任职或工作关系；</w:t>
      </w:r>
    </w:p>
    <w:p w14:paraId="2A304B39">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（11）被依法暂停或者取消投标资格；</w:t>
      </w:r>
    </w:p>
    <w:p w14:paraId="2958C0F1">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（12）被责令停产停业、暂扣或者吊销许可证、暂扣或者吊销执照；</w:t>
      </w:r>
    </w:p>
    <w:p w14:paraId="392466FA">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（13）进入清算程序，或被宣告破产，或其他丧失履约能力的情形；</w:t>
      </w:r>
    </w:p>
    <w:p w14:paraId="3381A8C4">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39FB78BC">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（15）被“信用中国”网站（https://www.creditchina.gov.cn）发布的《法人和非法人组织公共信用信息报告》列入严重失信主体名单的。</w:t>
      </w:r>
    </w:p>
    <w:p w14:paraId="42131899">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185"/>
        <w:gridCol w:w="3339"/>
      </w:tblGrid>
      <w:tr w14:paraId="1F68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4" w:type="dxa"/>
            <w:noWrap/>
            <w:vAlign w:val="center"/>
          </w:tcPr>
          <w:p w14:paraId="57D4E2EC">
            <w:pPr>
              <w:wordWrap w:val="0"/>
              <w:adjustRightInd w:val="0"/>
              <w:snapToGrid w:val="0"/>
              <w:spacing w:beforeLines="5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185" w:type="dxa"/>
            <w:noWrap/>
            <w:vAlign w:val="center"/>
          </w:tcPr>
          <w:p w14:paraId="21916939">
            <w:pPr>
              <w:wordWrap w:val="0"/>
              <w:adjustRightInd w:val="0"/>
              <w:snapToGrid w:val="0"/>
              <w:spacing w:beforeLines="5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3339" w:type="dxa"/>
            <w:noWrap/>
            <w:vAlign w:val="center"/>
          </w:tcPr>
          <w:p w14:paraId="236BA373">
            <w:pPr>
              <w:wordWrap w:val="0"/>
              <w:adjustRightInd w:val="0"/>
              <w:snapToGrid w:val="0"/>
              <w:spacing w:beforeLines="5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47FF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4" w:type="dxa"/>
            <w:noWrap/>
            <w:vAlign w:val="center"/>
          </w:tcPr>
          <w:p w14:paraId="3BEE60D7">
            <w:pPr>
              <w:wordWrap w:val="0"/>
              <w:adjustRightInd w:val="0"/>
              <w:snapToGrid w:val="0"/>
              <w:spacing w:beforeLines="50"/>
              <w:jc w:val="cente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1</w:t>
            </w:r>
          </w:p>
        </w:tc>
        <w:tc>
          <w:tcPr>
            <w:tcW w:w="4185" w:type="dxa"/>
            <w:noWrap/>
            <w:vAlign w:val="center"/>
          </w:tcPr>
          <w:p w14:paraId="7E58BFFA">
            <w:pPr>
              <w:wordWrap w:val="0"/>
              <w:adjustRightInd w:val="0"/>
              <w:snapToGrid w:val="0"/>
              <w:spacing w:beforeLines="50"/>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始兴县住房和城乡建设管理局</w:t>
            </w:r>
          </w:p>
        </w:tc>
        <w:tc>
          <w:tcPr>
            <w:tcW w:w="3339" w:type="dxa"/>
            <w:noWrap/>
            <w:vAlign w:val="center"/>
          </w:tcPr>
          <w:p w14:paraId="50EA9FEE">
            <w:pPr>
              <w:wordWrap w:val="0"/>
              <w:adjustRightInd w:val="0"/>
              <w:snapToGrid w:val="0"/>
              <w:spacing w:beforeLines="50"/>
              <w:jc w:val="both"/>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业主</w:t>
            </w:r>
          </w:p>
        </w:tc>
      </w:tr>
      <w:tr w14:paraId="714B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4" w:type="dxa"/>
            <w:noWrap/>
            <w:vAlign w:val="center"/>
          </w:tcPr>
          <w:p w14:paraId="291D3F10">
            <w:pPr>
              <w:wordWrap w:val="0"/>
              <w:adjustRightInd w:val="0"/>
              <w:snapToGrid w:val="0"/>
              <w:spacing w:beforeLines="50"/>
              <w:ind w:firstLine="240" w:firstLineChars="100"/>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p>
        </w:tc>
        <w:tc>
          <w:tcPr>
            <w:tcW w:w="4185" w:type="dxa"/>
            <w:noWrap/>
            <w:vAlign w:val="center"/>
          </w:tcPr>
          <w:p w14:paraId="30C73746">
            <w:pPr>
              <w:wordWrap w:val="0"/>
              <w:adjustRightInd w:val="0"/>
              <w:snapToGrid w:val="0"/>
              <w:spacing w:beforeLines="50"/>
              <w:jc w:val="center"/>
              <w:rPr>
                <w:rFonts w:hint="default" w:ascii="宋体" w:hAnsi="宋体" w:eastAsia="宋体" w:cs="Times New Roman"/>
                <w:snapToGrid w:val="0"/>
                <w:kern w:val="0"/>
                <w:szCs w:val="24"/>
                <w:lang w:val="en-US" w:eastAsia="zh-CN"/>
              </w:rPr>
            </w:pPr>
            <w:r>
              <w:rPr>
                <w:rFonts w:hint="eastAsia" w:ascii="宋体" w:hAnsi="宋体" w:eastAsia="宋体" w:cs="Times New Roman"/>
                <w:snapToGrid w:val="0"/>
                <w:kern w:val="0"/>
                <w:szCs w:val="24"/>
                <w:lang w:val="en-US" w:eastAsia="zh-CN"/>
              </w:rPr>
              <w:t>始兴县罗坝镇人民政府</w:t>
            </w:r>
          </w:p>
        </w:tc>
        <w:tc>
          <w:tcPr>
            <w:tcW w:w="3339" w:type="dxa"/>
            <w:noWrap/>
            <w:vAlign w:val="center"/>
          </w:tcPr>
          <w:p w14:paraId="67E08FC6">
            <w:pPr>
              <w:wordWrap w:val="0"/>
              <w:adjustRightInd w:val="0"/>
              <w:snapToGrid w:val="0"/>
              <w:spacing w:beforeLines="50"/>
              <w:jc w:val="left"/>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为本招标项目的招标人</w:t>
            </w:r>
          </w:p>
        </w:tc>
      </w:tr>
      <w:tr w14:paraId="3C90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54" w:type="dxa"/>
            <w:noWrap/>
            <w:vAlign w:val="center"/>
          </w:tcPr>
          <w:p w14:paraId="4C08833B">
            <w:pPr>
              <w:wordWrap w:val="0"/>
              <w:adjustRightInd w:val="0"/>
              <w:snapToGrid w:val="0"/>
              <w:spacing w:beforeLines="50"/>
              <w:ind w:firstLine="240" w:firstLineChars="100"/>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p>
        </w:tc>
        <w:tc>
          <w:tcPr>
            <w:tcW w:w="4185" w:type="dxa"/>
            <w:noWrap/>
            <w:vAlign w:val="center"/>
          </w:tcPr>
          <w:p w14:paraId="01D7808D">
            <w:pPr>
              <w:wordWrap w:val="0"/>
              <w:adjustRightInd w:val="0"/>
              <w:snapToGrid w:val="0"/>
              <w:spacing w:beforeLines="50"/>
              <w:jc w:val="center"/>
              <w:rPr>
                <w:rFonts w:hint="default" w:ascii="宋体" w:hAnsi="宋体" w:eastAsia="宋体" w:cs="Times New Roman"/>
                <w:snapToGrid w:val="0"/>
                <w:kern w:val="0"/>
                <w:szCs w:val="24"/>
                <w:lang w:val="en-US" w:eastAsia="zh-CN"/>
              </w:rPr>
            </w:pPr>
            <w:r>
              <w:rPr>
                <w:rFonts w:hint="eastAsia" w:ascii="宋体" w:hAnsi="宋体" w:eastAsia="宋体" w:cs="Times New Roman"/>
                <w:snapToGrid w:val="0"/>
                <w:kern w:val="0"/>
                <w:szCs w:val="24"/>
                <w:lang w:val="en-US" w:eastAsia="zh-CN"/>
              </w:rPr>
              <w:t>中恒和咨询有限公司</w:t>
            </w:r>
          </w:p>
        </w:tc>
        <w:tc>
          <w:tcPr>
            <w:tcW w:w="3339" w:type="dxa"/>
            <w:noWrap/>
            <w:vAlign w:val="center"/>
          </w:tcPr>
          <w:p w14:paraId="17D550B2">
            <w:pPr>
              <w:wordWrap w:val="0"/>
              <w:adjustRightInd w:val="0"/>
              <w:snapToGrid w:val="0"/>
              <w:spacing w:beforeLines="50"/>
              <w:jc w:val="left"/>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为本招标项目的可行性研究报告编制单位</w:t>
            </w:r>
          </w:p>
        </w:tc>
      </w:tr>
      <w:tr w14:paraId="49A5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54" w:type="dxa"/>
            <w:noWrap/>
            <w:vAlign w:val="center"/>
          </w:tcPr>
          <w:p w14:paraId="29E395C0">
            <w:pPr>
              <w:wordWrap w:val="0"/>
              <w:adjustRightInd w:val="0"/>
              <w:snapToGrid w:val="0"/>
              <w:spacing w:beforeLines="50"/>
              <w:ind w:firstLine="240" w:firstLineChars="100"/>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p>
        </w:tc>
        <w:tc>
          <w:tcPr>
            <w:tcW w:w="4185" w:type="dxa"/>
            <w:noWrap/>
            <w:vAlign w:val="center"/>
          </w:tcPr>
          <w:p w14:paraId="09DE4DCA">
            <w:pPr>
              <w:wordWrap w:val="0"/>
              <w:adjustRightInd w:val="0"/>
              <w:snapToGrid w:val="0"/>
              <w:spacing w:beforeLines="50"/>
              <w:jc w:val="cente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深圳市建星项目管理顾问有限公司</w:t>
            </w:r>
          </w:p>
        </w:tc>
        <w:tc>
          <w:tcPr>
            <w:tcW w:w="3339" w:type="dxa"/>
            <w:noWrap/>
            <w:vAlign w:val="center"/>
          </w:tcPr>
          <w:p w14:paraId="4A4DE8B3">
            <w:pPr>
              <w:wordWrap w:val="0"/>
              <w:adjustRightInd w:val="0"/>
              <w:snapToGrid w:val="0"/>
              <w:spacing w:beforeLines="5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为本招标项目的招标代理</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单位</w:t>
            </w:r>
          </w:p>
        </w:tc>
      </w:tr>
      <w:tr w14:paraId="1F9D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54" w:type="dxa"/>
            <w:noWrap/>
            <w:vAlign w:val="center"/>
          </w:tcPr>
          <w:p w14:paraId="6778E101">
            <w:pPr>
              <w:wordWrap w:val="0"/>
              <w:adjustRightInd w:val="0"/>
              <w:snapToGrid w:val="0"/>
              <w:spacing w:beforeLines="50"/>
              <w:ind w:firstLine="240" w:firstLineChars="100"/>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p>
        </w:tc>
        <w:tc>
          <w:tcPr>
            <w:tcW w:w="4185" w:type="dxa"/>
            <w:noWrap/>
            <w:vAlign w:val="center"/>
          </w:tcPr>
          <w:p w14:paraId="2C023DA9">
            <w:pPr>
              <w:wordWrap w:val="0"/>
              <w:adjustRightInd w:val="0"/>
              <w:snapToGrid w:val="0"/>
              <w:spacing w:beforeLines="50"/>
              <w:jc w:val="cente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广州方云工程咨询有限公司</w:t>
            </w:r>
          </w:p>
        </w:tc>
        <w:tc>
          <w:tcPr>
            <w:tcW w:w="3339" w:type="dxa"/>
            <w:noWrap/>
            <w:vAlign w:val="center"/>
          </w:tcPr>
          <w:p w14:paraId="29DEDD30">
            <w:pPr>
              <w:wordWrap w:val="0"/>
              <w:adjustRightInd w:val="0"/>
              <w:snapToGrid w:val="0"/>
              <w:spacing w:beforeLines="5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为本招标项目的工程造价咨询</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单位</w:t>
            </w:r>
          </w:p>
        </w:tc>
      </w:tr>
    </w:tbl>
    <w:p w14:paraId="7CA6CFBA">
      <w:pPr>
        <w:wordWrap w:val="0"/>
        <w:adjustRightInd w:val="0"/>
        <w:snapToGrid w:val="0"/>
        <w:spacing w:line="360" w:lineRule="auto"/>
        <w:ind w:firstLine="482" w:firstLineChars="200"/>
        <w:jc w:val="left"/>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5CF4CC94">
      <w:pPr>
        <w:pStyle w:val="30"/>
        <w:spacing w:line="360" w:lineRule="auto"/>
        <w:jc w:val="both"/>
        <w:rPr>
          <w:rFonts w:asciiTheme="minorEastAsia" w:hAnsiTheme="minorEastAsia" w:eastAsiaTheme="minorEastAsia" w:cstheme="minorEastAsia"/>
          <w:color w:val="000000" w:themeColor="text1"/>
          <w:highlight w:val="none"/>
          <w14:textFill>
            <w14:solidFill>
              <w14:schemeClr w14:val="tx1"/>
            </w14:solidFill>
          </w14:textFill>
        </w:rPr>
      </w:pPr>
    </w:p>
    <w:p w14:paraId="0DF5ECF0">
      <w:pPr>
        <w:pStyle w:val="37"/>
        <w:keepNext/>
        <w:keepLines/>
        <w:ind w:firstLine="482" w:firstLineChars="200"/>
        <w:jc w:val="both"/>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61" w:name="_Toc3588"/>
      <w:bookmarkStart w:id="62" w:name="_Toc2707"/>
      <w:bookmarkStart w:id="63" w:name="_Toc20378"/>
      <w:bookmarkStart w:id="64" w:name="_Toc3094"/>
      <w:bookmarkStart w:id="65" w:name="_Toc8294"/>
      <w:bookmarkStart w:id="66" w:name="_Toc18979"/>
      <w:bookmarkStart w:id="67" w:name="_Toc4437"/>
      <w:bookmarkStart w:id="68" w:name="_Toc17645"/>
      <w:bookmarkStart w:id="69" w:name="_Toc2439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1"/>
      <w:bookmarkEnd w:id="62"/>
      <w:bookmarkEnd w:id="63"/>
      <w:bookmarkEnd w:id="64"/>
      <w:bookmarkEnd w:id="65"/>
      <w:bookmarkEnd w:id="66"/>
      <w:bookmarkEnd w:id="67"/>
      <w:bookmarkEnd w:id="68"/>
      <w:bookmarkEnd w:id="69"/>
    </w:p>
    <w:p w14:paraId="3319C21F">
      <w:pPr>
        <w:pStyle w:val="35"/>
        <w:tabs>
          <w:tab w:val="left" w:pos="7020"/>
        </w:tabs>
        <w:ind w:firstLine="48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lang w:val="zh-CN" w:eastAsia="zh-CN"/>
        </w:rPr>
        <w:t>（1）勘察（</w:t>
      </w:r>
      <w:r>
        <w:rPr>
          <w:rFonts w:hint="eastAsia" w:asciiTheme="minorEastAsia" w:hAnsiTheme="minorEastAsia" w:eastAsiaTheme="minorEastAsia" w:cstheme="minorEastAsia"/>
          <w:snapToGrid w:val="0"/>
          <w:color w:val="auto"/>
          <w:kern w:val="0"/>
          <w:szCs w:val="24"/>
          <w:highlight w:val="none"/>
          <w:lang w:val="en-US" w:eastAsia="zh-CN"/>
        </w:rPr>
        <w:t>工程测量</w:t>
      </w:r>
      <w:r>
        <w:rPr>
          <w:rFonts w:hint="eastAsia" w:asciiTheme="minorEastAsia" w:hAnsiTheme="minorEastAsia" w:eastAsiaTheme="minorEastAsia" w:cstheme="minorEastAsia"/>
          <w:snapToGrid w:val="0"/>
          <w:color w:val="auto"/>
          <w:kern w:val="0"/>
          <w:szCs w:val="24"/>
          <w:highlight w:val="none"/>
          <w:lang w:val="zh-CN" w:eastAsia="zh-CN"/>
        </w:rPr>
        <w:t>）部分：项目建设内容的工程</w:t>
      </w:r>
      <w:r>
        <w:rPr>
          <w:rFonts w:hint="eastAsia" w:asciiTheme="minorEastAsia" w:hAnsiTheme="minorEastAsia" w:eastAsiaTheme="minorEastAsia" w:cstheme="minorEastAsia"/>
          <w:snapToGrid w:val="0"/>
          <w:color w:val="auto"/>
          <w:kern w:val="0"/>
          <w:szCs w:val="24"/>
          <w:highlight w:val="none"/>
          <w:lang w:val="en-US" w:eastAsia="zh-CN"/>
        </w:rPr>
        <w:t>测量</w:t>
      </w:r>
      <w:r>
        <w:rPr>
          <w:rFonts w:hint="eastAsia" w:asciiTheme="minorEastAsia" w:hAnsiTheme="minorEastAsia" w:eastAsiaTheme="minorEastAsia" w:cstheme="minorEastAsia"/>
          <w:snapToGrid w:val="0"/>
          <w:color w:val="auto"/>
          <w:kern w:val="0"/>
          <w:szCs w:val="24"/>
          <w:highlight w:val="none"/>
          <w:lang w:val="zh-CN" w:eastAsia="zh-CN"/>
        </w:rPr>
        <w:t>。</w:t>
      </w:r>
    </w:p>
    <w:p w14:paraId="7732E1BC">
      <w:pPr>
        <w:pStyle w:val="35"/>
        <w:tabs>
          <w:tab w:val="left" w:pos="7020"/>
        </w:tabs>
        <w:ind w:firstLine="48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 w:val="24"/>
          <w:szCs w:val="21"/>
          <w:highlight w:val="none"/>
        </w:rPr>
        <w:t>设计阶段</w:t>
      </w:r>
      <w:r>
        <w:rPr>
          <w:rFonts w:hint="eastAsia" w:asciiTheme="minorEastAsia" w:hAnsiTheme="minorEastAsia" w:eastAsiaTheme="minorEastAsia" w:cstheme="minorEastAsia"/>
          <w:color w:val="auto"/>
          <w:sz w:val="24"/>
          <w:szCs w:val="21"/>
          <w:highlight w:val="none"/>
          <w:lang w:eastAsia="zh-CN"/>
        </w:rPr>
        <w:t>：</w:t>
      </w:r>
      <w:r>
        <w:rPr>
          <w:rFonts w:hint="eastAsia" w:asciiTheme="minorEastAsia" w:hAnsiTheme="minorEastAsia" w:eastAsiaTheme="minorEastAsia" w:cstheme="minorEastAsia"/>
          <w:color w:val="auto"/>
          <w:sz w:val="24"/>
          <w:szCs w:val="21"/>
          <w:highlight w:val="none"/>
        </w:rPr>
        <w:t>包括所有相关报建、报批、施工设计文件、施工图设计、施工图预算（不单独计收</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预算编制费用）及施工配合、后续设计服务工作等；</w:t>
      </w:r>
    </w:p>
    <w:p w14:paraId="6A4BC158">
      <w:pPr>
        <w:pStyle w:val="35"/>
        <w:tabs>
          <w:tab w:val="left" w:pos="7020"/>
        </w:tabs>
        <w:ind w:firstLine="48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（3）施工</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阶段</w:t>
      </w:r>
      <w:r>
        <w:rPr>
          <w:rFonts w:hint="eastAsia" w:asciiTheme="minorEastAsia" w:hAnsiTheme="minorEastAsia" w:eastAsiaTheme="minorEastAsia" w:cstheme="minorEastAsia"/>
          <w:color w:val="auto"/>
          <w:szCs w:val="24"/>
          <w:highlight w:val="none"/>
          <w:lang w:val="en-US" w:eastAsia="zh-CN"/>
        </w:rPr>
        <w:t>：</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包括</w:t>
      </w:r>
      <w:r>
        <w:rPr>
          <w:rFonts w:hint="eastAsia" w:asciiTheme="minorEastAsia" w:hAnsiTheme="minorEastAsia" w:eastAsiaTheme="minorEastAsia" w:cstheme="minorEastAsia"/>
          <w:color w:val="auto"/>
          <w:szCs w:val="24"/>
          <w:highlight w:val="none"/>
          <w:lang w:val="en-US" w:eastAsia="zh-CN"/>
        </w:rPr>
        <w:t>设计文件及工程量清单范围内的所有工程及配套工程、设施等的施工。</w:t>
      </w:r>
    </w:p>
    <w:p w14:paraId="10AA0A1E">
      <w:pPr>
        <w:adjustRightInd w:val="0"/>
        <w:snapToGrid w:val="0"/>
        <w:spacing w:line="360" w:lineRule="auto"/>
        <w:ind w:firstLine="482" w:firstLineChars="20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5.1本次设计工程的内容及要求：</w:t>
      </w:r>
    </w:p>
    <w:p w14:paraId="1A5B3977">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5.5.1</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本次设计工程的内容及要求：</w:t>
      </w:r>
    </w:p>
    <w:p w14:paraId="4DF94B62">
      <w:pPr>
        <w:pStyle w:val="43"/>
        <w:widowControl/>
        <w:spacing w:line="360" w:lineRule="auto"/>
        <w:ind w:firstLine="482" w:firstLineChars="200"/>
        <w:jc w:val="left"/>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5.1.1.1</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本项目设计包括工程所有专业及其配套设施工程和其他工程等所有招标范围工程项目报建、报批、施工设计文件、施工图（含配套附属工程等）设计的编制。</w:t>
      </w:r>
    </w:p>
    <w:p w14:paraId="0036EFC8">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5.1.1.2</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本工程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本工程施工图设计必须先经招标人确认才能送审，并经招标人委托的有资质的审图机构审查合格。若招标人或审图机构在审查过程中提出的设计修改或变更，中标人必须无条件进行修改或优化设计，招标人不再支付由此而增加的设计费用。</w:t>
      </w:r>
    </w:p>
    <w:p w14:paraId="36E456CC">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5.1.1.3</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本工程设计要求的质量标准：符合国家或行业颁布的现行有效的有关设计的规范要求，且必须通过有关部门的审查及经有资质的审图机构审查合格。</w:t>
      </w:r>
    </w:p>
    <w:p w14:paraId="384B9E00">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5.2</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设计承包内容：中标人按合同约定、招标文件内容要求、法律法规及国家强制性标准要求提供完整的设计文件及建设期间的服务等内容。</w:t>
      </w:r>
    </w:p>
    <w:p w14:paraId="742FB02A">
      <w:pPr>
        <w:pStyle w:val="43"/>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施工图设计文件（含施工图预算）12套、施工图预算（含工程量清单）5套。提供的所有资料均含电子版（含CAD及PDF文件格式）。</w:t>
      </w:r>
    </w:p>
    <w:p w14:paraId="326E7193">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5.3</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 xml:space="preserve"> 中标人要按照批准的设计任务书、投资概算、批准的可行性研究报告、初步设计成果资料等控制施工图设计及施工图预算，即限额设计。中标人要无条件对设计文件出现的遗漏或错误负责修改或补充、优化设计，直到满足要求。</w:t>
      </w:r>
    </w:p>
    <w:p w14:paraId="5562D2C3">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5.4</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 xml:space="preserve"> 施工期间若遇到工程变更、突发事件或不可预见的事件等情况，中标人接到建设单位或监理单位通知后应当立即到达施工现场，研究并及时处理问题。</w:t>
      </w:r>
    </w:p>
    <w:p w14:paraId="2D8B5844">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b/>
          <w:bCs/>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5.5关于设计深度的要求</w:t>
      </w:r>
    </w:p>
    <w:p w14:paraId="12D03CBA">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5.5.1</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按现行的设计文件深度规定等有关技术标准、设计规范（标准）要求。</w:t>
      </w:r>
    </w:p>
    <w:p w14:paraId="56F8736F">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5.5.2</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各专业设计应同步进行，中标人应指定总体中标人统筹布局，做好各项设施的协调和衔接、位置预留，不得留待施工中临时变更。</w:t>
      </w:r>
    </w:p>
    <w:p w14:paraId="21266111">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5.5.3</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对技术复杂或造价、规模较大的主要分项工程应作方案比较。</w:t>
      </w:r>
    </w:p>
    <w:p w14:paraId="66225373">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5.5.4</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施工图设计文件的深度，应当满足预算的编制需求以及施工要求；重点设备应注明建设工程合理使用年限。</w:t>
      </w:r>
    </w:p>
    <w:p w14:paraId="0BBBEBF4">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5.5.5</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相关的设计方案需取得政府主管部门或规划部门认可。</w:t>
      </w:r>
    </w:p>
    <w:p w14:paraId="02324568">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1"/>
          <w:highlight w:val="none"/>
          <w14:textFill>
            <w14:solidFill>
              <w14:schemeClr w14:val="tx1"/>
            </w14:solidFill>
          </w14:textFill>
        </w:rPr>
        <w:t>5.5.6</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施工图设计文件应考虑交通维护、临时施工便道、危大工程、对周边建筑物的影响等因素，并提供相应的设计方案及计算书（可另册装订），以指导现场施工及过程评审。</w:t>
      </w:r>
    </w:p>
    <w:p w14:paraId="52871440">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5.6</w:t>
      </w:r>
      <w:r>
        <w:rPr>
          <w:rFonts w:asciiTheme="minorEastAsia" w:hAnsiTheme="minorEastAsia" w:eastAsiaTheme="minorEastAsia" w:cstheme="minorEastAsia"/>
          <w:b/>
          <w:bCs/>
          <w:color w:val="000000" w:themeColor="text1"/>
          <w:kern w:val="0"/>
          <w:szCs w:val="24"/>
          <w:highlight w:val="none"/>
          <w14:textFill>
            <w14:solidFill>
              <w14:schemeClr w14:val="tx1"/>
            </w14:solidFill>
          </w14:textFill>
        </w:rPr>
        <w:t>．</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设计后期配合施工工作</w:t>
      </w:r>
    </w:p>
    <w:p w14:paraId="7BF72768">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5.6</w:t>
      </w:r>
      <w:r>
        <w:rPr>
          <w:rFonts w:asciiTheme="minorEastAsia" w:hAnsiTheme="minorEastAsia" w:eastAsiaTheme="minorEastAsia" w:cstheme="minorEastAsia"/>
          <w:b/>
          <w:bCs/>
          <w:snapToGrid w:val="0"/>
          <w:color w:val="auto"/>
          <w:kern w:val="0"/>
          <w:szCs w:val="24"/>
          <w:highlight w:val="none"/>
        </w:rPr>
        <w:t>.1</w:t>
      </w:r>
      <w:r>
        <w:rPr>
          <w:rFonts w:asciiTheme="minorEastAsia" w:hAnsiTheme="minorEastAsia" w:eastAsiaTheme="minorEastAsia" w:cstheme="minorEastAsia"/>
          <w:b/>
          <w:bCs/>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rPr>
        <w:t>施工图设计完成并经有关单位审查后，才能进入施工阶段，设计单位必须按投标文件的承诺至少派1名参与并熟悉本项目设计、有现场处理经验的设计代表驻现场以配合，建设管理单位不另外支付配合施工费用。</w:t>
      </w:r>
    </w:p>
    <w:p w14:paraId="6E2D2DF3">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5.6.2</w:t>
      </w:r>
      <w:r>
        <w:rPr>
          <w:rFonts w:asciiTheme="minorEastAsia" w:hAnsiTheme="minorEastAsia" w:eastAsiaTheme="minorEastAsia" w:cstheme="minorEastAsia"/>
          <w:b/>
          <w:bCs/>
          <w:color w:val="000000" w:themeColor="text1"/>
          <w:kern w:val="0"/>
          <w:szCs w:val="24"/>
          <w:highlight w:val="none"/>
          <w14:textFill>
            <w14:solidFill>
              <w14:schemeClr w14:val="tx1"/>
            </w14:solidFill>
          </w14:textFill>
        </w:rPr>
        <w:t>．</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设计单位配合施工、监理及业主单位的工作内容如下：</w:t>
      </w:r>
    </w:p>
    <w:p w14:paraId="32ECB734">
      <w:pPr>
        <w:numPr>
          <w:ilvl w:val="0"/>
          <w:numId w:val="1"/>
        </w:numPr>
        <w:tabs>
          <w:tab w:val="left" w:pos="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施工图设计（技术）交底；</w:t>
      </w:r>
    </w:p>
    <w:p w14:paraId="4D486D77">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参加本项目建设有关会议；；</w:t>
      </w:r>
    </w:p>
    <w:p w14:paraId="5FB7F62A">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变更设计和所有补充设计；</w:t>
      </w:r>
    </w:p>
    <w:p w14:paraId="2CDE4273">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会签设计变更审批表；</w:t>
      </w:r>
    </w:p>
    <w:p w14:paraId="0EE2A490">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参加处理施工中发生的工程质量和安全事故；</w:t>
      </w:r>
    </w:p>
    <w:p w14:paraId="4DCFE6B9">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参加隐蔽工程及工程竣工验收；</w:t>
      </w:r>
    </w:p>
    <w:p w14:paraId="42D8A1DA">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解决与设计有关的施工问题；</w:t>
      </w:r>
    </w:p>
    <w:p w14:paraId="537ED6DC">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配合质量检测；</w:t>
      </w:r>
    </w:p>
    <w:p w14:paraId="4BCC68E8">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参加审查施工单位的施工组织设计和专项施工方案；</w:t>
      </w:r>
    </w:p>
    <w:p w14:paraId="001D28EB">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参加本项目建设有关会议。</w:t>
      </w:r>
    </w:p>
    <w:p w14:paraId="3E9FE399">
      <w:pPr>
        <w:numPr>
          <w:ilvl w:val="0"/>
          <w:numId w:val="1"/>
        </w:numPr>
        <w:tabs>
          <w:tab w:val="left" w:pos="240"/>
        </w:tabs>
        <w:spacing w:line="360" w:lineRule="auto"/>
        <w:ind w:left="240" w:left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在监理招标期间配合建设及相关单位解释及完善施工图相关内容。</w:t>
      </w:r>
    </w:p>
    <w:p w14:paraId="3496AAA6">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5.6.3</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设计工作技术总结</w:t>
      </w:r>
    </w:p>
    <w:p w14:paraId="16A6C124">
      <w:pPr>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中标人对设计文件及施工过程中发生的补充设计进行检查，并提出设计文件质量检查报告，在竣工验收前交招标人。工程完工后，中标人应组织设计技术工作人员将全部资料进行整理并撰写工程技术总结，并于竣工后一个月内完成，交招标人。</w:t>
      </w:r>
    </w:p>
    <w:p w14:paraId="4537A2E1">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5.7</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限额设计要求：</w:t>
      </w:r>
    </w:p>
    <w:p w14:paraId="4FFD380C">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5.7.1</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施工图预算中的建安工程费预算价不得超过经发改部门审定的概算建安工程费</w:t>
      </w:r>
      <w:r>
        <w:rPr>
          <w:rFonts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50A8B30F">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5.7.2</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中标人在提交设计施工图时必须同时提交施工图预算。施工图预算作为中标人自我核算是否符合限额设计要求的依据。若造价咨询单位按施工图编制或审核的建安工程费高于5.7.1条规定时，中标人必须无条件对施工图进行修改，直至满足限额设计要求，</w:t>
      </w:r>
      <w:r>
        <w:rPr>
          <w:rFonts w:asciiTheme="minorEastAsia" w:hAnsiTheme="minorEastAsia" w:eastAsiaTheme="minorEastAsia" w:cstheme="minorEastAsia"/>
          <w:color w:val="000000" w:themeColor="text1"/>
          <w:szCs w:val="24"/>
          <w:highlight w:val="none"/>
          <w14:textFill>
            <w14:solidFill>
              <w14:schemeClr w14:val="tx1"/>
            </w14:solidFill>
          </w14:textFill>
        </w:rPr>
        <w:t>不另行增加设计费</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。由此造成造价咨询单位重复编制或审核施工图预算的费用由中标人承担，结算时在设计费中扣除。</w:t>
      </w:r>
    </w:p>
    <w:p w14:paraId="21C1A194">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5.7.3</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7453E2FF">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5.8</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设计时需要考虑与周边环境相结合。</w:t>
      </w:r>
    </w:p>
    <w:p w14:paraId="1A5834B3">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5.9</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p>
    <w:p w14:paraId="02D02341">
      <w:pPr>
        <w:adjustRightInd w:val="0"/>
        <w:snapToGrid w:val="0"/>
        <w:spacing w:line="360" w:lineRule="auto"/>
        <w:ind w:firstLine="482" w:firstLineChars="200"/>
        <w:rPr>
          <w:rFonts w:hint="default" w:asciiTheme="minorEastAsia" w:hAnsiTheme="minorEastAsia" w:eastAsiaTheme="minorEastAsia" w:cstheme="minorEastAsia"/>
          <w:b/>
          <w:bCs/>
          <w:snapToGrid w:val="0"/>
          <w:color w:val="auto"/>
          <w:kern w:val="0"/>
          <w:szCs w:val="24"/>
          <w:highlight w:val="none"/>
          <w:u w:val="single"/>
        </w:rPr>
      </w:pPr>
      <w:r>
        <w:rPr>
          <w:rFonts w:asciiTheme="minorEastAsia" w:hAnsiTheme="minorEastAsia" w:eastAsiaTheme="minorEastAsia" w:cstheme="minorEastAsia"/>
          <w:b/>
          <w:bCs/>
          <w:snapToGrid w:val="0"/>
          <w:color w:val="auto"/>
          <w:kern w:val="0"/>
          <w:szCs w:val="24"/>
          <w:highlight w:val="none"/>
          <w:u w:val="single"/>
        </w:rPr>
        <w:t>（注：</w:t>
      </w:r>
      <w:r>
        <w:rPr>
          <w:rFonts w:hint="eastAsia" w:ascii="宋体" w:hAnsi="宋体" w:eastAsia="宋体" w:cs="宋体"/>
          <w:b/>
          <w:bCs/>
          <w:snapToGrid w:val="0"/>
          <w:color w:val="auto"/>
          <w:kern w:val="0"/>
          <w:sz w:val="24"/>
          <w:szCs w:val="24"/>
          <w:highlight w:val="none"/>
          <w:u w:val="single"/>
        </w:rPr>
        <w:t>上述招标内容</w:t>
      </w:r>
      <w:r>
        <w:rPr>
          <w:rFonts w:hint="eastAsia" w:ascii="宋体" w:hAnsi="宋体" w:eastAsia="宋体" w:cs="宋体"/>
          <w:b/>
          <w:bCs/>
          <w:color w:val="auto"/>
          <w:sz w:val="24"/>
          <w:szCs w:val="24"/>
          <w:highlight w:val="none"/>
          <w:u w:val="single"/>
        </w:rPr>
        <w:t>招标人在实施过程中可根据实际情况对工程规模、任务内容等进行合理、适当调整。</w:t>
      </w:r>
      <w:r>
        <w:rPr>
          <w:rFonts w:asciiTheme="minorEastAsia" w:hAnsiTheme="minorEastAsia" w:eastAsiaTheme="minorEastAsia" w:cstheme="minorEastAsia"/>
          <w:b/>
          <w:bCs/>
          <w:snapToGrid w:val="0"/>
          <w:color w:val="auto"/>
          <w:kern w:val="0"/>
          <w:szCs w:val="24"/>
          <w:highlight w:val="none"/>
          <w:u w:val="single"/>
        </w:rPr>
        <w:t>）</w:t>
      </w:r>
    </w:p>
    <w:p w14:paraId="576A81BF">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5.10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工程技术要求：本工程须严格以国家和广东省的有关施工技术规范及现行标准为依据</w:t>
      </w:r>
      <w:bookmarkStart w:id="70" w:name="_Hlt74496021"/>
      <w:bookmarkEnd w:id="70"/>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，工程必</w:t>
      </w:r>
      <w:r>
        <w:rPr>
          <w:rFonts w:hint="eastAsia" w:ascii="宋体" w:hAnsi="宋体" w:eastAsia="宋体" w:cs="宋体"/>
          <w:snapToGrid w:val="0"/>
          <w:color w:val="000000" w:themeColor="text1"/>
          <w:kern w:val="0"/>
          <w:szCs w:val="24"/>
          <w:highlight w:val="none"/>
          <w14:textFill>
            <w14:solidFill>
              <w14:schemeClr w14:val="tx1"/>
            </w14:solidFill>
          </w14:textFill>
        </w:rPr>
        <w:t>须达到</w:t>
      </w:r>
      <w:r>
        <w:rPr>
          <w:rFonts w:hint="eastAsia" w:ascii="宋体" w:hAnsi="宋体" w:eastAsia="宋体" w:cs="宋体"/>
          <w:snapToGrid w:val="0"/>
          <w:kern w:val="0"/>
          <w:highlight w:val="none"/>
        </w:rPr>
        <w:t>《建筑工程施工质量验收统一标准》(GB50300-2013)</w:t>
      </w:r>
      <w:r>
        <w:rPr>
          <w:rFonts w:hint="eastAsia" w:ascii="宋体" w:hAnsi="宋体" w:eastAsia="宋体" w:cs="宋体"/>
          <w:snapToGrid w:val="0"/>
          <w:color w:val="000000" w:themeColor="text1"/>
          <w:kern w:val="0"/>
          <w:szCs w:val="24"/>
          <w:highlight w:val="none"/>
          <w14:textFill>
            <w14:solidFill>
              <w14:schemeClr w14:val="tx1"/>
            </w14:solidFill>
          </w14:textFill>
        </w:rPr>
        <w:t>合</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格标准，如工程未达到合格标准，中标人则按合同价款的1%向招标人缴纳质量违约金，返修费用由中标人承担，同时，招标人有权就因此造成的损失向中标人索赔。招标人有权提请建设行政主管部门对其作不良行为记录，有权给予中标人履约评价为不合格，同时招标人有权拒绝中标人3年内参加招标人其它工程的投标。</w:t>
      </w:r>
    </w:p>
    <w:p w14:paraId="52A058A1">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5.11</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中标人在施工中如果工程质量不符合设计要求和有关规定，招标人或监理单位要求停工和返工的必须立即执行，并由中标人承担由此产生的各种费用，工期不予顺延。</w:t>
      </w:r>
    </w:p>
    <w:p w14:paraId="53DBF3D4">
      <w:pPr>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 xml:space="preserve">5.12 </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D7589AC">
      <w:pPr>
        <w:adjustRightInd w:val="0"/>
        <w:snapToGrid w:val="0"/>
        <w:spacing w:line="360" w:lineRule="auto"/>
        <w:ind w:firstLine="482"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 xml:space="preserve">5.13 </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工程使用的主要材料质量要求：不低于国家规范及强制标准所列的要求。主要材料必须先提供样板或相关资料给招标人、业主同意确定其规格、型号、颜色、等级等，</w:t>
      </w:r>
      <w:r>
        <w:rPr>
          <w:rFonts w:asciiTheme="minorEastAsia" w:hAnsiTheme="minorEastAsia" w:eastAsiaTheme="minorEastAsia" w:cstheme="minorEastAsia"/>
          <w:snapToGrid w:val="0"/>
          <w:color w:val="000000" w:themeColor="text1"/>
          <w:kern w:val="0"/>
          <w:szCs w:val="24"/>
          <w:highlight w:val="none"/>
          <w:lang w:val="zh-CN"/>
          <w14:textFill>
            <w14:solidFill>
              <w14:schemeClr w14:val="tx1"/>
            </w14:solidFill>
          </w14:textFill>
        </w:rPr>
        <w:t>并经检测部门检测合格</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方可使用，所有材料必须使用合格产品。</w:t>
      </w:r>
      <w:bookmarkStart w:id="71" w:name="_Hlt121563076"/>
      <w:bookmarkEnd w:id="71"/>
      <w:bookmarkStart w:id="72" w:name="_Hlt74493474"/>
      <w:bookmarkEnd w:id="72"/>
      <w:bookmarkStart w:id="73" w:name="_Hlt74496537"/>
      <w:bookmarkEnd w:id="73"/>
      <w:bookmarkStart w:id="74" w:name="_Hlt120502666"/>
      <w:bookmarkEnd w:id="74"/>
      <w:bookmarkStart w:id="75" w:name="_Hlt69699204"/>
      <w:bookmarkEnd w:id="75"/>
      <w:bookmarkStart w:id="76" w:name="_Hlt69356505"/>
      <w:bookmarkEnd w:id="76"/>
      <w:bookmarkStart w:id="77" w:name="_Hlt111690342"/>
      <w:bookmarkEnd w:id="77"/>
      <w:bookmarkStart w:id="78" w:name="_Hlt88974078"/>
      <w:bookmarkEnd w:id="78"/>
    </w:p>
    <w:p w14:paraId="57357727">
      <w:pPr>
        <w:pStyle w:val="37"/>
        <w:keepNext/>
        <w:keepLines/>
        <w:ind w:firstLine="480"/>
        <w:jc w:val="both"/>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79" w:name="_Toc16432"/>
      <w:bookmarkStart w:id="80" w:name="_Toc10812"/>
      <w:bookmarkStart w:id="81" w:name="_Toc16696"/>
      <w:bookmarkStart w:id="82" w:name="_Toc24793"/>
      <w:bookmarkStart w:id="83" w:name="_Toc3193"/>
      <w:bookmarkStart w:id="84" w:name="_Toc19911"/>
      <w:bookmarkStart w:id="85" w:name="_Toc20827"/>
      <w:bookmarkStart w:id="86" w:name="_Toc12891"/>
      <w:bookmarkStart w:id="87" w:name="_Toc1795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79"/>
      <w:bookmarkEnd w:id="80"/>
      <w:bookmarkEnd w:id="81"/>
      <w:bookmarkEnd w:id="82"/>
      <w:bookmarkEnd w:id="83"/>
      <w:bookmarkEnd w:id="84"/>
      <w:bookmarkEnd w:id="85"/>
      <w:bookmarkEnd w:id="86"/>
      <w:bookmarkEnd w:id="87"/>
    </w:p>
    <w:p w14:paraId="52370E10">
      <w:pPr>
        <w:pStyle w:val="44"/>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30FA7746">
      <w:pPr>
        <w:wordWrap w:val="0"/>
        <w:adjustRightInd w:val="0"/>
        <w:snapToGrid w:val="0"/>
        <w:spacing w:line="360" w:lineRule="auto"/>
        <w:ind w:firstLine="360" w:firstLineChars="15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28D0A924">
      <w:pPr>
        <w:wordWrap w:val="0"/>
        <w:adjustRightInd w:val="0"/>
        <w:snapToGrid w:val="0"/>
        <w:spacing w:line="360" w:lineRule="auto"/>
        <w:ind w:firstLine="480" w:firstLineChars="20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 xml:space="preserve">6.3 </w:t>
      </w:r>
      <w:r>
        <w:rPr>
          <w:rFonts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34C544F7">
      <w:pPr>
        <w:pStyle w:val="35"/>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始兴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市</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2A32759D">
      <w:pPr>
        <w:pStyle w:val="35"/>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7A749B6B">
      <w:pPr>
        <w:pStyle w:val="35"/>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33C4BB56">
      <w:pPr>
        <w:pStyle w:val="35"/>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0A53A364">
      <w:pPr>
        <w:pStyle w:val="37"/>
        <w:keepNext/>
        <w:keepLines/>
        <w:ind w:firstLine="480"/>
        <w:jc w:val="both"/>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88" w:name="_Toc8518"/>
      <w:bookmarkStart w:id="89" w:name="_Toc23962"/>
      <w:bookmarkStart w:id="90" w:name="_Toc17548"/>
      <w:bookmarkStart w:id="91" w:name="_Toc3294"/>
      <w:bookmarkStart w:id="92" w:name="_Toc10652"/>
      <w:bookmarkStart w:id="93" w:name="_Toc22484"/>
      <w:bookmarkStart w:id="94" w:name="_Toc5795"/>
      <w:bookmarkStart w:id="95" w:name="_Toc27595"/>
      <w:bookmarkStart w:id="96" w:name="_Toc2594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97" w:name="_Toc488220856"/>
      <w:bookmarkStart w:id="98"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88"/>
      <w:bookmarkEnd w:id="89"/>
      <w:bookmarkEnd w:id="90"/>
      <w:bookmarkEnd w:id="91"/>
      <w:bookmarkEnd w:id="92"/>
      <w:bookmarkEnd w:id="93"/>
      <w:bookmarkEnd w:id="94"/>
      <w:bookmarkEnd w:id="95"/>
      <w:bookmarkEnd w:id="96"/>
      <w:bookmarkEnd w:id="97"/>
    </w:p>
    <w:bookmarkEnd w:id="98"/>
    <w:p w14:paraId="2A4F3348">
      <w:pPr>
        <w:wordWrap w:val="0"/>
        <w:snapToGrid w:val="0"/>
        <w:spacing w:line="440" w:lineRule="exact"/>
        <w:ind w:firstLine="480"/>
        <w:rPr>
          <w:rFonts w:hint="default"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99" w:name="_Toc10210"/>
      <w:bookmarkStart w:id="100" w:name="_Toc28014"/>
      <w:r>
        <w:rPr>
          <w:rFonts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3"/>
          <w:rFonts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99"/>
      <w:bookmarkEnd w:id="100"/>
    </w:p>
    <w:p w14:paraId="549CE6B7">
      <w:pPr>
        <w:pStyle w:val="20"/>
        <w:widowControl w:val="0"/>
        <w:wordWrap w:val="0"/>
        <w:adjustRightInd w:val="0"/>
        <w:snapToGrid w:val="0"/>
        <w:spacing w:beforeAutospacing="0" w:afterAutospacing="0" w:line="440" w:lineRule="exact"/>
        <w:ind w:firstLine="482" w:firstLineChars="200"/>
        <w:rPr>
          <w:rFonts w:hint="default" w:asciiTheme="minorEastAsia" w:hAnsiTheme="minorEastAsia" w:eastAsiaTheme="minorEastAsia" w:cstheme="minorEastAsia"/>
          <w:color w:val="000000" w:themeColor="text1"/>
          <w:kern w:val="2"/>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广东省招标投标监管网http://zbtb.gd.gov.cn、</w:t>
      </w:r>
      <w:r>
        <w:rPr>
          <w:rFonts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1BAEE9D7">
      <w:pPr>
        <w:pStyle w:val="38"/>
        <w:wordWrap w:val="0"/>
        <w:adjustRightInd w:val="0"/>
        <w:snapToGrid w:val="0"/>
        <w:spacing w:line="440" w:lineRule="exact"/>
        <w:ind w:firstLine="480"/>
        <w:jc w:val="left"/>
        <w:rPr>
          <w:rFonts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2F166008">
      <w:pPr>
        <w:pStyle w:val="38"/>
        <w:wordWrap w:val="0"/>
        <w:adjustRightInd w:val="0"/>
        <w:snapToGrid w:val="0"/>
        <w:spacing w:line="440" w:lineRule="exact"/>
        <w:ind w:firstLine="480"/>
        <w:jc w:val="left"/>
        <w:rPr>
          <w:rFonts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670DA1F9">
      <w:pPr>
        <w:pStyle w:val="38"/>
        <w:wordWrap w:val="0"/>
        <w:adjustRightInd w:val="0"/>
        <w:snapToGrid w:val="0"/>
        <w:spacing w:line="440" w:lineRule="exact"/>
        <w:ind w:firstLine="480"/>
        <w:jc w:val="left"/>
        <w:rPr>
          <w:rFonts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488AE3D6">
      <w:pPr>
        <w:tabs>
          <w:tab w:val="left" w:pos="7020"/>
        </w:tabs>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75486E68">
      <w:pPr>
        <w:spacing w:line="360" w:lineRule="auto"/>
        <w:ind w:firstLine="480"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2"/>
          <w:highlight w:val="none"/>
          <w14:textFill>
            <w14:solidFill>
              <w14:schemeClr w14:val="tx1"/>
            </w14:solidFill>
          </w14:textFill>
        </w:rPr>
        <w:t>7.2</w:t>
      </w:r>
      <w:r>
        <w:rPr>
          <w:rFonts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4FDAF35D">
      <w:pPr>
        <w:spacing w:line="360" w:lineRule="auto"/>
        <w:ind w:firstLine="480" w:firstLineChars="200"/>
        <w:rPr>
          <w:rFonts w:hint="default" w:asciiTheme="minorEastAsia" w:hAnsiTheme="minorEastAsia" w:eastAsiaTheme="minorEastAsia" w:cstheme="minorEastAsia"/>
          <w:bCs/>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 xml:space="preserve">7.3 </w:t>
      </w:r>
      <w:r>
        <w:rPr>
          <w:rFonts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27F569E4">
      <w:pPr>
        <w:spacing w:line="360" w:lineRule="auto"/>
        <w:ind w:firstLine="495"/>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7.3.1</w:t>
      </w:r>
      <w:r>
        <w:rPr>
          <w:rFonts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76920FB9">
      <w:pPr>
        <w:spacing w:line="360" w:lineRule="auto"/>
        <w:ind w:firstLine="495"/>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09E50EB">
      <w:pPr>
        <w:spacing w:line="360" w:lineRule="auto"/>
        <w:ind w:firstLine="495"/>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asciiTheme="minorEastAsia" w:hAnsiTheme="minorEastAsia" w:eastAsiaTheme="minorEastAsia" w:cstheme="minorEastAsia"/>
          <w:color w:val="000000" w:themeColor="text1"/>
          <w:szCs w:val="24"/>
          <w:highlight w:val="none"/>
          <w14:textFill>
            <w14:solidFill>
              <w14:schemeClr w14:val="tx1"/>
            </w14:solidFill>
          </w14:textFill>
        </w:rPr>
        <w:t>标</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asciiTheme="minorEastAsia" w:hAnsiTheme="minorEastAsia" w:eastAsiaTheme="minorEastAsia" w:cstheme="minorEastAsia"/>
          <w:color w:val="000000" w:themeColor="text1"/>
          <w:szCs w:val="24"/>
          <w:highlight w:val="none"/>
          <w14:textFill>
            <w14:solidFill>
              <w14:schemeClr w14:val="tx1"/>
            </w14:solidFill>
          </w14:textFill>
        </w:rPr>
        <w:t>动</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asciiTheme="minorEastAsia" w:hAnsiTheme="minorEastAsia" w:eastAsiaTheme="minorEastAsia" w:cstheme="minorEastAsia"/>
          <w:color w:val="000000" w:themeColor="text1"/>
          <w:szCs w:val="24"/>
          <w:highlight w:val="none"/>
          <w14:textFill>
            <w14:solidFill>
              <w14:schemeClr w14:val="tx1"/>
            </w14:solidFill>
          </w14:textFill>
        </w:rPr>
        <w:t>应</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asciiTheme="minorEastAsia" w:hAnsiTheme="minorEastAsia" w:eastAsiaTheme="minorEastAsia" w:cstheme="minorEastAsia"/>
          <w:color w:val="000000" w:themeColor="text1"/>
          <w:szCs w:val="24"/>
          <w:highlight w:val="none"/>
          <w14:textFill>
            <w14:solidFill>
              <w14:schemeClr w14:val="tx1"/>
            </w14:solidFill>
          </w14:textFill>
        </w:rPr>
        <w:t>文</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asciiTheme="minorEastAsia" w:hAnsiTheme="minorEastAsia" w:eastAsiaTheme="minorEastAsia" w:cstheme="minorEastAsia"/>
          <w:color w:val="000000" w:themeColor="text1"/>
          <w:szCs w:val="24"/>
          <w:highlight w:val="none"/>
          <w14:textFill>
            <w14:solidFill>
              <w14:schemeClr w14:val="tx1"/>
            </w14:solidFill>
          </w14:textFill>
        </w:rPr>
        <w:t>标</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asciiTheme="minorEastAsia" w:hAnsiTheme="minorEastAsia" w:eastAsiaTheme="minorEastAsia" w:cstheme="minorEastAsia"/>
          <w:color w:val="000000" w:themeColor="text1"/>
          <w:szCs w:val="24"/>
          <w:highlight w:val="none"/>
          <w14:textFill>
            <w14:solidFill>
              <w14:schemeClr w14:val="tx1"/>
            </w14:solidFill>
          </w14:textFill>
        </w:rPr>
        <w:t>的</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asciiTheme="minorEastAsia" w:hAnsiTheme="minorEastAsia" w:eastAsiaTheme="minorEastAsia" w:cstheme="minorEastAsia"/>
          <w:color w:val="000000" w:themeColor="text1"/>
          <w:szCs w:val="24"/>
          <w:highlight w:val="none"/>
          <w14:textFill>
            <w14:solidFill>
              <w14:schemeClr w14:val="tx1"/>
            </w14:solidFill>
          </w14:textFill>
        </w:rPr>
        <w:t>技</w:t>
      </w:r>
      <w:r>
        <w:rPr>
          <w:rFonts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01" w:name="_Toc371968706"/>
    </w:p>
    <w:p w14:paraId="3660748C">
      <w:pPr>
        <w:spacing w:line="360" w:lineRule="auto"/>
        <w:ind w:firstLine="480"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7.</w:t>
      </w:r>
      <w:bookmarkStart w:id="102" w:name="_Toc353462300"/>
      <w:bookmarkStart w:id="103" w:name="_Toc143766459"/>
      <w:bookmarkStart w:id="104" w:name="_Toc353462191"/>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01"/>
      <w:bookmarkEnd w:id="102"/>
      <w:bookmarkEnd w:id="103"/>
      <w:bookmarkEnd w:id="104"/>
      <w:r>
        <w:rPr>
          <w:rFonts w:asciiTheme="minorEastAsia" w:hAnsiTheme="minorEastAsia" w:eastAsiaTheme="minorEastAsia" w:cstheme="minorEastAsia"/>
          <w:b/>
          <w:bCs/>
          <w:color w:val="000000" w:themeColor="text1"/>
          <w:szCs w:val="24"/>
          <w:highlight w:val="none"/>
          <w14:textFill>
            <w14:solidFill>
              <w14:schemeClr w14:val="tx1"/>
            </w14:solidFill>
          </w14:textFill>
        </w:rPr>
        <w:t>：</w:t>
      </w:r>
    </w:p>
    <w:p w14:paraId="2BF4D6E5">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33A496D8">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44239FD8">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0AB708C0">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05" w:name="_Toc371968707"/>
    </w:p>
    <w:p w14:paraId="2750CE56">
      <w:pPr>
        <w:spacing w:line="360" w:lineRule="auto"/>
        <w:ind w:firstLine="480" w:firstLineChars="200"/>
        <w:rPr>
          <w:rFonts w:hint="default" w:asciiTheme="minorEastAsia" w:hAnsiTheme="minorEastAsia" w:eastAsiaTheme="minorEastAsia" w:cstheme="minorEastAsia"/>
          <w:b/>
          <w:bCs/>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7.5</w:t>
      </w:r>
      <w:r>
        <w:rPr>
          <w:rFonts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05"/>
      <w:r>
        <w:rPr>
          <w:rFonts w:asciiTheme="minorEastAsia" w:hAnsiTheme="minorEastAsia" w:eastAsiaTheme="minorEastAsia" w:cstheme="minorEastAsia"/>
          <w:b/>
          <w:bCs/>
          <w:color w:val="000000" w:themeColor="text1"/>
          <w:highlight w:val="none"/>
          <w14:textFill>
            <w14:solidFill>
              <w14:schemeClr w14:val="tx1"/>
            </w14:solidFill>
          </w14:textFill>
        </w:rPr>
        <w:t>：</w:t>
      </w:r>
    </w:p>
    <w:p w14:paraId="44A27B75">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67A669E1">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7DF51893">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57ADA93E">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bookmarkStart w:id="106" w:name="_Toc371968708"/>
      <w:r>
        <w:rPr>
          <w:rFonts w:asciiTheme="minorEastAsia" w:hAnsiTheme="minorEastAsia" w:eastAsiaTheme="minorEastAsia" w:cstheme="minorEastAsia"/>
          <w:color w:val="000000" w:themeColor="text1"/>
          <w:szCs w:val="24"/>
          <w:highlight w:val="none"/>
          <w14:textFill>
            <w14:solidFill>
              <w14:schemeClr w14:val="tx1"/>
            </w14:solidFill>
          </w14:textFill>
        </w:rPr>
        <w:t>7.</w:t>
      </w:r>
      <w:bookmarkEnd w:id="106"/>
      <w:r>
        <w:rPr>
          <w:rFonts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2D15C022">
      <w:pPr>
        <w:pStyle w:val="37"/>
        <w:keepNext/>
        <w:keepLines/>
        <w:ind w:firstLine="480"/>
        <w:jc w:val="both"/>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107" w:name="_Toc15097"/>
      <w:bookmarkStart w:id="108" w:name="_Toc301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07"/>
      <w:bookmarkEnd w:id="108"/>
      <w:bookmarkStart w:id="109" w:name="_Hlt74496410"/>
      <w:bookmarkEnd w:id="109"/>
    </w:p>
    <w:p w14:paraId="75DC53DD">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7E790862">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897333A">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440ADD82">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046EC4C5">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8F7ACF5">
      <w:pPr>
        <w:pStyle w:val="37"/>
        <w:keepNext/>
        <w:keepLines/>
        <w:ind w:firstLine="480"/>
        <w:jc w:val="both"/>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110" w:name="_Hlt92513711"/>
      <w:bookmarkEnd w:id="110"/>
      <w:bookmarkStart w:id="111" w:name="_Hlt69699188"/>
      <w:bookmarkEnd w:id="111"/>
      <w:bookmarkStart w:id="112" w:name="_Hlt92513715"/>
      <w:bookmarkEnd w:id="112"/>
      <w:bookmarkStart w:id="113" w:name="_Toc20279"/>
      <w:bookmarkStart w:id="114" w:name="_Toc11301"/>
      <w:bookmarkStart w:id="115" w:name="_Toc20643"/>
      <w:bookmarkStart w:id="116" w:name="_Toc15195"/>
      <w:bookmarkStart w:id="117" w:name="_Toc8032"/>
      <w:bookmarkStart w:id="118" w:name="_Toc28777"/>
      <w:bookmarkStart w:id="119" w:name="_Toc30627"/>
      <w:bookmarkStart w:id="120" w:name="_Toc25532"/>
      <w:bookmarkStart w:id="121" w:name="_Toc3106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13"/>
      <w:bookmarkEnd w:id="114"/>
      <w:bookmarkEnd w:id="115"/>
      <w:bookmarkEnd w:id="116"/>
      <w:bookmarkEnd w:id="117"/>
      <w:bookmarkEnd w:id="118"/>
      <w:bookmarkEnd w:id="119"/>
      <w:bookmarkEnd w:id="120"/>
      <w:bookmarkEnd w:id="121"/>
      <w:bookmarkStart w:id="122" w:name="_Hlt74498519"/>
      <w:bookmarkEnd w:id="122"/>
    </w:p>
    <w:p w14:paraId="2D33FFFD">
      <w:pPr>
        <w:pStyle w:val="35"/>
        <w:ind w:firstLine="560"/>
        <w:rPr>
          <w:rFonts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3C557C4">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bookmarkStart w:id="123" w:name="_Hlt69335755"/>
      <w:bookmarkEnd w:id="123"/>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018FDCFF">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（2）《建设工程工程量清单计价规范》（GB50500—2013）；</w:t>
      </w:r>
    </w:p>
    <w:p w14:paraId="3D9F8EA1">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1F556377">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631C0E0">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1B3FBE43">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0F969C4F">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4587C305">
      <w:pPr>
        <w:pStyle w:val="35"/>
        <w:ind w:firstLine="792" w:firstLineChars="3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4" w:name="_Hlt66509056"/>
      <w:bookmarkEnd w:id="124"/>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3FE0891">
      <w:pPr>
        <w:pStyle w:val="45"/>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25"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25"/>
    <w:p w14:paraId="3C325382">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422E6841">
      <w:pPr>
        <w:spacing w:line="360" w:lineRule="auto"/>
        <w:ind w:firstLine="600"/>
        <w:rPr>
          <w:rFonts w:hint="default" w:asciiTheme="minorEastAsia" w:hAnsiTheme="minorEastAsia" w:eastAsiaTheme="minorEastAsia" w:cstheme="minorEastAsia"/>
          <w:color w:val="000000" w:themeColor="text1"/>
          <w:highlight w:val="none"/>
          <w:lang w:val="zh-CN"/>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5</w:t>
      </w:r>
      <w:r>
        <w:rPr>
          <w:rFonts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1BEE6ECB">
      <w:pPr>
        <w:spacing w:line="360" w:lineRule="auto"/>
        <w:ind w:firstLine="600"/>
        <w:rPr>
          <w:rFonts w:hint="default" w:asciiTheme="minorEastAsia" w:hAnsiTheme="minorEastAsia" w:eastAsiaTheme="minorEastAsia" w:cstheme="minorEastAsia"/>
          <w:color w:val="000000" w:themeColor="text1"/>
          <w:highlight w:val="none"/>
          <w:lang w:val="zh-CN"/>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6</w:t>
      </w:r>
      <w:r>
        <w:rPr>
          <w:rFonts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3BFBC33A">
      <w:pPr>
        <w:spacing w:line="360" w:lineRule="auto"/>
        <w:ind w:firstLine="570"/>
        <w:rPr>
          <w:rFonts w:hint="default" w:asciiTheme="minorEastAsia" w:hAnsiTheme="minorEastAsia" w:eastAsiaTheme="minorEastAsia" w:cstheme="minorEastAsia"/>
          <w:b/>
          <w:color w:val="000000" w:themeColor="text1"/>
          <w:highlight w:val="none"/>
          <w:u w:val="double"/>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bookmarkStart w:id="126" w:name="_Toc319917951"/>
      <w:r>
        <w:rPr>
          <w:rFonts w:asciiTheme="minorEastAsia" w:hAnsiTheme="minorEastAsia" w:eastAsiaTheme="minorEastAsia" w:cstheme="minorEastAsia"/>
          <w:color w:val="000000" w:themeColor="text1"/>
          <w:highlight w:val="none"/>
          <w14:textFill>
            <w14:solidFill>
              <w14:schemeClr w14:val="tx1"/>
            </w14:solidFill>
          </w14:textFill>
        </w:rPr>
        <w:t>7</w:t>
      </w:r>
      <w:r>
        <w:rPr>
          <w:rFonts w:asciiTheme="minorEastAsia" w:hAnsiTheme="minorEastAsia" w:eastAsiaTheme="minorEastAsia" w:cstheme="minorEastAsia"/>
          <w:b/>
          <w:color w:val="000000" w:themeColor="text1"/>
          <w:highlight w:val="none"/>
          <w:u w:val="double"/>
          <w14:textFill>
            <w14:solidFill>
              <w14:schemeClr w14:val="tx1"/>
            </w14:solidFill>
          </w14:textFill>
        </w:rPr>
        <w:t>投标人的投标报价不得超过招标人公布的最高投标限价。本项目为限额设计，工程结算总造价不得超过中标价。</w:t>
      </w:r>
    </w:p>
    <w:p w14:paraId="5EE7A6A7">
      <w:pPr>
        <w:spacing w:line="360" w:lineRule="auto"/>
        <w:ind w:firstLine="570"/>
        <w:rPr>
          <w:rFonts w:hint="default" w:asciiTheme="minorEastAsia" w:hAnsiTheme="minorEastAsia" w:eastAsiaTheme="minorEastAsia" w:cstheme="minorEastAsia"/>
          <w:color w:val="000000" w:themeColor="text1"/>
          <w:highlight w:val="none"/>
          <w:lang w:val="zh-CN"/>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9.8</w:t>
      </w:r>
      <w:r>
        <w:rPr>
          <w:rFonts w:asciiTheme="minorEastAsia" w:hAnsiTheme="minorEastAsia" w:eastAsiaTheme="minorEastAsia" w:cstheme="minorEastAsia"/>
          <w:b/>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26"/>
    </w:p>
    <w:p w14:paraId="58E54ECB">
      <w:pPr>
        <w:spacing w:line="360" w:lineRule="auto"/>
        <w:ind w:firstLine="570"/>
        <w:rPr>
          <w:rFonts w:hint="default" w:asciiTheme="minorEastAsia" w:hAnsiTheme="minorEastAsia" w:eastAsiaTheme="minorEastAsia" w:cstheme="minorEastAsia"/>
          <w:color w:val="000000" w:themeColor="text1"/>
          <w:highlight w:val="none"/>
          <w:lang w:val="zh-CN"/>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内容所规定的所有工程及设备的费用，并承担结算原则中规定的一切风险，还应考虑预算编制费、报建和施工时应由施工单位承担的一切费用。各项费用的主要内容及其报价方式：</w:t>
      </w:r>
    </w:p>
    <w:p w14:paraId="6EC6C44A">
      <w:pPr>
        <w:spacing w:line="360" w:lineRule="auto"/>
        <w:ind w:firstLine="570"/>
        <w:rPr>
          <w:rFonts w:hint="default" w:asciiTheme="minorEastAsia" w:hAnsiTheme="minorEastAsia" w:eastAsiaTheme="minorEastAsia" w:cstheme="minorEastAsia"/>
          <w:color w:val="000000" w:themeColor="text1"/>
          <w:highlight w:val="none"/>
          <w:lang w:val="zh-CN"/>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.1设计费投标报价</w:t>
      </w:r>
      <w:r>
        <w:rPr>
          <w:rFonts w:asciiTheme="minorEastAsia" w:hAnsiTheme="minorEastAsia" w:eastAsiaTheme="minorEastAsia" w:cstheme="minorEastAsia"/>
          <w:color w:val="000000" w:themeColor="text1"/>
          <w:szCs w:val="24"/>
          <w:highlight w:val="none"/>
          <w14:textFill>
            <w14:solidFill>
              <w14:schemeClr w14:val="tx1"/>
            </w14:solidFill>
          </w14:textFill>
        </w:rPr>
        <w:t>：</w:t>
      </w:r>
      <w:r>
        <w:rPr>
          <w:rFonts w:asciiTheme="minorEastAsia" w:hAnsiTheme="minorEastAsia" w:eastAsiaTheme="minorEastAsia" w:cstheme="minorEastAsia"/>
          <w:color w:val="000000" w:themeColor="text1"/>
          <w:highlight w:val="none"/>
          <w:lang w:val="zh-CN"/>
          <w14:textFill>
            <w14:solidFill>
              <w14:schemeClr w14:val="tx1"/>
            </w14:solidFill>
          </w14:textFill>
        </w:rPr>
        <w:t>在最高投标限价范围内，投标人自行报总价，结算按设计费的中标价包干不作任何调整。设计费的报价应包含各个不同专业的施工图设计费用、进行优化设计或修改设计所增加的设计费用、各项专家评审的专家费用、预算编制费等</w:t>
      </w:r>
      <w:r>
        <w:rPr>
          <w:rFonts w:asciiTheme="minorEastAsia" w:hAnsiTheme="minorEastAsia" w:eastAsiaTheme="minorEastAsia" w:cstheme="minorEastAsia"/>
          <w:color w:val="000000" w:themeColor="text1"/>
          <w:szCs w:val="24"/>
          <w:highlight w:val="none"/>
          <w14:textFill>
            <w14:solidFill>
              <w14:schemeClr w14:val="tx1"/>
            </w14:solidFill>
          </w14:textFill>
        </w:rPr>
        <w:t>（不含第三方施工图审查费）</w:t>
      </w:r>
      <w:r>
        <w:rPr>
          <w:rFonts w:asciiTheme="minorEastAsia" w:hAnsiTheme="minorEastAsia" w:eastAsiaTheme="minorEastAsia" w:cstheme="minorEastAsia"/>
          <w:color w:val="000000" w:themeColor="text1"/>
          <w:highlight w:val="none"/>
          <w:lang w:val="zh-CN"/>
          <w14:textFill>
            <w14:solidFill>
              <w14:schemeClr w14:val="tx1"/>
            </w14:solidFill>
          </w14:textFill>
        </w:rPr>
        <w:t>，由投标人自行考虑所有设计工作的辅助费用。如其他专业需要分包的，需向招标人报备。另外，中标人需向招标人提供合格施工图一式1</w:t>
      </w:r>
      <w:r>
        <w:rPr>
          <w:rFonts w:asciiTheme="minorEastAsia" w:hAnsiTheme="minorEastAsia" w:eastAsiaTheme="minorEastAsia" w:cstheme="minorEastAsia"/>
          <w:color w:val="000000" w:themeColor="text1"/>
          <w:highlight w:val="none"/>
          <w14:textFill>
            <w14:solidFill>
              <w14:schemeClr w14:val="tx1"/>
            </w14:solidFill>
          </w14:textFill>
        </w:rPr>
        <w:t>2</w:t>
      </w:r>
      <w:r>
        <w:rPr>
          <w:rFonts w:asciiTheme="minorEastAsia" w:hAnsiTheme="minorEastAsia" w:eastAsiaTheme="minorEastAsia" w:cstheme="minorEastAsia"/>
          <w:color w:val="000000" w:themeColor="text1"/>
          <w:highlight w:val="none"/>
          <w:lang w:val="zh-CN"/>
          <w14:textFill>
            <w14:solidFill>
              <w14:schemeClr w14:val="tx1"/>
            </w14:solidFill>
          </w14:textFill>
        </w:rPr>
        <w:t>份。</w:t>
      </w:r>
    </w:p>
    <w:p w14:paraId="7875BC20">
      <w:pPr>
        <w:spacing w:line="360" w:lineRule="auto"/>
        <w:ind w:firstLine="570"/>
        <w:rPr>
          <w:rFonts w:hint="default" w:asciiTheme="minorEastAsia" w:hAnsiTheme="minorEastAsia" w:eastAsiaTheme="minorEastAsia" w:cstheme="minorEastAsia"/>
          <w:b/>
          <w:bCs/>
          <w:color w:val="000000" w:themeColor="text1"/>
          <w:highlight w:val="none"/>
          <w:lang w:val="zh-CN"/>
          <w14:textFill>
            <w14:solidFill>
              <w14:schemeClr w14:val="tx1"/>
            </w14:solidFill>
          </w14:textFill>
        </w:rPr>
      </w:pPr>
      <w:r>
        <w:rPr>
          <w:rFonts w:asciiTheme="minorEastAsia" w:hAnsiTheme="minorEastAsia" w:eastAsiaTheme="minorEastAsia" w:cstheme="minorEastAsia"/>
          <w:b/>
          <w:bCs/>
          <w:color w:val="000000" w:themeColor="text1"/>
          <w:highlight w:val="none"/>
          <w:lang w:val="zh-CN"/>
          <w14:textFill>
            <w14:solidFill>
              <w14:schemeClr w14:val="tx1"/>
            </w14:solidFill>
          </w14:textFill>
        </w:rPr>
        <w:t>本项目在实施过程中可能出现设计成果已通过确认，仍需进行设计变更、修改、调整等情况，不另行增加设计费。</w:t>
      </w:r>
    </w:p>
    <w:p w14:paraId="7BB2824C">
      <w:pPr>
        <w:spacing w:line="360" w:lineRule="auto"/>
        <w:ind w:firstLine="588" w:firstLineChars="245"/>
        <w:rPr>
          <w:rFonts w:asciiTheme="minorEastAsia" w:hAnsiTheme="minorEastAsia" w:eastAsiaTheme="minorEastAsia" w:cstheme="minorEastAsia"/>
          <w:color w:val="000000" w:themeColor="text1"/>
          <w:highlight w:val="none"/>
          <w:lang w:val="zh-CN"/>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2</w:t>
      </w:r>
      <w:r>
        <w:rPr>
          <w:rFonts w:asciiTheme="minorEastAsia" w:hAnsiTheme="minorEastAsia" w:eastAsiaTheme="minorEastAsia" w:cstheme="minorEastAsia"/>
          <w:color w:val="000000" w:themeColor="text1"/>
          <w:highlight w:val="none"/>
          <w:lang w:val="zh-CN"/>
          <w14:textFill>
            <w14:solidFill>
              <w14:schemeClr w14:val="tx1"/>
            </w14:solidFill>
          </w14:textFill>
        </w:rPr>
        <w:t>建安</w:t>
      </w:r>
      <w:r>
        <w:rPr>
          <w:rFonts w:asciiTheme="minorEastAsia" w:hAnsiTheme="minorEastAsia" w:eastAsiaTheme="minorEastAsia" w:cstheme="minorEastAsia"/>
          <w:color w:val="000000" w:themeColor="text1"/>
          <w:szCs w:val="24"/>
          <w:highlight w:val="none"/>
          <w14:textFill>
            <w14:solidFill>
              <w14:schemeClr w14:val="tx1"/>
            </w14:solidFill>
          </w14:textFill>
        </w:rPr>
        <w:t>工程费用</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宋体" w:hAnsi="宋体" w:eastAsia="宋体" w:cs="宋体"/>
          <w:color w:val="auto"/>
          <w:sz w:val="24"/>
          <w:szCs w:val="24"/>
          <w:highlight w:val="none"/>
          <w:lang w:val="zh-CN"/>
        </w:rPr>
        <w:t>采用投标下浮率及报价的方式进行报价，结算时按招标文件有关结算原则计算后再按投标下浮率下浮。建安工程费的报价应考虑完成招标文件中招标规模、内容所规定的所有工程的费用，并承担结算原则中规定的一切风险。</w:t>
      </w:r>
      <w:r>
        <w:rPr>
          <w:rFonts w:asciiTheme="minorEastAsia" w:hAnsiTheme="minorEastAsia" w:eastAsiaTheme="minorEastAsia" w:cstheme="minorEastAsia"/>
          <w:color w:val="000000" w:themeColor="text1"/>
          <w:szCs w:val="24"/>
          <w:highlight w:val="none"/>
          <w14:textFill>
            <w14:solidFill>
              <w14:schemeClr w14:val="tx1"/>
            </w14:solidFill>
          </w14:textFill>
        </w:rPr>
        <w:t>建安工程费投标报价=计算基数×（1-下浮率）。</w:t>
      </w:r>
    </w:p>
    <w:p w14:paraId="27D32E6F">
      <w:pPr>
        <w:spacing w:line="360" w:lineRule="auto"/>
        <w:ind w:firstLine="588" w:firstLineChars="245"/>
        <w:rPr>
          <w:rFonts w:hint="default" w:asciiTheme="minorEastAsia" w:hAnsiTheme="minorEastAsia" w:eastAsiaTheme="minorEastAsia" w:cstheme="minorEastAsia"/>
          <w:strike/>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如投标人的建安工程费用投标报价</w:t>
      </w:r>
      <w:r>
        <w:rPr>
          <w:rFonts w:asciiTheme="minorEastAsia" w:hAnsiTheme="minorEastAsia" w:eastAsiaTheme="minorEastAsia" w:cstheme="minorEastAsia"/>
          <w:color w:val="000000" w:themeColor="text1"/>
          <w:highlight w:val="none"/>
          <w:lang w:val="zh-CN"/>
          <w14:textFill>
            <w14:solidFill>
              <w14:schemeClr w14:val="tx1"/>
            </w14:solidFill>
          </w14:textFill>
        </w:rPr>
        <w:t>下浮率</w:t>
      </w:r>
      <w:r>
        <w:rPr>
          <w:rFonts w:asciiTheme="minorEastAsia" w:hAnsiTheme="minorEastAsia" w:eastAsiaTheme="minorEastAsia" w:cstheme="minorEastAsia"/>
          <w:color w:val="000000" w:themeColor="text1"/>
          <w:szCs w:val="24"/>
          <w:highlight w:val="none"/>
          <w14:textFill>
            <w14:solidFill>
              <w14:schemeClr w14:val="tx1"/>
            </w14:solidFill>
          </w14:textFill>
        </w:rPr>
        <w:t>高于15%时，投标人必须在投标报价书中另行作出详细合理的书面说明并提供相关证明材料供评标委员会评审，否则评标委员会将认定该投标人以低于成本报价竞标。</w:t>
      </w:r>
    </w:p>
    <w:p w14:paraId="3E869CBD">
      <w:pPr>
        <w:pStyle w:val="30"/>
        <w:spacing w:line="360" w:lineRule="auto"/>
        <w:jc w:val="left"/>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 w:val="24"/>
          <w:highlight w:val="none"/>
          <w14:textFill>
            <w14:solidFill>
              <w14:schemeClr w14:val="tx1"/>
            </w14:solidFill>
          </w14:textFill>
        </w:rPr>
        <w:t xml:space="preserve">    建安工程费的报价应考虑完成招标文件中招标规模、内容及设计所规定的所有工程的费用，并承担结算原则中规定的一切风险，还应包含工程报建和施工时应由施工单位承担的一切费用。</w:t>
      </w:r>
    </w:p>
    <w:p w14:paraId="6C91741B">
      <w:pPr>
        <w:spacing w:line="360" w:lineRule="auto"/>
        <w:ind w:firstLine="588" w:firstLineChars="245"/>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9.9.3</w:t>
      </w:r>
      <w:r>
        <w:rPr>
          <w:rFonts w:asciiTheme="minorEastAsia" w:hAnsiTheme="minorEastAsia" w:eastAsiaTheme="minorEastAsia" w:cstheme="minorEastAsia"/>
          <w:color w:val="000000" w:themeColor="text1"/>
          <w:szCs w:val="24"/>
          <w:highlight w:val="none"/>
          <w14:textFill>
            <w14:solidFill>
              <w14:schemeClr w14:val="tx1"/>
            </w14:solidFill>
          </w14:textFill>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591837F7">
      <w:pPr>
        <w:spacing w:line="360" w:lineRule="auto"/>
        <w:ind w:firstLine="588" w:firstLineChars="245"/>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highlight w:val="none"/>
          <w14:textFill>
            <w14:solidFill>
              <w14:schemeClr w14:val="tx1"/>
            </w14:solidFill>
          </w14:textFill>
        </w:rPr>
        <w:t>9.9.4</w:t>
      </w:r>
      <w:r>
        <w:rPr>
          <w:rFonts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投标人在投标报价时，自行考虑高温补贴费、施工视频监控系统费用，专业分包的总包服务及配合费，预算（含工程量清单编制费）等，并承担相应风险，结算时不另行计取。</w:t>
      </w:r>
    </w:p>
    <w:p w14:paraId="623E3807">
      <w:pPr>
        <w:spacing w:line="360" w:lineRule="auto"/>
        <w:ind w:firstLine="588" w:firstLineChars="245"/>
        <w:rPr>
          <w:rFonts w:hint="default" w:asciiTheme="minorEastAsia" w:hAnsiTheme="minorEastAsia" w:eastAsiaTheme="minorEastAsia" w:cstheme="minorEastAsia"/>
          <w:bCs/>
          <w:color w:val="auto"/>
          <w:highlight w:val="none"/>
        </w:rPr>
      </w:pPr>
      <w:r>
        <w:rPr>
          <w:rFonts w:asciiTheme="minorEastAsia" w:hAnsiTheme="minorEastAsia" w:eastAsiaTheme="minorEastAsia" w:cstheme="minorEastAsia"/>
          <w:color w:val="000000" w:themeColor="text1"/>
          <w:highlight w:val="none"/>
          <w14:textFill>
            <w14:solidFill>
              <w14:schemeClr w14:val="tx1"/>
            </w14:solidFill>
          </w14:textFill>
        </w:rPr>
        <w:t>9</w:t>
      </w:r>
      <w:r>
        <w:rPr>
          <w:rFonts w:asciiTheme="minorEastAsia" w:hAnsiTheme="minorEastAsia" w:eastAsiaTheme="minorEastAsia" w:cstheme="minorEastAsia"/>
          <w:color w:val="000000" w:themeColor="text1"/>
          <w:highlight w:val="none"/>
          <w:lang w:val="zh-CN"/>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 xml:space="preserve">9.5 </w:t>
      </w:r>
      <w:r>
        <w:rPr>
          <w:rFonts w:asciiTheme="minorEastAsia" w:hAnsiTheme="minorEastAsia" w:eastAsiaTheme="minorEastAsia" w:cstheme="minorEastAsia"/>
          <w:bCs/>
          <w:color w:val="000000" w:themeColor="text1"/>
          <w:highlight w:val="none"/>
          <w14:textFill>
            <w14:solidFill>
              <w14:schemeClr w14:val="tx1"/>
            </w14:solidFill>
          </w14:textFill>
        </w:rPr>
        <w:t>招标人可根</w:t>
      </w:r>
      <w:r>
        <w:rPr>
          <w:rFonts w:asciiTheme="minorEastAsia" w:hAnsiTheme="minorEastAsia" w:eastAsiaTheme="minorEastAsia" w:cstheme="minorEastAsia"/>
          <w:bCs/>
          <w:color w:val="auto"/>
          <w:highlight w:val="none"/>
        </w:rPr>
        <w:t>据本项目实际情况对规模及内容进行调整</w:t>
      </w:r>
      <w:r>
        <w:rPr>
          <w:rFonts w:asciiTheme="minorEastAsia" w:hAnsiTheme="minorEastAsia" w:eastAsiaTheme="minorEastAsia" w:cstheme="minorEastAsia"/>
          <w:color w:val="auto"/>
          <w:highlight w:val="none"/>
        </w:rPr>
        <w:t>或减少，投标人中标后不得因此调整或减少向招标人索赔，并且必须按调整或减少后的规模及内容完成工程建设。投标人在投标报价时需综合考虑该因素并报价</w:t>
      </w:r>
      <w:r>
        <w:rPr>
          <w:rFonts w:asciiTheme="minorEastAsia" w:hAnsiTheme="minorEastAsia" w:eastAsiaTheme="minorEastAsia" w:cstheme="minorEastAsia"/>
          <w:bCs/>
          <w:color w:val="auto"/>
          <w:highlight w:val="none"/>
        </w:rPr>
        <w:t>。</w:t>
      </w:r>
    </w:p>
    <w:p w14:paraId="7506D7C1">
      <w:pPr>
        <w:pStyle w:val="37"/>
        <w:keepNext/>
        <w:keepLines/>
        <w:ind w:firstLine="480"/>
        <w:jc w:val="both"/>
        <w:rPr>
          <w:rFonts w:asciiTheme="minorEastAsia" w:hAnsiTheme="minorEastAsia" w:eastAsiaTheme="minorEastAsia" w:cstheme="minorEastAsia"/>
          <w:b/>
          <w:color w:val="auto"/>
          <w:szCs w:val="24"/>
          <w:highlight w:val="none"/>
        </w:rPr>
      </w:pPr>
      <w:bookmarkStart w:id="127" w:name="_Toc431"/>
      <w:r>
        <w:rPr>
          <w:rFonts w:hint="eastAsia" w:asciiTheme="minorEastAsia" w:hAnsiTheme="minorEastAsia" w:eastAsiaTheme="minorEastAsia" w:cstheme="minorEastAsia"/>
          <w:b/>
          <w:color w:val="auto"/>
          <w:szCs w:val="24"/>
          <w:highlight w:val="none"/>
        </w:rPr>
        <w:t>10、 最高</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4"/>
          <w:highlight w:val="none"/>
        </w:rPr>
        <w:t>限价的确定</w:t>
      </w:r>
      <w:bookmarkEnd w:id="127"/>
      <w:bookmarkStart w:id="128" w:name="_Hlt69335617"/>
      <w:bookmarkStart w:id="129" w:name="_Hlt121629839"/>
    </w:p>
    <w:p w14:paraId="51B1BBE7">
      <w:pPr>
        <w:pageBreakBefore w:val="0"/>
        <w:widowControl w:val="0"/>
        <w:kinsoku/>
        <w:overflowPunct/>
        <w:topLinePunct w:val="0"/>
        <w:bidi w:val="0"/>
        <w:spacing w:line="360" w:lineRule="auto"/>
        <w:ind w:firstLine="480" w:firstLineChars="200"/>
        <w:textAlignment w:val="auto"/>
        <w:rPr>
          <w:rFonts w:hint="eastAsia" w:ascii="宋体" w:hAnsi="宋体" w:eastAsia="宋体" w:cs="宋体"/>
          <w:b w:val="0"/>
          <w:bCs w:val="0"/>
          <w:color w:val="auto"/>
          <w:spacing w:val="-1"/>
          <w:sz w:val="24"/>
          <w:szCs w:val="24"/>
          <w:highlight w:val="none"/>
        </w:rPr>
      </w:pPr>
      <w:bookmarkStart w:id="130" w:name="_Toc4604"/>
      <w:bookmarkStart w:id="131" w:name="_Toc29734"/>
      <w:bookmarkStart w:id="132" w:name="_Toc13350"/>
      <w:bookmarkStart w:id="133" w:name="_Toc5483"/>
      <w:bookmarkStart w:id="134" w:name="_Toc7307"/>
      <w:bookmarkStart w:id="135" w:name="_Toc32578"/>
      <w:bookmarkStart w:id="136" w:name="_Toc24510"/>
      <w:bookmarkStart w:id="137" w:name="_Toc15152"/>
      <w:r>
        <w:rPr>
          <w:rFonts w:hint="eastAsia" w:ascii="宋体" w:hAnsi="宋体" w:eastAsia="宋体" w:cs="宋体"/>
          <w:color w:val="auto"/>
          <w:w w:val="100"/>
          <w:sz w:val="24"/>
          <w:szCs w:val="24"/>
          <w:highlight w:val="none"/>
        </w:rPr>
        <w:t>本招标项目最高投标限价为人民币：</w:t>
      </w:r>
      <w:r>
        <w:rPr>
          <w:rFonts w:hint="eastAsia" w:ascii="宋体" w:hAnsi="宋体" w:eastAsia="宋体" w:cs="宋体"/>
          <w:color w:val="auto"/>
          <w:w w:val="100"/>
          <w:sz w:val="24"/>
          <w:szCs w:val="24"/>
          <w:highlight w:val="none"/>
          <w:u w:val="single"/>
          <w:lang w:val="en-US" w:eastAsia="zh-CN"/>
        </w:rPr>
        <w:t xml:space="preserve"> </w:t>
      </w:r>
      <w:r>
        <w:rPr>
          <w:rFonts w:hint="eastAsia" w:hAnsi="宋体" w:eastAsia="宋体" w:cs="宋体"/>
          <w:color w:val="auto"/>
          <w:w w:val="100"/>
          <w:sz w:val="24"/>
          <w:szCs w:val="24"/>
          <w:highlight w:val="none"/>
          <w:u w:val="single"/>
          <w:lang w:val="en-US" w:eastAsia="zh-CN"/>
        </w:rPr>
        <w:t>壹仟陆佰柒拾肆万贰仟肆佰壹拾肆元肆角整</w:t>
      </w:r>
      <w:r>
        <w:rPr>
          <w:rFonts w:hint="eastAsia" w:ascii="宋体" w:hAnsi="宋体" w:eastAsia="宋体" w:cs="宋体"/>
          <w:b w:val="0"/>
          <w:bCs w:val="0"/>
          <w:color w:val="auto"/>
          <w:sz w:val="24"/>
          <w:szCs w:val="24"/>
          <w:highlight w:val="none"/>
          <w:u w:val="single"/>
        </w:rPr>
        <w:t>（¥</w:t>
      </w:r>
      <w:r>
        <w:rPr>
          <w:rFonts w:hint="eastAsia" w:hAnsi="宋体" w:eastAsia="宋体" w:cs="宋体"/>
          <w:i w:val="0"/>
          <w:iCs w:val="0"/>
          <w:color w:val="auto"/>
          <w:kern w:val="2"/>
          <w:sz w:val="24"/>
          <w:szCs w:val="24"/>
          <w:highlight w:val="none"/>
          <w:u w:val="single"/>
          <w:lang w:val="en-US" w:eastAsia="zh-CN" w:bidi="ar-SA"/>
        </w:rPr>
        <w:t>16742414.40</w:t>
      </w:r>
      <w:r>
        <w:rPr>
          <w:rFonts w:hint="eastAsia" w:ascii="宋体" w:hAnsi="宋体" w:eastAsia="宋体" w:cs="宋体"/>
          <w:b w:val="0"/>
          <w:bCs w:val="0"/>
          <w:color w:val="auto"/>
          <w:sz w:val="24"/>
          <w:szCs w:val="24"/>
          <w:highlight w:val="none"/>
          <w:u w:val="single"/>
        </w:rPr>
        <w:t>元）。</w:t>
      </w:r>
      <w:r>
        <w:rPr>
          <w:rFonts w:hint="eastAsia" w:ascii="宋体" w:hAnsi="宋体" w:eastAsia="宋体" w:cs="宋体"/>
          <w:b w:val="0"/>
          <w:bCs w:val="0"/>
          <w:color w:val="auto"/>
          <w:spacing w:val="-1"/>
          <w:sz w:val="24"/>
          <w:szCs w:val="24"/>
          <w:highlight w:val="none"/>
        </w:rPr>
        <w:t>具体详见下表：</w:t>
      </w:r>
    </w:p>
    <w:p w14:paraId="301C5E14">
      <w:pPr>
        <w:pStyle w:val="11"/>
        <w:rPr>
          <w:rFonts w:hint="eastAsia"/>
          <w:color w:val="auto"/>
        </w:rPr>
      </w:pPr>
    </w:p>
    <w:tbl>
      <w:tblPr>
        <w:tblStyle w:val="21"/>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5"/>
        <w:gridCol w:w="1095"/>
        <w:gridCol w:w="1526"/>
        <w:gridCol w:w="1544"/>
        <w:gridCol w:w="1371"/>
        <w:gridCol w:w="3456"/>
      </w:tblGrid>
      <w:tr w14:paraId="3977C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565" w:type="dxa"/>
            <w:noWrap w:val="0"/>
            <w:vAlign w:val="center"/>
          </w:tcPr>
          <w:p w14:paraId="6B178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序号</w:t>
            </w:r>
          </w:p>
        </w:tc>
        <w:tc>
          <w:tcPr>
            <w:tcW w:w="1095" w:type="dxa"/>
            <w:noWrap w:val="0"/>
            <w:vAlign w:val="center"/>
          </w:tcPr>
          <w:p w14:paraId="7E043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项目名称</w:t>
            </w:r>
          </w:p>
        </w:tc>
        <w:tc>
          <w:tcPr>
            <w:tcW w:w="1526" w:type="dxa"/>
            <w:noWrap w:val="0"/>
            <w:vAlign w:val="center"/>
          </w:tcPr>
          <w:p w14:paraId="6E53E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1"/>
                <w:sz w:val="24"/>
                <w:szCs w:val="24"/>
                <w:highlight w:val="none"/>
                <w:lang w:val="en-US" w:eastAsia="zh-CN"/>
              </w:rPr>
            </w:pPr>
            <w:r>
              <w:rPr>
                <w:rFonts w:hint="eastAsia" w:hAnsi="宋体" w:eastAsia="宋体" w:cs="宋体"/>
                <w:b/>
                <w:bCs/>
                <w:color w:val="auto"/>
                <w:kern w:val="1"/>
                <w:sz w:val="24"/>
                <w:szCs w:val="24"/>
                <w:highlight w:val="none"/>
                <w:lang w:val="en-US" w:eastAsia="zh-CN"/>
              </w:rPr>
              <w:t>报价基数</w:t>
            </w:r>
            <w:r>
              <w:rPr>
                <w:rFonts w:hint="eastAsia" w:ascii="宋体" w:hAnsi="宋体" w:eastAsia="宋体" w:cs="宋体"/>
                <w:b/>
                <w:bCs/>
                <w:color w:val="auto"/>
                <w:kern w:val="1"/>
                <w:sz w:val="24"/>
                <w:szCs w:val="24"/>
                <w:highlight w:val="none"/>
              </w:rPr>
              <w:t>（元）</w:t>
            </w:r>
          </w:p>
        </w:tc>
        <w:tc>
          <w:tcPr>
            <w:tcW w:w="1544" w:type="dxa"/>
            <w:noWrap w:val="0"/>
            <w:vAlign w:val="center"/>
          </w:tcPr>
          <w:p w14:paraId="5AC79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最高投标限价</w:t>
            </w:r>
          </w:p>
          <w:p w14:paraId="7AD7F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rPr>
              <w:t>（元）</w:t>
            </w:r>
          </w:p>
        </w:tc>
        <w:tc>
          <w:tcPr>
            <w:tcW w:w="1371" w:type="dxa"/>
            <w:noWrap w:val="0"/>
            <w:vAlign w:val="center"/>
          </w:tcPr>
          <w:p w14:paraId="13FC9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投标下浮率</w:t>
            </w:r>
          </w:p>
          <w:p w14:paraId="4BACE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i w:val="0"/>
                <w:iCs w:val="0"/>
                <w:caps w:val="0"/>
                <w:color w:val="auto"/>
                <w:spacing w:val="0"/>
                <w:sz w:val="24"/>
                <w:szCs w:val="24"/>
                <w:highlight w:val="none"/>
              </w:rPr>
              <w:t>（％)</w:t>
            </w:r>
          </w:p>
        </w:tc>
        <w:tc>
          <w:tcPr>
            <w:tcW w:w="3456" w:type="dxa"/>
            <w:noWrap w:val="0"/>
            <w:vAlign w:val="center"/>
          </w:tcPr>
          <w:p w14:paraId="4DE47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备注</w:t>
            </w:r>
          </w:p>
        </w:tc>
      </w:tr>
      <w:tr w14:paraId="36AC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9" w:hRule="atLeast"/>
          <w:jc w:val="center"/>
        </w:trPr>
        <w:tc>
          <w:tcPr>
            <w:tcW w:w="565" w:type="dxa"/>
            <w:noWrap w:val="0"/>
            <w:vAlign w:val="center"/>
          </w:tcPr>
          <w:p w14:paraId="788194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p>
        </w:tc>
        <w:tc>
          <w:tcPr>
            <w:tcW w:w="1095" w:type="dxa"/>
            <w:noWrap w:val="0"/>
            <w:vAlign w:val="center"/>
          </w:tcPr>
          <w:p w14:paraId="3B9B4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设计费</w:t>
            </w:r>
          </w:p>
        </w:tc>
        <w:tc>
          <w:tcPr>
            <w:tcW w:w="1526" w:type="dxa"/>
            <w:noWrap w:val="0"/>
            <w:vAlign w:val="center"/>
          </w:tcPr>
          <w:p w14:paraId="6155BBB9">
            <w:pPr>
              <w:keepNext w:val="0"/>
              <w:keepLines w:val="0"/>
              <w:widowControl/>
              <w:suppressLineNumbers w:val="0"/>
              <w:jc w:val="center"/>
              <w:textAlignment w:val="center"/>
              <w:rPr>
                <w:rFonts w:hint="eastAsia" w:hAnsi="宋体" w:eastAsia="宋体" w:cs="宋体"/>
                <w:i w:val="0"/>
                <w:iCs w:val="0"/>
                <w:color w:val="auto"/>
                <w:kern w:val="2"/>
                <w:sz w:val="24"/>
                <w:szCs w:val="24"/>
                <w:highlight w:val="none"/>
                <w:u w:val="none"/>
                <w:lang w:val="en-US" w:eastAsia="zh-CN" w:bidi="ar-SA"/>
              </w:rPr>
            </w:pPr>
            <w:r>
              <w:rPr>
                <w:rFonts w:hint="eastAsia" w:hAnsi="宋体" w:eastAsia="宋体" w:cs="宋体"/>
                <w:i w:val="0"/>
                <w:iCs w:val="0"/>
                <w:color w:val="auto"/>
                <w:kern w:val="2"/>
                <w:sz w:val="24"/>
                <w:szCs w:val="24"/>
                <w:highlight w:val="none"/>
                <w:u w:val="none"/>
                <w:lang w:val="en-US" w:eastAsia="zh-CN" w:bidi="ar-SA"/>
              </w:rPr>
              <w:t>406000.00</w:t>
            </w:r>
          </w:p>
        </w:tc>
        <w:tc>
          <w:tcPr>
            <w:tcW w:w="1544" w:type="dxa"/>
            <w:noWrap w:val="0"/>
            <w:vAlign w:val="center"/>
          </w:tcPr>
          <w:p w14:paraId="6C474250">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hAnsi="宋体" w:eastAsia="宋体" w:cs="宋体"/>
                <w:i w:val="0"/>
                <w:iCs w:val="0"/>
                <w:color w:val="auto"/>
                <w:kern w:val="2"/>
                <w:sz w:val="24"/>
                <w:szCs w:val="24"/>
                <w:highlight w:val="none"/>
                <w:u w:val="none"/>
                <w:lang w:val="en-US" w:eastAsia="zh-CN" w:bidi="ar-SA"/>
              </w:rPr>
              <w:t>406000.00</w:t>
            </w:r>
          </w:p>
        </w:tc>
        <w:tc>
          <w:tcPr>
            <w:tcW w:w="1371" w:type="dxa"/>
            <w:noWrap w:val="0"/>
            <w:vAlign w:val="center"/>
          </w:tcPr>
          <w:p w14:paraId="4ABCC3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1"/>
                <w:sz w:val="24"/>
                <w:szCs w:val="24"/>
                <w:highlight w:val="none"/>
                <w:lang w:val="en-US" w:eastAsia="zh-CN"/>
              </w:rPr>
            </w:pPr>
            <w:r>
              <w:rPr>
                <w:rFonts w:hint="eastAsia" w:hAnsi="宋体" w:eastAsia="宋体" w:cs="宋体"/>
                <w:color w:val="auto"/>
                <w:kern w:val="1"/>
                <w:sz w:val="24"/>
                <w:szCs w:val="24"/>
                <w:highlight w:val="none"/>
                <w:lang w:val="en-US" w:eastAsia="zh-CN"/>
              </w:rPr>
              <w:t>/</w:t>
            </w:r>
          </w:p>
        </w:tc>
        <w:tc>
          <w:tcPr>
            <w:tcW w:w="3456" w:type="dxa"/>
            <w:noWrap w:val="0"/>
            <w:vAlign w:val="center"/>
          </w:tcPr>
          <w:p w14:paraId="0EA006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val="zh-CN"/>
              </w:rPr>
            </w:pPr>
            <w:r>
              <w:rPr>
                <w:rFonts w:hint="eastAsia" w:asciiTheme="minorEastAsia" w:hAnsiTheme="minorEastAsia" w:eastAsiaTheme="minorEastAsia" w:cstheme="minorEastAsia"/>
                <w:color w:val="auto"/>
                <w:szCs w:val="24"/>
                <w:highlight w:val="none"/>
              </w:rPr>
              <w:t>设计费自行报价，结算按设计费的中标价包干不作任何调整。设计费的报价应包含各个不同专业的设计费用、进行优化设计或修改设计所增加的设计费用、各项专家评审的专家费用、预算编制费等</w:t>
            </w:r>
          </w:p>
        </w:tc>
      </w:tr>
      <w:tr w14:paraId="4948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jc w:val="center"/>
        </w:trPr>
        <w:tc>
          <w:tcPr>
            <w:tcW w:w="565" w:type="dxa"/>
            <w:noWrap w:val="0"/>
            <w:vAlign w:val="center"/>
          </w:tcPr>
          <w:p w14:paraId="68CC46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w:t>
            </w:r>
          </w:p>
        </w:tc>
        <w:tc>
          <w:tcPr>
            <w:tcW w:w="1095" w:type="dxa"/>
            <w:noWrap w:val="0"/>
            <w:vAlign w:val="center"/>
          </w:tcPr>
          <w:p w14:paraId="7B76DA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建安工程费</w:t>
            </w:r>
          </w:p>
        </w:tc>
        <w:tc>
          <w:tcPr>
            <w:tcW w:w="1526" w:type="dxa"/>
            <w:noWrap w:val="0"/>
            <w:vAlign w:val="center"/>
          </w:tcPr>
          <w:p w14:paraId="2F4AFE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宋体" w:eastAsia="宋体" w:cs="宋体"/>
                <w:color w:val="auto"/>
                <w:kern w:val="1"/>
                <w:sz w:val="24"/>
                <w:szCs w:val="24"/>
                <w:highlight w:val="none"/>
                <w:lang w:val="en-US" w:eastAsia="zh-CN"/>
              </w:rPr>
            </w:pPr>
            <w:r>
              <w:rPr>
                <w:rFonts w:hint="eastAsia" w:hAnsi="宋体" w:cs="宋体"/>
                <w:b w:val="0"/>
                <w:bCs w:val="0"/>
                <w:color w:val="auto"/>
                <w:szCs w:val="24"/>
                <w:highlight w:val="none"/>
                <w:u w:val="none"/>
                <w:lang w:val="en-US" w:eastAsia="zh-CN"/>
              </w:rPr>
              <w:t>16336414.40</w:t>
            </w:r>
          </w:p>
        </w:tc>
        <w:tc>
          <w:tcPr>
            <w:tcW w:w="1544" w:type="dxa"/>
            <w:noWrap w:val="0"/>
            <w:vAlign w:val="center"/>
          </w:tcPr>
          <w:p w14:paraId="201B62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1"/>
                <w:sz w:val="24"/>
                <w:szCs w:val="24"/>
                <w:highlight w:val="none"/>
                <w:lang w:val="en-US" w:eastAsia="zh-CN"/>
              </w:rPr>
            </w:pPr>
            <w:r>
              <w:rPr>
                <w:rFonts w:hint="eastAsia" w:hAnsi="宋体" w:cs="宋体"/>
                <w:b w:val="0"/>
                <w:bCs w:val="0"/>
                <w:color w:val="auto"/>
                <w:szCs w:val="24"/>
                <w:highlight w:val="none"/>
                <w:u w:val="none"/>
                <w:lang w:val="en-US" w:eastAsia="zh-CN"/>
              </w:rPr>
              <w:t>16336414.40</w:t>
            </w:r>
          </w:p>
        </w:tc>
        <w:tc>
          <w:tcPr>
            <w:tcW w:w="1371" w:type="dxa"/>
            <w:tcBorders>
              <w:right w:val="single" w:color="auto" w:sz="4" w:space="0"/>
            </w:tcBorders>
            <w:noWrap w:val="0"/>
            <w:vAlign w:val="center"/>
          </w:tcPr>
          <w:p w14:paraId="6D67EB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w:t>
            </w:r>
            <w:r>
              <w:rPr>
                <w:rFonts w:hint="eastAsia" w:hAnsi="宋体" w:eastAsia="宋体" w:cs="宋体"/>
                <w:color w:val="auto"/>
                <w:kern w:val="1"/>
                <w:sz w:val="24"/>
                <w:szCs w:val="24"/>
                <w:highlight w:val="none"/>
                <w:lang w:val="en-US" w:eastAsia="zh-CN"/>
              </w:rPr>
              <w:t>0.00</w:t>
            </w:r>
            <w:r>
              <w:rPr>
                <w:rFonts w:hint="eastAsia" w:ascii="宋体" w:hAnsi="宋体" w:eastAsia="宋体" w:cs="宋体"/>
                <w:color w:val="auto"/>
                <w:kern w:val="1"/>
                <w:sz w:val="24"/>
                <w:szCs w:val="24"/>
                <w:highlight w:val="none"/>
                <w:lang w:val="en-US" w:eastAsia="zh-CN"/>
              </w:rPr>
              <w:t>%</w:t>
            </w:r>
          </w:p>
        </w:tc>
        <w:tc>
          <w:tcPr>
            <w:tcW w:w="3456" w:type="dxa"/>
            <w:tcBorders>
              <w:left w:val="single" w:color="auto" w:sz="4" w:space="0"/>
            </w:tcBorders>
            <w:noWrap w:val="0"/>
            <w:vAlign w:val="center"/>
          </w:tcPr>
          <w:p w14:paraId="7DB8E5D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1"/>
                <w:sz w:val="24"/>
                <w:szCs w:val="24"/>
                <w:highlight w:val="none"/>
                <w:lang w:val="en-US" w:eastAsia="zh-CN"/>
              </w:rPr>
              <w:t>报价基数以</w:t>
            </w:r>
            <w:r>
              <w:rPr>
                <w:rFonts w:hint="eastAsia" w:hAnsi="宋体" w:cs="宋体"/>
                <w:b w:val="0"/>
                <w:bCs w:val="0"/>
                <w:color w:val="auto"/>
                <w:szCs w:val="24"/>
                <w:highlight w:val="none"/>
                <w:u w:val="none"/>
                <w:lang w:val="en-US" w:eastAsia="zh-CN"/>
              </w:rPr>
              <w:t>16336414.40</w:t>
            </w:r>
            <w:r>
              <w:rPr>
                <w:rFonts w:hint="eastAsia" w:ascii="宋体" w:hAnsi="宋体" w:eastAsia="宋体" w:cs="宋体"/>
                <w:color w:val="auto"/>
                <w:kern w:val="1"/>
                <w:sz w:val="24"/>
                <w:szCs w:val="24"/>
                <w:highlight w:val="none"/>
                <w:lang w:val="en-US" w:eastAsia="zh-CN"/>
              </w:rPr>
              <w:t>元为暂定价，投标人</w:t>
            </w:r>
            <w:r>
              <w:rPr>
                <w:rFonts w:hint="eastAsia" w:ascii="宋体" w:hAnsi="宋体" w:eastAsia="宋体" w:cs="宋体"/>
                <w:color w:val="auto"/>
                <w:kern w:val="1"/>
                <w:sz w:val="24"/>
                <w:szCs w:val="24"/>
                <w:highlight w:val="none"/>
                <w:lang w:eastAsia="zh-CN"/>
              </w:rPr>
              <w:t>按最高投标限价自行报总价及投标下浮率。</w:t>
            </w:r>
          </w:p>
        </w:tc>
      </w:tr>
      <w:tr w14:paraId="7C53C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565" w:type="dxa"/>
            <w:noWrap w:val="0"/>
            <w:vAlign w:val="center"/>
          </w:tcPr>
          <w:p w14:paraId="22DA5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 w:val="24"/>
                <w:szCs w:val="24"/>
                <w:highlight w:val="none"/>
                <w:lang w:eastAsia="zh-CN"/>
              </w:rPr>
            </w:pPr>
            <w:r>
              <w:rPr>
                <w:rFonts w:hint="eastAsia" w:hAnsi="宋体" w:eastAsia="宋体" w:cs="宋体"/>
                <w:color w:val="auto"/>
                <w:kern w:val="1"/>
                <w:sz w:val="24"/>
                <w:szCs w:val="24"/>
                <w:highlight w:val="none"/>
                <w:lang w:val="en-US" w:eastAsia="zh-CN"/>
              </w:rPr>
              <w:t>3</w:t>
            </w:r>
          </w:p>
        </w:tc>
        <w:tc>
          <w:tcPr>
            <w:tcW w:w="1095" w:type="dxa"/>
            <w:noWrap w:val="0"/>
            <w:vAlign w:val="center"/>
          </w:tcPr>
          <w:p w14:paraId="543DC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合计（1+2）</w:t>
            </w:r>
          </w:p>
        </w:tc>
        <w:tc>
          <w:tcPr>
            <w:tcW w:w="1526" w:type="dxa"/>
            <w:tcBorders>
              <w:right w:val="single" w:color="auto" w:sz="4" w:space="0"/>
            </w:tcBorders>
            <w:noWrap w:val="0"/>
            <w:vAlign w:val="center"/>
          </w:tcPr>
          <w:p w14:paraId="0230E6F9">
            <w:pPr>
              <w:keepNext w:val="0"/>
              <w:keepLines w:val="0"/>
              <w:widowControl/>
              <w:suppressLineNumbers w:val="0"/>
              <w:spacing w:line="240" w:lineRule="auto"/>
              <w:jc w:val="center"/>
              <w:textAlignment w:val="center"/>
              <w:rPr>
                <w:rFonts w:hint="default" w:hAnsi="宋体" w:eastAsia="宋体" w:cs="宋体"/>
                <w:i w:val="0"/>
                <w:iCs w:val="0"/>
                <w:color w:val="auto"/>
                <w:kern w:val="2"/>
                <w:sz w:val="24"/>
                <w:szCs w:val="24"/>
                <w:highlight w:val="none"/>
                <w:u w:val="none"/>
                <w:lang w:val="en-US" w:eastAsia="zh-CN" w:bidi="ar-SA"/>
              </w:rPr>
            </w:pPr>
            <w:r>
              <w:rPr>
                <w:rFonts w:hint="eastAsia" w:hAnsi="宋体" w:eastAsia="宋体" w:cs="宋体"/>
                <w:i w:val="0"/>
                <w:iCs w:val="0"/>
                <w:color w:val="auto"/>
                <w:kern w:val="2"/>
                <w:sz w:val="24"/>
                <w:szCs w:val="24"/>
                <w:highlight w:val="none"/>
                <w:u w:val="none"/>
                <w:lang w:val="en-US" w:eastAsia="zh-CN" w:bidi="ar-SA"/>
              </w:rPr>
              <w:t>16742414.40</w:t>
            </w:r>
          </w:p>
        </w:tc>
        <w:tc>
          <w:tcPr>
            <w:tcW w:w="1544" w:type="dxa"/>
            <w:tcBorders>
              <w:right w:val="single" w:color="auto" w:sz="4" w:space="0"/>
            </w:tcBorders>
            <w:noWrap w:val="0"/>
            <w:vAlign w:val="center"/>
          </w:tcPr>
          <w:p w14:paraId="79F425DB">
            <w:pPr>
              <w:keepNext w:val="0"/>
              <w:keepLines w:val="0"/>
              <w:widowControl/>
              <w:suppressLineNumbers w:val="0"/>
              <w:spacing w:line="240" w:lineRule="auto"/>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hAnsi="宋体" w:eastAsia="宋体" w:cs="宋体"/>
                <w:i w:val="0"/>
                <w:iCs w:val="0"/>
                <w:color w:val="auto"/>
                <w:kern w:val="2"/>
                <w:sz w:val="24"/>
                <w:szCs w:val="24"/>
                <w:highlight w:val="none"/>
                <w:u w:val="none"/>
                <w:lang w:val="en-US" w:eastAsia="zh-CN" w:bidi="ar-SA"/>
              </w:rPr>
              <w:t>16742414.40</w:t>
            </w:r>
          </w:p>
        </w:tc>
        <w:tc>
          <w:tcPr>
            <w:tcW w:w="1371" w:type="dxa"/>
            <w:tcBorders>
              <w:right w:val="single" w:color="auto" w:sz="4" w:space="0"/>
            </w:tcBorders>
            <w:noWrap w:val="0"/>
            <w:vAlign w:val="center"/>
          </w:tcPr>
          <w:p w14:paraId="0FA68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w:t>
            </w:r>
          </w:p>
        </w:tc>
        <w:tc>
          <w:tcPr>
            <w:tcW w:w="3456" w:type="dxa"/>
            <w:tcBorders>
              <w:left w:val="single" w:color="auto" w:sz="4" w:space="0"/>
            </w:tcBorders>
            <w:noWrap w:val="0"/>
            <w:vAlign w:val="center"/>
          </w:tcPr>
          <w:p w14:paraId="23AB5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w:t>
            </w:r>
          </w:p>
        </w:tc>
      </w:tr>
    </w:tbl>
    <w:p w14:paraId="412C09C1">
      <w:pPr>
        <w:pStyle w:val="44"/>
        <w:ind w:left="0" w:leftChars="0" w:firstLine="0" w:firstLineChars="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备注：1、各单项或合计投标报价超过最高投标限价为无效报价。</w:t>
      </w:r>
    </w:p>
    <w:p w14:paraId="291FC069">
      <w:pPr>
        <w:pStyle w:val="44"/>
        <w:ind w:firstLineChars="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lang w:val="en-US" w:eastAsia="zh-CN"/>
        </w:rPr>
        <w:t>2、</w:t>
      </w:r>
      <w:r>
        <w:rPr>
          <w:rFonts w:hint="eastAsia" w:asciiTheme="minorEastAsia" w:hAnsiTheme="minorEastAsia" w:eastAsiaTheme="minorEastAsia" w:cstheme="minorEastAsia"/>
          <w:snapToGrid w:val="0"/>
          <w:color w:val="auto"/>
          <w:kern w:val="0"/>
          <w:highlight w:val="none"/>
        </w:rPr>
        <w:t>投标下浮率及投标报价均按“四舍五入原则”精确到两位小数。</w:t>
      </w:r>
    </w:p>
    <w:p w14:paraId="0CEE3673">
      <w:pPr>
        <w:pStyle w:val="44"/>
        <w:ind w:firstLineChars="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lang w:val="en-US" w:eastAsia="zh-CN"/>
        </w:rPr>
        <w:t>3、</w:t>
      </w:r>
      <w:r>
        <w:rPr>
          <w:rFonts w:hint="eastAsia" w:asciiTheme="minorEastAsia" w:hAnsiTheme="minorEastAsia" w:eastAsiaTheme="minorEastAsia" w:cstheme="minorEastAsia"/>
          <w:snapToGrid w:val="0"/>
          <w:color w:val="auto"/>
          <w:kern w:val="0"/>
          <w:highlight w:val="none"/>
        </w:rPr>
        <w:t>以上投标报价均为含税报价（增值税）。</w:t>
      </w:r>
    </w:p>
    <w:p w14:paraId="30252F13">
      <w:pPr>
        <w:pStyle w:val="37"/>
        <w:keepNext/>
        <w:keepLines/>
        <w:ind w:firstLine="480"/>
        <w:jc w:val="both"/>
        <w:rPr>
          <w:rFonts w:hint="eastAsia" w:asciiTheme="minorEastAsia" w:hAnsiTheme="minorEastAsia" w:eastAsiaTheme="minorEastAsia" w:cstheme="minorEastAsia"/>
          <w:b/>
          <w:color w:val="auto"/>
          <w:szCs w:val="22"/>
          <w:highlight w:val="none"/>
        </w:rPr>
      </w:pPr>
    </w:p>
    <w:p w14:paraId="45974D27">
      <w:pPr>
        <w:pStyle w:val="37"/>
        <w:keepNext/>
        <w:keepLines/>
        <w:ind w:firstLine="480"/>
        <w:jc w:val="both"/>
        <w:rPr>
          <w:rFonts w:asciiTheme="minorEastAsia" w:hAnsiTheme="minorEastAsia" w:eastAsiaTheme="minorEastAsia" w:cstheme="minorEastAsia"/>
          <w:b/>
          <w:color w:val="000000" w:themeColor="text1"/>
          <w:szCs w:val="22"/>
          <w:highlight w:val="none"/>
          <w14:textFill>
            <w14:solidFill>
              <w14:schemeClr w14:val="tx1"/>
            </w14:solidFill>
          </w14:textFill>
        </w:rPr>
      </w:pPr>
      <w:bookmarkStart w:id="138" w:name="_Toc1055"/>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39" w:name="_Hlt69208262"/>
      <w:bookmarkEnd w:id="139"/>
      <w:bookmarkStart w:id="140" w:name="_Hlt69332370"/>
      <w:bookmarkEnd w:id="140"/>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30"/>
      <w:bookmarkEnd w:id="131"/>
      <w:bookmarkEnd w:id="132"/>
      <w:bookmarkEnd w:id="133"/>
      <w:bookmarkEnd w:id="134"/>
      <w:bookmarkEnd w:id="135"/>
      <w:bookmarkEnd w:id="136"/>
      <w:bookmarkEnd w:id="137"/>
      <w:bookmarkEnd w:id="138"/>
    </w:p>
    <w:p w14:paraId="6274D541">
      <w:pPr>
        <w:pStyle w:val="46"/>
        <w:spacing w:line="400" w:lineRule="exact"/>
        <w:ind w:firstLine="482" w:firstLineChars="200"/>
        <w:jc w:val="both"/>
        <w:outlineLvl w:val="9"/>
        <w:rPr>
          <w:rFonts w:asciiTheme="minorEastAsia" w:hAnsiTheme="minorEastAsia" w:eastAsiaTheme="minorEastAsia" w:cstheme="minorEastAsia"/>
          <w:b/>
          <w:color w:val="000000" w:themeColor="text1"/>
          <w:highlight w:val="none"/>
          <w14:textFill>
            <w14:solidFill>
              <w14:schemeClr w14:val="tx1"/>
            </w14:solidFill>
          </w14:textFill>
        </w:rPr>
      </w:pPr>
      <w:bookmarkStart w:id="141" w:name="_Hlt74497202"/>
      <w:bookmarkEnd w:id="141"/>
      <w:bookmarkStart w:id="142" w:name="_Hlt74495594"/>
      <w:bookmarkEnd w:id="142"/>
      <w:bookmarkStart w:id="143" w:name="_Hlt78768224"/>
      <w:bookmarkEnd w:id="143"/>
      <w:bookmarkStart w:id="144" w:name="_Toc22663"/>
      <w:bookmarkStart w:id="145" w:name="_Toc28715"/>
      <w:bookmarkStart w:id="146" w:name="_Toc20091"/>
      <w:bookmarkStart w:id="147" w:name="_Toc9696"/>
      <w:bookmarkStart w:id="148" w:name="_Toc437"/>
      <w:bookmarkStart w:id="149" w:name="_Toc31856"/>
      <w:bookmarkStart w:id="150" w:name="_Toc13462"/>
      <w:bookmarkStart w:id="151" w:name="_Toc12050"/>
      <w:bookmarkStart w:id="152" w:name="_Toc32061"/>
      <w:bookmarkStart w:id="153" w:name="_Toc20541"/>
      <w:bookmarkStart w:id="154" w:name="_Toc14585"/>
      <w:bookmarkStart w:id="155" w:name="_Toc17330"/>
      <w:bookmarkStart w:id="156" w:name="_Toc25295"/>
      <w:bookmarkStart w:id="157" w:name="_Toc6695"/>
      <w:bookmarkStart w:id="158" w:name="_Toc29847"/>
      <w:bookmarkStart w:id="159" w:name="_Toc2841"/>
      <w:bookmarkStart w:id="160" w:name="_Toc5812"/>
      <w:bookmarkStart w:id="161" w:name="_Toc32340"/>
      <w:r>
        <w:rPr>
          <w:rFonts w:hint="eastAsia" w:asciiTheme="minorEastAsia" w:hAnsiTheme="minorEastAsia" w:eastAsiaTheme="minorEastAsia" w:cstheme="minorEastAsia"/>
          <w:b/>
          <w:color w:val="000000" w:themeColor="text1"/>
          <w:highlight w:val="none"/>
          <w14:textFill>
            <w14:solidFill>
              <w14:schemeClr w14:val="tx1"/>
            </w14:solidFill>
          </w14:textFill>
        </w:rPr>
        <w:t>11.1 一般要求</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E4F61AB">
      <w:pPr>
        <w:pStyle w:val="44"/>
        <w:ind w:firstLineChars="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w:t>
      </w:r>
      <w:r>
        <w:rPr>
          <w:rFonts w:hint="eastAsia" w:asciiTheme="minorEastAsia" w:hAnsiTheme="minorEastAsia" w:eastAsiaTheme="minorEastAsia" w:cstheme="minorEastAsia"/>
          <w:snapToGrid w:val="0"/>
          <w:color w:val="000000" w:themeColor="text1"/>
          <w:kern w:val="0"/>
          <w:highlight w:val="none"/>
          <w:lang w:val="en-US" w:eastAsia="zh-CN"/>
          <w14:textFill>
            <w14:solidFill>
              <w14:schemeClr w14:val="tx1"/>
            </w14:solidFill>
          </w14:textFill>
        </w:rPr>
        <w:t>六</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章 投标文件格式规定的内容，投标人提交的投标文件应当使用招标文件所提供的投标文件全部格式。</w:t>
      </w:r>
    </w:p>
    <w:p w14:paraId="3454D594">
      <w:pPr>
        <w:pStyle w:val="35"/>
        <w:ind w:firstLine="56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6A4F442A">
      <w:pPr>
        <w:pStyle w:val="35"/>
        <w:ind w:firstLine="56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投标文件包含投标标书分为一册。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投标文件在电子投标时全部采用电子文档（中标人自中标通知书发出之日起五个工作日内再提供正本1份、副本</w:t>
      </w:r>
      <w:r>
        <w:rPr>
          <w:rFonts w:hint="eastAsia" w:asciiTheme="minorEastAsia" w:hAnsiTheme="minorEastAsia" w:eastAsiaTheme="minorEastAsia" w:cstheme="minorEastAsia"/>
          <w:snapToGrid w:val="0"/>
          <w:color w:val="000000" w:themeColor="text1"/>
          <w:kern w:val="0"/>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 韶关市）（https://ygp.gdzwfw.gov.cn/ggzy-portal/#/440200/index）交易指引。</w:t>
      </w:r>
    </w:p>
    <w:p w14:paraId="56DBAE8A">
      <w:pPr>
        <w:pStyle w:val="35"/>
        <w:ind w:firstLine="56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5B3AE7F0">
      <w:pPr>
        <w:pStyle w:val="35"/>
        <w:ind w:firstLine="56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AAD1CED">
      <w:pPr>
        <w:pStyle w:val="35"/>
        <w:ind w:firstLine="56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7DFA1819">
      <w:pPr>
        <w:pStyle w:val="35"/>
        <w:ind w:firstLine="56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投标文件封套、封面、组成内容中凡要求录入投标人名称且注明“盖单位章”处盖单位法人公章（电子印章）</w:t>
      </w:r>
    </w:p>
    <w:p w14:paraId="62BFCE15">
      <w:pPr>
        <w:pStyle w:val="35"/>
        <w:ind w:firstLine="56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08F6DC4E">
      <w:pPr>
        <w:pStyle w:val="35"/>
        <w:ind w:firstLine="560"/>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62" w:name="_Toc274313880"/>
      <w:bookmarkStart w:id="163" w:name="_Toc257031159"/>
    </w:p>
    <w:p w14:paraId="622B7293">
      <w:pPr>
        <w:pStyle w:val="46"/>
        <w:spacing w:line="360" w:lineRule="auto"/>
        <w:ind w:firstLine="482" w:firstLineChars="200"/>
        <w:jc w:val="both"/>
        <w:outlineLvl w:val="9"/>
        <w:rPr>
          <w:rFonts w:asciiTheme="minorEastAsia" w:hAnsiTheme="minorEastAsia" w:eastAsiaTheme="minorEastAsia" w:cstheme="minorEastAsia"/>
          <w:b/>
          <w:color w:val="000000" w:themeColor="text1"/>
          <w:highlight w:val="none"/>
          <w14:textFill>
            <w14:solidFill>
              <w14:schemeClr w14:val="tx1"/>
            </w14:solidFill>
          </w14:textFill>
        </w:rPr>
      </w:pPr>
      <w:bookmarkStart w:id="164" w:name="_Toc18076"/>
      <w:bookmarkStart w:id="165" w:name="_Toc27606"/>
      <w:bookmarkStart w:id="166" w:name="_Toc26859"/>
      <w:bookmarkStart w:id="167" w:name="_Toc16107"/>
      <w:bookmarkStart w:id="168" w:name="_Toc27670"/>
      <w:bookmarkStart w:id="169" w:name="_Toc6622"/>
      <w:bookmarkStart w:id="170" w:name="_Toc8355"/>
      <w:bookmarkStart w:id="171" w:name="_Toc38"/>
      <w:bookmarkStart w:id="172" w:name="_Toc29894"/>
      <w:bookmarkStart w:id="173" w:name="_Toc24596"/>
      <w:bookmarkStart w:id="174" w:name="_Toc14673"/>
      <w:bookmarkStart w:id="175" w:name="_Toc18670"/>
      <w:bookmarkStart w:id="176" w:name="_Toc2264"/>
      <w:bookmarkStart w:id="177" w:name="_Toc4699"/>
      <w:bookmarkStart w:id="178" w:name="_Toc17946"/>
      <w:bookmarkStart w:id="179" w:name="_Toc26289"/>
      <w:bookmarkStart w:id="180" w:name="_Toc23484"/>
      <w:bookmarkStart w:id="181" w:name="_Toc1390"/>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11.2 </w:t>
      </w:r>
      <w:bookmarkEnd w:id="162"/>
      <w:bookmarkEnd w:id="163"/>
      <w:bookmarkEnd w:id="164"/>
      <w:bookmarkEnd w:id="165"/>
      <w:bookmarkEnd w:id="166"/>
      <w:bookmarkEnd w:id="167"/>
      <w:bookmarkEnd w:id="168"/>
      <w:bookmarkEnd w:id="169"/>
      <w:bookmarkEnd w:id="170"/>
      <w:bookmarkEnd w:id="171"/>
      <w:r>
        <w:rPr>
          <w:rFonts w:hint="eastAsia" w:asciiTheme="minorEastAsia" w:hAnsiTheme="minorEastAsia" w:eastAsiaTheme="minorEastAsia" w:cstheme="minorEastAsia"/>
          <w:b/>
          <w:color w:val="000000" w:themeColor="text1"/>
          <w:highlight w:val="none"/>
          <w14:textFill>
            <w14:solidFill>
              <w14:schemeClr w14:val="tx1"/>
            </w14:solidFill>
          </w14:textFill>
        </w:rPr>
        <w:t>投标标书的编制要求</w:t>
      </w:r>
      <w:bookmarkEnd w:id="172"/>
      <w:bookmarkEnd w:id="173"/>
      <w:bookmarkEnd w:id="174"/>
      <w:bookmarkEnd w:id="175"/>
      <w:bookmarkEnd w:id="176"/>
      <w:bookmarkEnd w:id="177"/>
      <w:bookmarkEnd w:id="178"/>
      <w:bookmarkEnd w:id="179"/>
      <w:bookmarkEnd w:id="180"/>
      <w:bookmarkEnd w:id="181"/>
    </w:p>
    <w:p w14:paraId="2E3B3FFF">
      <w:pPr>
        <w:pStyle w:val="35"/>
        <w:ind w:firstLine="561"/>
        <w:rPr>
          <w:rFonts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11.2.1 投标标书包括但不限于以下内容：</w:t>
      </w:r>
    </w:p>
    <w:p w14:paraId="0B1BE6AB">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07719429">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（2）目录； </w:t>
      </w:r>
    </w:p>
    <w:p w14:paraId="5602A29E">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2EBDF36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13AB6465">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202F808F">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655507B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3A826884">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附建设工程交易系统《韶关市公共资源交易一体化平台保证金缴纳信息》页面截图外，采用投标保证金的，附银行转账单截图；采用投标保证担保的，附电子保函截图；采用投标保证保险的，附电子保单截图</w:t>
      </w:r>
      <w:r>
        <w:rPr>
          <w:rFonts w:asciiTheme="minorEastAsia" w:hAnsiTheme="minorEastAsia" w:eastAsiaTheme="minorEastAsia" w:cstheme="minorEastAsia"/>
          <w:b w:val="0"/>
          <w:bCs w:val="0"/>
          <w:snapToGrid w:val="0"/>
          <w:color w:val="000000" w:themeColor="text1"/>
          <w:kern w:val="0"/>
          <w:szCs w:val="24"/>
          <w:highlight w:val="none"/>
          <w14:textFill>
            <w14:solidFill>
              <w14:schemeClr w14:val="tx1"/>
            </w14:solidFill>
          </w14:textFill>
        </w:rPr>
        <w:t>）</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3BA5238C">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5DD064AC">
      <w:pPr>
        <w:wordWrap w:val="0"/>
        <w:adjustRightInd w:val="0"/>
        <w:snapToGrid w:val="0"/>
        <w:spacing w:line="360" w:lineRule="auto"/>
        <w:ind w:firstLine="480" w:firstLineChars="200"/>
        <w:rPr>
          <w:rFonts w:hint="default"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687777D6">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6C5224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6E9C6622">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（13）《项目设计负责人简历表》（格式十一）及所附资料；</w:t>
      </w:r>
    </w:p>
    <w:p w14:paraId="3A789E57">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（14）《项目管理机构组成表》（格式十二）及所附资料；</w:t>
      </w:r>
    </w:p>
    <w:p w14:paraId="4B15A1B7">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（15）本章第14.2目“评标方法”要求提供的评审资料（如有）；</w:t>
      </w:r>
    </w:p>
    <w:p w14:paraId="047438EF">
      <w:pPr>
        <w:pStyle w:val="35"/>
        <w:ind w:firstLine="480" w:firstLineChars="200"/>
        <w:rPr>
          <w:rFonts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16）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关于投标总价下浮率超过15%的书面说明和佐证材料）。</w:t>
      </w:r>
    </w:p>
    <w:p w14:paraId="4FABD04D">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11.2.</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）项所有投标人均应提供，</w:t>
      </w: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043E1CBB">
      <w:pPr>
        <w:wordWrap w:val="0"/>
        <w:adjustRightInd w:val="0"/>
        <w:snapToGrid w:val="0"/>
        <w:spacing w:line="360" w:lineRule="auto"/>
        <w:ind w:firstLine="480" w:firstLineChars="20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11.2.</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（页码起始从封面开始）</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连续标记页码。</w:t>
      </w:r>
    </w:p>
    <w:p w14:paraId="5BC8D281">
      <w:pPr>
        <w:pageBreakBefore w:val="0"/>
        <w:kinsoku/>
        <w:overflowPunct/>
        <w:topLinePunct w:val="0"/>
        <w:bidi w:val="0"/>
        <w:spacing w:line="360" w:lineRule="auto"/>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注：1、</w:t>
      </w:r>
      <w:r>
        <w:rPr>
          <w:rFonts w:hint="eastAsia" w:ascii="宋体" w:hAnsi="宋体" w:eastAsia="宋体" w:cs="宋体"/>
          <w:b/>
          <w:color w:val="auto"/>
          <w:sz w:val="24"/>
          <w:szCs w:val="24"/>
          <w:highlight w:val="none"/>
          <w:u w:val="single"/>
        </w:rPr>
        <w:t>中标人中标后先按有关规定及要求提供施工图设计成果，然后依据审图合格后的设计施工图编写施工组织设计，报有关部门审查批准后方可实施。中标人须向招标人提交经批准后的施工组织设计。</w:t>
      </w:r>
    </w:p>
    <w:p w14:paraId="0EEB2ADA">
      <w:pPr>
        <w:pStyle w:val="49"/>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2、</w:t>
      </w:r>
      <w:r>
        <w:rPr>
          <w:rFonts w:hint="eastAsia" w:ascii="宋体" w:hAnsi="宋体" w:eastAsia="宋体" w:cs="宋体"/>
          <w:b/>
          <w:color w:val="auto"/>
          <w:sz w:val="24"/>
          <w:szCs w:val="24"/>
          <w:highlight w:val="none"/>
          <w:u w:val="single"/>
        </w:rPr>
        <w:t>本次招标投标时不要求编制工程量清单计价模式的投标价。中标人中标后依据审查合格后的设计施工图编制施工图预算。中标人须向招标人提供一式</w:t>
      </w:r>
      <w:r>
        <w:rPr>
          <w:rFonts w:hint="eastAsia" w:hAnsi="宋体" w:cs="宋体"/>
          <w:b/>
          <w:color w:val="auto"/>
          <w:sz w:val="24"/>
          <w:szCs w:val="24"/>
          <w:highlight w:val="none"/>
          <w:u w:val="single"/>
          <w:lang w:val="en-US" w:eastAsia="zh-CN"/>
        </w:rPr>
        <w:t>5</w:t>
      </w:r>
      <w:r>
        <w:rPr>
          <w:rFonts w:hint="eastAsia" w:ascii="宋体" w:hAnsi="宋体" w:eastAsia="宋体" w:cs="宋体"/>
          <w:b/>
          <w:color w:val="auto"/>
          <w:sz w:val="24"/>
          <w:szCs w:val="24"/>
          <w:highlight w:val="none"/>
          <w:u w:val="single"/>
        </w:rPr>
        <w:t>份完整的预算资料（含工程量计算表、施工图预算书及电子版）。</w:t>
      </w:r>
    </w:p>
    <w:p w14:paraId="28FA040C">
      <w:pPr>
        <w:pStyle w:val="49"/>
        <w:ind w:firstLine="482" w:firstLineChars="200"/>
        <w:rPr>
          <w:rFonts w:asciiTheme="minorEastAsia" w:hAnsiTheme="minorEastAsia" w:eastAsiaTheme="minorEastAsia" w:cstheme="minorEastAsia"/>
          <w:b/>
          <w:snapToGrid w:val="0"/>
          <w:color w:val="000000" w:themeColor="text1"/>
          <w:highlight w:val="none"/>
          <w14:textFill>
            <w14:solidFill>
              <w14:schemeClr w14:val="tx1"/>
            </w14:solidFill>
          </w14:textFill>
        </w:rPr>
      </w:pPr>
      <w:bookmarkStart w:id="182" w:name="_Toc17812"/>
      <w:bookmarkStart w:id="183" w:name="_Toc14130"/>
      <w:bookmarkStart w:id="184" w:name="_Toc13003"/>
      <w:bookmarkStart w:id="185" w:name="_Toc1583"/>
      <w:bookmarkStart w:id="186" w:name="_Toc11926"/>
      <w:bookmarkStart w:id="187" w:name="_Toc27175"/>
      <w:bookmarkStart w:id="188" w:name="_Toc11313"/>
      <w:bookmarkStart w:id="189" w:name="_Toc17459"/>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182"/>
      <w:bookmarkEnd w:id="183"/>
      <w:bookmarkEnd w:id="184"/>
      <w:bookmarkEnd w:id="185"/>
      <w:bookmarkEnd w:id="186"/>
      <w:bookmarkEnd w:id="187"/>
      <w:bookmarkEnd w:id="188"/>
      <w:bookmarkEnd w:id="189"/>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190" w:name="_Hlt66200498"/>
      <w:bookmarkEnd w:id="190"/>
      <w:bookmarkStart w:id="191" w:name="_Hlt88627590"/>
      <w:bookmarkEnd w:id="191"/>
      <w:bookmarkStart w:id="192" w:name="_Hlt66511038"/>
      <w:bookmarkEnd w:id="192"/>
      <w:bookmarkStart w:id="193" w:name="_Toc27961"/>
    </w:p>
    <w:p w14:paraId="40A9D8F0">
      <w:pPr>
        <w:pStyle w:val="49"/>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4F2A4D49">
      <w:pPr>
        <w:pStyle w:val="49"/>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8E447AF">
      <w:pPr>
        <w:pStyle w:val="49"/>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17D64290">
      <w:pPr>
        <w:pStyle w:val="49"/>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3CE96D9">
      <w:pPr>
        <w:pStyle w:val="49"/>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7DB23196">
      <w:pPr>
        <w:pStyle w:val="49"/>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064A4D35">
      <w:pPr>
        <w:pStyle w:val="49"/>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044A33F7">
      <w:pPr>
        <w:pStyle w:val="49"/>
        <w:numPr>
          <w:ilvl w:val="0"/>
          <w:numId w:val="2"/>
        </w:numPr>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194" w:name="_Toc28927"/>
    </w:p>
    <w:p w14:paraId="194C3690">
      <w:pPr>
        <w:pStyle w:val="49"/>
        <w:ind w:firstLine="720" w:firstLineChars="3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194"/>
      <w:bookmarkStart w:id="195" w:name="_Toc9612"/>
    </w:p>
    <w:p w14:paraId="1B7E411B">
      <w:pPr>
        <w:pStyle w:val="49"/>
        <w:numPr>
          <w:ilvl w:val="0"/>
          <w:numId w:val="2"/>
        </w:numPr>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评标时突发情况的补救方案</w:t>
      </w:r>
      <w:bookmarkEnd w:id="195"/>
      <w:bookmarkStart w:id="196" w:name="_Toc6314"/>
      <w:r>
        <w:rPr>
          <w:rFonts w:hint="eastAsia" w:asciiTheme="minorEastAsia" w:hAnsiTheme="minorEastAsia" w:eastAsiaTheme="minorEastAsia" w:cstheme="minorEastAsia"/>
          <w:bCs/>
          <w:color w:val="000000" w:themeColor="text1"/>
          <w:highlight w:val="none"/>
          <w14:textFill>
            <w14:solidFill>
              <w14:schemeClr w14:val="tx1"/>
            </w14:solidFill>
          </w14:textFill>
        </w:rPr>
        <w:t>：</w:t>
      </w:r>
    </w:p>
    <w:p w14:paraId="45CB3162">
      <w:pPr>
        <w:pStyle w:val="49"/>
        <w:ind w:firstLine="960" w:firstLineChars="4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96"/>
      <w:bookmarkStart w:id="197" w:name="_Toc10157"/>
    </w:p>
    <w:p w14:paraId="77995E6F">
      <w:pPr>
        <w:pStyle w:val="49"/>
        <w:numPr>
          <w:ilvl w:val="0"/>
          <w:numId w:val="2"/>
        </w:numPr>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除发生上述情况外，开标评标均以投标人通过交易平台网上递交的电子投标文件为准。</w:t>
      </w:r>
      <w:bookmarkEnd w:id="197"/>
      <w:bookmarkStart w:id="198" w:name="_Toc12675"/>
    </w:p>
    <w:p w14:paraId="010D900D">
      <w:pPr>
        <w:pStyle w:val="49"/>
        <w:ind w:left="480" w:leftChars="200"/>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11.4 投标文件的提交、修改和撤回</w:t>
      </w:r>
      <w:bookmarkEnd w:id="193"/>
      <w:bookmarkEnd w:id="198"/>
      <w:bookmarkStart w:id="199" w:name="_Hlt66608380"/>
      <w:bookmarkEnd w:id="199"/>
      <w:bookmarkStart w:id="200" w:name="_Hlt69699424"/>
      <w:bookmarkEnd w:id="200"/>
      <w:bookmarkStart w:id="201" w:name="_Hlt75685366"/>
      <w:bookmarkEnd w:id="201"/>
      <w:bookmarkStart w:id="202" w:name="_Hlt74494779"/>
      <w:bookmarkEnd w:id="202"/>
      <w:bookmarkStart w:id="203" w:name="_Hlt92512875"/>
      <w:bookmarkEnd w:id="203"/>
      <w:bookmarkStart w:id="204" w:name="_Toc24469"/>
      <w:bookmarkStart w:id="205" w:name="_Toc28454"/>
      <w:bookmarkStart w:id="206" w:name="_Toc9838"/>
      <w:bookmarkStart w:id="207" w:name="_Toc30635"/>
      <w:bookmarkStart w:id="208" w:name="_Toc4483"/>
      <w:bookmarkStart w:id="209" w:name="_Toc3050"/>
      <w:bookmarkStart w:id="210" w:name="_Toc22741"/>
      <w:bookmarkStart w:id="211" w:name="_Toc24322"/>
      <w:bookmarkStart w:id="212" w:name="_Toc104711075"/>
      <w:bookmarkStart w:id="213" w:name="_Toc7631"/>
      <w:bookmarkStart w:id="214" w:name="_Toc106418820"/>
    </w:p>
    <w:p w14:paraId="28A37A37">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11.4.1在投标文件提交截止时间前，投标人通过交易平台提交已加密投标文件。逾期提交的电子投标文件，交易平台将予以拒收。</w:t>
      </w:r>
      <w:bookmarkEnd w:id="204"/>
      <w:bookmarkStart w:id="215" w:name="_Toc25103"/>
    </w:p>
    <w:p w14:paraId="4C6AC89F">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11.4.2提交时间：见本章第二节“重要事项时间地点一览表”。</w:t>
      </w:r>
      <w:bookmarkEnd w:id="215"/>
      <w:bookmarkStart w:id="216" w:name="_Toc9791"/>
    </w:p>
    <w:p w14:paraId="085D4529">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16"/>
      <w:bookmarkStart w:id="217" w:name="_Toc25029"/>
    </w:p>
    <w:p w14:paraId="14E19AC5">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11.4.4 递交时间和地点：见本章第二节“重要事项时间地点一览表”。</w:t>
      </w:r>
      <w:bookmarkEnd w:id="217"/>
      <w:bookmarkStart w:id="218" w:name="_Toc5665"/>
    </w:p>
    <w:p w14:paraId="1BE46A03">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11.4.5 投标人代表到达现场后，应出示以下身份证明材料：</w:t>
      </w:r>
      <w:bookmarkEnd w:id="218"/>
      <w:bookmarkStart w:id="219" w:name="_Toc1714"/>
    </w:p>
    <w:p w14:paraId="44FECDE7">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（1）本人有效的第二代居民身份证；</w:t>
      </w:r>
      <w:bookmarkEnd w:id="219"/>
      <w:bookmarkStart w:id="220" w:name="_Toc1212"/>
      <w:bookmarkStart w:id="221" w:name="_Toc22519"/>
      <w:bookmarkStart w:id="222" w:name="_Toc30210"/>
    </w:p>
    <w:p w14:paraId="02731771">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20"/>
      <w:bookmarkEnd w:id="221"/>
      <w:bookmarkEnd w:id="222"/>
      <w:bookmarkStart w:id="223" w:name="_Toc3014"/>
      <w:bookmarkStart w:id="224" w:name="_Toc29016"/>
      <w:bookmarkStart w:id="225" w:name="_Toc8927"/>
    </w:p>
    <w:p w14:paraId="7165BC63">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11.4.6联合体投标的，由联合体牵头人按以上要求递交投标相关资料。</w:t>
      </w:r>
      <w:bookmarkEnd w:id="223"/>
      <w:bookmarkEnd w:id="224"/>
      <w:bookmarkEnd w:id="225"/>
      <w:bookmarkStart w:id="226" w:name="_Toc13703"/>
      <w:bookmarkStart w:id="227" w:name="_Toc16539"/>
      <w:bookmarkStart w:id="228" w:name="_Toc13697"/>
    </w:p>
    <w:p w14:paraId="27D4B636">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11.4.7招标人或其授权的招标代理机构核对、接收投标人递交的投标相关资料后，应并妥善保管。</w:t>
      </w:r>
      <w:bookmarkEnd w:id="226"/>
      <w:bookmarkEnd w:id="227"/>
      <w:bookmarkEnd w:id="228"/>
      <w:bookmarkStart w:id="229" w:name="_Toc5287"/>
      <w:bookmarkStart w:id="230" w:name="_Toc6708"/>
      <w:bookmarkStart w:id="231" w:name="_Toc20579"/>
    </w:p>
    <w:p w14:paraId="358468E4">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11.4.8 投标人发生以下情形的，其投标相关资料招标人不予接收：</w:t>
      </w:r>
      <w:bookmarkEnd w:id="229"/>
      <w:bookmarkEnd w:id="230"/>
      <w:bookmarkEnd w:id="231"/>
      <w:bookmarkStart w:id="232" w:name="_Toc32603"/>
      <w:bookmarkStart w:id="233" w:name="_Toc18916"/>
      <w:bookmarkStart w:id="234" w:name="_Toc31045"/>
    </w:p>
    <w:p w14:paraId="7F1F0977">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（1）未在指定的时间和地点递交的；</w:t>
      </w:r>
      <w:bookmarkEnd w:id="232"/>
      <w:bookmarkEnd w:id="233"/>
      <w:bookmarkEnd w:id="234"/>
      <w:bookmarkStart w:id="235" w:name="_Toc15823"/>
      <w:bookmarkStart w:id="236" w:name="_Toc15124"/>
      <w:bookmarkStart w:id="237" w:name="_Toc17194"/>
    </w:p>
    <w:p w14:paraId="5E53745B">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（2）到场人员未出示身份证明材料的。</w:t>
      </w:r>
      <w:bookmarkEnd w:id="235"/>
      <w:bookmarkEnd w:id="236"/>
      <w:bookmarkEnd w:id="237"/>
      <w:bookmarkStart w:id="238" w:name="_Toc17679"/>
      <w:bookmarkStart w:id="239" w:name="_Toc23037"/>
      <w:bookmarkStart w:id="240" w:name="_Toc2022"/>
    </w:p>
    <w:p w14:paraId="0069A0C5">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11.4..9出现下述情形之一，属于未成功提交投标文件，按无效投标处理：</w:t>
      </w:r>
      <w:bookmarkEnd w:id="238"/>
      <w:bookmarkEnd w:id="239"/>
      <w:bookmarkEnd w:id="240"/>
      <w:bookmarkStart w:id="241" w:name="_Toc27579"/>
      <w:bookmarkStart w:id="242" w:name="_Toc22805"/>
      <w:bookmarkStart w:id="243" w:name="_Toc30279"/>
    </w:p>
    <w:p w14:paraId="4D5DDCE1">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（1）至提交投标文件截止时，投标文件未完整上传或未提交投标；</w:t>
      </w:r>
      <w:bookmarkEnd w:id="241"/>
      <w:bookmarkEnd w:id="242"/>
      <w:bookmarkEnd w:id="243"/>
      <w:bookmarkStart w:id="244" w:name="_Toc26257"/>
      <w:bookmarkStart w:id="245" w:name="_Toc17052"/>
      <w:bookmarkStart w:id="246" w:name="_Toc1293"/>
    </w:p>
    <w:p w14:paraId="61C0F036">
      <w:pPr>
        <w:pStyle w:val="49"/>
        <w:ind w:left="480" w:left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44"/>
      <w:bookmarkEnd w:id="245"/>
      <w:bookmarkEnd w:id="246"/>
    </w:p>
    <w:p w14:paraId="666A858C">
      <w:pPr>
        <w:pStyle w:val="37"/>
        <w:keepNext/>
        <w:keepLines/>
        <w:ind w:firstLine="480"/>
        <w:jc w:val="both"/>
        <w:outlineLvl w:val="9"/>
        <w:rPr>
          <w:rFonts w:asciiTheme="minorEastAsia" w:hAnsiTheme="minorEastAsia" w:eastAsiaTheme="minorEastAsia" w:cstheme="minorEastAsia"/>
          <w:bCs/>
          <w:color w:val="000000" w:themeColor="text1"/>
          <w:kern w:val="2"/>
          <w:highlight w:val="none"/>
          <w14:textFill>
            <w14:solidFill>
              <w14:schemeClr w14:val="tx1"/>
            </w14:solidFill>
          </w14:textFill>
        </w:rPr>
      </w:pPr>
      <w:bookmarkStart w:id="247" w:name="_Toc7367"/>
      <w:bookmarkStart w:id="248" w:name="_Toc444"/>
      <w:bookmarkStart w:id="249" w:name="_Toc23907"/>
      <w:bookmarkStart w:id="250" w:name="_Toc10196"/>
      <w:bookmarkStart w:id="251" w:name="_Toc9511"/>
      <w:bookmarkStart w:id="252" w:name="_Toc17582"/>
      <w:bookmarkStart w:id="253" w:name="_Toc22954"/>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（3）解密失败且在规定时间内未重新提交投标文件的；</w:t>
      </w:r>
      <w:bookmarkEnd w:id="247"/>
      <w:bookmarkEnd w:id="248"/>
      <w:bookmarkEnd w:id="249"/>
      <w:bookmarkEnd w:id="250"/>
      <w:bookmarkEnd w:id="251"/>
      <w:bookmarkEnd w:id="252"/>
      <w:bookmarkEnd w:id="253"/>
    </w:p>
    <w:p w14:paraId="3F2CC178">
      <w:pPr>
        <w:pStyle w:val="37"/>
        <w:keepNext/>
        <w:keepLines/>
        <w:ind w:firstLine="480"/>
        <w:jc w:val="both"/>
        <w:outlineLvl w:val="9"/>
        <w:rPr>
          <w:rFonts w:asciiTheme="minorEastAsia" w:hAnsiTheme="minorEastAsia" w:eastAsiaTheme="minorEastAsia" w:cstheme="minorEastAsia"/>
          <w:bCs/>
          <w:color w:val="000000" w:themeColor="text1"/>
          <w:kern w:val="2"/>
          <w:highlight w:val="none"/>
          <w14:textFill>
            <w14:solidFill>
              <w14:schemeClr w14:val="tx1"/>
            </w14:solidFill>
          </w14:textFill>
        </w:rPr>
      </w:pPr>
      <w:bookmarkStart w:id="254" w:name="_Toc24086"/>
      <w:bookmarkStart w:id="255" w:name="_Toc13"/>
      <w:bookmarkStart w:id="256" w:name="_Toc26342"/>
      <w:bookmarkStart w:id="257" w:name="_Toc26444"/>
      <w:bookmarkStart w:id="258" w:name="_Toc2647"/>
      <w:bookmarkStart w:id="259" w:name="_Toc5380"/>
      <w:bookmarkStart w:id="260" w:name="_Toc21719"/>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（4）投标文件损坏或格式不正确的。</w:t>
      </w:r>
      <w:bookmarkEnd w:id="254"/>
      <w:bookmarkEnd w:id="255"/>
      <w:bookmarkEnd w:id="256"/>
      <w:bookmarkEnd w:id="257"/>
      <w:bookmarkEnd w:id="258"/>
      <w:bookmarkEnd w:id="259"/>
      <w:bookmarkEnd w:id="260"/>
    </w:p>
    <w:p w14:paraId="2AD80936">
      <w:pPr>
        <w:pStyle w:val="37"/>
        <w:keepNext/>
        <w:keepLines/>
        <w:ind w:firstLine="480"/>
        <w:jc w:val="both"/>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261" w:name="_Toc28243"/>
      <w:bookmarkStart w:id="262" w:name="_Toc2301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05"/>
      <w:bookmarkEnd w:id="206"/>
      <w:bookmarkEnd w:id="207"/>
      <w:bookmarkEnd w:id="208"/>
      <w:bookmarkEnd w:id="209"/>
      <w:bookmarkEnd w:id="210"/>
      <w:bookmarkEnd w:id="211"/>
      <w:bookmarkEnd w:id="212"/>
      <w:bookmarkEnd w:id="213"/>
      <w:bookmarkEnd w:id="214"/>
      <w:bookmarkEnd w:id="261"/>
      <w:bookmarkEnd w:id="262"/>
    </w:p>
    <w:p w14:paraId="03AF423A">
      <w:pPr>
        <w:pStyle w:val="35"/>
        <w:ind w:firstLine="480" w:firstLineChars="200"/>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120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28"/>
    <w:p w14:paraId="7CF1F768">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3" w:name="_Hlt111081624"/>
      <w:bookmarkEnd w:id="263"/>
      <w:bookmarkStart w:id="264" w:name="_Toc3276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13、开标</w:t>
      </w:r>
      <w:bookmarkEnd w:id="264"/>
    </w:p>
    <w:p w14:paraId="2A01C3C8">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228A735">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66B63D48">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501BD52F">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8A36A4E">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5F8B930D">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6B21B2DD">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58705A1B">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7C85072F">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575EF9E8">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1C34BFB">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6FC50A6C">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7F709B1D">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602D47B7">
      <w:pPr>
        <w:pStyle w:val="37"/>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5" w:name="_Toc21041"/>
      <w:bookmarkStart w:id="266" w:name="_Toc26977"/>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67" w:name="_Hlt127093805"/>
      <w:bookmarkEnd w:id="267"/>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65"/>
      <w:bookmarkEnd w:id="266"/>
    </w:p>
    <w:p w14:paraId="6946A6EF">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7F5C09A2">
      <w:pPr>
        <w:pStyle w:val="35"/>
        <w:autoSpaceDE w:val="0"/>
        <w:autoSpaceDN w:val="0"/>
        <w:adjustRightInd w:val="0"/>
        <w:ind w:firstLine="482" w:firstLineChars="200"/>
        <w:rPr>
          <w:rFonts w:asciiTheme="minorEastAsia" w:hAnsiTheme="minorEastAsia" w:eastAsiaTheme="minorEastAsia" w:cstheme="minorEastAsia"/>
          <w:bCs/>
          <w:color w:val="000000" w:themeColor="text1"/>
          <w:highlight w:val="none"/>
          <w14:textFill>
            <w14:solidFill>
              <w14:schemeClr w14:val="tx1"/>
            </w14:solidFill>
          </w14:textFill>
        </w:rPr>
      </w:pPr>
      <w:bookmarkStart w:id="268"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69" w:name="_Hlt69208274"/>
      <w:bookmarkEnd w:id="269"/>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68"/>
      <w:bookmarkStart w:id="270" w:name="_Hlt69338169"/>
      <w:bookmarkEnd w:id="270"/>
    </w:p>
    <w:p w14:paraId="003848A8">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14.1.1 评标委员会由5 人组成。专家从广东省综合评标评审专家库-韶关区域中随机抽取，其中技术类专家3人，经济类专家2人。评标委员会的负责人在评委中民主选出，负责人的权力与评委成员相等。</w:t>
      </w:r>
    </w:p>
    <w:p w14:paraId="5776CCB3">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 评标委员会应认真、公正、诚实、廉洁地履行职责。有下列情形之一的，不得担任评标委员会成员：</w:t>
      </w:r>
    </w:p>
    <w:p w14:paraId="7C967519">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14.1.2.1 投标人或者投标人主要负责人的近亲属；</w:t>
      </w:r>
    </w:p>
    <w:p w14:paraId="5636BCC5">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14.1.2.2 项目主管部门或者行政监督部门的人员；</w:t>
      </w:r>
    </w:p>
    <w:p w14:paraId="49200FFD">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14.1.2.3 与投标人有经济利益关系，可能影响对投标公正评审的；</w:t>
      </w:r>
    </w:p>
    <w:p w14:paraId="07A32A3F">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71" w:name="_Hlt69700387"/>
      <w:bookmarkEnd w:id="271"/>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13C7639D">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6F299768">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14.1.4 评标全过程实行封闭式管理，在中标结果公布前，禁止评标委员会成员以任何方式私下接触投标人。</w:t>
      </w:r>
    </w:p>
    <w:p w14:paraId="149F57D7">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7861BCF3">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9406E8B">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p>
    <w:p w14:paraId="4A95CA78">
      <w:pPr>
        <w:pStyle w:val="35"/>
        <w:autoSpaceDE w:val="0"/>
        <w:autoSpaceDN w:val="0"/>
        <w:adjustRightInd w:val="0"/>
        <w:ind w:firstLine="482" w:firstLineChars="200"/>
        <w:rPr>
          <w:rFonts w:asciiTheme="minorEastAsia" w:hAnsiTheme="minorEastAsia" w:eastAsiaTheme="minorEastAsia" w:cstheme="minorEastAsia"/>
          <w:b/>
          <w:color w:val="000000" w:themeColor="text1"/>
          <w:highlight w:val="none"/>
          <w14:textFill>
            <w14:solidFill>
              <w14:schemeClr w14:val="tx1"/>
            </w14:solidFill>
          </w14:textFill>
        </w:rPr>
      </w:pPr>
      <w:bookmarkStart w:id="272" w:name="_Toc106418823"/>
      <w:bookmarkStart w:id="273" w:name="_Toc104711078"/>
      <w:bookmarkStart w:id="274"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72"/>
      <w:bookmarkEnd w:id="273"/>
      <w:r>
        <w:rPr>
          <w:rFonts w:hint="eastAsia" w:asciiTheme="minorEastAsia" w:hAnsiTheme="minorEastAsia" w:eastAsiaTheme="minorEastAsia" w:cstheme="minorEastAsia"/>
          <w:b/>
          <w:color w:val="000000" w:themeColor="text1"/>
          <w:highlight w:val="none"/>
          <w14:textFill>
            <w14:solidFill>
              <w14:schemeClr w14:val="tx1"/>
            </w14:solidFill>
          </w14:textFill>
        </w:rPr>
        <w:t>评标方法</w:t>
      </w:r>
      <w:bookmarkEnd w:id="274"/>
    </w:p>
    <w:p w14:paraId="2B1268B7">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bookmarkStart w:id="275" w:name="_Hlt66591657"/>
      <w:bookmarkEnd w:id="275"/>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0371B31C">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14.2.1评审范围：评标委员会应对所有投标人的投标文件进行评审。</w:t>
      </w:r>
    </w:p>
    <w:p w14:paraId="487A11AF">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14.2.2 初步评审阶段</w:t>
      </w:r>
    </w:p>
    <w:p w14:paraId="1DB69696">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4EEACA6E">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14.2.3资格评审环节</w:t>
      </w:r>
    </w:p>
    <w:p w14:paraId="3306B9DF">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6749D285">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如果“禁止投标条款”包括严重失信主体的，投标人信用信息的获取采用现场实时查询的方式实施。由评标委员会成员登录信用中国网站（https://www.creditchina.gov.cn），在企业查询界面下载和打印《法人和非法人组织公共信用信息报告》，作为评审依据。</w:t>
      </w:r>
    </w:p>
    <w:p w14:paraId="442C3538">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DB237FA">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6658112E">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7E060937">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4E09F010">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437F010">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22A8EBBE">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注：如果“禁止投标条款”包括失信惩戒的，投标人信用信息的获取采用现场实时查询的方式实施。由评标委员会成员登录信用中国网站（https://www.creditchina.gov.cn），在企业查询界面下载和打印《法人和非法人组织公共信用信息报告》，作为评审依据。</w:t>
      </w:r>
    </w:p>
    <w:p w14:paraId="36CFD20A">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14.2.4 形式评审环节</w:t>
      </w:r>
    </w:p>
    <w:p w14:paraId="4554C1C5">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36B43CC5">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（1）投标文件是否按招标文件规定加盖电子印章。</w:t>
      </w:r>
    </w:p>
    <w:p w14:paraId="2F9F9C47">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（2）本节第11.2.2目中规定的“所有投标人均应提供”的组成内容（包括该组成内容的所附资料）是否完整、齐全。</w:t>
      </w:r>
    </w:p>
    <w:p w14:paraId="20090572">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w:t>
      </w:r>
      <w:r>
        <w:rPr>
          <w:rFonts w:hint="eastAsia"/>
          <w:snapToGrid w:val="0"/>
          <w:color w:val="auto"/>
          <w:kern w:val="0"/>
          <w:highlight w:val="none"/>
        </w:rPr>
        <w:t>是否出现关键字迹模糊、无法辨认；是否出现手工涂改、行间插字或删除，但未加盖单位章或由投标人的法定代表人或其委托代理人签字确认的</w:t>
      </w:r>
      <w:r>
        <w:rPr>
          <w:rFonts w:hint="eastAsia"/>
          <w:snapToGrid w:val="0"/>
          <w:color w:val="auto"/>
          <w:kern w:val="0"/>
          <w:highlight w:val="none"/>
          <w:lang w:eastAsia="zh-CN"/>
        </w:rPr>
        <w:t>。</w:t>
      </w:r>
    </w:p>
    <w:p w14:paraId="3348F51B">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eastAsia="宋体" w:asciiTheme="minorEastAsia" w:hAnsiTheme="minorEastAsia" w:cstheme="minorEastAsia"/>
          <w:bCs/>
          <w:color w:val="000000" w:themeColor="text1"/>
          <w:highlight w:val="none"/>
          <w:lang w:eastAsia="zh-CN"/>
          <w14:textFill>
            <w14:solidFill>
              <w14:schemeClr w14:val="tx1"/>
            </w14:solidFill>
          </w14:textFill>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投标文件是否按招标文件规定签字、盖章</w:t>
      </w:r>
      <w:r>
        <w:rPr>
          <w:rFonts w:hint="eastAsia" w:ascii="宋体" w:hAnsi="宋体" w:eastAsia="宋体" w:cs="宋体"/>
          <w:snapToGrid w:val="0"/>
          <w:color w:val="auto"/>
          <w:kern w:val="0"/>
          <w:sz w:val="24"/>
          <w:szCs w:val="24"/>
          <w:highlight w:val="none"/>
          <w:lang w:eastAsia="zh-CN"/>
        </w:rPr>
        <w:t>。</w:t>
      </w:r>
    </w:p>
    <w:p w14:paraId="0B42D731">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14.2.5 响应性评审环节</w:t>
      </w:r>
    </w:p>
    <w:p w14:paraId="4CA534BE">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5327A5F3">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6745737A">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29F0F0AD">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注：如果某投标人的投标总价下浮率（投标总价下浮率＝100%－投标总价÷招标控制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56D468BB">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14.2.6 否决投标说明</w:t>
      </w:r>
    </w:p>
    <w:p w14:paraId="4D120193">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2353192A">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bookmarkStart w:id="276"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14.3 详细评审阶段</w:t>
      </w:r>
      <w:bookmarkEnd w:id="276"/>
    </w:p>
    <w:p w14:paraId="22145A39">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14.3.1 “综合评估法”评审程序</w:t>
      </w:r>
    </w:p>
    <w:p w14:paraId="695A0AFC">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评审内容分为商务部分和经济部分两大部分，实行分项计分，以100分为满分。具体分值详见《综合评分表》。</w:t>
      </w:r>
    </w:p>
    <w:p w14:paraId="3BF5505D">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除特别注明外，综合得分以及商务部分得分、经济部分得分的中间过程计算值和最终值，均按“四舍五入”原则精确到两位小数。</w:t>
      </w:r>
    </w:p>
    <w:p w14:paraId="5902F430">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62015D95">
      <w:pPr>
        <w:pStyle w:val="35"/>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6C9140A0">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741BCC5E">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（2）经济部分得分</w:t>
      </w:r>
    </w:p>
    <w:p w14:paraId="5CD43B38">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3E43C371">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（3）综合得分</w:t>
      </w:r>
    </w:p>
    <w:p w14:paraId="7360F092">
      <w:pPr>
        <w:pStyle w:val="35"/>
        <w:autoSpaceDE w:val="0"/>
        <w:autoSpaceDN w:val="0"/>
        <w:adjustRightInd w:val="0"/>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综合得分=商务部分得分+经济部分得分</w:t>
      </w:r>
    </w:p>
    <w:p w14:paraId="7962A39F">
      <w:pPr>
        <w:spacing w:line="440" w:lineRule="exact"/>
        <w:rPr>
          <w:rFonts w:hint="default" w:asciiTheme="minorEastAsia" w:hAnsiTheme="minorEastAsia" w:eastAsiaTheme="minorEastAsia" w:cstheme="minorEastAsia"/>
          <w:bCs/>
          <w:color w:val="000000" w:themeColor="text1"/>
          <w:highlight w:val="none"/>
          <w14:textFill>
            <w14:solidFill>
              <w14:schemeClr w14:val="tx1"/>
            </w14:solidFill>
          </w14:textFill>
        </w:rPr>
      </w:pPr>
      <w:r>
        <w:rPr>
          <w:rFonts w:asciiTheme="minorEastAsia" w:hAnsiTheme="minorEastAsia" w:eastAsiaTheme="minorEastAsia" w:cstheme="minorEastAsia"/>
          <w:bCs/>
          <w:color w:val="000000" w:themeColor="text1"/>
          <w:highlight w:val="none"/>
          <w14:textFill>
            <w14:solidFill>
              <w14:schemeClr w14:val="tx1"/>
            </w14:solidFill>
          </w14:textFill>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End w:id="129"/>
    </w:p>
    <w:p w14:paraId="1FF413D0">
      <w:pPr>
        <w:spacing w:line="440" w:lineRule="exact"/>
        <w:rPr>
          <w:rFonts w:hint="default"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64FBD54">
      <w:pPr>
        <w:pageBreakBefore w:val="0"/>
        <w:kinsoku/>
        <w:overflowPunct/>
        <w:topLinePunct w:val="0"/>
        <w:autoSpaceDE/>
        <w:autoSpaceDN/>
        <w:bidi w:val="0"/>
        <w:snapToGrid w:val="0"/>
        <w:spacing w:line="288" w:lineRule="auto"/>
        <w:ind w:firstLine="602" w:firstLineChars="200"/>
        <w:jc w:val="center"/>
        <w:rPr>
          <w:rStyle w:val="51"/>
          <w:rFonts w:hint="eastAsia" w:ascii="宋体" w:hAnsi="宋体" w:eastAsia="宋体" w:cs="宋体"/>
          <w:b/>
          <w:bCs/>
          <w:color w:val="000000"/>
          <w:kern w:val="0"/>
          <w:sz w:val="30"/>
          <w:szCs w:val="30"/>
          <w:highlight w:val="none"/>
        </w:rPr>
      </w:pPr>
      <w:r>
        <w:rPr>
          <w:rStyle w:val="51"/>
          <w:rFonts w:hint="eastAsia" w:ascii="宋体" w:hAnsi="宋体" w:eastAsia="宋体" w:cs="宋体"/>
          <w:b/>
          <w:bCs/>
          <w:color w:val="000000"/>
          <w:kern w:val="0"/>
          <w:sz w:val="30"/>
          <w:szCs w:val="30"/>
          <w:highlight w:val="none"/>
        </w:rPr>
        <w:t>综合评分表</w:t>
      </w:r>
    </w:p>
    <w:tbl>
      <w:tblPr>
        <w:tblStyle w:val="21"/>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46"/>
        <w:gridCol w:w="573"/>
        <w:gridCol w:w="941"/>
        <w:gridCol w:w="2968"/>
        <w:gridCol w:w="4075"/>
      </w:tblGrid>
      <w:tr w14:paraId="376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14" w:type="dxa"/>
            <w:vAlign w:val="center"/>
          </w:tcPr>
          <w:p w14:paraId="3CEC071A">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019" w:type="dxa"/>
            <w:gridSpan w:val="2"/>
            <w:vAlign w:val="center"/>
          </w:tcPr>
          <w:p w14:paraId="7963FABB">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评标内容</w:t>
            </w:r>
          </w:p>
        </w:tc>
        <w:tc>
          <w:tcPr>
            <w:tcW w:w="7984" w:type="dxa"/>
            <w:gridSpan w:val="3"/>
            <w:vAlign w:val="center"/>
          </w:tcPr>
          <w:p w14:paraId="0B7F7C33">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说    明</w:t>
            </w:r>
          </w:p>
        </w:tc>
      </w:tr>
      <w:tr w14:paraId="46C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14" w:type="dxa"/>
            <w:vMerge w:val="restart"/>
            <w:vAlign w:val="center"/>
          </w:tcPr>
          <w:p w14:paraId="0C821BB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46" w:type="dxa"/>
            <w:vMerge w:val="restart"/>
            <w:vAlign w:val="center"/>
          </w:tcPr>
          <w:p w14:paraId="7A5EDAE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w:t>
            </w:r>
            <w:r>
              <w:rPr>
                <w:rFonts w:hint="eastAsia" w:hAnsi="宋体" w:eastAsia="宋体" w:cs="宋体"/>
                <w:color w:val="000000" w:themeColor="text1"/>
                <w:kern w:val="0"/>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0"/>
                <w:sz w:val="21"/>
                <w:szCs w:val="21"/>
                <w:highlight w:val="none"/>
                <w14:textFill>
                  <w14:solidFill>
                    <w14:schemeClr w14:val="tx1"/>
                  </w14:solidFill>
                </w14:textFill>
              </w:rPr>
              <w:t>得分（</w:t>
            </w:r>
            <w:r>
              <w:rPr>
                <w:rFonts w:hint="eastAsia"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73" w:type="dxa"/>
            <w:vMerge w:val="restart"/>
            <w:vAlign w:val="center"/>
          </w:tcPr>
          <w:p w14:paraId="35FFFB71">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施工企业（</w:t>
            </w:r>
            <w:r>
              <w:rPr>
                <w:rFonts w:hint="eastAsia" w:hAnsi="宋体" w:eastAsia="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941" w:type="dxa"/>
            <w:vAlign w:val="center"/>
          </w:tcPr>
          <w:p w14:paraId="0F05DFBF">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项目经理综合素质（</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p w14:paraId="435347D7">
            <w:pPr>
              <w:pStyle w:val="8"/>
              <w:wordWrap w:val="0"/>
              <w:adjustRightInd w:val="0"/>
              <w:snapToGrid w:val="0"/>
              <w:spacing w:line="400" w:lineRule="exact"/>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c>
          <w:tcPr>
            <w:tcW w:w="2968" w:type="dxa"/>
            <w:vAlign w:val="center"/>
          </w:tcPr>
          <w:p w14:paraId="5F0620AC">
            <w:pPr>
              <w:pStyle w:val="8"/>
              <w:wordWrap w:val="0"/>
              <w:adjustRightInd w:val="0"/>
              <w:snapToGrid w:val="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项目经理职称情况：</w:t>
            </w:r>
          </w:p>
          <w:p w14:paraId="520EADDA">
            <w:pPr>
              <w:pStyle w:val="8"/>
              <w:wordWrap w:val="0"/>
              <w:adjustRightInd w:val="0"/>
              <w:snapToGrid w:val="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1.具备工程师或以上职称的，得</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hAnsi="宋体" w:eastAsia="宋体" w:cs="宋体"/>
                <w:snapToGrid w:val="0"/>
                <w:color w:val="000000" w:themeColor="text1"/>
                <w:kern w:val="0"/>
                <w:sz w:val="21"/>
                <w:szCs w:val="21"/>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w:t>
            </w:r>
          </w:p>
          <w:p w14:paraId="6D85F761">
            <w:pPr>
              <w:pStyle w:val="8"/>
              <w:wordWrap w:val="0"/>
              <w:adjustRightInd w:val="0"/>
              <w:snapToGrid w:val="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2.具备</w:t>
            </w: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助理工程师</w:t>
            </w:r>
            <w:r>
              <w:rPr>
                <w:rFonts w:hint="eastAsia" w:ascii="宋体" w:hAnsi="宋体" w:eastAsia="宋体" w:cs="宋体"/>
                <w:snapToGrid w:val="0"/>
                <w:color w:val="000000" w:themeColor="text1"/>
                <w:kern w:val="0"/>
                <w:sz w:val="21"/>
                <w:szCs w:val="21"/>
                <w:highlight w:val="none"/>
                <w14:textFill>
                  <w14:solidFill>
                    <w14:schemeClr w14:val="tx1"/>
                  </w14:solidFill>
                </w14:textFill>
              </w:rPr>
              <w:t>职称的，得</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2 </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w:t>
            </w:r>
          </w:p>
          <w:p w14:paraId="1011AA1B">
            <w:pPr>
              <w:pStyle w:val="8"/>
              <w:wordWrap w:val="0"/>
              <w:adjustRightInd w:val="0"/>
              <w:snapToGrid w:val="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3.不具备以上职称的，不予计分。</w:t>
            </w:r>
          </w:p>
          <w:p w14:paraId="0BB966AB">
            <w:pPr>
              <w:pStyle w:val="8"/>
              <w:wordWrap w:val="0"/>
              <w:adjustRightInd w:val="0"/>
              <w:snapToGrid w:val="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本项最高得</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tc>
        <w:tc>
          <w:tcPr>
            <w:tcW w:w="4075" w:type="dxa"/>
            <w:vAlign w:val="center"/>
          </w:tcPr>
          <w:p w14:paraId="1CB72415">
            <w:pPr>
              <w:pStyle w:val="8"/>
              <w:wordWrap w:val="0"/>
              <w:adjustRightInd w:val="0"/>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1.需附职称证彩色扫描件，</w:t>
            </w:r>
            <w:r>
              <w:rPr>
                <w:rFonts w:hint="eastAsia" w:ascii="宋体" w:hAnsi="宋体" w:eastAsia="宋体" w:cs="宋体"/>
                <w:b/>
                <w:bCs/>
                <w:color w:val="000000" w:themeColor="text1"/>
                <w:spacing w:val="6"/>
                <w:sz w:val="21"/>
                <w:szCs w:val="21"/>
                <w:highlight w:val="none"/>
                <w14:textFill>
                  <w14:solidFill>
                    <w14:schemeClr w14:val="tx1"/>
                  </w14:solidFill>
                </w14:textFill>
              </w:rPr>
              <w:t>同时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提供原件供核对</w:t>
            </w:r>
            <w:r>
              <w:rPr>
                <w:rFonts w:hint="eastAsia" w:ascii="宋体" w:hAnsi="宋体" w:eastAsia="宋体" w:cs="宋体"/>
                <w:color w:val="000000" w:themeColor="text1"/>
                <w:spacing w:val="6"/>
                <w:sz w:val="21"/>
                <w:szCs w:val="21"/>
                <w:highlight w:val="none"/>
                <w14:textFill>
                  <w14:solidFill>
                    <w14:schemeClr w14:val="tx1"/>
                  </w14:solidFill>
                </w14:textFill>
              </w:rPr>
              <w:t>（电子职称证书可不提供原件）</w:t>
            </w:r>
            <w:r>
              <w:rPr>
                <w:rFonts w:hint="eastAsia" w:hAnsi="宋体" w:eastAsia="宋体" w:cs="宋体"/>
                <w:b/>
                <w:bCs/>
                <w:color w:val="000000" w:themeColor="text1"/>
                <w:spacing w:val="6"/>
                <w:sz w:val="21"/>
                <w:szCs w:val="21"/>
                <w:highlight w:val="none"/>
                <w:lang w:val="en-US" w:eastAsia="zh-CN"/>
                <w14:textFill>
                  <w14:solidFill>
                    <w14:schemeClr w14:val="tx1"/>
                  </w14:solidFill>
                </w14:textFill>
              </w:rPr>
              <w:t>。</w:t>
            </w:r>
          </w:p>
        </w:tc>
      </w:tr>
      <w:tr w14:paraId="7A2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7C7C715A">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63255E9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continue"/>
            <w:vAlign w:val="center"/>
          </w:tcPr>
          <w:p w14:paraId="6236776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41" w:type="dxa"/>
            <w:vAlign w:val="center"/>
          </w:tcPr>
          <w:p w14:paraId="7EAB7FFF">
            <w:pPr>
              <w:wordWrap w:val="0"/>
              <w:adjustRightInd w:val="0"/>
              <w:snapToGrid w:val="0"/>
              <w:spacing w:line="4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企业业绩（</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tc>
        <w:tc>
          <w:tcPr>
            <w:tcW w:w="2968" w:type="dxa"/>
            <w:vAlign w:val="center"/>
          </w:tcPr>
          <w:p w14:paraId="4B193D30">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企业近年来（202</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年1月1日至今）业绩情况：</w:t>
            </w:r>
          </w:p>
          <w:p w14:paraId="057406D1">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u w:val="single"/>
                <w14:textFill>
                  <w14:solidFill>
                    <w14:schemeClr w14:val="tx1"/>
                  </w14:solidFill>
                </w14:textFill>
              </w:rPr>
              <w:t>承接</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过类似工程的，每个得</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p w14:paraId="6B839F59">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2.未</w:t>
            </w:r>
            <w:r>
              <w:rPr>
                <w:rFonts w:hint="eastAsia" w:asciiTheme="minorEastAsia" w:hAnsiTheme="minorEastAsia" w:eastAsiaTheme="minorEastAsia" w:cstheme="minorEastAsia"/>
                <w:snapToGrid w:val="0"/>
                <w:color w:val="000000" w:themeColor="text1"/>
                <w:kern w:val="0"/>
                <w:sz w:val="21"/>
                <w:szCs w:val="21"/>
                <w:highlight w:val="none"/>
                <w:u w:val="single"/>
                <w14:textFill>
                  <w14:solidFill>
                    <w14:schemeClr w14:val="tx1"/>
                  </w14:solidFill>
                </w14:textFill>
              </w:rPr>
              <w:t>承接</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过类似工程的，不予计分。</w:t>
            </w:r>
          </w:p>
          <w:p w14:paraId="52112D7E">
            <w:pPr>
              <w:wordWrap w:val="0"/>
              <w:adjustRightInd w:val="0"/>
              <w:snapToGrid w:val="0"/>
              <w:spacing w:line="360" w:lineRule="exac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3.本项最高得</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tc>
        <w:tc>
          <w:tcPr>
            <w:tcW w:w="4075" w:type="dxa"/>
            <w:vAlign w:val="center"/>
          </w:tcPr>
          <w:p w14:paraId="2CD3738F">
            <w:pPr>
              <w:pStyle w:val="8"/>
              <w:wordWrap w:val="0"/>
              <w:adjustRightInd w:val="0"/>
              <w:snapToGrid w:val="0"/>
              <w:spacing w:after="0"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1.类似工程指：</w:t>
            </w:r>
            <w:r>
              <w:rPr>
                <w:rFonts w:hint="eastAsia" w:ascii="宋体" w:hAnsi="宋体" w:eastAsia="宋体" w:cs="宋体"/>
                <w:color w:val="000000" w:themeColor="text1"/>
                <w:kern w:val="0"/>
                <w:sz w:val="21"/>
                <w:szCs w:val="21"/>
                <w:highlight w:val="none"/>
                <w:u w:val="single"/>
                <w14:textFill>
                  <w14:solidFill>
                    <w14:schemeClr w14:val="tx1"/>
                  </w14:solidFill>
                </w14:textFill>
              </w:rPr>
              <w:t>房屋建筑工程类</w:t>
            </w:r>
            <w:r>
              <w:rPr>
                <w:rFonts w:hint="eastAsia" w:asciiTheme="minorEastAsia" w:hAnsiTheme="minorEastAsia" w:eastAsiaTheme="minorEastAsia" w:cstheme="minorEastAsia"/>
                <w:snapToGrid w:val="0"/>
                <w:color w:val="000000" w:themeColor="text1"/>
                <w:kern w:val="0"/>
                <w:sz w:val="21"/>
                <w:szCs w:val="21"/>
                <w:highlight w:val="none"/>
                <w:u w:val="singl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bidi="ar-SA"/>
                <w14:textFill>
                  <w14:solidFill>
                    <w14:schemeClr w14:val="tx1"/>
                  </w14:solidFill>
                </w14:textFill>
              </w:rPr>
              <w:t>（施工或设计施工总承包或勘察设计施工总承包项目）</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p>
          <w:p w14:paraId="15BE506C">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2.需附有关业绩（仅限于以施工总承包单位身份参建的项目）合同协议书的彩色扫描件及中标通知书的彩色扫描件，</w:t>
            </w:r>
            <w:r>
              <w:rPr>
                <w:rFonts w:hint="eastAsia" w:ascii="宋体" w:hAnsi="宋体" w:eastAsia="宋体" w:cs="宋体"/>
                <w:b/>
                <w:bCs/>
                <w:color w:val="000000" w:themeColor="text1"/>
                <w:spacing w:val="6"/>
                <w:sz w:val="21"/>
                <w:szCs w:val="21"/>
                <w:highlight w:val="none"/>
                <w14:textFill>
                  <w14:solidFill>
                    <w14:schemeClr w14:val="tx1"/>
                  </w14:solidFill>
                </w14:textFill>
              </w:rPr>
              <w:t>同时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提供原件供核对</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p>
          <w:p w14:paraId="5DF0B5C4">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3.业绩时间以合同协议书日期为准。</w:t>
            </w:r>
          </w:p>
          <w:p w14:paraId="38B20918">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4.任一业绩有以下情形之一的，该业绩视为无效，不予计分：</w:t>
            </w:r>
          </w:p>
          <w:p w14:paraId="79C2C11E">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①未提供业绩证明材料原件的；</w:t>
            </w:r>
          </w:p>
          <w:p w14:paraId="0358E87C">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②业绩不属于类似工程的；</w:t>
            </w:r>
          </w:p>
          <w:p w14:paraId="5773D0E9">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③业绩时间不符合要求的；</w:t>
            </w:r>
          </w:p>
          <w:p w14:paraId="6115E3B7">
            <w:pPr>
              <w:wordWrap w:val="0"/>
              <w:adjustRightInd w:val="0"/>
              <w:snapToGrid w:val="0"/>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④不是以指定身份参建的。</w:t>
            </w:r>
          </w:p>
        </w:tc>
      </w:tr>
      <w:tr w14:paraId="0AC3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444C605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20D03FDF">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continue"/>
            <w:vAlign w:val="center"/>
          </w:tcPr>
          <w:p w14:paraId="159CB64B">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41" w:type="dxa"/>
            <w:vAlign w:val="center"/>
          </w:tcPr>
          <w:p w14:paraId="558AF497">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企业管理体系认证（</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tc>
        <w:tc>
          <w:tcPr>
            <w:tcW w:w="2968" w:type="dxa"/>
            <w:vAlign w:val="center"/>
          </w:tcPr>
          <w:p w14:paraId="110680DD">
            <w:pPr>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1.质量管理体系认证证、职业健康安全管理体系认证证、环境管理体系认证证中，每获得1项认证得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分，最高得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68A75940">
            <w:pPr>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2.未获得以上认证的，不予计分。</w:t>
            </w:r>
          </w:p>
        </w:tc>
        <w:tc>
          <w:tcPr>
            <w:tcW w:w="4075" w:type="dxa"/>
            <w:vAlign w:val="center"/>
          </w:tcPr>
          <w:p w14:paraId="20288884">
            <w:pPr>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1.需附在有效期内的认证证书彩色扫描件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6"/>
                <w:sz w:val="21"/>
                <w:szCs w:val="21"/>
                <w:highlight w:val="none"/>
                <w14:textFill>
                  <w14:solidFill>
                    <w14:schemeClr w14:val="tx1"/>
                  </w14:solidFill>
                </w14:textFill>
              </w:rPr>
              <w:t>同时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提供原件供核对</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（证书为电子证书的除外）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72BCEA6">
            <w:pPr>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2.任一认证证书有以下情形之一的，该认证证书视为无效，不予计分：</w:t>
            </w:r>
          </w:p>
          <w:p w14:paraId="6DCA14DC">
            <w:pPr>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①未提供认证证书原件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EB75F2E">
            <w:pPr>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②认证证书不在有效期内的。</w:t>
            </w:r>
          </w:p>
        </w:tc>
      </w:tr>
      <w:tr w14:paraId="19B7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03D858A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1E37B52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continue"/>
            <w:vAlign w:val="center"/>
          </w:tcPr>
          <w:p w14:paraId="29B5D0BE">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41" w:type="dxa"/>
            <w:vAlign w:val="center"/>
          </w:tcPr>
          <w:p w14:paraId="0A51F6E2">
            <w:pPr>
              <w:wordWrap w:val="0"/>
              <w:adjustRightInd w:val="0"/>
              <w:snapToGrid w:val="0"/>
              <w:spacing w:line="420" w:lineRule="exact"/>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企业财务状况（</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c>
          <w:tcPr>
            <w:tcW w:w="2968" w:type="dxa"/>
            <w:vAlign w:val="center"/>
          </w:tcPr>
          <w:p w14:paraId="420CC017">
            <w:pPr>
              <w:wordWrap w:val="0"/>
              <w:adjustRightInd w:val="0"/>
              <w:snapToGrid w:val="0"/>
              <w:spacing w:line="360" w:lineRule="exact"/>
              <w:jc w:val="left"/>
              <w:rPr>
                <w:rFonts w:hint="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提供投标人基本账户在本项目招标公告发布之日起至投标截止时间期间出现过至少连续3日不少于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万元存款余额资金流水证明的，得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c>
          <w:tcPr>
            <w:tcW w:w="4075" w:type="dxa"/>
            <w:vAlign w:val="center"/>
          </w:tcPr>
          <w:p w14:paraId="4E0E452D">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需附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存款余额资金流水证明</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6"/>
                <w:sz w:val="21"/>
                <w:szCs w:val="21"/>
                <w:highlight w:val="none"/>
                <w14:textFill>
                  <w14:solidFill>
                    <w14:schemeClr w14:val="tx1"/>
                  </w14:solidFill>
                </w14:textFill>
              </w:rPr>
              <w:t>同时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提供原件供核对</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存款余额资金流水证明有以下情形之一的，视为无效，不予计分：</w:t>
            </w:r>
          </w:p>
          <w:p w14:paraId="7E3AE098">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①未提供存款证明原件的；</w:t>
            </w:r>
          </w:p>
          <w:p w14:paraId="500129A8">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②存款账户不是基本账户的；</w:t>
            </w:r>
          </w:p>
          <w:p w14:paraId="763E22C6">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③存款时间不符合要求的；</w:t>
            </w:r>
          </w:p>
          <w:p w14:paraId="0209BF92">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④存款额度不符合要求的。</w:t>
            </w:r>
          </w:p>
        </w:tc>
      </w:tr>
      <w:tr w14:paraId="05E5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3B4AC18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24FA800E">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continue"/>
            <w:vAlign w:val="center"/>
          </w:tcPr>
          <w:p w14:paraId="6038FAEA">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41" w:type="dxa"/>
            <w:vAlign w:val="center"/>
          </w:tcPr>
          <w:p w14:paraId="74F5ECC3">
            <w:pPr>
              <w:pStyle w:val="8"/>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企业</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荣誉</w:t>
            </w:r>
          </w:p>
          <w:p w14:paraId="4EEDB482">
            <w:pPr>
              <w:pStyle w:val="8"/>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tc>
        <w:tc>
          <w:tcPr>
            <w:tcW w:w="2968" w:type="dxa"/>
            <w:vAlign w:val="center"/>
          </w:tcPr>
          <w:p w14:paraId="461D4AC2">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企业近年来（202</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年1月1日至今）连续</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含</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以上</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获得地级市或以上建筑协会的企业信誉等级：</w:t>
            </w:r>
          </w:p>
          <w:p w14:paraId="6A63ECEE">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获得企业信誉AAA级的得</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p w14:paraId="6F55525A">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获得企业信誉AA级的得</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p w14:paraId="652BA0C2">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获得企业信誉A级的得</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p w14:paraId="43C9A709">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其他不予计分。</w:t>
            </w:r>
          </w:p>
          <w:p w14:paraId="1421AC5A">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本项最高得</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p w14:paraId="53BB7A3B">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企业近年来（202</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年1月1日至今）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获得过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高新技术企业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证书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4075" w:type="dxa"/>
            <w:vAlign w:val="center"/>
          </w:tcPr>
          <w:p w14:paraId="726FBAE5">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1.“企业信誉”称号须由地级市或以上建筑协会颁发的证书</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彩色</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扫描件及发文材料</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6"/>
                <w:sz w:val="21"/>
                <w:szCs w:val="21"/>
                <w:highlight w:val="none"/>
                <w14:textFill>
                  <w14:solidFill>
                    <w14:schemeClr w14:val="tx1"/>
                  </w14:solidFill>
                </w14:textFill>
              </w:rPr>
              <w:t>同时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证书</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原件供核对</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p>
          <w:p w14:paraId="38DCB215">
            <w:pPr>
              <w:pStyle w:val="8"/>
              <w:wordWrap w:val="0"/>
              <w:adjustRightInd w:val="0"/>
              <w:snapToGrid w:val="0"/>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提供高新技术企业证书彩色扫描件，</w:t>
            </w:r>
            <w:r>
              <w:rPr>
                <w:rFonts w:hint="eastAsia" w:ascii="宋体" w:hAnsi="宋体" w:eastAsia="宋体" w:cs="宋体"/>
                <w:b/>
                <w:bCs/>
                <w:color w:val="000000" w:themeColor="text1"/>
                <w:spacing w:val="6"/>
                <w:sz w:val="21"/>
                <w:szCs w:val="21"/>
                <w:highlight w:val="none"/>
                <w14:textFill>
                  <w14:solidFill>
                    <w14:schemeClr w14:val="tx1"/>
                  </w14:solidFill>
                </w14:textFill>
              </w:rPr>
              <w:t>同时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提供原件供核对</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（证书为电子证书的除外）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；提供网上查询截图。</w:t>
            </w:r>
          </w:p>
          <w:p w14:paraId="3F5829F5">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备注：高新企业证书 3 年有效，非有效期内证书经查询会显示失效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33C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08CDB12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4A48D48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continue"/>
            <w:vAlign w:val="center"/>
          </w:tcPr>
          <w:p w14:paraId="22BBFDD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41" w:type="dxa"/>
            <w:vAlign w:val="center"/>
          </w:tcPr>
          <w:p w14:paraId="021D77A2">
            <w:pPr>
              <w:pStyle w:val="53"/>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企业综合能力</w:t>
            </w:r>
          </w:p>
          <w:p w14:paraId="522EA4A0">
            <w:pPr>
              <w:pStyle w:val="53"/>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tc>
        <w:tc>
          <w:tcPr>
            <w:tcW w:w="2968" w:type="dxa"/>
            <w:vAlign w:val="center"/>
          </w:tcPr>
          <w:p w14:paraId="0FD62410">
            <w:pPr>
              <w:pStyle w:val="53"/>
              <w:wordWrap w:val="0"/>
              <w:adjustRightInd w:val="0"/>
              <w:snapToGrid w:val="0"/>
              <w:spacing w:line="400" w:lineRule="exact"/>
              <w:jc w:val="left"/>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1.企业</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在</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本项目公告之日前获得</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工程绿色施工评价</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证书”</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认证证书、</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工程施工现场环境与卫生控制评价</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证书</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”认证证书</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每获得1项得5分。</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本项最高得</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分。</w:t>
            </w:r>
          </w:p>
          <w:p w14:paraId="07077CE3">
            <w:pPr>
              <w:pStyle w:val="53"/>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2.其他情形，不予计分。</w:t>
            </w:r>
          </w:p>
          <w:p w14:paraId="1D79C945">
            <w:pPr>
              <w:pStyle w:val="53"/>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p>
        </w:tc>
        <w:tc>
          <w:tcPr>
            <w:tcW w:w="4075" w:type="dxa"/>
            <w:vAlign w:val="center"/>
          </w:tcPr>
          <w:p w14:paraId="6D17638C">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auto"/>
                <w:kern w:val="0"/>
                <w:sz w:val="21"/>
                <w:szCs w:val="21"/>
                <w:highlight w:val="none"/>
              </w:rPr>
              <w:t>需附在有效期内的认证证书</w:t>
            </w:r>
            <w:r>
              <w:rPr>
                <w:rFonts w:hint="eastAsia" w:ascii="宋体" w:hAnsi="宋体" w:eastAsia="宋体" w:cs="宋体"/>
                <w:snapToGrid w:val="0"/>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pacing w:val="6"/>
                <w:sz w:val="21"/>
                <w:szCs w:val="21"/>
                <w:highlight w:val="none"/>
                <w14:textFill>
                  <w14:solidFill>
                    <w14:schemeClr w14:val="tx1"/>
                  </w14:solidFill>
                </w14:textFill>
              </w:rPr>
              <w:t>同时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提供原件供核对</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证书有效期在国家认证认可监督管理委员会官网（http://cx.cnca.cn/）可查（提供查询网页截图）</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且须符合下列要求：</w:t>
            </w:r>
          </w:p>
          <w:p w14:paraId="10A0D1D2">
            <w:pPr>
              <w:pStyle w:val="8"/>
              <w:wordWrap w:val="0"/>
              <w:adjustRightInd w:val="0"/>
              <w:snapToGrid w:val="0"/>
              <w:spacing w:after="0" w:line="400" w:lineRule="exact"/>
              <w:ind w:firstLine="420" w:firstLineChars="200"/>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工程绿色施工评价</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证书”达到</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GB/T 50640-2023</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建筑与市政工程绿色施工评价标准</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和</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CTS-ZRIC037-2024</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工程绿色施工评价认证规则</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的要求</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p>
          <w:p w14:paraId="7020A044">
            <w:pPr>
              <w:pStyle w:val="8"/>
              <w:wordWrap w:val="0"/>
              <w:adjustRightInd w:val="0"/>
              <w:snapToGrid w:val="0"/>
              <w:spacing w:after="0" w:line="400" w:lineRule="exact"/>
              <w:ind w:firstLine="420" w:firstLineChars="2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工程施工现场环境与卫生控制评价</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证书</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达到</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AQ/T 4256-2015、JGJ 146-2013</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和</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14:textFill>
                  <w14:solidFill>
                    <w14:schemeClr w14:val="tx1"/>
                  </w14:solidFill>
                </w14:textFill>
              </w:rPr>
              <w:t>CTS-ZRICSC1902-2023</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val="en-US" w:eastAsia="zh-CN"/>
                <w14:textFill>
                  <w14:solidFill>
                    <w14:schemeClr w14:val="tx1"/>
                  </w14:solidFill>
                </w14:textFill>
              </w:rPr>
              <w:t>工程施工现场环境与卫生控制评价规范</w:t>
            </w:r>
            <w:r>
              <w:rPr>
                <w:rFonts w:hint="eastAsia" w:asciiTheme="minorEastAsia" w:hAnsiTheme="minorEastAsia" w:eastAsiaTheme="minorEastAsia" w:cstheme="minorEastAsia"/>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的要求。</w:t>
            </w:r>
          </w:p>
          <w:p w14:paraId="4CC32E0C">
            <w:pPr>
              <w:pStyle w:val="53"/>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任一认证证书有以下情形之一的，该认证证书视为无效，不予计分：</w:t>
            </w:r>
          </w:p>
          <w:p w14:paraId="5D8A7C9D">
            <w:pPr>
              <w:pStyle w:val="53"/>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①认证证书不在有效期内的；</w:t>
            </w:r>
          </w:p>
          <w:p w14:paraId="3451A627">
            <w:pPr>
              <w:pStyle w:val="53"/>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②未提供认证证书原件</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的</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w:t>
            </w:r>
          </w:p>
        </w:tc>
      </w:tr>
      <w:tr w14:paraId="23DD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2A088FD8">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6F2D33A8">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restart"/>
            <w:vAlign w:val="center"/>
          </w:tcPr>
          <w:p w14:paraId="23AAA3E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hAnsi="宋体" w:eastAsia="宋体" w:cs="宋体"/>
                <w:color w:val="000000" w:themeColor="text1"/>
                <w:kern w:val="0"/>
                <w:sz w:val="21"/>
                <w:szCs w:val="21"/>
                <w:highlight w:val="none"/>
                <w:lang w:val="en-US" w:eastAsia="zh-CN"/>
                <w14:textFill>
                  <w14:solidFill>
                    <w14:schemeClr w14:val="tx1"/>
                  </w14:solidFill>
                </w14:textFill>
              </w:rPr>
              <w:t>设计企业（10分）</w:t>
            </w:r>
          </w:p>
        </w:tc>
        <w:tc>
          <w:tcPr>
            <w:tcW w:w="941" w:type="dxa"/>
            <w:shd w:val="clear" w:color="auto" w:fill="auto"/>
            <w:vAlign w:val="center"/>
          </w:tcPr>
          <w:p w14:paraId="2F0DC75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企业业绩</w:t>
            </w:r>
          </w:p>
          <w:p w14:paraId="4E5CDAE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2968" w:type="dxa"/>
            <w:shd w:val="clear" w:color="auto" w:fill="auto"/>
            <w:vAlign w:val="center"/>
          </w:tcPr>
          <w:p w14:paraId="52DA812F">
            <w:pPr>
              <w:widowControl w:val="0"/>
              <w:wordWrap w:val="0"/>
              <w:adjustRightInd w:val="0"/>
              <w:snapToGrid w:val="0"/>
              <w:spacing w:line="400" w:lineRule="exact"/>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企业近 5 年来（2020年1月1日至今）业绩情况：</w:t>
            </w:r>
          </w:p>
          <w:p w14:paraId="44BFD40D">
            <w:pPr>
              <w:widowControl w:val="0"/>
              <w:wordWrap w:val="0"/>
              <w:adjustRightInd w:val="0"/>
              <w:snapToGrid w:val="0"/>
              <w:spacing w:line="400" w:lineRule="exact"/>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w:t>
            </w:r>
            <w:r>
              <w:rPr>
                <w:rFonts w:hint="eastAsia" w:ascii="宋体" w:hAnsi="宋体" w:eastAsia="宋体" w:cs="宋体"/>
                <w:color w:val="000000"/>
                <w:kern w:val="0"/>
                <w:sz w:val="21"/>
                <w:szCs w:val="21"/>
                <w:highlight w:val="none"/>
                <w:u w:val="single"/>
                <w:lang w:val="en-US" w:eastAsia="zh-CN" w:bidi="ar-SA"/>
              </w:rPr>
              <w:t xml:space="preserve"> 承接 </w:t>
            </w:r>
            <w:r>
              <w:rPr>
                <w:rFonts w:hint="eastAsia" w:ascii="宋体" w:hAnsi="宋体" w:eastAsia="宋体" w:cs="宋体"/>
                <w:color w:val="000000"/>
                <w:kern w:val="0"/>
                <w:sz w:val="21"/>
                <w:szCs w:val="21"/>
                <w:highlight w:val="none"/>
                <w:lang w:val="en-US" w:eastAsia="zh-CN" w:bidi="ar-SA"/>
              </w:rPr>
              <w:t>过类似项目的，每个得5分。</w:t>
            </w:r>
          </w:p>
          <w:p w14:paraId="0417A965">
            <w:pPr>
              <w:widowControl w:val="0"/>
              <w:wordWrap w:val="0"/>
              <w:adjustRightInd w:val="0"/>
              <w:snapToGrid w:val="0"/>
              <w:spacing w:line="400" w:lineRule="exact"/>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2．未</w:t>
            </w:r>
            <w:r>
              <w:rPr>
                <w:rFonts w:hint="eastAsia" w:ascii="宋体" w:hAnsi="宋体" w:eastAsia="宋体" w:cs="宋体"/>
                <w:color w:val="000000"/>
                <w:kern w:val="0"/>
                <w:sz w:val="21"/>
                <w:szCs w:val="21"/>
                <w:highlight w:val="none"/>
                <w:u w:val="single"/>
                <w:lang w:val="en-US" w:eastAsia="zh-CN" w:bidi="ar-SA"/>
              </w:rPr>
              <w:t xml:space="preserve"> 承接 </w:t>
            </w:r>
            <w:r>
              <w:rPr>
                <w:rFonts w:hint="eastAsia" w:ascii="宋体" w:hAnsi="宋体" w:eastAsia="宋体" w:cs="宋体"/>
                <w:color w:val="000000"/>
                <w:kern w:val="0"/>
                <w:sz w:val="21"/>
                <w:szCs w:val="21"/>
                <w:highlight w:val="none"/>
                <w:lang w:val="en-US" w:eastAsia="zh-CN" w:bidi="ar-SA"/>
              </w:rPr>
              <w:t>过类似项目的，不予计分。</w:t>
            </w:r>
          </w:p>
          <w:p w14:paraId="584B0100">
            <w:pPr>
              <w:widowControl w:val="0"/>
              <w:wordWrap w:val="0"/>
              <w:adjustRightInd w:val="0"/>
              <w:snapToGrid w:val="0"/>
              <w:spacing w:line="400" w:lineRule="exac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3．本项最高得5分。 </w:t>
            </w:r>
          </w:p>
        </w:tc>
        <w:tc>
          <w:tcPr>
            <w:tcW w:w="4075" w:type="dxa"/>
            <w:shd w:val="clear" w:color="auto" w:fill="auto"/>
            <w:vAlign w:val="center"/>
          </w:tcPr>
          <w:p w14:paraId="266CC6B4">
            <w:pPr>
              <w:widowControl/>
              <w:tabs>
                <w:tab w:val="left" w:pos="7020"/>
              </w:tabs>
              <w:spacing w:line="400" w:lineRule="exact"/>
              <w:jc w:val="left"/>
              <w:textAlignment w:val="baseline"/>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1．类似</w:t>
            </w:r>
            <w:r>
              <w:rPr>
                <w:rFonts w:hint="eastAsia" w:ascii="宋体" w:hAnsi="宋体" w:eastAsia="宋体" w:cs="宋体"/>
                <w:color w:val="000000"/>
                <w:kern w:val="0"/>
                <w:sz w:val="21"/>
                <w:szCs w:val="21"/>
                <w:highlight w:val="none"/>
                <w:lang w:val="en-US" w:eastAsia="zh-CN"/>
              </w:rPr>
              <w:t>项目</w:t>
            </w:r>
            <w:r>
              <w:rPr>
                <w:rFonts w:hint="eastAsia" w:ascii="宋体" w:hAnsi="宋体" w:eastAsia="宋体" w:cs="宋体"/>
                <w:color w:val="000000"/>
                <w:kern w:val="0"/>
                <w:sz w:val="21"/>
                <w:szCs w:val="21"/>
                <w:highlight w:val="none"/>
              </w:rPr>
              <w:t>指：</w:t>
            </w:r>
            <w:r>
              <w:rPr>
                <w:rFonts w:hint="eastAsia" w:ascii="宋体" w:hAnsi="宋体" w:eastAsia="宋体" w:cs="宋体"/>
                <w:color w:val="000000"/>
                <w:kern w:val="0"/>
                <w:sz w:val="21"/>
                <w:szCs w:val="21"/>
                <w:highlight w:val="none"/>
                <w:u w:val="single"/>
              </w:rPr>
              <w:t>建筑工程</w:t>
            </w:r>
            <w:r>
              <w:rPr>
                <w:rFonts w:hint="eastAsia" w:ascii="宋体" w:hAnsi="宋体" w:eastAsia="宋体" w:cs="宋体"/>
                <w:color w:val="000000"/>
                <w:kern w:val="0"/>
                <w:sz w:val="21"/>
                <w:szCs w:val="21"/>
                <w:highlight w:val="none"/>
                <w:u w:val="single"/>
                <w:lang w:val="en-US" w:eastAsia="zh-CN"/>
              </w:rPr>
              <w:t>的</w:t>
            </w:r>
            <w:r>
              <w:rPr>
                <w:rFonts w:hint="eastAsia" w:ascii="宋体" w:hAnsi="宋体" w:eastAsia="宋体" w:cs="宋体"/>
                <w:color w:val="000000"/>
                <w:kern w:val="0"/>
                <w:sz w:val="21"/>
                <w:szCs w:val="21"/>
                <w:highlight w:val="none"/>
                <w:u w:val="single"/>
              </w:rPr>
              <w:t>设计项目（含设计，勘察设计，</w:t>
            </w:r>
            <w:r>
              <w:rPr>
                <w:rFonts w:hint="eastAsia" w:ascii="宋体" w:hAnsi="宋体" w:eastAsia="宋体" w:cs="宋体"/>
                <w:color w:val="000000"/>
                <w:kern w:val="0"/>
                <w:sz w:val="21"/>
                <w:szCs w:val="21"/>
                <w:highlight w:val="none"/>
                <w:u w:val="single"/>
                <w:lang w:val="en-US" w:eastAsia="zh-CN"/>
              </w:rPr>
              <w:t>设计施工总承包，</w:t>
            </w:r>
            <w:r>
              <w:rPr>
                <w:rFonts w:hint="eastAsia" w:ascii="宋体" w:hAnsi="宋体" w:eastAsia="宋体" w:cs="宋体"/>
                <w:color w:val="000000"/>
                <w:kern w:val="0"/>
                <w:sz w:val="21"/>
                <w:szCs w:val="21"/>
                <w:highlight w:val="none"/>
                <w:u w:val="single"/>
              </w:rPr>
              <w:t>勘察设计施工总承包项目）</w:t>
            </w:r>
          </w:p>
          <w:p w14:paraId="6E99FD9D">
            <w:pPr>
              <w:widowControl/>
              <w:tabs>
                <w:tab w:val="left" w:pos="7020"/>
              </w:tabs>
              <w:spacing w:line="400" w:lineRule="exact"/>
              <w:jc w:val="left"/>
              <w:textAlignment w:val="baseline"/>
              <w:rPr>
                <w:rFonts w:hint="eastAsia" w:ascii="宋体" w:hAnsi="宋体" w:cs="宋体" w:eastAsiaTheme="minorEastAsia"/>
                <w:color w:val="auto"/>
                <w:kern w:val="0"/>
                <w:sz w:val="21"/>
                <w:szCs w:val="21"/>
                <w:highlight w:val="none"/>
                <w:lang w:eastAsia="zh-CN"/>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需附有关业绩合同协议书扫描件。</w:t>
            </w:r>
            <w:r>
              <w:rPr>
                <w:rFonts w:hint="eastAsia" w:ascii="宋体" w:hAnsi="宋体" w:eastAsia="宋体" w:cs="宋体"/>
                <w:b/>
                <w:bCs/>
                <w:color w:val="auto"/>
                <w:spacing w:val="6"/>
                <w:sz w:val="21"/>
                <w:szCs w:val="21"/>
                <w:highlight w:val="none"/>
              </w:rPr>
              <w:t>同时</w:t>
            </w:r>
            <w:r>
              <w:rPr>
                <w:rFonts w:hint="eastAsia" w:asciiTheme="minorEastAsia" w:hAnsiTheme="minorEastAsia" w:eastAsiaTheme="minorEastAsia" w:cstheme="minorEastAsia"/>
                <w:b/>
                <w:bCs/>
                <w:color w:val="auto"/>
                <w:sz w:val="21"/>
                <w:szCs w:val="21"/>
                <w:highlight w:val="none"/>
              </w:rPr>
              <w:t>提供原件供核对</w:t>
            </w:r>
          </w:p>
          <w:p w14:paraId="688A05A9">
            <w:pPr>
              <w:widowControl/>
              <w:tabs>
                <w:tab w:val="left" w:pos="7020"/>
              </w:tabs>
              <w:spacing w:line="400" w:lineRule="exact"/>
              <w:jc w:val="left"/>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val="en-US" w:eastAsia="zh-CN"/>
              </w:rPr>
              <w:t>业绩时间以合同协议书日期为准。</w:t>
            </w:r>
          </w:p>
          <w:p w14:paraId="4AB2C9E6">
            <w:pPr>
              <w:widowControl/>
              <w:tabs>
                <w:tab w:val="left" w:pos="7020"/>
              </w:tabs>
              <w:spacing w:line="400" w:lineRule="exact"/>
              <w:jc w:val="left"/>
              <w:textAlignment w:val="baseline"/>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任一业绩有以下情形之一的，该业绩视为无效，不予计分：</w:t>
            </w:r>
          </w:p>
          <w:p w14:paraId="1F755CCE">
            <w:pPr>
              <w:widowControl/>
              <w:tabs>
                <w:tab w:val="left" w:pos="7020"/>
              </w:tabs>
              <w:spacing w:line="400" w:lineRule="exact"/>
              <w:jc w:val="left"/>
              <w:textAlignment w:val="baseline"/>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①业绩不属于类似工程的；</w:t>
            </w:r>
          </w:p>
          <w:p w14:paraId="3931C47B">
            <w:pPr>
              <w:widowControl/>
              <w:tabs>
                <w:tab w:val="left" w:pos="7020"/>
              </w:tabs>
              <w:spacing w:line="400" w:lineRule="exact"/>
              <w:jc w:val="left"/>
              <w:textAlignment w:val="baseline"/>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②业绩时间不符合要求的。</w:t>
            </w:r>
          </w:p>
        </w:tc>
      </w:tr>
      <w:tr w14:paraId="494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10EB521A">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4F5DE7BE">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continue"/>
            <w:vAlign w:val="center"/>
          </w:tcPr>
          <w:p w14:paraId="6CE36B3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41" w:type="dxa"/>
            <w:shd w:val="clear" w:color="auto" w:fill="auto"/>
            <w:vAlign w:val="center"/>
          </w:tcPr>
          <w:p w14:paraId="09BF0DDA">
            <w:pPr>
              <w:pStyle w:val="8"/>
              <w:wordWrap w:val="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设计</w:t>
            </w:r>
            <w:r>
              <w:rPr>
                <w:rFonts w:ascii="宋体" w:hAnsi="宋体" w:eastAsia="宋体" w:cs="宋体"/>
                <w:color w:val="auto"/>
                <w:kern w:val="0"/>
                <w:sz w:val="21"/>
                <w:szCs w:val="21"/>
                <w:highlight w:val="none"/>
              </w:rPr>
              <w:t>负责人</w:t>
            </w:r>
            <w:r>
              <w:rPr>
                <w:rFonts w:hint="eastAsia" w:ascii="宋体" w:hAnsi="宋体" w:eastAsia="宋体" w:cs="宋体"/>
                <w:color w:val="auto"/>
                <w:kern w:val="0"/>
                <w:sz w:val="21"/>
                <w:szCs w:val="21"/>
                <w:highlight w:val="none"/>
                <w:lang w:val="en-US" w:eastAsia="zh-CN"/>
              </w:rPr>
              <w:t>综合素质</w:t>
            </w: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ascii="宋体" w:hAnsi="宋体" w:eastAsia="宋体" w:cs="宋体"/>
                <w:color w:val="auto"/>
                <w:kern w:val="0"/>
                <w:sz w:val="21"/>
                <w:szCs w:val="21"/>
                <w:highlight w:val="none"/>
              </w:rPr>
              <w:t>分）</w:t>
            </w:r>
          </w:p>
        </w:tc>
        <w:tc>
          <w:tcPr>
            <w:tcW w:w="2968" w:type="dxa"/>
            <w:shd w:val="clear" w:color="auto" w:fill="auto"/>
            <w:vAlign w:val="center"/>
          </w:tcPr>
          <w:p w14:paraId="7DBACF4B">
            <w:pPr>
              <w:widowControl/>
              <w:spacing w:line="360" w:lineRule="auto"/>
              <w:textAlignment w:val="baseline"/>
              <w:rPr>
                <w:rFonts w:hint="eastAsia" w:ascii="宋体" w:hAnsi="宋体" w:eastAsia="宋体" w:cs="宋体"/>
                <w:color w:val="auto"/>
                <w:sz w:val="21"/>
                <w:szCs w:val="21"/>
                <w:highlight w:val="none"/>
                <w:u w:val="none"/>
                <w:lang w:eastAsia="zh-CN"/>
              </w:rPr>
            </w:pPr>
            <w:r>
              <w:rPr>
                <w:rFonts w:ascii="宋体" w:hAnsi="宋体" w:eastAsia="宋体" w:cs="宋体"/>
                <w:color w:val="auto"/>
                <w:sz w:val="21"/>
                <w:szCs w:val="21"/>
                <w:highlight w:val="none"/>
              </w:rPr>
              <w:t>1.</w:t>
            </w:r>
            <w:r>
              <w:rPr>
                <w:rFonts w:ascii="宋体" w:hAnsi="宋体" w:eastAsia="宋体" w:cs="宋体"/>
                <w:color w:val="auto"/>
                <w:sz w:val="21"/>
                <w:szCs w:val="21"/>
                <w:highlight w:val="none"/>
                <w:u w:val="none"/>
              </w:rPr>
              <w:t>具有</w:t>
            </w:r>
            <w:r>
              <w:rPr>
                <w:rFonts w:hint="eastAsia" w:hAnsi="宋体" w:eastAsia="宋体" w:cs="宋体"/>
                <w:color w:val="auto"/>
                <w:kern w:val="0"/>
                <w:sz w:val="21"/>
                <w:szCs w:val="21"/>
                <w:highlight w:val="none"/>
                <w:u w:val="none"/>
                <w:lang w:eastAsia="zh-CN"/>
              </w:rPr>
              <w:t>建筑工程</w:t>
            </w:r>
            <w:r>
              <w:rPr>
                <w:rFonts w:ascii="宋体" w:hAnsi="宋体" w:eastAsia="宋体" w:cs="宋体"/>
                <w:color w:val="auto"/>
                <w:sz w:val="21"/>
                <w:szCs w:val="21"/>
                <w:highlight w:val="none"/>
                <w:u w:val="none"/>
              </w:rPr>
              <w:t>相关专业高级</w:t>
            </w:r>
            <w:r>
              <w:rPr>
                <w:rFonts w:hint="eastAsia" w:hAnsi="宋体" w:eastAsia="宋体" w:cs="宋体"/>
                <w:color w:val="auto"/>
                <w:sz w:val="21"/>
                <w:szCs w:val="21"/>
                <w:highlight w:val="none"/>
                <w:u w:val="none"/>
                <w:lang w:val="en-US" w:eastAsia="zh-CN"/>
              </w:rPr>
              <w:t>技术</w:t>
            </w:r>
            <w:r>
              <w:rPr>
                <w:rFonts w:ascii="宋体" w:hAnsi="宋体" w:eastAsia="宋体" w:cs="宋体"/>
                <w:color w:val="auto"/>
                <w:sz w:val="21"/>
                <w:szCs w:val="21"/>
                <w:highlight w:val="none"/>
                <w:u w:val="none"/>
              </w:rPr>
              <w:t>职称</w:t>
            </w:r>
            <w:r>
              <w:rPr>
                <w:rFonts w:hint="eastAsia" w:hAnsi="宋体" w:eastAsia="宋体" w:cs="宋体"/>
                <w:color w:val="auto"/>
                <w:sz w:val="21"/>
                <w:szCs w:val="21"/>
                <w:highlight w:val="none"/>
                <w:u w:val="none"/>
                <w:lang w:val="en-US" w:eastAsia="zh-CN"/>
              </w:rPr>
              <w:t>或以上</w:t>
            </w:r>
            <w:r>
              <w:rPr>
                <w:rFonts w:ascii="宋体" w:hAnsi="宋体" w:eastAsia="宋体" w:cs="宋体"/>
                <w:color w:val="auto"/>
                <w:sz w:val="21"/>
                <w:szCs w:val="21"/>
                <w:highlight w:val="none"/>
                <w:u w:val="none"/>
              </w:rPr>
              <w:t>得</w:t>
            </w:r>
            <w:r>
              <w:rPr>
                <w:rFonts w:hint="eastAsia" w:ascii="宋体" w:hAnsi="宋体" w:eastAsia="宋体" w:cs="宋体"/>
                <w:color w:val="auto"/>
                <w:sz w:val="21"/>
                <w:szCs w:val="21"/>
                <w:highlight w:val="none"/>
                <w:u w:val="none"/>
                <w:lang w:val="en-US" w:eastAsia="zh-CN"/>
              </w:rPr>
              <w:t>2</w:t>
            </w:r>
            <w:r>
              <w:rPr>
                <w:rFonts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u w:val="none"/>
                <w:lang w:eastAsia="zh-CN"/>
              </w:rPr>
              <w:t>；</w:t>
            </w:r>
          </w:p>
          <w:p w14:paraId="2C1A53E4">
            <w:pPr>
              <w:widowControl/>
              <w:spacing w:line="360" w:lineRule="auto"/>
              <w:textAlignment w:val="baseline"/>
              <w:rPr>
                <w:rFonts w:hint="default" w:ascii="宋体" w:hAnsi="宋体" w:eastAsia="宋体" w:cs="宋体"/>
                <w:color w:val="auto"/>
                <w:sz w:val="21"/>
                <w:szCs w:val="21"/>
                <w:highlight w:val="none"/>
                <w:u w:val="none"/>
              </w:rPr>
            </w:pPr>
            <w:r>
              <w:rPr>
                <w:rFonts w:hint="eastAsia" w:hAnsi="宋体" w:eastAsia="宋体" w:cs="宋体"/>
                <w:color w:val="auto"/>
                <w:sz w:val="21"/>
                <w:szCs w:val="21"/>
                <w:highlight w:val="none"/>
                <w:u w:val="none"/>
                <w:lang w:val="en-US" w:eastAsia="zh-CN"/>
              </w:rPr>
              <w:t>2.</w:t>
            </w:r>
            <w:r>
              <w:rPr>
                <w:rFonts w:ascii="宋体" w:hAnsi="宋体" w:eastAsia="宋体" w:cs="宋体"/>
                <w:color w:val="auto"/>
                <w:sz w:val="21"/>
                <w:szCs w:val="21"/>
                <w:highlight w:val="none"/>
                <w:u w:val="none"/>
              </w:rPr>
              <w:t>具有</w:t>
            </w:r>
            <w:r>
              <w:rPr>
                <w:rFonts w:hint="eastAsia" w:hAnsi="宋体" w:eastAsia="宋体" w:cs="宋体"/>
                <w:color w:val="auto"/>
                <w:kern w:val="0"/>
                <w:sz w:val="21"/>
                <w:szCs w:val="21"/>
                <w:highlight w:val="none"/>
                <w:u w:val="none"/>
                <w:lang w:eastAsia="zh-CN"/>
              </w:rPr>
              <w:t>建筑工程</w:t>
            </w:r>
            <w:r>
              <w:rPr>
                <w:rFonts w:ascii="宋体" w:hAnsi="宋体" w:eastAsia="宋体" w:cs="宋体"/>
                <w:color w:val="auto"/>
                <w:sz w:val="21"/>
                <w:szCs w:val="21"/>
                <w:highlight w:val="none"/>
                <w:u w:val="none"/>
              </w:rPr>
              <w:t>相关专业</w:t>
            </w:r>
            <w:r>
              <w:rPr>
                <w:rFonts w:hint="eastAsia" w:ascii="宋体" w:hAnsi="宋体" w:eastAsia="宋体" w:cs="宋体"/>
                <w:color w:val="auto"/>
                <w:sz w:val="21"/>
                <w:szCs w:val="21"/>
                <w:highlight w:val="none"/>
                <w:u w:val="none"/>
                <w:lang w:val="en-US" w:eastAsia="zh-CN"/>
              </w:rPr>
              <w:t>中级</w:t>
            </w:r>
            <w:r>
              <w:rPr>
                <w:rFonts w:hint="eastAsia" w:hAnsi="宋体" w:eastAsia="宋体" w:cs="宋体"/>
                <w:color w:val="auto"/>
                <w:sz w:val="21"/>
                <w:szCs w:val="21"/>
                <w:highlight w:val="none"/>
                <w:u w:val="none"/>
                <w:lang w:val="en-US" w:eastAsia="zh-CN"/>
              </w:rPr>
              <w:t>技术</w:t>
            </w:r>
            <w:r>
              <w:rPr>
                <w:rFonts w:ascii="宋体" w:hAnsi="宋体" w:eastAsia="宋体" w:cs="宋体"/>
                <w:color w:val="auto"/>
                <w:sz w:val="21"/>
                <w:szCs w:val="21"/>
                <w:highlight w:val="none"/>
                <w:u w:val="none"/>
              </w:rPr>
              <w:t>职称得</w:t>
            </w:r>
            <w:r>
              <w:rPr>
                <w:rFonts w:hint="eastAsia" w:ascii="宋体" w:hAnsi="宋体" w:eastAsia="宋体" w:cs="宋体"/>
                <w:color w:val="auto"/>
                <w:sz w:val="21"/>
                <w:szCs w:val="21"/>
                <w:highlight w:val="none"/>
                <w:u w:val="none"/>
                <w:lang w:val="en-US" w:eastAsia="zh-CN"/>
              </w:rPr>
              <w:t>1</w:t>
            </w:r>
            <w:r>
              <w:rPr>
                <w:rFonts w:ascii="宋体" w:hAnsi="宋体" w:eastAsia="宋体" w:cs="宋体"/>
                <w:color w:val="auto"/>
                <w:sz w:val="21"/>
                <w:szCs w:val="21"/>
                <w:highlight w:val="none"/>
                <w:u w:val="none"/>
              </w:rPr>
              <w:t>分。</w:t>
            </w:r>
          </w:p>
          <w:p w14:paraId="25D28CD2">
            <w:pPr>
              <w:widowControl/>
              <w:spacing w:line="360" w:lineRule="auto"/>
              <w:textAlignment w:val="baseline"/>
              <w:rPr>
                <w:rFonts w:ascii="宋体" w:hAnsi="宋体" w:eastAsia="宋体" w:cs="宋体"/>
                <w:color w:val="auto"/>
                <w:sz w:val="21"/>
                <w:szCs w:val="21"/>
                <w:highlight w:val="none"/>
              </w:rPr>
            </w:pPr>
            <w:r>
              <w:rPr>
                <w:rFonts w:hint="eastAsia" w:hAnsi="宋体" w:eastAsia="宋体" w:cs="宋体"/>
                <w:color w:val="auto"/>
                <w:kern w:val="0"/>
                <w:sz w:val="21"/>
                <w:szCs w:val="21"/>
                <w:highlight w:val="none"/>
                <w:lang w:val="en-US" w:eastAsia="zh-CN"/>
              </w:rPr>
              <w:t>3</w:t>
            </w:r>
            <w:r>
              <w:rPr>
                <w:rFonts w:hAnsi="宋体" w:eastAsia="宋体" w:cs="宋体"/>
                <w:color w:val="auto"/>
                <w:kern w:val="0"/>
                <w:sz w:val="21"/>
                <w:szCs w:val="21"/>
                <w:highlight w:val="none"/>
              </w:rPr>
              <w:t>．</w:t>
            </w:r>
            <w:r>
              <w:rPr>
                <w:rFonts w:ascii="宋体" w:hAnsi="宋体" w:eastAsia="宋体" w:cs="宋体"/>
                <w:color w:val="auto"/>
                <w:sz w:val="21"/>
                <w:szCs w:val="21"/>
                <w:highlight w:val="none"/>
              </w:rPr>
              <w:t>其他情况的，不予计分。</w:t>
            </w:r>
          </w:p>
          <w:p w14:paraId="67DDE9E1">
            <w:pPr>
              <w:pStyle w:val="11"/>
              <w:rPr>
                <w:rFonts w:hint="eastAsia" w:ascii="宋体" w:hAnsi="Courier New" w:eastAsia="楷体_GB2312" w:cs="Times New Roman"/>
                <w:kern w:val="0"/>
                <w:sz w:val="20"/>
                <w:szCs w:val="24"/>
                <w:lang w:val="en-US" w:eastAsia="zh-CN" w:bidi="ar-SA"/>
              </w:rPr>
            </w:pPr>
            <w:r>
              <w:rPr>
                <w:rFonts w:ascii="宋体" w:hAnsi="宋体" w:eastAsia="宋体" w:cs="宋体"/>
                <w:b w:val="0"/>
                <w:bCs w:val="0"/>
                <w:color w:val="auto"/>
                <w:sz w:val="21"/>
                <w:szCs w:val="21"/>
                <w:highlight w:val="none"/>
              </w:rPr>
              <w:t>本项最高得</w:t>
            </w:r>
            <w:r>
              <w:rPr>
                <w:rFonts w:hint="eastAsia" w:ascii="宋体" w:hAnsi="宋体" w:eastAsia="宋体" w:cs="宋体"/>
                <w:b w:val="0"/>
                <w:bCs w:val="0"/>
                <w:color w:val="auto"/>
                <w:sz w:val="21"/>
                <w:szCs w:val="21"/>
                <w:highlight w:val="none"/>
                <w:lang w:val="en-US" w:eastAsia="zh-CN"/>
              </w:rPr>
              <w:t>2</w:t>
            </w:r>
            <w:r>
              <w:rPr>
                <w:rFonts w:ascii="宋体" w:hAnsi="宋体" w:eastAsia="宋体" w:cs="宋体"/>
                <w:b w:val="0"/>
                <w:bCs w:val="0"/>
                <w:color w:val="auto"/>
                <w:sz w:val="21"/>
                <w:szCs w:val="21"/>
                <w:highlight w:val="none"/>
              </w:rPr>
              <w:t>分</w:t>
            </w:r>
          </w:p>
        </w:tc>
        <w:tc>
          <w:tcPr>
            <w:tcW w:w="4075" w:type="dxa"/>
            <w:shd w:val="clear" w:color="auto" w:fill="auto"/>
            <w:vAlign w:val="center"/>
          </w:tcPr>
          <w:p w14:paraId="422E96DD">
            <w:pPr>
              <w:widowControl/>
              <w:spacing w:line="360" w:lineRule="auto"/>
              <w:textAlignment w:val="baseline"/>
              <w:rPr>
                <w:rFonts w:hint="eastAsia" w:ascii="宋体" w:hAnsi="宋体" w:eastAsia="宋体" w:cs="宋体"/>
                <w:b w:val="0"/>
                <w:bCs w:val="0"/>
                <w:color w:val="auto"/>
                <w:kern w:val="0"/>
                <w:sz w:val="21"/>
                <w:szCs w:val="21"/>
                <w:highlight w:val="none"/>
                <w:lang w:val="en-US" w:eastAsia="zh-CN" w:bidi="ar-SA"/>
              </w:rPr>
            </w:pPr>
            <w:r>
              <w:rPr>
                <w:rFonts w:hAnsi="宋体" w:eastAsia="宋体" w:cs="宋体"/>
                <w:snapToGrid w:val="0"/>
                <w:color w:val="auto"/>
                <w:kern w:val="0"/>
                <w:sz w:val="21"/>
                <w:szCs w:val="21"/>
                <w:highlight w:val="none"/>
              </w:rPr>
              <w:t>1．需附职称证扫描件。</w:t>
            </w:r>
            <w:r>
              <w:rPr>
                <w:rFonts w:hint="eastAsia" w:ascii="宋体" w:hAnsi="宋体" w:eastAsia="宋体" w:cs="宋体"/>
                <w:b/>
                <w:bCs/>
                <w:color w:val="auto"/>
                <w:spacing w:val="6"/>
                <w:sz w:val="21"/>
                <w:szCs w:val="21"/>
                <w:highlight w:val="none"/>
              </w:rPr>
              <w:t>同时</w:t>
            </w:r>
            <w:r>
              <w:rPr>
                <w:rFonts w:hint="eastAsia" w:asciiTheme="minorEastAsia" w:hAnsiTheme="minorEastAsia" w:eastAsiaTheme="minorEastAsia" w:cstheme="minorEastAsia"/>
                <w:b/>
                <w:bCs/>
                <w:color w:val="auto"/>
                <w:sz w:val="21"/>
                <w:szCs w:val="21"/>
                <w:highlight w:val="none"/>
              </w:rPr>
              <w:t>提供原件供核对</w:t>
            </w:r>
            <w:r>
              <w:rPr>
                <w:rFonts w:hint="eastAsia" w:ascii="宋体" w:hAnsi="宋体" w:eastAsia="宋体" w:cs="宋体"/>
                <w:color w:val="auto"/>
                <w:spacing w:val="6"/>
                <w:sz w:val="21"/>
                <w:szCs w:val="21"/>
                <w:highlight w:val="none"/>
              </w:rPr>
              <w:t>（电子职称证书可不提供原件）</w:t>
            </w:r>
          </w:p>
        </w:tc>
      </w:tr>
      <w:tr w14:paraId="422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23ED50D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3D8BCA9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Merge w:val="continue"/>
            <w:vAlign w:val="center"/>
          </w:tcPr>
          <w:p w14:paraId="4DF4AFC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41" w:type="dxa"/>
            <w:shd w:val="clear" w:color="auto" w:fill="auto"/>
            <w:vAlign w:val="center"/>
          </w:tcPr>
          <w:p w14:paraId="0F5D69EC">
            <w:pPr>
              <w:widowControl w:val="0"/>
              <w:wordWrap w:val="0"/>
              <w:adjustRightInd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企业管理体系认证</w:t>
            </w:r>
          </w:p>
          <w:p w14:paraId="56184944">
            <w:pPr>
              <w:widowControl w:val="0"/>
              <w:wordWrap w:val="0"/>
              <w:adjustRightInd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（3分）</w:t>
            </w:r>
          </w:p>
        </w:tc>
        <w:tc>
          <w:tcPr>
            <w:tcW w:w="2968" w:type="dxa"/>
            <w:shd w:val="clear" w:color="auto" w:fill="auto"/>
            <w:vAlign w:val="center"/>
          </w:tcPr>
          <w:p w14:paraId="2888B5F6">
            <w:pPr>
              <w:widowControl w:val="0"/>
              <w:wordWrap w:val="0"/>
              <w:adjustRightInd w:val="0"/>
              <w:snapToGrid w:val="0"/>
              <w:spacing w:after="0" w:line="360" w:lineRule="auto"/>
              <w:jc w:val="both"/>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1．质量管理体系认证、职业健康安全管理体系认证、环境管理体系认证中，每获得1项认证得1分，最高得</w:t>
            </w:r>
            <w:r>
              <w:rPr>
                <w:rFonts w:hint="eastAsia" w:ascii="宋体" w:hAnsi="宋体" w:eastAsia="宋体" w:cs="宋体"/>
                <w:b w:val="0"/>
                <w:bCs w:val="0"/>
                <w:snapToGrid w:val="0"/>
                <w:color w:val="000000"/>
                <w:kern w:val="0"/>
                <w:sz w:val="21"/>
                <w:szCs w:val="21"/>
                <w:highlight w:val="none"/>
                <w:lang w:val="en-US" w:eastAsia="zh-CN" w:bidi="ar-SA"/>
              </w:rPr>
              <w:t>3分</w:t>
            </w:r>
            <w:r>
              <w:rPr>
                <w:rFonts w:hint="eastAsia" w:ascii="宋体" w:hAnsi="宋体" w:eastAsia="宋体" w:cs="宋体"/>
                <w:snapToGrid w:val="0"/>
                <w:color w:val="000000"/>
                <w:kern w:val="0"/>
                <w:sz w:val="21"/>
                <w:szCs w:val="21"/>
                <w:highlight w:val="none"/>
                <w:lang w:val="en-US" w:eastAsia="zh-CN" w:bidi="ar-SA"/>
              </w:rPr>
              <w:t>。</w:t>
            </w:r>
          </w:p>
          <w:p w14:paraId="4B1D2E1A">
            <w:pPr>
              <w:widowControl w:val="0"/>
              <w:wordWrap w:val="0"/>
              <w:adjustRightInd w:val="0"/>
              <w:snapToGrid w:val="0"/>
              <w:spacing w:after="0"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2．未获得以上认证的，不予计分。</w:t>
            </w:r>
          </w:p>
        </w:tc>
        <w:tc>
          <w:tcPr>
            <w:tcW w:w="4075" w:type="dxa"/>
            <w:shd w:val="clear" w:color="auto" w:fill="auto"/>
            <w:vAlign w:val="center"/>
          </w:tcPr>
          <w:p w14:paraId="2AC9B1BF">
            <w:pPr>
              <w:widowControl w:val="0"/>
              <w:wordWrap w:val="0"/>
              <w:adjustRightInd w:val="0"/>
              <w:snapToGrid w:val="0"/>
              <w:spacing w:after="0"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1．需附在有效期内的认</w:t>
            </w:r>
            <w:r>
              <w:rPr>
                <w:rFonts w:hint="eastAsia" w:ascii="宋体" w:hAnsi="宋体" w:eastAsia="宋体" w:cs="宋体"/>
                <w:snapToGrid w:val="0"/>
                <w:color w:val="auto"/>
                <w:kern w:val="0"/>
                <w:sz w:val="21"/>
                <w:szCs w:val="21"/>
                <w:highlight w:val="none"/>
                <w:lang w:val="en-US" w:eastAsia="zh-CN" w:bidi="ar-SA"/>
              </w:rPr>
              <w:t>证证书扫描件。</w:t>
            </w:r>
            <w:r>
              <w:rPr>
                <w:rFonts w:hint="eastAsia" w:ascii="宋体" w:hAnsi="宋体" w:eastAsia="宋体" w:cs="宋体"/>
                <w:b/>
                <w:bCs/>
                <w:color w:val="auto"/>
                <w:spacing w:val="6"/>
                <w:sz w:val="21"/>
                <w:szCs w:val="21"/>
                <w:highlight w:val="none"/>
              </w:rPr>
              <w:t>同时</w:t>
            </w:r>
            <w:r>
              <w:rPr>
                <w:rFonts w:hint="eastAsia" w:asciiTheme="minorEastAsia" w:hAnsiTheme="minorEastAsia" w:eastAsiaTheme="minorEastAsia" w:cstheme="minorEastAsia"/>
                <w:b/>
                <w:bCs/>
                <w:color w:val="auto"/>
                <w:sz w:val="21"/>
                <w:szCs w:val="21"/>
                <w:highlight w:val="none"/>
              </w:rPr>
              <w:t>提供原件供核对</w:t>
            </w:r>
          </w:p>
          <w:p w14:paraId="4125989A">
            <w:pPr>
              <w:widowControl w:val="0"/>
              <w:wordWrap w:val="0"/>
              <w:adjustRightInd w:val="0"/>
              <w:snapToGrid w:val="0"/>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2．任一认证证书不在有效期内的，该认证证书视为无效，不予计分。</w:t>
            </w:r>
          </w:p>
        </w:tc>
      </w:tr>
      <w:tr w14:paraId="2C3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14" w:type="dxa"/>
            <w:vMerge w:val="restart"/>
            <w:vAlign w:val="center"/>
          </w:tcPr>
          <w:p w14:paraId="0D342AE1">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hAnsi="宋体" w:eastAsia="宋体" w:cs="宋体"/>
                <w:color w:val="000000" w:themeColor="text1"/>
                <w:kern w:val="0"/>
                <w:sz w:val="21"/>
                <w:szCs w:val="21"/>
                <w:highlight w:val="none"/>
                <w:lang w:val="en-US" w:eastAsia="zh-CN"/>
                <w14:textFill>
                  <w14:solidFill>
                    <w14:schemeClr w14:val="tx1"/>
                  </w14:solidFill>
                </w14:textFill>
              </w:rPr>
              <w:t>2</w:t>
            </w:r>
          </w:p>
        </w:tc>
        <w:tc>
          <w:tcPr>
            <w:tcW w:w="446" w:type="dxa"/>
            <w:vMerge w:val="restart"/>
            <w:vAlign w:val="center"/>
          </w:tcPr>
          <w:p w14:paraId="27287938">
            <w:pPr>
              <w:pStyle w:val="8"/>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经济部分得分</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50分）</w:t>
            </w:r>
          </w:p>
        </w:tc>
        <w:tc>
          <w:tcPr>
            <w:tcW w:w="573" w:type="dxa"/>
            <w:vAlign w:val="center"/>
          </w:tcPr>
          <w:p w14:paraId="2B9993C9">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auto"/>
                <w:kern w:val="0"/>
                <w:sz w:val="21"/>
                <w:szCs w:val="21"/>
                <w:highlight w:val="none"/>
              </w:rPr>
              <w:t>评标基准价D</w:t>
            </w:r>
          </w:p>
        </w:tc>
        <w:tc>
          <w:tcPr>
            <w:tcW w:w="7984" w:type="dxa"/>
            <w:gridSpan w:val="3"/>
            <w:vAlign w:val="center"/>
          </w:tcPr>
          <w:p w14:paraId="61710732">
            <w:pPr>
              <w:wordWrap w:val="0"/>
              <w:adjustRightInd w:val="0"/>
              <w:snapToGrid w:val="0"/>
              <w:spacing w:beforeLines="0" w:afterLines="0"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次，每次抽取1个号码，抽出的号球不参与下次抽取。所抽取的</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个号码对应下浮系数的算术平均值作为最高投标限价下浮系数n。具体号码对应的下浮系数可参考下表。</w:t>
            </w:r>
          </w:p>
          <w:tbl>
            <w:tblPr>
              <w:tblStyle w:val="21"/>
              <w:tblW w:w="7316" w:type="dxa"/>
              <w:jc w:val="center"/>
              <w:tblLayout w:type="fixed"/>
              <w:tblCellMar>
                <w:top w:w="0" w:type="dxa"/>
                <w:left w:w="108" w:type="dxa"/>
                <w:bottom w:w="0" w:type="dxa"/>
                <w:right w:w="108" w:type="dxa"/>
              </w:tblCellMar>
            </w:tblPr>
            <w:tblGrid>
              <w:gridCol w:w="1624"/>
              <w:gridCol w:w="774"/>
              <w:gridCol w:w="805"/>
              <w:gridCol w:w="837"/>
              <w:gridCol w:w="823"/>
              <w:gridCol w:w="855"/>
              <w:gridCol w:w="803"/>
              <w:gridCol w:w="795"/>
            </w:tblGrid>
            <w:tr w14:paraId="7CEAD9D0">
              <w:tblPrEx>
                <w:tblCellMar>
                  <w:top w:w="0" w:type="dxa"/>
                  <w:left w:w="108" w:type="dxa"/>
                  <w:bottom w:w="0" w:type="dxa"/>
                  <w:right w:w="108" w:type="dxa"/>
                </w:tblCellMar>
              </w:tblPrEx>
              <w:trPr>
                <w:trHeight w:val="314" w:hRule="atLeast"/>
                <w:jc w:val="center"/>
              </w:trPr>
              <w:tc>
                <w:tcPr>
                  <w:tcW w:w="1624" w:type="dxa"/>
                  <w:tcBorders>
                    <w:top w:val="single" w:color="000000" w:sz="4" w:space="0"/>
                    <w:left w:val="single" w:color="000000" w:sz="4" w:space="0"/>
                    <w:bottom w:val="single" w:color="000000" w:sz="4" w:space="0"/>
                    <w:right w:val="single" w:color="000000" w:sz="4" w:space="0"/>
                  </w:tcBorders>
                  <w:noWrap w:val="0"/>
                  <w:vAlign w:val="center"/>
                </w:tcPr>
                <w:p w14:paraId="6E6BBCCD">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号球</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772D519">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39FC2D3">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2</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FB7E19D">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3</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08D0210D">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80D2BC">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78B2AE4">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7CBB51">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7</w:t>
                  </w:r>
                </w:p>
              </w:tc>
            </w:tr>
            <w:tr w14:paraId="580CAF20">
              <w:tblPrEx>
                <w:tblCellMar>
                  <w:top w:w="0" w:type="dxa"/>
                  <w:left w:w="108" w:type="dxa"/>
                  <w:bottom w:w="0" w:type="dxa"/>
                  <w:right w:w="108" w:type="dxa"/>
                </w:tblCellMar>
              </w:tblPrEx>
              <w:trPr>
                <w:trHeight w:val="424" w:hRule="atLeast"/>
                <w:jc w:val="center"/>
              </w:trPr>
              <w:tc>
                <w:tcPr>
                  <w:tcW w:w="1624" w:type="dxa"/>
                  <w:tcBorders>
                    <w:top w:val="single" w:color="000000" w:sz="4" w:space="0"/>
                    <w:left w:val="single" w:color="000000" w:sz="4" w:space="0"/>
                    <w:bottom w:val="single" w:color="000000" w:sz="4" w:space="0"/>
                    <w:right w:val="single" w:color="000000" w:sz="4" w:space="0"/>
                  </w:tcBorders>
                  <w:noWrap w:val="0"/>
                  <w:vAlign w:val="center"/>
                </w:tcPr>
                <w:p w14:paraId="2E24491D">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998C649">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87A2386">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7E87E15">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578DAF4E">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295F8B">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CEE0E7F">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E6F3C9">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r>
            <w:tr w14:paraId="7E0417E9">
              <w:tblPrEx>
                <w:tblCellMar>
                  <w:top w:w="0" w:type="dxa"/>
                  <w:left w:w="108" w:type="dxa"/>
                  <w:bottom w:w="0" w:type="dxa"/>
                  <w:right w:w="108" w:type="dxa"/>
                </w:tblCellMar>
              </w:tblPrEx>
              <w:trPr>
                <w:trHeight w:val="314" w:hRule="atLeast"/>
                <w:jc w:val="center"/>
              </w:trPr>
              <w:tc>
                <w:tcPr>
                  <w:tcW w:w="1624" w:type="dxa"/>
                  <w:tcBorders>
                    <w:top w:val="single" w:color="000000" w:sz="4" w:space="0"/>
                    <w:left w:val="single" w:color="000000" w:sz="4" w:space="0"/>
                    <w:bottom w:val="single" w:color="000000" w:sz="4" w:space="0"/>
                    <w:right w:val="single" w:color="000000" w:sz="4" w:space="0"/>
                  </w:tcBorders>
                  <w:noWrap w:val="0"/>
                  <w:vAlign w:val="center"/>
                </w:tcPr>
                <w:p w14:paraId="509949EE">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号球</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A4F983D">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8</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6EEEA68">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9</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5290E70">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10</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0F5ADF38">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079E8D">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BC05CDD">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EFDF7C">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14</w:t>
                  </w:r>
                </w:p>
              </w:tc>
            </w:tr>
            <w:tr w14:paraId="6E8BEA31">
              <w:tblPrEx>
                <w:tblCellMar>
                  <w:top w:w="0" w:type="dxa"/>
                  <w:left w:w="108" w:type="dxa"/>
                  <w:bottom w:w="0" w:type="dxa"/>
                  <w:right w:w="108" w:type="dxa"/>
                </w:tblCellMar>
              </w:tblPrEx>
              <w:trPr>
                <w:trHeight w:val="424" w:hRule="atLeast"/>
                <w:jc w:val="center"/>
              </w:trPr>
              <w:tc>
                <w:tcPr>
                  <w:tcW w:w="1624" w:type="dxa"/>
                  <w:tcBorders>
                    <w:top w:val="single" w:color="000000" w:sz="4" w:space="0"/>
                    <w:left w:val="single" w:color="000000" w:sz="4" w:space="0"/>
                    <w:bottom w:val="single" w:color="000000" w:sz="4" w:space="0"/>
                    <w:right w:val="single" w:color="000000" w:sz="4" w:space="0"/>
                  </w:tcBorders>
                  <w:noWrap w:val="0"/>
                  <w:vAlign w:val="center"/>
                </w:tcPr>
                <w:p w14:paraId="783DB7EC">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7EC6973">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C5B1E03">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D010BC1">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65FB52E0">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0FC6C3">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84E7B1C">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EC2A99">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2.3</w:t>
                  </w:r>
                </w:p>
              </w:tc>
            </w:tr>
            <w:tr w14:paraId="23A4BB80">
              <w:tblPrEx>
                <w:tblCellMar>
                  <w:top w:w="0" w:type="dxa"/>
                  <w:left w:w="108" w:type="dxa"/>
                  <w:bottom w:w="0" w:type="dxa"/>
                  <w:right w:w="108" w:type="dxa"/>
                </w:tblCellMar>
              </w:tblPrEx>
              <w:trPr>
                <w:trHeight w:val="314" w:hRule="atLeast"/>
                <w:jc w:val="center"/>
              </w:trPr>
              <w:tc>
                <w:tcPr>
                  <w:tcW w:w="1624" w:type="dxa"/>
                  <w:tcBorders>
                    <w:top w:val="single" w:color="000000" w:sz="4" w:space="0"/>
                    <w:left w:val="single" w:color="000000" w:sz="4" w:space="0"/>
                    <w:bottom w:val="single" w:color="000000" w:sz="4" w:space="0"/>
                    <w:right w:val="single" w:color="000000" w:sz="4" w:space="0"/>
                  </w:tcBorders>
                  <w:noWrap w:val="0"/>
                  <w:vAlign w:val="center"/>
                </w:tcPr>
                <w:p w14:paraId="1AD67AAB">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号球</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CCA7BD3">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33521FB">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16</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2D252C5">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17</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203CF7D2">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3EF380">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19</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95A1FF1">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FBA6A5">
                  <w:pPr>
                    <w:wordWrap w:val="0"/>
                    <w:adjustRightInd w:val="0"/>
                    <w:snapToGrid w:val="0"/>
                    <w:spacing w:beforeLines="0" w:afterLines="0" w:line="360" w:lineRule="auto"/>
                    <w:jc w:val="center"/>
                    <w:rPr>
                      <w:rFonts w:hint="eastAsia" w:ascii="宋体" w:hAnsi="宋体" w:eastAsia="宋体" w:cs="宋体"/>
                      <w:b/>
                      <w:bCs w:val="0"/>
                      <w:snapToGrid w:val="0"/>
                      <w:color w:val="auto"/>
                      <w:kern w:val="0"/>
                      <w:sz w:val="21"/>
                      <w:szCs w:val="21"/>
                      <w:highlight w:val="none"/>
                    </w:rPr>
                  </w:pPr>
                  <w:r>
                    <w:rPr>
                      <w:rFonts w:hint="eastAsia" w:ascii="宋体" w:hAnsi="宋体" w:eastAsia="宋体" w:cs="宋体"/>
                      <w:b/>
                      <w:bCs w:val="0"/>
                      <w:snapToGrid w:val="0"/>
                      <w:color w:val="auto"/>
                      <w:kern w:val="0"/>
                      <w:sz w:val="21"/>
                      <w:szCs w:val="21"/>
                      <w:highlight w:val="none"/>
                    </w:rPr>
                    <w:t>21</w:t>
                  </w:r>
                </w:p>
              </w:tc>
            </w:tr>
            <w:tr w14:paraId="084A3614">
              <w:tblPrEx>
                <w:tblCellMar>
                  <w:top w:w="0" w:type="dxa"/>
                  <w:left w:w="108" w:type="dxa"/>
                  <w:bottom w:w="0" w:type="dxa"/>
                  <w:right w:w="108" w:type="dxa"/>
                </w:tblCellMar>
              </w:tblPrEx>
              <w:trPr>
                <w:trHeight w:val="468" w:hRule="atLeast"/>
                <w:jc w:val="center"/>
              </w:trPr>
              <w:tc>
                <w:tcPr>
                  <w:tcW w:w="1624" w:type="dxa"/>
                  <w:tcBorders>
                    <w:top w:val="single" w:color="000000" w:sz="4" w:space="0"/>
                    <w:left w:val="single" w:color="000000" w:sz="4" w:space="0"/>
                    <w:bottom w:val="single" w:color="000000" w:sz="4" w:space="0"/>
                    <w:right w:val="single" w:color="000000" w:sz="4" w:space="0"/>
                  </w:tcBorders>
                  <w:noWrap w:val="0"/>
                  <w:vAlign w:val="center"/>
                </w:tcPr>
                <w:p w14:paraId="72CAF77B">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59DE293">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08C429F">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2.5</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46DBD26">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2.6</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75F799B0">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5427BE">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2.8</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F915520">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736D8A">
                  <w:pPr>
                    <w:wordWrap w:val="0"/>
                    <w:adjustRightInd w:val="0"/>
                    <w:snapToGrid w:val="0"/>
                    <w:spacing w:beforeLines="0" w:afterLines="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3.0</w:t>
                  </w:r>
                </w:p>
              </w:tc>
            </w:tr>
          </w:tbl>
          <w:p w14:paraId="40037B65">
            <w:pPr>
              <w:spacing w:line="360" w:lineRule="auto"/>
              <w:ind w:firstLine="210" w:firstLineChars="100"/>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val="0"/>
                <w:color w:val="auto"/>
                <w:kern w:val="0"/>
                <w:sz w:val="21"/>
                <w:szCs w:val="21"/>
                <w:highlight w:val="none"/>
              </w:rPr>
              <w:t>（2）评标基准价D＝最高投标限价×（1－n）</w:t>
            </w:r>
          </w:p>
        </w:tc>
      </w:tr>
      <w:tr w14:paraId="569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14" w:type="dxa"/>
            <w:vMerge w:val="continue"/>
            <w:vAlign w:val="center"/>
          </w:tcPr>
          <w:p w14:paraId="5FA6219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46" w:type="dxa"/>
            <w:vMerge w:val="continue"/>
            <w:vAlign w:val="center"/>
          </w:tcPr>
          <w:p w14:paraId="441B142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3" w:type="dxa"/>
            <w:vAlign w:val="center"/>
          </w:tcPr>
          <w:p w14:paraId="1DFCA86D">
            <w:pPr>
              <w:keepNext w:val="0"/>
              <w:keepLines w:val="0"/>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26B80EC6">
            <w:pPr>
              <w:keepNext w:val="0"/>
              <w:keepLines w:val="0"/>
              <w:pageBreakBefore w:val="0"/>
              <w:kinsoku/>
              <w:overflowPunct/>
              <w:topLinePunct w:val="0"/>
              <w:bidi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sz w:val="21"/>
                <w:szCs w:val="21"/>
                <w:highlight w:val="none"/>
              </w:rPr>
              <w:t>得分</w:t>
            </w:r>
            <w:r>
              <w:rPr>
                <w:rFonts w:hint="eastAsia" w:hAnsi="宋体" w:eastAsia="宋体" w:cs="宋体"/>
                <w:color w:val="auto"/>
                <w:sz w:val="21"/>
                <w:szCs w:val="21"/>
                <w:highlight w:val="none"/>
                <w:lang w:val="en-US" w:eastAsia="zh-CN"/>
              </w:rPr>
              <w:t>N</w:t>
            </w:r>
          </w:p>
        </w:tc>
        <w:tc>
          <w:tcPr>
            <w:tcW w:w="7984" w:type="dxa"/>
            <w:gridSpan w:val="3"/>
            <w:vAlign w:val="center"/>
          </w:tcPr>
          <w:p w14:paraId="3C6058A4">
            <w:pPr>
              <w:wordWrap w:val="0"/>
              <w:adjustRightInd w:val="0"/>
              <w:snapToGrid w:val="0"/>
              <w:spacing w:beforeLines="0" w:afterLines="0"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采用内插法计算某投标人的投标报价得分N，即当投标人的投标总价等于评标基准价时得</w:t>
            </w:r>
            <w:r>
              <w:rPr>
                <w:rFonts w:hint="eastAsia" w:ascii="宋体" w:hAnsi="宋体" w:eastAsia="宋体" w:cs="宋体"/>
                <w:snapToGrid w:val="0"/>
                <w:color w:val="auto"/>
                <w:kern w:val="0"/>
                <w:sz w:val="21"/>
                <w:szCs w:val="21"/>
                <w:highlight w:val="none"/>
                <w:lang w:val="en-US" w:eastAsia="zh-CN"/>
              </w:rPr>
              <w:t>50</w:t>
            </w:r>
            <w:r>
              <w:rPr>
                <w:rFonts w:hint="eastAsia" w:ascii="宋体" w:hAnsi="宋体" w:eastAsia="宋体" w:cs="宋体"/>
                <w:snapToGrid w:val="0"/>
                <w:color w:val="auto"/>
                <w:kern w:val="0"/>
                <w:sz w:val="21"/>
                <w:szCs w:val="21"/>
                <w:highlight w:val="none"/>
              </w:rPr>
              <w:t>分，每高于评标基准价一个百分点扣1 分, 每低于评标基准价一个百分点扣0.5分，扣完为止。公式如下：</w:t>
            </w:r>
          </w:p>
          <w:p w14:paraId="5E984FC9">
            <w:pPr>
              <w:wordWrap w:val="0"/>
              <w:adjustRightInd w:val="0"/>
              <w:snapToGrid w:val="0"/>
              <w:spacing w:beforeLines="0" w:afterLines="0"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N＝</w:t>
            </w:r>
            <w:r>
              <w:rPr>
                <w:rFonts w:hint="eastAsia" w:ascii="宋体" w:hAnsi="宋体" w:eastAsia="宋体" w:cs="宋体"/>
                <w:snapToGrid w:val="0"/>
                <w:color w:val="auto"/>
                <w:kern w:val="0"/>
                <w:sz w:val="21"/>
                <w:szCs w:val="21"/>
                <w:highlight w:val="none"/>
                <w:lang w:val="en-US" w:eastAsia="zh-CN"/>
              </w:rPr>
              <w:t>50</w:t>
            </w:r>
            <w:r>
              <w:rPr>
                <w:rFonts w:hint="eastAsia" w:ascii="宋体" w:hAnsi="宋体" w:eastAsia="宋体" w:cs="宋体"/>
                <w:snapToGrid w:val="0"/>
                <w:color w:val="auto"/>
                <w:kern w:val="0"/>
                <w:sz w:val="21"/>
                <w:szCs w:val="21"/>
                <w:highlight w:val="none"/>
              </w:rPr>
              <w:t>－（| Di－D | ÷D）×100×E</w:t>
            </w:r>
          </w:p>
          <w:p w14:paraId="38E6CFA6">
            <w:pPr>
              <w:keepNext w:val="0"/>
              <w:keepLines w:val="0"/>
              <w:pageBreakBefore w:val="0"/>
              <w:kinsoku/>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auto"/>
                <w:kern w:val="0"/>
                <w:sz w:val="21"/>
                <w:szCs w:val="21"/>
                <w:highlight w:val="none"/>
              </w:rPr>
              <w:t>式中：D为评标基准价；Di为某投标人的投标总价；E为扣分因子，当Di＞D时，E＝1 ；当Di＜D时，E＝0.5。</w:t>
            </w:r>
          </w:p>
        </w:tc>
      </w:tr>
      <w:tr w14:paraId="745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3" w:type="dxa"/>
            <w:gridSpan w:val="3"/>
            <w:vAlign w:val="center"/>
          </w:tcPr>
          <w:p w14:paraId="7955603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984" w:type="dxa"/>
            <w:gridSpan w:val="3"/>
            <w:vAlign w:val="center"/>
          </w:tcPr>
          <w:p w14:paraId="70022D64">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w:t>
            </w:r>
            <w:r>
              <w:rPr>
                <w:rFonts w:hint="eastAsia" w:hAnsi="宋体" w:eastAsia="宋体" w:cs="宋体"/>
                <w:color w:val="000000" w:themeColor="text1"/>
                <w:sz w:val="21"/>
                <w:szCs w:val="21"/>
                <w:highlight w:val="none"/>
                <w:lang w:val="en-US" w:eastAsia="zh-CN"/>
                <w14:textFill>
                  <w14:solidFill>
                    <w14:schemeClr w14:val="tx1"/>
                  </w14:solidFill>
                </w14:textFill>
              </w:rPr>
              <w:t>部分+经济部分</w:t>
            </w:r>
          </w:p>
        </w:tc>
      </w:tr>
    </w:tbl>
    <w:p w14:paraId="4C026564"/>
    <w:p w14:paraId="711337D4">
      <w:pPr>
        <w:spacing w:line="440" w:lineRule="exact"/>
        <w:rPr>
          <w:rFonts w:hint="default" w:asciiTheme="minorEastAsia" w:hAnsiTheme="minorEastAsia" w:eastAsiaTheme="minorEastAsia" w:cstheme="minorEastAsia"/>
          <w:color w:val="000000" w:themeColor="text1"/>
          <w:spacing w:val="10"/>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pacing w:val="10"/>
          <w:kern w:val="0"/>
          <w:szCs w:val="24"/>
          <w:highlight w:val="none"/>
          <w14:textFill>
            <w14:solidFill>
              <w14:schemeClr w14:val="tx1"/>
            </w14:solidFill>
          </w14:textFill>
        </w:rPr>
        <w:t>备注：</w:t>
      </w:r>
    </w:p>
    <w:p w14:paraId="2B533D98">
      <w:pPr>
        <w:spacing w:line="440" w:lineRule="exact"/>
        <w:ind w:firstLine="482" w:firstLineChars="200"/>
        <w:rPr>
          <w:rFonts w:hint="default"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1</w:t>
      </w:r>
      <w:r>
        <w:rPr>
          <w:rFonts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0B30E8E1">
      <w:pPr>
        <w:spacing w:line="440" w:lineRule="exact"/>
        <w:ind w:firstLine="482" w:firstLineChars="200"/>
        <w:rPr>
          <w:rFonts w:hint="default" w:asciiTheme="minorEastAsia" w:hAnsiTheme="minorEastAsia" w:eastAsiaTheme="minorEastAsia" w:cstheme="minorEastAsia"/>
          <w:b/>
          <w:color w:val="000000" w:themeColor="text1"/>
          <w:kern w:val="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2</w:t>
      </w:r>
      <w:r>
        <w:rPr>
          <w:rFonts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asciiTheme="minorEastAsia" w:hAnsiTheme="minorEastAsia" w:eastAsiaTheme="minorEastAsia" w:cstheme="minorEastAsia"/>
          <w:b/>
          <w:bCs/>
          <w:color w:val="000000" w:themeColor="text1"/>
          <w:szCs w:val="24"/>
          <w:highlight w:val="none"/>
          <w:u w:val="double"/>
          <w14:textFill>
            <w14:solidFill>
              <w14:schemeClr w14:val="tx1"/>
            </w14:solidFill>
          </w14:textFill>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3EE0FA55">
      <w:pPr>
        <w:wordWrap w:val="0"/>
        <w:adjustRightInd w:val="0"/>
        <w:snapToGrid w:val="0"/>
        <w:spacing w:line="440" w:lineRule="exact"/>
        <w:ind w:firstLine="52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14.3.2</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63F272FF">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第四节</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“否决投标条件”第4条中集中列示。投标人有其中所列任何一种情形的，由评标委员会否决其投标。经详细评审后，有效投标人数量不足3个时，招标人应依法重新组织招标。</w:t>
      </w:r>
    </w:p>
    <w:p w14:paraId="06629427">
      <w:pPr>
        <w:pStyle w:val="35"/>
        <w:spacing w:line="400" w:lineRule="exact"/>
        <w:ind w:firstLine="482" w:firstLineChars="200"/>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2BAB0698">
      <w:pPr>
        <w:pStyle w:val="46"/>
        <w:ind w:firstLine="482" w:firstLineChars="200"/>
        <w:jc w:val="both"/>
        <w:outlineLvl w:val="9"/>
        <w:rPr>
          <w:rFonts w:asciiTheme="minorEastAsia" w:hAnsiTheme="minorEastAsia" w:eastAsiaTheme="minorEastAsia" w:cstheme="minorEastAsia"/>
          <w:b/>
          <w:color w:val="000000" w:themeColor="text1"/>
          <w:highlight w:val="none"/>
          <w14:textFill>
            <w14:solidFill>
              <w14:schemeClr w14:val="tx1"/>
            </w14:solidFill>
          </w14:textFill>
        </w:rPr>
      </w:pPr>
    </w:p>
    <w:p w14:paraId="5E92F417">
      <w:pPr>
        <w:pStyle w:val="46"/>
        <w:jc w:val="both"/>
        <w:outlineLvl w:val="1"/>
        <w:rPr>
          <w:rFonts w:asciiTheme="minorEastAsia" w:hAnsiTheme="minorEastAsia" w:eastAsiaTheme="minorEastAsia" w:cstheme="minorEastAsia"/>
          <w:b/>
          <w:color w:val="000000" w:themeColor="text1"/>
          <w:highlight w:val="none"/>
          <w14:textFill>
            <w14:solidFill>
              <w14:schemeClr w14:val="tx1"/>
            </w14:solidFill>
          </w14:textFill>
        </w:rPr>
      </w:pPr>
      <w:bookmarkStart w:id="277" w:name="_Toc20355"/>
      <w:bookmarkStart w:id="278" w:name="_Toc32481"/>
      <w:r>
        <w:rPr>
          <w:rFonts w:hint="eastAsia" w:asciiTheme="minorEastAsia" w:hAnsiTheme="minorEastAsia" w:eastAsiaTheme="minorEastAsia" w:cstheme="minorEastAsia"/>
          <w:b/>
          <w:color w:val="000000" w:themeColor="text1"/>
          <w:highlight w:val="none"/>
          <w14:textFill>
            <w14:solidFill>
              <w14:schemeClr w14:val="tx1"/>
            </w14:solidFill>
          </w14:textFill>
        </w:rPr>
        <w:t>15、</w:t>
      </w:r>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中标</w:t>
      </w:r>
      <w:r>
        <w:rPr>
          <w:rFonts w:hint="eastAsia" w:asciiTheme="minorEastAsia" w:hAnsiTheme="minorEastAsia" w:eastAsiaTheme="minorEastAsia" w:cstheme="minorEastAsia"/>
          <w:b/>
          <w:color w:val="000000" w:themeColor="text1"/>
          <w:highlight w:val="none"/>
          <w14:textFill>
            <w14:solidFill>
              <w14:schemeClr w14:val="tx1"/>
            </w14:solidFill>
          </w14:textFill>
        </w:rPr>
        <w:t>候选人公示</w:t>
      </w:r>
      <w:bookmarkEnd w:id="277"/>
      <w:bookmarkEnd w:id="278"/>
    </w:p>
    <w:p w14:paraId="46CCAD18">
      <w:pPr>
        <w:pStyle w:val="35"/>
        <w:spacing w:line="400" w:lineRule="exact"/>
        <w:ind w:firstLine="480" w:firstLineChars="200"/>
        <w:rPr>
          <w:rFonts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15.1</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72572F0F">
      <w:pPr>
        <w:pStyle w:val="35"/>
        <w:spacing w:line="400" w:lineRule="exact"/>
        <w:ind w:firstLine="480" w:firstLineChars="200"/>
        <w:rPr>
          <w:rFonts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15.2</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发展和改革局关于发布《韶关市工程建设项目招标投标活动异议和投诉处理办法》的通告（韶发改〔2021〕44 号）执行。。</w:t>
      </w:r>
    </w:p>
    <w:p w14:paraId="1B1B4F31">
      <w:pPr>
        <w:pStyle w:val="35"/>
        <w:spacing w:line="400" w:lineRule="exact"/>
        <w:ind w:firstLine="480" w:firstLineChars="200"/>
        <w:rPr>
          <w:rFonts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16FDCCC0">
      <w:pPr>
        <w:pStyle w:val="36"/>
        <w:keepNext/>
        <w:keepLines/>
        <w:tabs>
          <w:tab w:val="left" w:pos="885"/>
        </w:tabs>
        <w:spacing w:line="400" w:lineRule="exact"/>
        <w:jc w:val="both"/>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79" w:name="_Hlt112206772"/>
      <w:bookmarkEnd w:id="279"/>
      <w:bookmarkStart w:id="280" w:name="_Hlt69669771"/>
      <w:bookmarkEnd w:id="280"/>
      <w:bookmarkStart w:id="281" w:name="_Toc11519"/>
      <w:bookmarkStart w:id="282" w:name="_Toc9083"/>
      <w:bookmarkStart w:id="283" w:name="_Toc24184"/>
      <w:bookmarkStart w:id="284" w:name="_Toc16203"/>
      <w:bookmarkStart w:id="285" w:name="_Toc16649"/>
      <w:bookmarkStart w:id="286" w:name="_Toc21045"/>
      <w:bookmarkStart w:id="287" w:name="_Toc16300"/>
      <w:bookmarkStart w:id="288" w:name="_Toc13416"/>
      <w:bookmarkStart w:id="289" w:name="_Hlt69698765"/>
      <w:bookmarkStart w:id="290" w:name="_Hlt69698713"/>
    </w:p>
    <w:p w14:paraId="70A75F49">
      <w:pPr>
        <w:pStyle w:val="36"/>
        <w:keepNext/>
        <w:keepLines/>
        <w:tabs>
          <w:tab w:val="left" w:pos="885"/>
        </w:tabs>
        <w:spacing w:line="400" w:lineRule="exact"/>
        <w:jc w:val="both"/>
        <w:rPr>
          <w:rFonts w:hint="default"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91" w:name="_Toc3222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第四节 否决投标条件</w:t>
      </w:r>
      <w:bookmarkEnd w:id="291"/>
    </w:p>
    <w:p w14:paraId="3AF86748">
      <w:pPr>
        <w:wordWrap w:val="0"/>
        <w:adjustRightInd w:val="0"/>
        <w:snapToGrid w:val="0"/>
        <w:spacing w:line="440" w:lineRule="exact"/>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59969022">
      <w:pPr>
        <w:wordWrap w:val="0"/>
        <w:adjustRightInd w:val="0"/>
        <w:snapToGrid w:val="0"/>
        <w:spacing w:line="440" w:lineRule="exact"/>
        <w:outlineLvl w:val="1"/>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2" w:name="_Toc25868"/>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292"/>
    </w:p>
    <w:p w14:paraId="2D6DE016">
      <w:pPr>
        <w:wordWrap w:val="0"/>
        <w:adjustRightInd w:val="0"/>
        <w:snapToGrid w:val="0"/>
        <w:spacing w:line="440" w:lineRule="exact"/>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2012515D">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7F84B399">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132C631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（3）投标人名称与营业执照、资质证书上的企业名称相互不一致的；其资质证书不是由住房城乡建设主管部门颁发的；营业执照、资质证书、安全生产许可证被吊销、暂扣或不在有效期内的；</w:t>
      </w:r>
    </w:p>
    <w:p w14:paraId="4E85673E">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40602BF">
      <w:pPr>
        <w:wordWrap w:val="0"/>
        <w:adjustRightInd w:val="0"/>
        <w:snapToGrid w:val="0"/>
        <w:spacing w:line="440" w:lineRule="exact"/>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540EF8A">
      <w:pPr>
        <w:wordWrap w:val="0"/>
        <w:adjustRightInd w:val="0"/>
        <w:snapToGrid w:val="0"/>
        <w:spacing w:line="440" w:lineRule="exact"/>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（4）拟派项目经理、项目技术负责人、专职安全员、设计负责人的条件不符合规定的；拟派专职安全员数量不符合规定的；</w:t>
      </w:r>
    </w:p>
    <w:p w14:paraId="277E1FBB">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拟派人员的各类证书、证件、证明不在有效期内的；或注册单位与投标人不一致的；</w:t>
      </w:r>
    </w:p>
    <w:p w14:paraId="1135F63E">
      <w:pPr>
        <w:wordWrap w:val="0"/>
        <w:adjustRightInd w:val="0"/>
        <w:snapToGrid w:val="0"/>
        <w:spacing w:line="440" w:lineRule="exact"/>
        <w:ind w:firstLine="723" w:firstLineChars="300"/>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05D47B13">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鉴于目前继续教育开展的实际情况，建筑和市政工程施工现场专业人员（指：施工员、质量员、材料员、资料员）的岗位证书或培训证书不审查其证书的有效期。</w:t>
      </w:r>
    </w:p>
    <w:p w14:paraId="277B2C8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0B187A1F">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702A5979">
      <w:pPr>
        <w:wordWrap w:val="0"/>
        <w:adjustRightInd w:val="0"/>
        <w:snapToGrid w:val="0"/>
        <w:spacing w:line="440" w:lineRule="exact"/>
        <w:outlineLvl w:val="1"/>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3" w:name="_Toc16862"/>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293"/>
    </w:p>
    <w:p w14:paraId="74EE8887">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59D09FF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（8）本章第三节第11.2.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目中规定的“所有投标人均应提供”的组成内容（包括该组成内容的所附资料）中，任何一项有缺漏的；</w:t>
      </w:r>
    </w:p>
    <w:p w14:paraId="35E59E79">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4F26D8D3">
      <w:pPr>
        <w:wordWrap w:val="0"/>
        <w:adjustRightInd w:val="0"/>
        <w:snapToGrid w:val="0"/>
        <w:spacing w:line="440" w:lineRule="exact"/>
        <w:ind w:firstLine="480" w:firstLineChars="200"/>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（10）投标文件未按规定签字、盖章的；</w:t>
      </w:r>
    </w:p>
    <w:p w14:paraId="22256CE5">
      <w:pPr>
        <w:wordWrap w:val="0"/>
        <w:adjustRightInd w:val="0"/>
        <w:snapToGrid w:val="0"/>
        <w:spacing w:line="440" w:lineRule="exact"/>
        <w:outlineLvl w:val="1"/>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4" w:name="_Toc11607"/>
    </w:p>
    <w:p w14:paraId="4E94B19F">
      <w:pPr>
        <w:wordWrap w:val="0"/>
        <w:adjustRightInd w:val="0"/>
        <w:snapToGrid w:val="0"/>
        <w:spacing w:line="440" w:lineRule="exact"/>
        <w:outlineLvl w:val="1"/>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294"/>
    </w:p>
    <w:p w14:paraId="6EDC41CA">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2D9FD9D6">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（11）承诺的投标有效期短于规定的；工期超出规定的；擅自修改、遗漏《投标函》《各项承诺一览表》实质性内容的；</w:t>
      </w:r>
    </w:p>
    <w:p w14:paraId="2D34FD8F">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两个或两个以上投标总价的（同一个投标总价大、小写不一致的除外）；投标总价超出出现最高投标限价的；投标总价下浮率超过15%，又未提供相应书面说明和佐证材料或提供的书面说明和佐证材料不能令人信服，被评标委员会认定以低于成本报价竞标的；</w:t>
      </w:r>
    </w:p>
    <w:p w14:paraId="27E8A98C">
      <w:pPr>
        <w:wordWrap w:val="0"/>
        <w:adjustRightInd w:val="0"/>
        <w:snapToGrid w:val="0"/>
        <w:spacing w:line="440" w:lineRule="exact"/>
        <w:outlineLvl w:val="1"/>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5" w:name="_Toc29578"/>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295"/>
    </w:p>
    <w:p w14:paraId="257F22E5">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265045F3">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3</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）不按评标委员会要求澄清、说明或补正的；</w:t>
      </w:r>
    </w:p>
    <w:p w14:paraId="5473F654">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）有下列情形之一，被评标委员会认定属于串通投标的：</w:t>
      </w:r>
    </w:p>
    <w:p w14:paraId="5DC26A50">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4D483A7A">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62B22DA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3DE32C4B">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37A69FE4">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727CE3EB">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43C8FF3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E360327">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0DC6ECF9">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footerReference r:id="rId5" w:type="default"/>
          <w:endnotePr>
            <w:numFmt w:val="decimal"/>
          </w:endnotePr>
          <w:pgSz w:w="11906" w:h="16838"/>
          <w:pgMar w:top="1701" w:right="1531" w:bottom="1417" w:left="1531" w:header="850" w:footer="992" w:gutter="0"/>
          <w:pgNumType w:start="1"/>
          <w:cols w:space="720" w:num="1"/>
          <w:docGrid w:linePitch="327" w:charSpace="0"/>
        </w:sectPr>
      </w:pPr>
    </w:p>
    <w:p w14:paraId="3BE21024">
      <w:pPr>
        <w:pStyle w:val="36"/>
        <w:keepNext/>
        <w:keepLines/>
        <w:tabs>
          <w:tab w:val="left" w:pos="885"/>
        </w:tabs>
        <w:spacing w:line="400" w:lineRule="exact"/>
        <w:jc w:val="center"/>
        <w:rPr>
          <w:rFonts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96" w:name="_Toc1469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297" w:name="_Hlt87793831"/>
      <w:bookmarkEnd w:id="29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81"/>
      <w:bookmarkEnd w:id="282"/>
      <w:bookmarkEnd w:id="283"/>
      <w:bookmarkEnd w:id="284"/>
      <w:bookmarkEnd w:id="285"/>
      <w:bookmarkEnd w:id="286"/>
      <w:bookmarkEnd w:id="287"/>
      <w:bookmarkEnd w:id="288"/>
      <w:bookmarkEnd w:id="296"/>
    </w:p>
    <w:p w14:paraId="254181AA">
      <w:pPr>
        <w:pStyle w:val="35"/>
        <w:rPr>
          <w:rFonts w:asciiTheme="minorEastAsia" w:hAnsiTheme="minorEastAsia" w:eastAsiaTheme="minorEastAsia" w:cstheme="minorEastAsia"/>
          <w:color w:val="000000" w:themeColor="text1"/>
          <w:highlight w:val="none"/>
          <w14:textFill>
            <w14:solidFill>
              <w14:schemeClr w14:val="tx1"/>
            </w14:solidFill>
          </w14:textFill>
        </w:rPr>
      </w:pPr>
    </w:p>
    <w:bookmarkEnd w:id="289"/>
    <w:bookmarkEnd w:id="290"/>
    <w:p w14:paraId="75458E14">
      <w:pPr>
        <w:pStyle w:val="37"/>
        <w:keepNext/>
        <w:keepLines/>
        <w:ind w:firstLine="480"/>
        <w:jc w:val="both"/>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298" w:name="_Toc19931"/>
      <w:bookmarkStart w:id="299" w:name="_Toc22879"/>
      <w:bookmarkStart w:id="300" w:name="_Toc8407"/>
      <w:bookmarkStart w:id="301" w:name="_Toc12651"/>
      <w:bookmarkStart w:id="302" w:name="_Toc7347"/>
      <w:bookmarkStart w:id="303" w:name="_Toc18454"/>
      <w:bookmarkStart w:id="304" w:name="_Toc14383"/>
      <w:bookmarkStart w:id="305" w:name="_Toc326916629"/>
      <w:bookmarkStart w:id="306" w:name="_Toc26552"/>
      <w:bookmarkStart w:id="307" w:name="_Toc322793288"/>
      <w:bookmarkStart w:id="308" w:name="_Toc28378"/>
      <w:bookmarkStart w:id="309" w:name="_Toc21667"/>
      <w:bookmarkStart w:id="310" w:name="_Hlt69698741"/>
      <w:bookmarkStart w:id="311" w:name="_Hlt69698722"/>
      <w:bookmarkStart w:id="312" w:name="_Hlt6969876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298"/>
      <w:bookmarkEnd w:id="299"/>
      <w:bookmarkEnd w:id="300"/>
      <w:bookmarkEnd w:id="301"/>
      <w:bookmarkEnd w:id="302"/>
      <w:bookmarkEnd w:id="303"/>
      <w:bookmarkEnd w:id="304"/>
      <w:bookmarkEnd w:id="305"/>
      <w:bookmarkEnd w:id="306"/>
      <w:bookmarkEnd w:id="307"/>
      <w:bookmarkEnd w:id="308"/>
      <w:bookmarkEnd w:id="309"/>
    </w:p>
    <w:p w14:paraId="765B3472">
      <w:pPr>
        <w:pStyle w:val="35"/>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1.1承包人按中标价以总承包方式在规定的期限内对设计、施工（包工</w:t>
      </w:r>
      <w:bookmarkStart w:id="313" w:name="_Hlt87948212"/>
      <w:bookmarkEnd w:id="313"/>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2F8FBEB8">
      <w:pPr>
        <w:pStyle w:val="35"/>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37B66029">
      <w:pPr>
        <w:pStyle w:val="35"/>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1216BAB9">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2"/>
          <w:highlight w:val="none"/>
          <w14:textFill>
            <w14:solidFill>
              <w14:schemeClr w14:val="tx1"/>
            </w14:solidFill>
          </w14:textFill>
        </w:rPr>
      </w:pPr>
      <w:r>
        <w:rPr>
          <w:rFonts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52F66DC1">
      <w:pPr>
        <w:pStyle w:val="35"/>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包工期：本工程项目施工必须在规定的期限内完成。</w:t>
      </w:r>
    </w:p>
    <w:p w14:paraId="66FA2397">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10DD35B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1.2.1施工图预算中的建安工程费不得超过初步设计概算中的建安工程费且不得超过建安工程费的中标价。</w:t>
      </w:r>
    </w:p>
    <w:p w14:paraId="4EC4917F">
      <w:pPr>
        <w:spacing w:line="360" w:lineRule="auto"/>
        <w:ind w:firstLine="480"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1.2.2 承包人在提交设计施工图时必须同时提交施工图预算。施工图预算作为承包人自我核算是否符合限额设计要求的依据。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40AE7B99">
      <w:pPr>
        <w:pStyle w:val="52"/>
        <w:keepNext/>
        <w:keepLines/>
        <w:ind w:firstLine="480"/>
        <w:jc w:val="both"/>
        <w:rPr>
          <w:rFonts w:asciiTheme="minorEastAsia" w:hAnsiTheme="minorEastAsia" w:eastAsiaTheme="minorEastAsia" w:cstheme="minorEastAsia"/>
          <w:b/>
          <w:color w:val="000000" w:themeColor="text1"/>
          <w:highlight w:val="none"/>
          <w14:textFill>
            <w14:solidFill>
              <w14:schemeClr w14:val="tx1"/>
            </w14:solidFill>
          </w14:textFill>
        </w:rPr>
      </w:pPr>
      <w:bookmarkStart w:id="314" w:name="_Toc469940920"/>
      <w:bookmarkStart w:id="315" w:name="_Toc27815"/>
      <w:bookmarkStart w:id="316" w:name="_Toc1359"/>
      <w:bookmarkStart w:id="317" w:name="_Toc10533"/>
      <w:bookmarkStart w:id="318" w:name="_Toc22601"/>
      <w:bookmarkStart w:id="319" w:name="_Toc4817"/>
      <w:bookmarkStart w:id="320" w:name="_Toc467587699"/>
      <w:bookmarkStart w:id="321" w:name="_Toc13383"/>
      <w:bookmarkStart w:id="322" w:name="_Toc20951"/>
      <w:bookmarkStart w:id="323" w:name="_Toc3936"/>
      <w:bookmarkStart w:id="324" w:name="_Toc16582"/>
      <w:bookmarkStart w:id="325" w:name="_Toc16000"/>
      <w:r>
        <w:rPr>
          <w:rFonts w:hint="eastAsia" w:asciiTheme="minorEastAsia" w:hAnsiTheme="minorEastAsia" w:eastAsiaTheme="minorEastAsia" w:cstheme="minorEastAsia"/>
          <w:b/>
          <w:color w:val="000000" w:themeColor="text1"/>
          <w:highlight w:val="none"/>
          <w14:textFill>
            <w14:solidFill>
              <w14:schemeClr w14:val="tx1"/>
            </w14:solidFill>
          </w14:textFill>
        </w:rPr>
        <w:t>2 施工图工程量清单预算的编制原则</w:t>
      </w:r>
      <w:bookmarkEnd w:id="314"/>
      <w:bookmarkEnd w:id="315"/>
      <w:bookmarkEnd w:id="316"/>
      <w:bookmarkEnd w:id="317"/>
      <w:bookmarkEnd w:id="318"/>
      <w:bookmarkEnd w:id="319"/>
      <w:bookmarkEnd w:id="320"/>
      <w:bookmarkEnd w:id="321"/>
      <w:bookmarkEnd w:id="322"/>
      <w:bookmarkEnd w:id="323"/>
      <w:bookmarkEnd w:id="324"/>
      <w:bookmarkEnd w:id="325"/>
    </w:p>
    <w:p w14:paraId="795EBAAC">
      <w:pPr>
        <w:pStyle w:val="53"/>
        <w:spacing w:line="360" w:lineRule="auto"/>
        <w:ind w:firstLine="480" w:firstLineChars="200"/>
        <w:jc w:val="left"/>
        <w:rPr>
          <w:rFonts w:hint="eastAsia" w:ascii="宋体" w:hAnsi="宋体" w:eastAsia="宋体" w:cs="宋体"/>
          <w:color w:val="auto"/>
          <w:kern w:val="0"/>
          <w:szCs w:val="24"/>
          <w:highlight w:val="none"/>
        </w:rPr>
      </w:pPr>
      <w:bookmarkStart w:id="326" w:name="_Toc6675"/>
      <w:bookmarkStart w:id="327" w:name="_Toc13437"/>
      <w:bookmarkStart w:id="328" w:name="_Toc755"/>
      <w:bookmarkStart w:id="329" w:name="_Toc30405"/>
      <w:bookmarkStart w:id="330" w:name="_Toc2286"/>
      <w:bookmarkStart w:id="331" w:name="_Toc28537"/>
      <w:bookmarkStart w:id="332" w:name="_Toc25565"/>
      <w:bookmarkStart w:id="333" w:name="_Toc3958"/>
      <w:bookmarkStart w:id="334" w:name="_Toc466640604"/>
      <w:bookmarkStart w:id="335" w:name="_Toc11307"/>
      <w:bookmarkStart w:id="336" w:name="_Hlt87948447"/>
      <w:bookmarkStart w:id="337" w:name="_Hlt87948449"/>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.1 施工图设计必须符合本项目限额设计要求。本项目的建安工程费预算价不得超过已批复概算中相应的建安工程费。否则，中标人必须进行调整，直至符合限额设计要求为止。</w:t>
      </w:r>
    </w:p>
    <w:p w14:paraId="62827D6A">
      <w:pPr>
        <w:spacing w:line="360" w:lineRule="auto"/>
        <w:ind w:firstLine="56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2.2施工图工程量清单预算价的编制：承包人根据招标文件及设计任务书（或可行性研究报告）完成本项目的设计工作，承包人设计的施工图经发包人确认后由有资质的审图公司审查，施工图经审查合格后，由</w:t>
      </w:r>
      <w:r>
        <w:rPr>
          <w:rFonts w:hint="eastAsia" w:ascii="宋体" w:hAnsi="宋体" w:eastAsia="宋体" w:cs="宋体"/>
          <w:color w:val="auto"/>
          <w:kern w:val="0"/>
          <w:sz w:val="24"/>
          <w:szCs w:val="24"/>
          <w:highlight w:val="none"/>
          <w:lang w:val="en-US" w:eastAsia="zh-CN"/>
        </w:rPr>
        <w:t>承包人</w:t>
      </w:r>
      <w:r>
        <w:rPr>
          <w:rFonts w:hint="eastAsia" w:ascii="宋体" w:hAnsi="宋体" w:eastAsia="宋体" w:cs="宋体"/>
          <w:color w:val="auto"/>
          <w:kern w:val="0"/>
          <w:sz w:val="24"/>
          <w:szCs w:val="24"/>
          <w:highlight w:val="none"/>
        </w:rPr>
        <w:t>编制施工图工程量清单预算。施工图工程量清单预算的编制依据为：</w:t>
      </w:r>
      <w:r>
        <w:rPr>
          <w:rFonts w:hint="eastAsia" w:ascii="宋体" w:hAnsi="宋体" w:eastAsia="宋体" w:cs="宋体"/>
          <w:color w:val="auto"/>
          <w:sz w:val="24"/>
          <w:szCs w:val="24"/>
          <w:highlight w:val="none"/>
          <w:lang w:val="zh-CN"/>
        </w:rPr>
        <w:t>《建设工程工程量清单计价规范》（GB50500～2013）；2018年广东省建设工程计价依据：2018年《广东省市政工程综合定额》、2018年《广东省房屋建筑与装饰工程综合定额》、2018年《广东省通用安装工程综合定额》、2018年《广东省园林绿化工程综合定额》、2018年《广东省建设工程施工机具台班费用编制规则》等、财税[2016]36号文件、粤建市字[2016] 1113号文件</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（2）《广东省住房和城乡建设厅关于调整广东省建设工程计价依据增值税税率的通知》（粤建市函【2018】898号）、《关于营业税改征增值税后调整广东省建设工程计价依据的通知》（粤建市函[2016]1113号）文件</w:t>
      </w:r>
      <w:r>
        <w:rPr>
          <w:rFonts w:hint="eastAsia" w:ascii="宋体" w:hAnsi="宋体" w:eastAsia="宋体" w:cs="宋体"/>
          <w:color w:val="auto"/>
          <w:sz w:val="24"/>
          <w:szCs w:val="24"/>
          <w:highlight w:val="none"/>
        </w:rPr>
        <w:t>；（4）最新相关文件及项目所在地工程造价信息。</w:t>
      </w:r>
      <w:r>
        <w:rPr>
          <w:rFonts w:hint="eastAsia" w:ascii="宋体" w:hAnsi="宋体" w:eastAsia="宋体" w:cs="宋体"/>
          <w:color w:val="auto"/>
          <w:kern w:val="0"/>
          <w:sz w:val="24"/>
          <w:szCs w:val="24"/>
          <w:highlight w:val="none"/>
        </w:rPr>
        <w:t>工程量按施工图计算，主要材料价格按预算（经审定）编制时中标通知书发出当季</w:t>
      </w:r>
      <w:r>
        <w:rPr>
          <w:rFonts w:hint="eastAsia" w:ascii="宋体" w:hAnsi="宋体" w:eastAsia="宋体" w:cs="宋体"/>
          <w:color w:val="auto"/>
          <w:kern w:val="0"/>
          <w:sz w:val="24"/>
          <w:szCs w:val="24"/>
          <w:highlight w:val="none"/>
          <w:lang w:val="en-US" w:eastAsia="zh-CN"/>
        </w:rPr>
        <w:t>韶关</w:t>
      </w:r>
      <w:r>
        <w:rPr>
          <w:rFonts w:hint="eastAsia" w:ascii="宋体" w:hAnsi="宋体" w:eastAsia="宋体" w:cs="宋体"/>
          <w:color w:val="auto"/>
          <w:kern w:val="0"/>
          <w:sz w:val="24"/>
          <w:szCs w:val="24"/>
          <w:highlight w:val="none"/>
        </w:rPr>
        <w:t>市工程造价管理机构发布的人工、材料、机械台班综合单价（若韶关市未发布信息则依次参照广东省清远市、广东省佛山市、广东省东莞市、广东省广州市,若以上城市均没有信息价则按市场询价）执行，</w:t>
      </w:r>
      <w:r>
        <w:rPr>
          <w:rFonts w:hint="eastAsia" w:ascii="宋体" w:hAnsi="宋体" w:eastAsia="宋体" w:cs="宋体"/>
          <w:b/>
          <w:bCs/>
          <w:color w:val="auto"/>
          <w:kern w:val="0"/>
          <w:sz w:val="24"/>
          <w:szCs w:val="24"/>
          <w:highlight w:val="none"/>
        </w:rPr>
        <w:t>经发包人确认的材料价格或暂定材料价格计算，规费、税金等其它费用则按有关规定计算（费率有上、下限的按平均值计算），</w:t>
      </w:r>
      <w:r>
        <w:rPr>
          <w:rFonts w:hint="eastAsia" w:ascii="宋体" w:hAnsi="宋体" w:eastAsia="宋体" w:cs="宋体"/>
          <w:color w:val="auto"/>
          <w:kern w:val="0"/>
          <w:sz w:val="24"/>
          <w:szCs w:val="24"/>
          <w:highlight w:val="none"/>
        </w:rPr>
        <w:t>预算包干费按2018年广东省计价规定计算，赶工措施费不另行计算。</w:t>
      </w:r>
    </w:p>
    <w:p w14:paraId="62D801EB">
      <w:pPr>
        <w:pStyle w:val="3"/>
        <w:keepNext/>
        <w:keepLines/>
        <w:spacing w:line="360" w:lineRule="auto"/>
        <w:ind w:firstLine="480"/>
        <w:jc w:val="both"/>
        <w:rPr>
          <w:rFonts w:hint="default"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38" w:name="_Toc20791"/>
      <w:r>
        <w:rPr>
          <w:rFonts w:asciiTheme="minorEastAsia" w:hAnsiTheme="minorEastAsia" w:eastAsiaTheme="minorEastAsia" w:cstheme="minorEastAsia"/>
          <w:b/>
          <w:color w:val="000000" w:themeColor="text1"/>
          <w:kern w:val="2"/>
          <w:szCs w:val="24"/>
          <w:highlight w:val="none"/>
          <w14:textFill>
            <w14:solidFill>
              <w14:schemeClr w14:val="tx1"/>
            </w14:solidFill>
          </w14:textFill>
        </w:rPr>
        <w:t>3 工程结算原则</w:t>
      </w:r>
      <w:bookmarkEnd w:id="326"/>
      <w:bookmarkEnd w:id="327"/>
      <w:bookmarkEnd w:id="328"/>
      <w:bookmarkEnd w:id="329"/>
      <w:bookmarkEnd w:id="330"/>
      <w:bookmarkEnd w:id="331"/>
      <w:bookmarkEnd w:id="332"/>
      <w:bookmarkEnd w:id="333"/>
      <w:bookmarkEnd w:id="334"/>
      <w:bookmarkEnd w:id="335"/>
      <w:bookmarkEnd w:id="338"/>
    </w:p>
    <w:p w14:paraId="3A8CB66C">
      <w:pPr>
        <w:spacing w:line="360" w:lineRule="auto"/>
        <w:ind w:firstLine="480" w:firstLineChars="200"/>
        <w:jc w:val="left"/>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3.1设计费结算原则：设计费按中标价包干，结算时不作任何调整</w:t>
      </w:r>
      <w:r>
        <w:rPr>
          <w:rFonts w:asciiTheme="minorEastAsia" w:hAnsiTheme="minorEastAsia" w:eastAsiaTheme="minorEastAsia" w:cstheme="minorEastAsia"/>
          <w:color w:val="000000" w:themeColor="text1"/>
          <w:kern w:val="1"/>
          <w:szCs w:val="24"/>
          <w:highlight w:val="none"/>
          <w14:textFill>
            <w14:solidFill>
              <w14:schemeClr w14:val="tx1"/>
            </w14:solidFill>
          </w14:textFill>
        </w:rPr>
        <w:t>。</w:t>
      </w:r>
    </w:p>
    <w:p w14:paraId="7A78C496">
      <w:pPr>
        <w:spacing w:line="360" w:lineRule="auto"/>
        <w:ind w:firstLine="480" w:firstLineChars="200"/>
        <w:jc w:val="left"/>
        <w:rPr>
          <w:rFonts w:hint="default" w:asciiTheme="minorEastAsia" w:hAnsiTheme="minorEastAsia" w:eastAsiaTheme="minorEastAsia" w:cstheme="minorEastAsia"/>
          <w:strike/>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3.2工程费用结算基准价的确定：以第2</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w:t>
      </w:r>
      <w:r>
        <w:rPr>
          <w:rFonts w:asciiTheme="minorEastAsia" w:hAnsiTheme="minorEastAsia" w:eastAsiaTheme="minorEastAsia" w:cstheme="minorEastAsia"/>
          <w:color w:val="000000" w:themeColor="text1"/>
          <w:szCs w:val="24"/>
          <w:highlight w:val="none"/>
          <w14:textFill>
            <w14:solidFill>
              <w14:schemeClr w14:val="tx1"/>
            </w14:solidFill>
          </w14:textFill>
        </w:rPr>
        <w:t>2条工程预算价编制原则编制的经审核后的预算价乘以（1－承包人中标下浮率）作为此工程项目的建安工程结算基准价（不含预备费）。</w:t>
      </w:r>
    </w:p>
    <w:p w14:paraId="5321A173">
      <w:pPr>
        <w:spacing w:line="360" w:lineRule="auto"/>
        <w:ind w:firstLine="480" w:firstLineChars="200"/>
        <w:jc w:val="left"/>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3.3</w:t>
      </w:r>
      <w:r>
        <w:rPr>
          <w:rFonts w:asciiTheme="minorEastAsia" w:hAnsiTheme="minorEastAsia" w:eastAsiaTheme="minorEastAsia" w:cstheme="minorEastAsia"/>
          <w:color w:val="000000" w:themeColor="text1"/>
          <w:szCs w:val="24"/>
          <w:highlight w:val="none"/>
          <w14:textFill>
            <w14:solidFill>
              <w14:schemeClr w14:val="tx1"/>
            </w14:solidFill>
          </w14:textFill>
        </w:rPr>
        <w:t>工程</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费用结算原则：发包人在不增减建设规模的情况下，结算价即为</w:t>
      </w:r>
      <w:r>
        <w:rPr>
          <w:rFonts w:asciiTheme="minorEastAsia" w:hAnsiTheme="minorEastAsia" w:eastAsiaTheme="minorEastAsia" w:cstheme="minorEastAsia"/>
          <w:color w:val="000000" w:themeColor="text1"/>
          <w:szCs w:val="24"/>
          <w:highlight w:val="none"/>
          <w14:textFill>
            <w14:solidFill>
              <w14:schemeClr w14:val="tx1"/>
            </w14:solidFill>
          </w14:textFill>
        </w:rPr>
        <w:t>结算基准价</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，但下列情形除外：</w:t>
      </w:r>
    </w:p>
    <w:p w14:paraId="463E1BA6">
      <w:pPr>
        <w:spacing w:line="360" w:lineRule="auto"/>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3.3.1 国家政策性人工价差调整：</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调整方式按省、市有关规定调整。</w:t>
      </w:r>
    </w:p>
    <w:p w14:paraId="4EC9BD19">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3.3.2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始兴县</w:t>
      </w:r>
      <w:r>
        <w:rPr>
          <w:rFonts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1F05590D">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3.3.3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始兴县</w:t>
      </w:r>
      <w:r>
        <w:rPr>
          <w:rFonts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2B1042D1">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人工费</w:t>
      </w:r>
      <w:r>
        <w:rPr>
          <w:rFonts w:asciiTheme="minorEastAsia" w:hAnsiTheme="minorEastAsia" w:eastAsiaTheme="minorEastAsia" w:cstheme="minorEastAsia"/>
          <w:color w:val="000000" w:themeColor="text1"/>
          <w:szCs w:val="24"/>
          <w:highlight w:val="none"/>
          <w14:textFill>
            <w14:solidFill>
              <w14:schemeClr w14:val="tx1"/>
            </w14:solidFill>
          </w14:textFill>
        </w:rPr>
        <w:t>根据国家政策按实调整；机械费浮动超过±10%，双方同意调整10％以外部分价差。其工、料、机消耗量以发包人确认的</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施工图工程量清单预算</w:t>
      </w:r>
      <w:r>
        <w:rPr>
          <w:rFonts w:asciiTheme="minorEastAsia" w:hAnsiTheme="minorEastAsia" w:eastAsiaTheme="minorEastAsia" w:cstheme="minorEastAsia"/>
          <w:color w:val="000000" w:themeColor="text1"/>
          <w:szCs w:val="24"/>
          <w:highlight w:val="none"/>
          <w14:textFill>
            <w14:solidFill>
              <w14:schemeClr w14:val="tx1"/>
            </w14:solidFill>
          </w14:textFill>
        </w:rPr>
        <w:t>及进度中的消耗量为准。</w:t>
      </w:r>
    </w:p>
    <w:p w14:paraId="757322F7">
      <w:pPr>
        <w:spacing w:line="440" w:lineRule="exact"/>
        <w:ind w:firstLine="482" w:firstLineChars="200"/>
        <w:rPr>
          <w:rFonts w:hint="default"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pPr>
      <w:r>
        <w:rPr>
          <w:rFonts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注：人工费、材料单价、机械台班的价差调整基数是以施工当季《</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项目所在地</w:t>
      </w:r>
      <w:r>
        <w:rPr>
          <w:rFonts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（如信息价没有时参考施工当月&lt;韶关建筑工程造价信息&gt;）</w:t>
      </w:r>
      <w:r>
        <w:rPr>
          <w:rFonts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公布的信息价（包括人工费、材料单价、机械台班）为F1与编制施工图工程量清单预算当季</w:t>
      </w:r>
      <w:r>
        <w:rPr>
          <w:rFonts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《南雄建筑工程造价信息》</w:t>
      </w:r>
      <w:r>
        <w:rPr>
          <w:rFonts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（如信息价没有时参考预算编制当月</w:t>
      </w:r>
      <w:r>
        <w:rPr>
          <w:rFonts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asciiTheme="minorEastAsia" w:hAnsiTheme="minorEastAsia" w:eastAsiaTheme="minorEastAsia" w:cstheme="minorEastAsia"/>
          <w:b/>
          <w:bCs/>
          <w:color w:val="000000" w:themeColor="text1"/>
          <w:szCs w:val="24"/>
          <w:highlight w:val="none"/>
          <w:u w:val="single"/>
          <w14:textFill>
            <w14:solidFill>
              <w14:schemeClr w14:val="tx1"/>
            </w14:solidFill>
          </w14:textFill>
        </w:rPr>
        <w:t>&lt;韶关建筑工程造价信息&gt;）</w:t>
      </w:r>
      <w:r>
        <w:rPr>
          <w:rFonts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公布的信息价（包括人工费、材料单价、机械台班）F0比较。</w:t>
      </w:r>
    </w:p>
    <w:p w14:paraId="173747E1">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1）人工费调整方式：按省、市有关规定调整。</w:t>
      </w:r>
    </w:p>
    <w:p w14:paraId="216B233A">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2）材料补差方式：</w:t>
      </w:r>
    </w:p>
    <w:p w14:paraId="1A2CA366">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09336723">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当材料涨价时，材料补差= F0×（A-5%），当材料跌价时，材料补差= F0×（A+5%），材料补差只计算相应的规费和税金。</w:t>
      </w:r>
    </w:p>
    <w:p w14:paraId="623A332A">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3）施工机械使用费补差方式：</w:t>
      </w:r>
    </w:p>
    <w:p w14:paraId="1D9B067E">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726FF578">
      <w:pPr>
        <w:spacing w:line="360" w:lineRule="auto"/>
        <w:ind w:firstLine="480"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2B2C304E">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52CC4419">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GB50500-2013年《建设工程工程量清单计价规范》和省的有关规定，依据实际变更项目调整工程价款。工程变更引起工程量发生变化，出现本合同价款调整方式第3.3.5款情形的，应当按照其规定调整；其他情形的，按照以下规定调整：</w:t>
      </w:r>
    </w:p>
    <w:p w14:paraId="052BD4E4">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5A85D4CF">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0E172770">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3DB4E221">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69114D5B">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3416F62B">
      <w:pPr>
        <w:spacing w:line="360" w:lineRule="auto"/>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6）建设工程完工后，发、承包双方和受其委托具有相应资质的工程造价咨询企业必须按照GB50500-2013年《建设工程工程量清单计价规范》和省的有关规定办理竣工结算。</w:t>
      </w:r>
    </w:p>
    <w:p w14:paraId="138169F5">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3.3.5 工程造价调整项目若是结算基准价中没有的项目，其造价调整如下：</w:t>
      </w:r>
    </w:p>
    <w:p w14:paraId="24B1CA80">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按（1）GB50500-2013年《建设工程工程量清单计价规范》、（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13AA6F98">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31D91AE9">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71027B82">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6FD0ACE2">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 xml:space="preserve">    3.4 如发包人减少建设规模，则</w:t>
      </w:r>
      <w:r>
        <w:rPr>
          <w:rFonts w:asciiTheme="minorEastAsia" w:hAnsiTheme="minorEastAsia" w:eastAsiaTheme="minorEastAsia" w:cstheme="minorEastAsia"/>
          <w:color w:val="000000" w:themeColor="text1"/>
          <w:szCs w:val="24"/>
          <w:highlight w:val="none"/>
          <w14:textFill>
            <w14:solidFill>
              <w14:schemeClr w14:val="tx1"/>
            </w14:solidFill>
          </w14:textFill>
        </w:rPr>
        <w:t>根据</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经发包人确认的预算书</w:t>
      </w:r>
      <w:r>
        <w:rPr>
          <w:rFonts w:asciiTheme="minorEastAsia" w:hAnsiTheme="minorEastAsia" w:eastAsiaTheme="minorEastAsia" w:cstheme="minorEastAsia"/>
          <w:color w:val="000000" w:themeColor="text1"/>
          <w:szCs w:val="24"/>
          <w:highlight w:val="none"/>
          <w14:textFill>
            <w14:solidFill>
              <w14:schemeClr w14:val="tx1"/>
            </w14:solidFill>
          </w14:textFill>
        </w:rPr>
        <w:t>扣减减少</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部分工程造价。</w:t>
      </w:r>
      <w:r>
        <w:rPr>
          <w:rFonts w:asciiTheme="minorEastAsia" w:hAnsiTheme="minorEastAsia" w:eastAsiaTheme="minorEastAsia" w:cstheme="minorEastAsia"/>
          <w:color w:val="000000" w:themeColor="text1"/>
          <w:szCs w:val="24"/>
          <w:highlight w:val="none"/>
          <w14:textFill>
            <w14:solidFill>
              <w14:schemeClr w14:val="tx1"/>
            </w14:solidFill>
          </w14:textFill>
        </w:rPr>
        <w:t>最终结算价由</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始兴县</w:t>
      </w:r>
      <w:r>
        <w:rPr>
          <w:rFonts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财政局投资评审中心审定为准</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p>
    <w:p w14:paraId="3017BD89">
      <w:pPr>
        <w:spacing w:line="360" w:lineRule="auto"/>
        <w:rPr>
          <w:rFonts w:hint="default" w:asciiTheme="minorEastAsia" w:hAnsiTheme="minorEastAsia" w:eastAsiaTheme="minorEastAsia" w:cstheme="minorEastAsia"/>
          <w:strike/>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3.5 预备费：</w:t>
      </w:r>
      <w:r>
        <w:rPr>
          <w:rFonts w:asciiTheme="minorEastAsia" w:hAnsiTheme="minorEastAsia" w:eastAsiaTheme="minorEastAsia" w:cstheme="minorEastAsia"/>
          <w:b/>
          <w:color w:val="000000" w:themeColor="text1"/>
          <w:szCs w:val="24"/>
          <w:highlight w:val="none"/>
          <w14:textFill>
            <w14:solidFill>
              <w14:schemeClr w14:val="tx1"/>
            </w14:solidFill>
          </w14:textFill>
        </w:rPr>
        <w:t>由发包人掌握使用，不发生时不计入结算总价。使用范围用于以下情形：</w:t>
      </w:r>
    </w:p>
    <w:p w14:paraId="21DB4521">
      <w:pPr>
        <w:spacing w:line="360" w:lineRule="auto"/>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w:t>
      </w:r>
      <w:r>
        <w:rPr>
          <w:rFonts w:asciiTheme="minorEastAsia" w:hAnsiTheme="minorEastAsia" w:eastAsiaTheme="minorEastAsia" w:cstheme="minorEastAsia"/>
          <w:b/>
          <w:color w:val="000000" w:themeColor="text1"/>
          <w:szCs w:val="24"/>
          <w:highlight w:val="none"/>
          <w14:textFill>
            <w14:solidFill>
              <w14:schemeClr w14:val="tx1"/>
            </w14:solidFill>
          </w14:textFill>
        </w:rPr>
        <w:t>不发生时不计入结算总价</w:t>
      </w:r>
      <w:r>
        <w:rPr>
          <w:rFonts w:asciiTheme="minorEastAsia" w:hAnsiTheme="minorEastAsia" w:eastAsiaTheme="minorEastAsia" w:cstheme="minorEastAsia"/>
          <w:color w:val="000000" w:themeColor="text1"/>
          <w:szCs w:val="24"/>
          <w:highlight w:val="none"/>
          <w14:textFill>
            <w14:solidFill>
              <w14:schemeClr w14:val="tx1"/>
            </w14:solidFill>
          </w14:textFill>
        </w:rPr>
        <w:t>。</w:t>
      </w:r>
    </w:p>
    <w:p w14:paraId="2263AB0D">
      <w:pPr>
        <w:spacing w:line="360" w:lineRule="auto"/>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5CDA7600">
      <w:pPr>
        <w:spacing w:line="360" w:lineRule="auto"/>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427B45C9">
      <w:pPr>
        <w:spacing w:line="360" w:lineRule="auto"/>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17A82DFC">
      <w:pPr>
        <w:spacing w:line="360" w:lineRule="auto"/>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23BC5FE1">
      <w:pPr>
        <w:spacing w:line="360" w:lineRule="auto"/>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440531A0">
      <w:pPr>
        <w:spacing w:line="500" w:lineRule="exact"/>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3.6 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58FAEE6C">
      <w:pPr>
        <w:spacing w:line="500" w:lineRule="exact"/>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3.7本工程结算不另行计取高温补贴费用、预算编制费、专业分包总包服务及配合费、设计优化及修改增加的费用。</w:t>
      </w:r>
    </w:p>
    <w:p w14:paraId="53BC61B7">
      <w:pPr>
        <w:spacing w:line="500" w:lineRule="exact"/>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3.8 本工程暂估价（若有）为发包人用于支付必然发生但暂时不能确定价格的材料、工程设备的单价以及专业工程的金额，其结算原则按本章“3 工程结算原则”有关条款进行结算，结算时不得超过预算中所列相应的暂估价。</w:t>
      </w:r>
    </w:p>
    <w:p w14:paraId="39E693C8">
      <w:pPr>
        <w:spacing w:line="500" w:lineRule="exact"/>
        <w:ind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3.9 因本项目为设计、施工总承包，如果设计图纸、施工图预算由于设计深度原因导致的设计变更，不另行增加费用。</w:t>
      </w:r>
    </w:p>
    <w:p w14:paraId="1208631D">
      <w:pPr>
        <w:spacing w:line="500" w:lineRule="exact"/>
        <w:ind w:firstLine="480"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3.10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始兴县财政局投资评审中心</w:t>
      </w:r>
      <w:r>
        <w:rPr>
          <w:rFonts w:asciiTheme="minorEastAsia" w:hAnsiTheme="minorEastAsia" w:eastAsiaTheme="minorEastAsia" w:cstheme="minorEastAsia"/>
          <w:color w:val="000000" w:themeColor="text1"/>
          <w:szCs w:val="24"/>
          <w:highlight w:val="none"/>
          <w14:textFill>
            <w14:solidFill>
              <w14:schemeClr w14:val="tx1"/>
            </w14:solidFill>
          </w14:textFill>
        </w:rPr>
        <w:t>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始兴县财政局投资评审中心</w:t>
      </w:r>
      <w:r>
        <w:rPr>
          <w:rFonts w:asciiTheme="minorEastAsia" w:hAnsiTheme="minorEastAsia" w:eastAsiaTheme="minorEastAsia" w:cstheme="minorEastAsia"/>
          <w:color w:val="000000" w:themeColor="text1"/>
          <w:szCs w:val="24"/>
          <w:highlight w:val="none"/>
          <w14:textFill>
            <w14:solidFill>
              <w14:schemeClr w14:val="tx1"/>
            </w14:solidFill>
          </w14:textFill>
        </w:rPr>
        <w:t>审定的结算价进行结算。</w:t>
      </w:r>
    </w:p>
    <w:bookmarkEnd w:id="336"/>
    <w:bookmarkEnd w:id="337"/>
    <w:p w14:paraId="21500173">
      <w:pPr>
        <w:pStyle w:val="37"/>
        <w:keepNext/>
        <w:keepLines/>
        <w:spacing w:line="500" w:lineRule="exact"/>
        <w:ind w:firstLine="480"/>
        <w:jc w:val="both"/>
        <w:rPr>
          <w:rFonts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39" w:name="_Hlt112206782"/>
      <w:bookmarkEnd w:id="339"/>
      <w:bookmarkStart w:id="340" w:name="_Toc23408"/>
      <w:bookmarkStart w:id="341" w:name="_Toc20983"/>
      <w:bookmarkStart w:id="342" w:name="_Toc24211"/>
      <w:bookmarkStart w:id="343" w:name="_Toc16793"/>
      <w:bookmarkStart w:id="344" w:name="_Toc3754"/>
      <w:bookmarkStart w:id="345" w:name="_Toc11208"/>
      <w:bookmarkStart w:id="346" w:name="_Toc2973"/>
      <w:bookmarkStart w:id="347" w:name="_Toc29998"/>
      <w:bookmarkStart w:id="348" w:name="_Toc15300"/>
      <w:bookmarkStart w:id="349" w:name="_Toc326916631"/>
      <w:bookmarkStart w:id="350" w:name="_Toc322793290"/>
      <w:bookmarkStart w:id="351" w:name="_Toc30894"/>
      <w:bookmarkStart w:id="352" w:name="_Hlt8795177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4 工程付款办法</w:t>
      </w:r>
      <w:bookmarkEnd w:id="340"/>
      <w:bookmarkEnd w:id="341"/>
      <w:bookmarkEnd w:id="342"/>
      <w:bookmarkEnd w:id="343"/>
      <w:bookmarkEnd w:id="344"/>
      <w:bookmarkEnd w:id="345"/>
      <w:bookmarkEnd w:id="346"/>
      <w:bookmarkEnd w:id="347"/>
      <w:bookmarkEnd w:id="348"/>
      <w:bookmarkEnd w:id="349"/>
      <w:bookmarkEnd w:id="350"/>
      <w:bookmarkEnd w:id="351"/>
    </w:p>
    <w:bookmarkEnd w:id="352"/>
    <w:p w14:paraId="2D95634F">
      <w:pPr>
        <w:pStyle w:val="35"/>
        <w:spacing w:line="500" w:lineRule="exact"/>
        <w:ind w:firstLine="480"/>
        <w:rPr>
          <w:rFonts w:asciiTheme="minorEastAsia" w:hAnsiTheme="minorEastAsia" w:eastAsiaTheme="minorEastAsia" w:cstheme="minorEastAsia"/>
          <w:color w:val="000000" w:themeColor="text1"/>
          <w:szCs w:val="22"/>
          <w:highlight w:val="none"/>
          <w14:textFill>
            <w14:solidFill>
              <w14:schemeClr w14:val="tx1"/>
            </w14:solidFill>
          </w14:textFill>
        </w:rPr>
      </w:pPr>
      <w:bookmarkStart w:id="353" w:name="_Hlt66591689"/>
      <w:bookmarkEnd w:id="353"/>
      <w:bookmarkStart w:id="354" w:name="_Hlt69700007"/>
      <w:bookmarkEnd w:id="354"/>
      <w:bookmarkStart w:id="355" w:name="_Hlt69669774"/>
      <w:bookmarkEnd w:id="355"/>
      <w:bookmarkStart w:id="356" w:name="_Hlt88976467"/>
      <w:bookmarkEnd w:id="356"/>
      <w:bookmarkStart w:id="357" w:name="_Hlt70150985"/>
      <w:bookmarkEnd w:id="357"/>
      <w:bookmarkStart w:id="358" w:name="_Hlt66593437"/>
      <w:bookmarkEnd w:id="358"/>
      <w:bookmarkStart w:id="359" w:name="_Hlt66608388"/>
      <w:bookmarkEnd w:id="359"/>
      <w:bookmarkStart w:id="360" w:name="_Hlt69114106"/>
      <w:bookmarkEnd w:id="360"/>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4.1</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设计费的支付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429AD1A4">
      <w:pPr>
        <w:pStyle w:val="35"/>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4.2.1 本工程支付设计预付款，</w:t>
      </w:r>
      <w:r>
        <w:rPr>
          <w:rFonts w:hint="eastAsia" w:asciiTheme="minorEastAsia" w:hAnsiTheme="minorEastAsia" w:eastAsiaTheme="minorEastAsia" w:cstheme="minorEastAsia"/>
          <w:color w:val="auto"/>
          <w:highlight w:val="none"/>
        </w:rPr>
        <w:t>合同签订后10个工作日内，</w:t>
      </w:r>
      <w:r>
        <w:rPr>
          <w:rFonts w:hint="eastAsia" w:ascii="宋体" w:hAnsi="宋体" w:eastAsia="宋体" w:cs="宋体"/>
          <w:color w:val="auto"/>
          <w:sz w:val="24"/>
          <w:szCs w:val="24"/>
          <w:highlight w:val="none"/>
          <w:lang w:val="en-US" w:eastAsia="zh-CN"/>
        </w:rPr>
        <w:t>预付款比例为设计费合同价款的</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p>
    <w:p w14:paraId="1831CA8A">
      <w:pPr>
        <w:pStyle w:val="35"/>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4.2.2提交施工图成果</w:t>
      </w:r>
      <w:r>
        <w:rPr>
          <w:rFonts w:hint="eastAsia" w:asciiTheme="minorEastAsia" w:hAnsiTheme="minorEastAsia" w:eastAsiaTheme="minorEastAsia" w:cstheme="minorEastAsia"/>
          <w:color w:val="auto"/>
          <w:highlight w:val="none"/>
        </w:rPr>
        <w:t>后10个工作日内，</w:t>
      </w:r>
      <w:r>
        <w:rPr>
          <w:rFonts w:hint="eastAsia" w:ascii="宋体" w:hAnsi="宋体" w:eastAsia="宋体" w:cs="宋体"/>
          <w:color w:val="auto"/>
          <w:sz w:val="24"/>
          <w:szCs w:val="24"/>
          <w:highlight w:val="none"/>
          <w:lang w:val="en-US" w:eastAsia="zh-CN"/>
        </w:rPr>
        <w:t>付至设计费合同价款的</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w:t>
      </w:r>
    </w:p>
    <w:p w14:paraId="00EDA301">
      <w:pPr>
        <w:pStyle w:val="35"/>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工程竣工验收合格后，发包人支付余下的设计费。</w:t>
      </w:r>
    </w:p>
    <w:p w14:paraId="617C9716">
      <w:pPr>
        <w:pStyle w:val="35"/>
        <w:spacing w:line="500" w:lineRule="exact"/>
        <w:ind w:firstLine="482"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4.2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建安工程款的支付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201ED548">
      <w:pPr>
        <w:pStyle w:val="35"/>
        <w:spacing w:line="500" w:lineRule="exact"/>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4.2.1 本工程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支付</w:t>
      </w:r>
      <w:r>
        <w:rPr>
          <w:rFonts w:hint="eastAsia" w:asciiTheme="minorEastAsia" w:hAnsiTheme="minorEastAsia" w:eastAsiaTheme="minorEastAsia" w:cstheme="minorEastAsia"/>
          <w:color w:val="000000" w:themeColor="text1"/>
          <w:highlight w:val="none"/>
          <w14:textFill>
            <w14:solidFill>
              <w14:schemeClr w14:val="tx1"/>
            </w14:solidFill>
          </w14:textFill>
        </w:rPr>
        <w:t>施工预付款。</w:t>
      </w:r>
    </w:p>
    <w:p w14:paraId="1B27A0E5">
      <w:pPr>
        <w:pStyle w:val="35"/>
        <w:spacing w:line="500" w:lineRule="exact"/>
        <w:ind w:firstLine="480"/>
        <w:rPr>
          <w:rFonts w:asciiTheme="minorEastAsia" w:hAnsiTheme="minorEastAsia" w:eastAsiaTheme="minorEastAsia" w:cstheme="minorEastAsia"/>
          <w:i/>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4.2.2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施工预付款必须专用于合同工程，并按以下原则支付和抵扣：</w:t>
      </w:r>
    </w:p>
    <w:p w14:paraId="210F7DB8">
      <w:pPr>
        <w:adjustRightInd w:val="0"/>
        <w:snapToGrid w:val="0"/>
        <w:spacing w:line="500" w:lineRule="exact"/>
        <w:ind w:firstLine="56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 施工预付款支付比例为：按施工合同价（预备费除外）的</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30% </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支付，施工预付款中包含工人工资预付款，其中工人工资预付款比例为施工合同价（预备费除外）的1%。</w:t>
      </w:r>
    </w:p>
    <w:p w14:paraId="7EEB9712">
      <w:pPr>
        <w:adjustRightInd w:val="0"/>
        <w:snapToGrid w:val="0"/>
        <w:spacing w:line="500" w:lineRule="exact"/>
        <w:ind w:firstLine="560"/>
        <w:rPr>
          <w:rFonts w:hint="default"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（2）本工程要求承包人提供与预付款等额的预付款银行保函（</w:t>
      </w:r>
      <w:r>
        <w:rPr>
          <w:rFonts w:asciiTheme="minorEastAsia" w:hAnsiTheme="minorEastAsia" w:eastAsiaTheme="minorEastAsia" w:cstheme="minorEastAsia"/>
          <w:snapToGrid w:val="0"/>
          <w:color w:val="000000" w:themeColor="text1"/>
          <w:kern w:val="0"/>
          <w:szCs w:val="22"/>
          <w:highlight w:val="none"/>
          <w14:textFill>
            <w14:solidFill>
              <w14:schemeClr w14:val="tx1"/>
            </w14:solidFill>
          </w14:textFill>
        </w:rPr>
        <w:t>预付款银行保函按发包人提供的格式，详见招标文件第</w:t>
      </w:r>
      <w:r>
        <w:rPr>
          <w:rFonts w:hint="eastAsia" w:asciiTheme="minorEastAsia" w:hAnsiTheme="minorEastAsia" w:eastAsiaTheme="minorEastAsia" w:cstheme="minorEastAsia"/>
          <w:snapToGrid w:val="0"/>
          <w:color w:val="000000" w:themeColor="text1"/>
          <w:kern w:val="0"/>
          <w:szCs w:val="22"/>
          <w:highlight w:val="none"/>
          <w:lang w:val="en-US" w:eastAsia="zh-CN"/>
          <w14:textFill>
            <w14:solidFill>
              <w14:schemeClr w14:val="tx1"/>
            </w14:solidFill>
          </w14:textFill>
        </w:rPr>
        <w:t>七</w:t>
      </w:r>
      <w:r>
        <w:rPr>
          <w:rFonts w:asciiTheme="minorEastAsia" w:hAnsiTheme="minorEastAsia" w:eastAsiaTheme="minorEastAsia" w:cstheme="minorEastAsia"/>
          <w:snapToGrid w:val="0"/>
          <w:color w:val="000000" w:themeColor="text1"/>
          <w:kern w:val="0"/>
          <w:szCs w:val="22"/>
          <w:highlight w:val="none"/>
          <w14:textFill>
            <w14:solidFill>
              <w14:schemeClr w14:val="tx1"/>
            </w14:solidFill>
          </w14:textFill>
        </w:rPr>
        <w:t>章：预付款保函</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且本工程预付款保函期限原则上不少于</w:t>
      </w:r>
      <w:r>
        <w:rPr>
          <w:rFonts w:hint="eastAsia" w:asciiTheme="minorEastAsia" w:hAnsiTheme="minorEastAsia" w:eastAsiaTheme="minorEastAsia" w:cstheme="minorEastAsia"/>
          <w:b/>
          <w:snapToGrid w:val="0"/>
          <w:color w:val="000000" w:themeColor="text1"/>
          <w:kern w:val="0"/>
          <w:szCs w:val="24"/>
          <w:highlight w:val="none"/>
          <w:lang w:val="en-US" w:eastAsia="zh-CN"/>
          <w14:textFill>
            <w14:solidFill>
              <w14:schemeClr w14:val="tx1"/>
            </w14:solidFill>
          </w14:textFill>
        </w:rPr>
        <w:t>3</w:t>
      </w:r>
      <w:r>
        <w:rPr>
          <w:rFonts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个月，承包人的预付款保函有效期应保证在扣回预付款前有效，未扣回预付款但保函过期的，承包人应重新开具预付款保函。</w:t>
      </w:r>
    </w:p>
    <w:p w14:paraId="1B3E2B5F">
      <w:pPr>
        <w:pStyle w:val="35"/>
        <w:ind w:firstLine="48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（3）承包人应在签订施工合同后，在提供等额的预付款保函及具备施工条件的前提下（如承包人主要人员及主要机械进场到位），向发包人提交预付款支付申请。</w:t>
      </w:r>
    </w:p>
    <w:p w14:paraId="229E78DC">
      <w:pPr>
        <w:pStyle w:val="35"/>
        <w:ind w:firstLine="480" w:firstLineChars="200"/>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000000" w:themeColor="text1"/>
          <w:kern w:val="0"/>
          <w:highlight w:val="none"/>
          <w14:textFill>
            <w14:solidFill>
              <w14:schemeClr w14:val="tx1"/>
            </w14:solidFill>
          </w14:textFill>
        </w:rPr>
        <w:t>凡未签订合同、未提供预付款保函或不具备施工条件的工程，发包人不预付工程款。</w:t>
      </w:r>
    </w:p>
    <w:p w14:paraId="7CF550C3">
      <w:pPr>
        <w:pStyle w:val="35"/>
        <w:ind w:firstLine="480" w:firstLineChars="200"/>
        <w:rPr>
          <w:rFonts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（4）预付款应从每支付期应支付给承包人的工程进度款中扣回，扣回比例为每支付期的工程进度款的50%，直到扣回的金额达到合同约定的预付款金额为止。</w:t>
      </w:r>
    </w:p>
    <w:p w14:paraId="739E30A0">
      <w:pPr>
        <w:pStyle w:val="35"/>
        <w:ind w:firstLine="480" w:firstLineChars="200"/>
        <w:rPr>
          <w:rFonts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4.2.3工程进度款支付条件：承包人必须提供完整的施工图预算（加盖承包人公章及注册造价工程师注册章）报发包人审核后方可支付工程进度款。</w:t>
      </w:r>
    </w:p>
    <w:p w14:paraId="27CE530A">
      <w:pPr>
        <w:pStyle w:val="35"/>
        <w:rPr>
          <w:rFonts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4.2.4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施工过程中按月支付工程进度款：承包人每月按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工程形象进度申</w:t>
      </w:r>
      <w:r>
        <w:rPr>
          <w:rFonts w:hint="eastAsia" w:asciiTheme="minorEastAsia" w:hAnsiTheme="minorEastAsia" w:eastAsiaTheme="minorEastAsia" w:cstheme="minorEastAsia"/>
          <w:color w:val="000000" w:themeColor="text1"/>
          <w:highlight w:val="none"/>
          <w14:textFill>
            <w14:solidFill>
              <w14:schemeClr w14:val="tx1"/>
            </w14:solidFill>
          </w14:textFill>
        </w:rPr>
        <w:t>报，截止日为当月26日，形象进度和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《工程付款申请书》</w:t>
      </w:r>
      <w:r>
        <w:rPr>
          <w:rFonts w:hint="eastAsia" w:asciiTheme="minorEastAsia" w:hAnsiTheme="minorEastAsia" w:eastAsiaTheme="minorEastAsia" w:cstheme="minorEastAsia"/>
          <w:color w:val="000000" w:themeColor="text1"/>
          <w:highlight w:val="none"/>
          <w14:textFill>
            <w14:solidFill>
              <w14:schemeClr w14:val="tx1"/>
            </w14:solidFill>
          </w14:textFill>
        </w:rPr>
        <w:t>由监理单位核实确认，经</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造价咨询单位（如有造价单位）审核，</w:t>
      </w:r>
      <w:r>
        <w:rPr>
          <w:rFonts w:hint="eastAsia" w:asciiTheme="minorEastAsia" w:hAnsiTheme="minorEastAsia" w:eastAsiaTheme="minorEastAsia" w:cstheme="minorEastAsia"/>
          <w:color w:val="000000" w:themeColor="text1"/>
          <w:highlight w:val="none"/>
          <w14:textFill>
            <w14:solidFill>
              <w14:schemeClr w14:val="tx1"/>
            </w14:solidFill>
          </w14:textFill>
        </w:rPr>
        <w:t>再经发包人审核确认后于申报工程进度款的次月支付。</w:t>
      </w:r>
    </w:p>
    <w:p w14:paraId="6CE5948F">
      <w:pPr>
        <w:spacing w:line="360" w:lineRule="auto"/>
        <w:rPr>
          <w:rFonts w:hint="default"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4.2.5</w:t>
      </w:r>
      <w:r>
        <w:rPr>
          <w:rFonts w:asciiTheme="minorEastAsia" w:hAnsiTheme="minorEastAsia" w:eastAsiaTheme="minorEastAsia" w:cstheme="minorEastAsia"/>
          <w:snapToGrid w:val="0"/>
          <w:color w:val="000000" w:themeColor="text1"/>
          <w:kern w:val="0"/>
          <w:highlight w:val="none"/>
          <w14:textFill>
            <w14:solidFill>
              <w14:schemeClr w14:val="tx1"/>
            </w14:solidFill>
          </w14:textFill>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p>
    <w:p w14:paraId="3194404E">
      <w:pPr>
        <w:pStyle w:val="35"/>
        <w:ind w:firstLine="480" w:firstLineChars="200"/>
        <w:rPr>
          <w:rFonts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措施项目费中的“绿色施工安全防护措施费”拨付按照《广东省建设工程计价依据（2018）》执行，按照</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有关规定支付。发生一般事故及以上等级重大安全事故的，发包人可扣除承包人金额相当于所有“绿色施工安全防护措施费”的工程管理费。</w:t>
      </w:r>
    </w:p>
    <w:p w14:paraId="15753887">
      <w:pPr>
        <w:wordWrap w:val="0"/>
        <w:adjustRightInd w:val="0"/>
        <w:snapToGrid w:val="0"/>
        <w:spacing w:line="360" w:lineRule="auto"/>
        <w:ind w:firstLine="480" w:firstLineChars="200"/>
        <w:rPr>
          <w:rFonts w:hint="default" w:asciiTheme="minorEastAsia" w:hAnsiTheme="minorEastAsia" w:eastAsiaTheme="minorEastAsia" w:cstheme="minorEastAsia"/>
          <w:strike/>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4.4</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变更工程造价必须经监理单位核实及造价咨询单位（如有造价单位）审核，并经发包人核定后方可支付。</w:t>
      </w:r>
    </w:p>
    <w:p w14:paraId="060BB1AF">
      <w:pPr>
        <w:pStyle w:val="35"/>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4.5 结算审核完成后，于次月支付至审定总造价的97%。</w:t>
      </w:r>
    </w:p>
    <w:p w14:paraId="654356A6">
      <w:pPr>
        <w:pStyle w:val="35"/>
        <w:rPr>
          <w:rFonts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4.6 剩余3%为工程质量保证金，从工程竣工验收合格之日起满</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若未发现质量问题，</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于次月</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退还给承包人</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（不计息）。</w:t>
      </w:r>
    </w:p>
    <w:p w14:paraId="484163E1">
      <w:pPr>
        <w:wordWrap w:val="0"/>
        <w:adjustRightInd w:val="0"/>
        <w:snapToGrid w:val="0"/>
        <w:spacing w:line="360" w:lineRule="auto"/>
        <w:ind w:firstLine="480"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4.7承包人提供的工程款发票必须按照发包人要求提供相应增值税发票给发包人，发包人收到符合要求的发票后方可支付工程款。</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如果承包人无法提供符合要求的发票，由此造成的相应损失由承包人承担。</w:t>
      </w:r>
    </w:p>
    <w:p w14:paraId="71BDB331">
      <w:pPr>
        <w:pStyle w:val="35"/>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款的利息，承包人也不得因政府财政部门履行审批程序所造成的延期付款而暂停施工和相关服务。</w:t>
      </w:r>
    </w:p>
    <w:p w14:paraId="4CC62371">
      <w:pPr>
        <w:wordWrap w:val="0"/>
        <w:adjustRightInd w:val="0"/>
        <w:snapToGrid w:val="0"/>
        <w:spacing w:line="360" w:lineRule="auto"/>
        <w:ind w:firstLine="482" w:firstLineChars="200"/>
        <w:rPr>
          <w:rFonts w:hint="default"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4.9</w:t>
      </w:r>
      <w:r>
        <w:rPr>
          <w:rFonts w:asciiTheme="minorEastAsia" w:hAnsiTheme="minorEastAsia" w:eastAsiaTheme="minorEastAsia" w:cstheme="minorEastAsia"/>
          <w:color w:val="000000" w:themeColor="text1"/>
          <w:highlight w:val="none"/>
          <w14:textFill>
            <w14:solidFill>
              <w14:schemeClr w14:val="tx1"/>
            </w14:solidFill>
          </w14:textFill>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39063BA3">
      <w:pPr>
        <w:wordWrap w:val="0"/>
        <w:adjustRightInd w:val="0"/>
        <w:snapToGrid w:val="0"/>
        <w:spacing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color w:val="000000" w:themeColor="text1"/>
          <w:szCs w:val="24"/>
          <w:highlight w:val="none"/>
          <w14:textFill>
            <w14:solidFill>
              <w14:schemeClr w14:val="tx1"/>
            </w14:solidFill>
          </w14:textFill>
        </w:rPr>
        <w:t>4.10</w:t>
      </w:r>
      <w:r>
        <w:rPr>
          <w:rFonts w:asciiTheme="minorEastAsia" w:hAnsiTheme="minorEastAsia" w:eastAsiaTheme="minorEastAsia" w:cstheme="minorEastAsia"/>
          <w:color w:val="000000" w:themeColor="text1"/>
          <w:szCs w:val="24"/>
          <w:highlight w:val="none"/>
          <w14:textFill>
            <w14:solidFill>
              <w14:schemeClr w14:val="tx1"/>
            </w14:solidFill>
          </w14:textFill>
        </w:rPr>
        <w:t>本工程按政府有关要求或资金安排情况、合同有关约定，经双方协商可调整建安费支付办法。</w:t>
      </w:r>
    </w:p>
    <w:p w14:paraId="4A1EBDB2">
      <w:pPr>
        <w:pStyle w:val="35"/>
        <w:pageBreakBefore w:val="0"/>
        <w:kinsoku/>
        <w:overflowPunct/>
        <w:topLinePunct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补充条款：</w:t>
      </w:r>
    </w:p>
    <w:p w14:paraId="12D4C498">
      <w:pPr>
        <w:pStyle w:val="35"/>
        <w:pageBreakBefore w:val="0"/>
        <w:kinsoku/>
        <w:overflowPunct/>
        <w:topLinePunct w:val="0"/>
        <w:bidi w:val="0"/>
        <w:adjustRightInd w:val="0"/>
        <w:spacing w:line="360" w:lineRule="auto"/>
        <w:ind w:left="0" w:leftChars="0" w:firstLine="482" w:firstLineChars="200"/>
        <w:textAlignment w:val="auto"/>
        <w:outlineLvl w:val="1"/>
        <w:rPr>
          <w:rFonts w:hint="eastAsia" w:ascii="宋体" w:hAnsi="宋体" w:eastAsia="宋体" w:cs="宋体"/>
          <w:b/>
          <w:color w:val="auto"/>
          <w:sz w:val="24"/>
          <w:szCs w:val="24"/>
          <w:highlight w:val="none"/>
        </w:rPr>
      </w:pPr>
      <w:bookmarkStart w:id="361" w:name="_Toc31812"/>
      <w:bookmarkStart w:id="362" w:name="_Toc11495"/>
      <w:bookmarkStart w:id="363" w:name="_Toc24576"/>
      <w:bookmarkStart w:id="364" w:name="_Toc3118"/>
      <w:bookmarkStart w:id="365" w:name="_Toc30800"/>
      <w:bookmarkStart w:id="366" w:name="_Toc16601"/>
      <w:bookmarkStart w:id="367" w:name="_Toc7076"/>
      <w:bookmarkStart w:id="368" w:name="_Toc18031"/>
      <w:r>
        <w:rPr>
          <w:rFonts w:hint="eastAsia" w:ascii="宋体" w:hAnsi="宋体" w:eastAsia="宋体" w:cs="宋体"/>
          <w:b/>
          <w:color w:val="auto"/>
          <w:sz w:val="24"/>
          <w:szCs w:val="24"/>
          <w:highlight w:val="none"/>
        </w:rPr>
        <w:t>5 施工部分</w:t>
      </w:r>
      <w:bookmarkEnd w:id="361"/>
      <w:bookmarkEnd w:id="362"/>
      <w:bookmarkEnd w:id="363"/>
      <w:bookmarkEnd w:id="364"/>
      <w:bookmarkEnd w:id="365"/>
      <w:bookmarkEnd w:id="366"/>
      <w:bookmarkEnd w:id="367"/>
      <w:bookmarkEnd w:id="368"/>
    </w:p>
    <w:p w14:paraId="5BEB9D41">
      <w:pPr>
        <w:pStyle w:val="54"/>
        <w:pageBreakBefore w:val="0"/>
        <w:widowControl/>
        <w:kinsoku/>
        <w:overflowPunct/>
        <w:topLinePunct w:val="0"/>
        <w:bidi w:val="0"/>
        <w:adjustRightInd w:val="0"/>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5.1</w:t>
      </w:r>
      <w:r>
        <w:rPr>
          <w:rFonts w:hint="eastAsia" w:ascii="宋体" w:hAnsi="宋体" w:eastAsia="宋体" w:cs="宋体"/>
          <w:b/>
          <w:bCs/>
          <w:color w:val="auto"/>
          <w:sz w:val="24"/>
          <w:szCs w:val="24"/>
          <w:highlight w:val="none"/>
          <w:lang w:val="zh-CN"/>
        </w:rPr>
        <w:t>项目管理</w:t>
      </w:r>
    </w:p>
    <w:p w14:paraId="4E6B9C31">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5.1.1项目经理要求：</w:t>
      </w:r>
    </w:p>
    <w:p w14:paraId="49D1EEA1">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项目经理与投标文件承诺不一致或未及时到位，发包人将按照下列方式对承包人进行处罚：</w:t>
      </w:r>
    </w:p>
    <w:p w14:paraId="597EB182">
      <w:pPr>
        <w:pStyle w:val="54"/>
        <w:pageBreakBefore w:val="0"/>
        <w:widowControl/>
        <w:numPr>
          <w:ilvl w:val="0"/>
          <w:numId w:val="0"/>
        </w:numPr>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u w:val="single"/>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w:t>
      </w:r>
    </w:p>
    <w:p w14:paraId="6CFD43F3">
      <w:pPr>
        <w:pStyle w:val="54"/>
        <w:pageBreakBefore w:val="0"/>
        <w:widowControl/>
        <w:numPr>
          <w:ilvl w:val="0"/>
          <w:numId w:val="0"/>
        </w:numPr>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u w:val="single"/>
        </w:rPr>
        <w:t>项目经理每延迟到位一天承包人应向发包人支付违约金</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万元/天，超过10天（含10天）发包人有权单方解除合同，并要求承包人承担由此造成的一切损失。</w:t>
      </w:r>
    </w:p>
    <w:p w14:paraId="4486ABA4">
      <w:pPr>
        <w:pStyle w:val="54"/>
        <w:pageBreakBefore w:val="0"/>
        <w:widowControl/>
        <w:numPr>
          <w:ilvl w:val="0"/>
          <w:numId w:val="0"/>
        </w:numPr>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u w:val="single"/>
        </w:rPr>
        <w:t>项目经理必须按时参加工程例会、图纸会审和技术交底、现场协调会、方案论证会、专项工作碰头会，以及发包人要求其参加的会议。未经发包人同意不到会者，承包人每次向发包人支付</w:t>
      </w:r>
      <w:r>
        <w:rPr>
          <w:rFonts w:hint="eastAsia" w:ascii="宋体" w:hAnsi="宋体" w:cs="宋体"/>
          <w:color w:val="auto"/>
          <w:sz w:val="24"/>
          <w:szCs w:val="24"/>
          <w:highlight w:val="none"/>
          <w:u w:val="single"/>
          <w:lang w:val="en-US" w:eastAsia="zh-CN"/>
        </w:rPr>
        <w:t>5000</w:t>
      </w:r>
      <w:r>
        <w:rPr>
          <w:rFonts w:hint="eastAsia" w:ascii="宋体" w:hAnsi="宋体" w:eastAsia="宋体" w:cs="宋体"/>
          <w:color w:val="auto"/>
          <w:sz w:val="24"/>
          <w:szCs w:val="24"/>
          <w:highlight w:val="none"/>
          <w:u w:val="single"/>
        </w:rPr>
        <w:t>元违约金，并承担一般违约责任1次。</w:t>
      </w:r>
    </w:p>
    <w:p w14:paraId="0FA36C85">
      <w:pPr>
        <w:pStyle w:val="54"/>
        <w:pageBreakBefore w:val="0"/>
        <w:widowControl/>
        <w:numPr>
          <w:ilvl w:val="0"/>
          <w:numId w:val="0"/>
        </w:numPr>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u w:val="single"/>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3000元，并承担一般违约责任1次。</w:t>
      </w:r>
    </w:p>
    <w:p w14:paraId="1C09DF57">
      <w:pPr>
        <w:pStyle w:val="54"/>
        <w:pageBreakBefore w:val="0"/>
        <w:widowControl/>
        <w:numPr>
          <w:ilvl w:val="0"/>
          <w:numId w:val="0"/>
        </w:numPr>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u w:val="single"/>
        </w:rPr>
        <w:t>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5043AC05">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上述违约金由承包人直接向发包人支付，未付清之前，发包人有权暂停支付工程款。</w:t>
      </w:r>
    </w:p>
    <w:p w14:paraId="16C0DEA8">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5.1.2承包人必须遵守国家相关法律法规、政府相关规定及</w:t>
      </w:r>
      <w:r>
        <w:rPr>
          <w:rFonts w:hint="eastAsia" w:ascii="宋体" w:hAnsi="宋体" w:eastAsia="宋体" w:cs="宋体"/>
          <w:color w:val="auto"/>
          <w:sz w:val="24"/>
          <w:szCs w:val="24"/>
          <w:highlight w:val="none"/>
          <w:lang w:eastAsia="zh-CN"/>
        </w:rPr>
        <w:t>韶关市</w:t>
      </w:r>
      <w:r>
        <w:rPr>
          <w:rFonts w:hint="eastAsia" w:ascii="宋体" w:hAnsi="宋体" w:eastAsia="宋体" w:cs="宋体"/>
          <w:color w:val="auto"/>
          <w:sz w:val="24"/>
          <w:szCs w:val="24"/>
          <w:highlight w:val="none"/>
        </w:rPr>
        <w:t>的工程管理制度。</w:t>
      </w:r>
    </w:p>
    <w:p w14:paraId="40D1A30E">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5.1.3承包人应根据工程实际需要，配备满足进度要求的施工机械，自备发电机保证供电稳定，所有费用已包含在合同价中。</w:t>
      </w:r>
    </w:p>
    <w:p w14:paraId="64BF0110">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%的违约金，并由承包人承担影响工期的一切责任。</w:t>
      </w:r>
    </w:p>
    <w:p w14:paraId="4A346077">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5.1.5在合同履行中如发包人、承包人双方发生争议，承包人不得以争议未解决为由擅自停工，否则将视为违约，由此产生工期的延误不予顺延。</w:t>
      </w:r>
    </w:p>
    <w:p w14:paraId="71B04B3F">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万元/次的违约金，并且发包人有权暂停支付该部分进度款，直至发包人确认该部分工程合格为止，并通报相关部门，由此产生质量、工期延误等等均由承包人负责。</w:t>
      </w:r>
    </w:p>
    <w:p w14:paraId="3AF0E9FF">
      <w:pPr>
        <w:pageBreakBefore w:val="0"/>
        <w:kinsoku/>
        <w:wordWrap w:val="0"/>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C356C0C">
      <w:pPr>
        <w:pageBreakBefore w:val="0"/>
        <w:kinsoku/>
        <w:wordWrap w:val="0"/>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承包人未及时通知监理人到场检查，私自将隐蔽部位覆盖，监理人有权指示承包人采用钻孔探测揭开进行检查，由此增加的费用和工期延误责任由承包人承担。</w:t>
      </w:r>
    </w:p>
    <w:p w14:paraId="64829662">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5.1.7承包人必须编制合理的交通维护方案并负责实施，保证施工期间的交通组织符合公安交通管理的有关规定，确保施工安全，其费用包含在合同价中。</w:t>
      </w:r>
    </w:p>
    <w:p w14:paraId="703A3CE4">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5.1.8发生伤亡事故，承包人应在第一时间通知发包人，并按规定立即上报有关部门，同时按法律、法规及相关规定的要求及时处理，否则记承包人严重违约责任一次。</w:t>
      </w:r>
    </w:p>
    <w:p w14:paraId="77E8EFBB">
      <w:pPr>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因承包人原因，承包人施工现场发生工伤或其他责任事故的，除按相关法律法规依法接受处理和赔偿所造成的损失外，承包人还须按下列标准向发包人支付惩罚性违约金：</w:t>
      </w:r>
    </w:p>
    <w:p w14:paraId="63A1C9F7">
      <w:pPr>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（1）一次事故或全年累计死亡3人及以上：安全第一责任人在韶关市地区建设范围内公开检查；承包人必须撤换项目经理、安全主管，同时支付合同价款15％的惩罚性违约金。</w:t>
      </w:r>
    </w:p>
    <w:p w14:paraId="380DDD59">
      <w:pPr>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（2）一次事故或全年累计死亡2人：安全第一责任人在韶关市地区建设范围内公开检查；承包人必须撤换项目经理、安全主管，同时支付合同价款10％的惩罚性违约金。</w:t>
      </w:r>
    </w:p>
    <w:p w14:paraId="57284548">
      <w:pPr>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（3）全年死亡1人：安全第一责任人在韶关市地区建设范围内公开检查，并报其上级单位；承包人必须撤换项目经理、安全主管；同时支付合同价款5％的惩罚性违约金。</w:t>
      </w:r>
    </w:p>
    <w:p w14:paraId="3B95B148">
      <w:pPr>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（4）重伤事故、造成10人及以上集体中毒住院、经济损失重大的火灾、设备及交通事故，依法由承包人承担责任，并支付惩罚性违约金3万元。</w:t>
      </w:r>
    </w:p>
    <w:p w14:paraId="3662AB46">
      <w:pPr>
        <w:pStyle w:val="40"/>
        <w:pageBreakBefore w:val="0"/>
        <w:kinsoku/>
        <w:overflowPunct/>
        <w:topLinePunct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（5）因施工造成的道路交通中断、通讯中断、管线漏水漏气等全部责任事故，依法由承包人承担责任，并支付惩罚性违约金2万元。</w:t>
      </w:r>
    </w:p>
    <w:p w14:paraId="347891C9">
      <w:pPr>
        <w:pStyle w:val="54"/>
        <w:pageBreakBefore w:val="0"/>
        <w:widowControl/>
        <w:kinsoku/>
        <w:overflowPunct/>
        <w:topLinePunct w:val="0"/>
        <w:bidi w:val="0"/>
        <w:adjustRightIn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5.1.9 承包人必须遵守有关环境保护的法律法规，并采取有效措施控制施工现场的各种粉尘、废气、废弃物、噪声、振动等对身体健康和周边环境造成的危害和污染，有关费用已包含在合同价中。 </w:t>
      </w:r>
    </w:p>
    <w:p w14:paraId="7B16B579">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5.1.10 工程竣工验收合格后30天内，承包人必须及时</w:t>
      </w:r>
      <w:r>
        <w:rPr>
          <w:rFonts w:hint="eastAsia" w:ascii="宋体" w:hAnsi="宋体" w:eastAsia="宋体" w:cs="宋体"/>
          <w:snapToGrid w:val="0"/>
          <w:color w:val="auto"/>
          <w:kern w:val="0"/>
          <w:sz w:val="24"/>
          <w:szCs w:val="24"/>
          <w:highlight w:val="none"/>
        </w:rPr>
        <w:t>按</w:t>
      </w:r>
      <w:r>
        <w:rPr>
          <w:rFonts w:hint="eastAsia" w:ascii="宋体" w:hAnsi="宋体" w:eastAsia="宋体" w:cs="宋体"/>
          <w:color w:val="auto"/>
          <w:sz w:val="24"/>
          <w:szCs w:val="24"/>
          <w:highlight w:val="none"/>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32822550">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4C015C21">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5.1.12 承包人全体现场施工人员佩戴安全帽，全部施工人员佩戴工作牌。</w:t>
      </w:r>
    </w:p>
    <w:p w14:paraId="198459A9">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5.1.13 未经发包人书面许可，承包人不得在施工现场布置任何与本项目工程无关的商业广告，否则发包人有权强行拆除，承包人并向发包人每次支付违约金</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000元。</w:t>
      </w:r>
    </w:p>
    <w:p w14:paraId="72B5F021">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3B63F54C">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（1）发包人确认无法胜任工作者，包括：对分部分项工程施工进度及施工质量达不到合同要求负有责任的施工人员、不熟悉本专业的施工人员、工作责任心不强的施工人员等；</w:t>
      </w:r>
    </w:p>
    <w:p w14:paraId="1CAF0700">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（2）不积极配合发包人、监理工程师正常工作人员；</w:t>
      </w:r>
    </w:p>
    <w:p w14:paraId="0934DBF5">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（3）违反承包人或发包人工地现场管理规定的人员；</w:t>
      </w:r>
    </w:p>
    <w:p w14:paraId="0A37A540">
      <w:pPr>
        <w:pageBreakBefore w:val="0"/>
        <w:kinsoku/>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（4）无证上岗人员（适用于按规定必须有上岗证的）；</w:t>
      </w:r>
    </w:p>
    <w:p w14:paraId="60548B1A">
      <w:pPr>
        <w:pageBreakBefore w:val="0"/>
        <w:kinsoku/>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（5）与本工程施工无关的人员。</w:t>
      </w:r>
    </w:p>
    <w:p w14:paraId="6ABB98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5.1.15</w:t>
      </w:r>
      <w:r>
        <w:rPr>
          <w:rFonts w:hint="eastAsia" w:ascii="宋体" w:hAnsi="宋体" w:eastAsia="宋体" w:cs="宋体"/>
          <w:b/>
          <w:color w:val="auto"/>
          <w:sz w:val="24"/>
          <w:szCs w:val="24"/>
          <w:highlight w:val="none"/>
        </w:rPr>
        <w:t>本工程禁止转包，</w:t>
      </w:r>
      <w:r>
        <w:rPr>
          <w:rFonts w:hint="eastAsia" w:ascii="宋体" w:hAnsi="宋体" w:eastAsia="宋体" w:cs="宋体"/>
          <w:color w:val="auto"/>
          <w:sz w:val="24"/>
          <w:szCs w:val="24"/>
          <w:highlight w:val="none"/>
        </w:rPr>
        <w:t>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w:t>
      </w:r>
    </w:p>
    <w:p w14:paraId="649C8DFD">
      <w:pPr>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5.2 用工和劳务</w:t>
      </w:r>
    </w:p>
    <w:p w14:paraId="6BE4A855">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5.2.1承包人不得从为发包人或工程师服务的人员中招雇任何人员。</w:t>
      </w:r>
    </w:p>
    <w:p w14:paraId="636CC0ED">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F8AB306">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21D9727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1481434D">
      <w:pPr>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5.3施工准备工作</w:t>
      </w:r>
    </w:p>
    <w:p w14:paraId="381F332B">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5.3.1承包人应充分认识到本工程的特殊性和复杂性，施工前应切实做好各项准备工作，包括但不限于以下（1）、（2）、（3）的内容：</w:t>
      </w:r>
    </w:p>
    <w:p w14:paraId="6C1F42B3">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（1）必须按要求完成临时设施建设和现场指挥部建设。</w:t>
      </w:r>
    </w:p>
    <w:p w14:paraId="6DB0F1E2">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（2）按照相关规定及发包人要求做好现场申报、宣传、走访、排查和解释工作。</w:t>
      </w:r>
    </w:p>
    <w:p w14:paraId="30B2FB9A">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（3）根据现场实际环境，做好防火、防盗、防坠落等各项措施，排除安全隐患，确保施工期间施工的安全。</w:t>
      </w:r>
    </w:p>
    <w:p w14:paraId="0A83DEE8">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5.3.2存在设计图纸疑问，必须在施工前30日提出，不得在施工时临时提出，也不得以此手段要求任何索赔，由此造成的一切损失由承包人承担。</w:t>
      </w:r>
    </w:p>
    <w:p w14:paraId="4DCB34FC">
      <w:pPr>
        <w:spacing w:line="360" w:lineRule="auto"/>
        <w:ind w:left="480" w:leftChars="200"/>
        <w:rPr>
          <w:rFonts w:hint="default" w:asciiTheme="minorEastAsia" w:hAnsiTheme="minorEastAsia" w:eastAsiaTheme="minorEastAsia" w:cstheme="minorEastAsia"/>
          <w:strike/>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5.4工程变更</w:t>
      </w:r>
    </w:p>
    <w:p w14:paraId="37A5F38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622D997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30670C20">
      <w:pPr>
        <w:spacing w:line="360" w:lineRule="auto"/>
        <w:ind w:firstLine="480" w:firstLineChars="20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5.4.3</w:t>
      </w:r>
      <w:r>
        <w:rPr>
          <w:rFonts w:hint="eastAsia" w:ascii="宋体" w:hAnsi="宋体" w:eastAsia="宋体" w:cs="宋体"/>
          <w:bCs/>
          <w:snapToGrid w:val="0"/>
          <w:color w:val="auto"/>
          <w:kern w:val="0"/>
          <w:sz w:val="24"/>
          <w:szCs w:val="24"/>
          <w:highlight w:val="none"/>
        </w:rPr>
        <w:t>承包人应按发包人设计变更管理的有关规定及时申报办理设计变更审批手续，并于申请当期工程款之前或一并申报完整的设计变更资料予以备案；逾期申报，发包人将有权不再纳入工程结算范围。</w:t>
      </w:r>
    </w:p>
    <w:p w14:paraId="215AB7FE">
      <w:pPr>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5.5工程量计量的约定：</w:t>
      </w:r>
    </w:p>
    <w:p w14:paraId="52AA4F75">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①承包人不得自行取消施工图或清单中的任何项目，发包人根据需要取消的未施工项目，经监理工程师核实后予以扣减，相应的措施费用予以扣减。</w:t>
      </w:r>
    </w:p>
    <w:p w14:paraId="0DDBE4A9">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②承包人自身原因造成的返工工程量，不予计量。</w:t>
      </w:r>
    </w:p>
    <w:p w14:paraId="7749E674">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③凡超出图纸范围又未经变更审批的工程量，不予计量。</w:t>
      </w:r>
    </w:p>
    <w:p w14:paraId="02390E5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④不符合工程质量标准的工程量，不予计量。</w:t>
      </w:r>
    </w:p>
    <w:p w14:paraId="67F4EA26">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⑤发包人书面通知承包人取消的工程量，不予计量。</w:t>
      </w:r>
    </w:p>
    <w:p w14:paraId="56029C81">
      <w:pPr>
        <w:pStyle w:val="30"/>
        <w:spacing w:line="360" w:lineRule="auto"/>
        <w:jc w:val="left"/>
        <w:rPr>
          <w:rFonts w:asciiTheme="minorEastAsia" w:hAnsiTheme="minorEastAsia" w:eastAsiaTheme="minorEastAsia" w:cs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snapToGrid w:val="0"/>
          <w:color w:val="000000" w:themeColor="text1"/>
          <w:kern w:val="0"/>
          <w:sz w:val="24"/>
          <w:highlight w:val="none"/>
          <w14:textFill>
            <w14:solidFill>
              <w14:schemeClr w14:val="tx1"/>
            </w14:solidFill>
          </w14:textFill>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规范》、省市现行计价规程等要求为完成一个规定计量单位的工程量所需的其他一切费用，承包人不得以综合单价和措施费所含工作内容缺漏项为由，向发包人提出任何变更工程价款的要求。</w:t>
      </w:r>
    </w:p>
    <w:p w14:paraId="76C8EF1A">
      <w:pPr>
        <w:spacing w:line="360" w:lineRule="auto"/>
        <w:ind w:firstLine="482" w:firstLineChars="200"/>
        <w:rPr>
          <w:rFonts w:hint="default" w:asciiTheme="minorEastAsia" w:hAnsiTheme="minorEastAsia" w:eastAsiaTheme="minorEastAsia" w:cstheme="minorEastAsia"/>
          <w:b/>
          <w:bCs/>
          <w:color w:val="000000" w:themeColor="text1"/>
          <w:szCs w:val="24"/>
          <w:highlight w:val="none"/>
          <w:u w:val="singl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5.6承包人对专业分包的总要求</w:t>
      </w:r>
    </w:p>
    <w:p w14:paraId="2D4B8AA1">
      <w:pPr>
        <w:adjustRightInd w:val="0"/>
        <w:snapToGrid w:val="0"/>
        <w:spacing w:beforeLines="50"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5.6.1承包人对本工程所有分包人的管理费和相互间的配合费用由承包人与分包人自行商定，已含在承包人的投标报价中，发包人不予任何补偿。承包人承担全部管理、组织、协调和配合工作。</w:t>
      </w:r>
    </w:p>
    <w:p w14:paraId="677B0AB7">
      <w:pPr>
        <w:spacing w:line="360" w:lineRule="auto"/>
        <w:ind w:firstLine="495"/>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0A3A908B">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78DF3955">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1D780E95">
      <w:pPr>
        <w:adjustRightInd w:val="0"/>
        <w:snapToGrid w:val="0"/>
        <w:spacing w:line="360" w:lineRule="auto"/>
        <w:ind w:firstLine="600" w:firstLineChars="25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3AA80FED">
      <w:pPr>
        <w:adjustRightInd w:val="0"/>
        <w:snapToGrid w:val="0"/>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5.7 措施项目</w:t>
      </w:r>
    </w:p>
    <w:p w14:paraId="5AE5EFC7">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5.7.1现场安全文明设计必须满足国家、省市相关的要求，除此之外，尚应满足如下要求：</w:t>
      </w:r>
    </w:p>
    <w:p w14:paraId="4CC02817">
      <w:pPr>
        <w:numPr>
          <w:ilvl w:val="0"/>
          <w:numId w:val="3"/>
        </w:num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安全、文明、临时设施要求：①主要管理人员与投标文件内填写的应一致；</w:t>
      </w:r>
    </w:p>
    <w:p w14:paraId="28845B7B">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②施工现场应封闭施工。进出口要设大门、门卫和门卫制度。主进出口门头设企业标志，两侧要挂“七牌一图”，标牌应规范、整齐；</w:t>
      </w:r>
    </w:p>
    <w:p w14:paraId="08534A18">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1F0CEB4F">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④施工期间，承包人应随时根据现场情况对围挡进行维修和保护，确保施工界面达到韶关市、</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始兴县</w:t>
      </w:r>
      <w:r>
        <w:rPr>
          <w:rFonts w:asciiTheme="minorEastAsia" w:hAnsiTheme="minorEastAsia" w:eastAsiaTheme="minorEastAsia" w:cstheme="minorEastAsia"/>
          <w:color w:val="000000" w:themeColor="text1"/>
          <w:szCs w:val="24"/>
          <w:highlight w:val="none"/>
          <w14:textFill>
            <w14:solidFill>
              <w14:schemeClr w14:val="tx1"/>
            </w14:solidFill>
          </w14:textFill>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14AFCDCE">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⑤施工场内，建筑材料、构件和料具要按施工现场平面图的布置要求堆放整齐，并挂物料名称，品种，规格等标牌，施工现场渣土和垃圾清运应当采取喷淋压尘装载；</w:t>
      </w:r>
    </w:p>
    <w:p w14:paraId="6DF83F59">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522280">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⑦施工现场的施工区、 办公区、生活区应当分开设置，实行区划管理，临时办公和生活用房应采用轻钢板房，并要具有抗强台风的措施，确保安全；</w:t>
      </w:r>
    </w:p>
    <w:p w14:paraId="3D7FD91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⑧工地内要配备经培训的急救人员、保健医药箱、安全急救措施和急救器材，要开展卫生、防病自救、互救宣传教育；</w:t>
      </w:r>
    </w:p>
    <w:p w14:paraId="3D693726">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⑨要建立治安保卫制度，责任要分解到人。承包人在施工过程中的施工人员应配备必要的劳动、安全保护用品并佩戴工作证，以及满足招标文件中其他相关规定。</w:t>
      </w:r>
    </w:p>
    <w:p w14:paraId="06DE966D">
      <w:pPr>
        <w:numPr>
          <w:ilvl w:val="0"/>
          <w:numId w:val="3"/>
        </w:num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128677CD">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1E85663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②大气污染防治措施：采用洒水湿法抑尘；重点时段防护如：对</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工地进出运输</w:t>
      </w:r>
      <w:r>
        <w:rPr>
          <w:rFonts w:asciiTheme="minorEastAsia" w:hAnsiTheme="minorEastAsia" w:eastAsiaTheme="minorEastAsia" w:cstheme="minorEastAsia"/>
          <w:color w:val="000000" w:themeColor="text1"/>
          <w:szCs w:val="24"/>
          <w:highlight w:val="none"/>
          <w14:textFill>
            <w14:solidFill>
              <w14:schemeClr w14:val="tx1"/>
            </w14:solidFill>
          </w14:textFill>
        </w:rPr>
        <w:t>车辆进行冲洗；运送散装物料的机动车、存放散装物料的堆放场地必须用棚布遮盖，拌和设备尽量封闭；</w:t>
      </w:r>
    </w:p>
    <w:p w14:paraId="740F8DB4">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③施工噪音防护措施：施工噪音执行《建筑施工噪音标准限值》（GB12523-90）规定的有关标准，未经环保部门批准中午和夜间不得施工作业；对高噪音的施工机械或加工环节尽量安排在远离民居的地方；</w:t>
      </w:r>
    </w:p>
    <w:p w14:paraId="0EC12D5D">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asciiTheme="minorEastAsia" w:hAnsiTheme="minorEastAsia" w:eastAsiaTheme="minorEastAsia" w:cstheme="minorEastAsia"/>
          <w:color w:val="000000" w:themeColor="text1"/>
          <w:szCs w:val="24"/>
          <w:highlight w:val="none"/>
          <w14:textFill>
            <w14:solidFill>
              <w14:schemeClr w14:val="tx1"/>
            </w14:solidFill>
          </w14:textFill>
        </w:rPr>
        <w:instrText xml:space="preserve"> = 4 \* GB3 </w:instrText>
      </w: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asciiTheme="minorEastAsia" w:hAnsiTheme="minorEastAsia" w:eastAsiaTheme="minorEastAsia" w:cstheme="minorEastAsia"/>
          <w:color w:val="000000" w:themeColor="text1"/>
          <w:szCs w:val="24"/>
          <w:highlight w:val="none"/>
          <w:lang w:val="zh-CN"/>
          <w14:textFill>
            <w14:solidFill>
              <w14:schemeClr w14:val="tx1"/>
            </w14:solidFill>
          </w14:textFill>
        </w:rPr>
        <w:t>④</w:t>
      </w: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asciiTheme="minorEastAsia" w:hAnsiTheme="minorEastAsia" w:eastAsiaTheme="minorEastAsia" w:cstheme="minorEastAsia"/>
          <w:color w:val="000000" w:themeColor="text1"/>
          <w:szCs w:val="24"/>
          <w:highlight w:val="none"/>
          <w14:textFill>
            <w14:solidFill>
              <w14:schemeClr w14:val="tx1"/>
            </w14:solidFill>
          </w14:textFill>
        </w:rPr>
        <w:t>针对固体废物可能产生的多种环境影响，须采取必要的措施分类收集，运至指定地点和按规定进行处理；</w:t>
      </w:r>
    </w:p>
    <w:p w14:paraId="1C09F97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asciiTheme="minorEastAsia" w:hAnsiTheme="minorEastAsia" w:eastAsiaTheme="minorEastAsia" w:cstheme="minorEastAsia"/>
          <w:color w:val="000000" w:themeColor="text1"/>
          <w:szCs w:val="24"/>
          <w:highlight w:val="none"/>
          <w14:textFill>
            <w14:solidFill>
              <w14:schemeClr w14:val="tx1"/>
            </w14:solidFill>
          </w14:textFill>
        </w:rPr>
        <w:instrText xml:space="preserve"> = 5 \* GB3 </w:instrText>
      </w: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asciiTheme="minorEastAsia" w:hAnsiTheme="minorEastAsia" w:eastAsiaTheme="minorEastAsia" w:cstheme="minorEastAsia"/>
          <w:color w:val="000000" w:themeColor="text1"/>
          <w:szCs w:val="24"/>
          <w:highlight w:val="none"/>
          <w:lang w:val="zh-CN"/>
          <w14:textFill>
            <w14:solidFill>
              <w14:schemeClr w14:val="tx1"/>
            </w14:solidFill>
          </w14:textFill>
        </w:rPr>
        <w:t>⑤</w:t>
      </w: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asciiTheme="minorEastAsia" w:hAnsiTheme="minorEastAsia" w:eastAsiaTheme="minorEastAsia" w:cstheme="minorEastAsia"/>
          <w:color w:val="000000" w:themeColor="text1"/>
          <w:szCs w:val="24"/>
          <w:highlight w:val="none"/>
          <w14:textFill>
            <w14:solidFill>
              <w14:schemeClr w14:val="tx1"/>
            </w14:solidFill>
          </w14:textFill>
        </w:rPr>
        <w:t>制定建筑废弃物管理计划，达到绿色安全文明施工的要求；</w:t>
      </w:r>
    </w:p>
    <w:p w14:paraId="54259336">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asciiTheme="minorEastAsia" w:hAnsiTheme="minorEastAsia" w:eastAsiaTheme="minorEastAsia" w:cstheme="minorEastAsia"/>
          <w:color w:val="000000" w:themeColor="text1"/>
          <w:szCs w:val="24"/>
          <w:highlight w:val="none"/>
          <w14:textFill>
            <w14:solidFill>
              <w14:schemeClr w14:val="tx1"/>
            </w14:solidFill>
          </w14:textFill>
        </w:rPr>
        <w:instrText xml:space="preserve"> = 6 \* GB3 </w:instrText>
      </w: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asciiTheme="minorEastAsia" w:hAnsiTheme="minorEastAsia" w:eastAsiaTheme="minorEastAsia" w:cstheme="minorEastAsia"/>
          <w:color w:val="000000" w:themeColor="text1"/>
          <w:szCs w:val="24"/>
          <w:highlight w:val="none"/>
          <w:lang w:val="zh-CN"/>
          <w14:textFill>
            <w14:solidFill>
              <w14:schemeClr w14:val="tx1"/>
            </w14:solidFill>
          </w14:textFill>
        </w:rPr>
        <w:t>⑥</w:t>
      </w:r>
      <w:r>
        <w:rPr>
          <w:rFonts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asciiTheme="minorEastAsia" w:hAnsiTheme="minorEastAsia" w:eastAsiaTheme="minorEastAsia" w:cstheme="minorEastAsia"/>
          <w:color w:val="000000" w:themeColor="text1"/>
          <w:szCs w:val="24"/>
          <w:highlight w:val="none"/>
          <w14:textFill>
            <w14:solidFill>
              <w14:schemeClr w14:val="tx1"/>
            </w14:solidFill>
          </w14:textFill>
        </w:rPr>
        <w:t>红线范围内必须落实雨污分流，生活污水须经过化粪池处理后接入市政管网排放。</w:t>
      </w:r>
    </w:p>
    <w:p w14:paraId="7D1C37D1">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由于承包人原因导致的投诉、索赔、指控，由承包人承担全部责任，同时造成工期延误的，发包人将按照合同条款相关约定进行索赔。</w:t>
      </w:r>
    </w:p>
    <w:p w14:paraId="7D7B7BF0">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以上须采取的所有措施费用及相关的费用已含在合同价中。</w:t>
      </w:r>
    </w:p>
    <w:p w14:paraId="1695987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6EF80B97">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5.7.2已完工程及设备保护费</w:t>
      </w:r>
    </w:p>
    <w:p w14:paraId="18B4DE1A">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①承包人应充分考虑本工程的</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已完工程及设备保护，其费用已包含在合同价内，结算不再调整；</w:t>
      </w:r>
    </w:p>
    <w:p w14:paraId="2067968E">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②承包人应充分考虑施工影响范围内的地上、地下设施，建筑物的临时保护等措施，</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以及</w:t>
      </w:r>
      <w:r>
        <w:rPr>
          <w:rFonts w:asciiTheme="minorEastAsia" w:hAnsiTheme="minorEastAsia" w:eastAsiaTheme="minorEastAsia" w:cstheme="minorEastAsia"/>
          <w:color w:val="000000" w:themeColor="text1"/>
          <w:szCs w:val="24"/>
          <w:highlight w:val="none"/>
          <w14:textFill>
            <w14:solidFill>
              <w14:schemeClr w14:val="tx1"/>
            </w14:solidFill>
          </w14:textFill>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05F15440">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5.7.3施工降排水</w:t>
      </w:r>
    </w:p>
    <w:p w14:paraId="08E8EB93">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asciiTheme="minorEastAsia" w:hAnsiTheme="minorEastAsia" w:eastAsiaTheme="minorEastAsia" w:cstheme="minorEastAsia"/>
          <w:color w:val="000000" w:themeColor="text1"/>
          <w:kern w:val="0"/>
          <w:szCs w:val="24"/>
          <w:highlight w:val="none"/>
          <w14:textFill>
            <w14:solidFill>
              <w14:schemeClr w14:val="tx1"/>
            </w14:solidFill>
          </w14:textFill>
        </w:rPr>
        <w:t>保证护栏的安全性。</w:t>
      </w:r>
    </w:p>
    <w:p w14:paraId="559253FA">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B80E02D">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承包人应综合考虑施工期间除不可抗力原因外的气候条件造成的现场工程量的增加及其它风险（如发包人提供的地质报告等相关资料可能存在与实际不符）。</w:t>
      </w:r>
    </w:p>
    <w:p w14:paraId="3B651875">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雨季施工随时与气象部门保持联系，在大雨、台风到来之前按有关主管部门规定的防洪防汛应急措施等。</w:t>
      </w:r>
    </w:p>
    <w:p w14:paraId="71EA01C1">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以上有关费用已含在合同价中，结算不作调整。</w:t>
      </w:r>
    </w:p>
    <w:p w14:paraId="0674BFF2">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5.7.4水土保持</w:t>
      </w:r>
    </w:p>
    <w:p w14:paraId="20637E55">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1D413C7B">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5.7.5施工用水、用电等</w:t>
      </w:r>
    </w:p>
    <w:p w14:paraId="022DA17C">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（1）承包人根据现场条件和工程情况，接通生活和生产区场内外的给水、排水、施工用电、通讯等工作，</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同时承包人应自备充足的发电机，确保施工过程中的水、电安全稳定供应，结算费用不作调整。</w:t>
      </w:r>
    </w:p>
    <w:p w14:paraId="7614FC3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（2）所有施工范围内涉及的清理、外运全部拆除物与垃圾，以及场地平整。</w:t>
      </w:r>
    </w:p>
    <w:p w14:paraId="0D16B554">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（3）为建设单位、监理单位提供施工现场临时办公用房和办公必须品，并开通通讯线路。</w:t>
      </w:r>
    </w:p>
    <w:p w14:paraId="1596B6D4">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（4）合同工期和顺延工期内临时用地（含占道）、房屋租赁的手续费和租金。</w:t>
      </w:r>
    </w:p>
    <w:p w14:paraId="4F21A976">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承包人在投标报价时应充分考虑施工场地现状与地形图不符的风险，谨慎报价，该部分报价为包干费用，承包人不得以任何理由提出增加费用。</w:t>
      </w:r>
    </w:p>
    <w:p w14:paraId="030E84FB">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5.7.6与其他工程的衔接、管理与配合费</w:t>
      </w:r>
    </w:p>
    <w:p w14:paraId="2BA795DF">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0450DF4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5.7.7因承包人原因而引起的罚款、索赔和指控等责任由承包人自行承担。</w:t>
      </w:r>
    </w:p>
    <w:p w14:paraId="21DB923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5.7.8工程完工后需要恢复的建筑物、构筑物，承包人必须及时恢复，并使监理工程师和发包人满意，满足政府管理部门的规定和要求。</w:t>
      </w:r>
    </w:p>
    <w:p w14:paraId="04CE9645">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56E59D33">
      <w:pPr>
        <w:spacing w:line="360" w:lineRule="auto"/>
        <w:ind w:firstLine="482" w:firstLineChars="200"/>
        <w:rPr>
          <w:rFonts w:hint="default" w:asciiTheme="minorEastAsia" w:hAnsiTheme="minorEastAsia" w:eastAsiaTheme="minorEastAsia" w:cstheme="minorEastAsia"/>
          <w:b/>
          <w:color w:val="000000" w:themeColor="text1"/>
          <w:szCs w:val="24"/>
          <w:highlight w:val="none"/>
          <w14:textFill>
            <w14:solidFill>
              <w14:schemeClr w14:val="tx1"/>
            </w14:solidFill>
          </w14:textFill>
        </w:rPr>
      </w:pPr>
      <w:r>
        <w:rPr>
          <w:rFonts w:asciiTheme="minorEastAsia" w:hAnsiTheme="minorEastAsia" w:eastAsiaTheme="minorEastAsia" w:cstheme="minorEastAsia"/>
          <w:b/>
          <w:color w:val="000000" w:themeColor="text1"/>
          <w:szCs w:val="24"/>
          <w:highlight w:val="none"/>
          <w14:textFill>
            <w14:solidFill>
              <w14:schemeClr w14:val="tx1"/>
            </w14:solidFill>
          </w14:textFill>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02617F1A">
      <w:pPr>
        <w:spacing w:line="360" w:lineRule="auto"/>
        <w:ind w:firstLine="480"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7EAF79E8">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5.7.12根据广东省、韶关市、</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始兴县</w:t>
      </w:r>
      <w:r>
        <w:rPr>
          <w:rFonts w:asciiTheme="minorEastAsia" w:hAnsiTheme="minorEastAsia" w:eastAsiaTheme="minorEastAsia" w:cstheme="minorEastAsia"/>
          <w:color w:val="000000" w:themeColor="text1"/>
          <w:szCs w:val="24"/>
          <w:highlight w:val="none"/>
          <w14:textFill>
            <w14:solidFill>
              <w14:schemeClr w14:val="tx1"/>
            </w14:solidFill>
          </w14:textFill>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始兴县</w:t>
      </w:r>
      <w:r>
        <w:rPr>
          <w:rFonts w:asciiTheme="minorEastAsia" w:hAnsiTheme="minorEastAsia" w:eastAsiaTheme="minorEastAsia" w:cstheme="minorEastAsia"/>
          <w:color w:val="000000" w:themeColor="text1"/>
          <w:szCs w:val="24"/>
          <w:highlight w:val="none"/>
          <w14:textFill>
            <w14:solidFill>
              <w14:schemeClr w14:val="tx1"/>
            </w14:solidFill>
          </w14:textFill>
        </w:rPr>
        <w:t>住建主管部门建筑工地视频监控专网及发包人视频监控系统。</w:t>
      </w:r>
    </w:p>
    <w:p w14:paraId="69682DF3">
      <w:pPr>
        <w:spacing w:line="360" w:lineRule="auto"/>
        <w:ind w:firstLine="480" w:firstLineChars="200"/>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以上措施项目有关费用已含在合同价中，结算不作调整。</w:t>
      </w:r>
    </w:p>
    <w:p w14:paraId="2597CEFC">
      <w:pPr>
        <w:adjustRightInd w:val="0"/>
        <w:snapToGrid w:val="0"/>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5.8 解除合同后续工程的补充约定</w:t>
      </w:r>
    </w:p>
    <w:p w14:paraId="7134E2C5">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3906310B">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117A4185">
      <w:pPr>
        <w:spacing w:line="360" w:lineRule="auto"/>
        <w:ind w:left="-2" w:leftChars="-1" w:firstLine="424" w:firstLineChars="177"/>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764FF2A8">
      <w:pPr>
        <w:spacing w:line="360" w:lineRule="auto"/>
        <w:ind w:left="-2" w:leftChars="-1" w:firstLine="424" w:firstLineChars="177"/>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承包人没有正当合理的理由中途退场，除扣除合同价款20％作为履约违约金外，承包人还须承当因其无故中途退场所造成的全部损失责任。</w:t>
      </w:r>
    </w:p>
    <w:p w14:paraId="317C83A0">
      <w:pPr>
        <w:spacing w:line="360" w:lineRule="auto"/>
        <w:ind w:left="-2" w:leftChars="-1" w:firstLine="424" w:firstLineChars="177"/>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69C3E020">
      <w:pPr>
        <w:spacing w:line="360" w:lineRule="auto"/>
        <w:ind w:left="-2" w:leftChars="-1" w:firstLine="424" w:firstLineChars="177"/>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17924128">
      <w:pPr>
        <w:spacing w:line="360" w:lineRule="auto"/>
        <w:ind w:left="-2" w:leftChars="-1" w:firstLine="424" w:firstLineChars="177"/>
        <w:rPr>
          <w:rFonts w:hint="default"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5.8.4承包人的已完工程结算时间由发包人确定。按本合同结算条款约定办理结算，同时必须按合同约定扣除违约金、赔偿金。</w:t>
      </w:r>
    </w:p>
    <w:p w14:paraId="57EED831">
      <w:pPr>
        <w:spacing w:line="360" w:lineRule="auto"/>
        <w:ind w:left="-2" w:leftChars="-1" w:firstLine="424" w:firstLineChars="177"/>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5.8.5因承包人原因导致解除合同，发包人所遭受的一切损失，由承包人承担全部赔偿责任。</w:t>
      </w:r>
    </w:p>
    <w:p w14:paraId="35EBDE56">
      <w:pPr>
        <w:adjustRightInd w:val="0"/>
        <w:snapToGrid w:val="0"/>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5.9承包人违约责任追究补充细则</w:t>
      </w:r>
    </w:p>
    <w:p w14:paraId="00F7E0FF">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5.9.1工程质量达不到合同约定的质量标准承包人违约责任：如未达到合格标准，除则按合同价款的</w:t>
      </w:r>
      <w:r>
        <w:rPr>
          <w:rFonts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1 </w:t>
      </w:r>
      <w:r>
        <w:rPr>
          <w:rFonts w:asciiTheme="minorEastAsia" w:hAnsiTheme="minorEastAsia" w:eastAsiaTheme="minorEastAsia" w:cstheme="minorEastAsia"/>
          <w:color w:val="000000" w:themeColor="text1"/>
          <w:szCs w:val="24"/>
          <w:highlight w:val="none"/>
          <w14:textFill>
            <w14:solidFill>
              <w14:schemeClr w14:val="tx1"/>
            </w14:solidFill>
          </w14:textFill>
        </w:rPr>
        <w:t>%向发包人返纳质量违约金外，发包人有权利选择以下方式返工或修复，承包人不得异议：</w:t>
      </w:r>
    </w:p>
    <w:p w14:paraId="6552A57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（1）发包人要求承包人在监理工程师和发包人要求的合理时间内，完成质量不合格工程的返工或修复工作，直至合同约定的质量标准，由此造成的工期延误和所有费用，全部由承包人承担；</w:t>
      </w:r>
    </w:p>
    <w:p w14:paraId="2CB043B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（2）发包人直接委托其它承包人完成质量不合格部分工程的返工或修复工作，由此造成的工期延误和所有费用，全部由承包人承担。</w:t>
      </w:r>
    </w:p>
    <w:p w14:paraId="0E8C7DF7">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（3）无论采取以上何种方式返工或修复，发包人均有权提请建设行政主管部门对其作不良行为记录，有权给予承包人履约评价为不合格，同时发包人有权拒绝承包人3年内参加发包人其它工程的投标。</w:t>
      </w:r>
    </w:p>
    <w:p w14:paraId="5C88527B">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5.9.2承包人违反本合同的约定，应当按约定向发包人承担相应的违约责任。本合同违约责任形式按以下情况分类：</w:t>
      </w:r>
    </w:p>
    <w:p w14:paraId="7CEC3AE1">
      <w:pPr>
        <w:adjustRightInd w:val="0"/>
        <w:snapToGrid w:val="0"/>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（1） 限期改正。承包人未履行或未按时履行或未按质履行义务时，发包人有权提出书面警告，承包人必须在发包人限定的时间内履行义务。每一次书面警告扣除违约金人民币壹仟元（￥1000）。</w:t>
      </w:r>
    </w:p>
    <w:p w14:paraId="39A50F4F">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（2）一般违约责任。承包人按本合同约定应当承担一般违约责任时，在发包人提出书面警告或通知后扣除违约金人民币伍仟元（￥5000）/次。合同另有约定的除外。</w:t>
      </w:r>
    </w:p>
    <w:p w14:paraId="49AF1F80">
      <w:pPr>
        <w:adjustRightInd w:val="0"/>
        <w:snapToGrid w:val="0"/>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（3）严重违约责任。承包人按本合同约定应当承担严重违约责任时，在发包人提出书面警告或通知后扣除违约金伍万元（￥50000）/次。合同另有约定的除外。</w:t>
      </w:r>
    </w:p>
    <w:p w14:paraId="43D2B95D">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（4）部分解除合同。三次受到发包人书面警告，发包人有权直接解除合同或部分解除合同，按承包人违约解除合同的条款执行。</w:t>
      </w:r>
    </w:p>
    <w:p w14:paraId="4E1C2BAD">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E734CEE">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5.9.4承包人未按合同要求建立组织架构、派驻项目管理人员和投入设备，承包人必须按发包人要求限期整改，并承担相应违约责任。具体约定为：</w:t>
      </w:r>
    </w:p>
    <w:p w14:paraId="304DA44C">
      <w:pPr>
        <w:adjustRightInd w:val="0"/>
        <w:snapToGrid w:val="0"/>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73769D9A">
      <w:pPr>
        <w:adjustRightInd w:val="0"/>
        <w:snapToGrid w:val="0"/>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69EA6396">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57E49D68">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7FDB55F9">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5.9.7承包人项目经理和主要管理人员的考勤实行实名制打卡，承包人项目经理和主要管理人员的考勤若发现有弄虚作假行为，发现一次，承包人应承担一般违约责任1次。</w:t>
      </w:r>
    </w:p>
    <w:p w14:paraId="7E6EDF0C">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5.9.8对于难以胜任工作的承包人管理人员和主要操作技术人员，发包人有权要求承包人进行更换，直至发包人满意为止，且更换人员应在接到书面通知后的3天内到位。</w:t>
      </w:r>
    </w:p>
    <w:p w14:paraId="749E5069">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4036B0CC">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5.9.10承包人未按合同及投标书所作的承诺投入机械、设备、材料等，被监理工程师或发包人发现后，承包人除必须限期改正外，应承担限期改正责任1次。</w:t>
      </w:r>
    </w:p>
    <w:p w14:paraId="754F6F47">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2346C3F0">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419BA61C">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4B5BE419">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5.9.14因承包人原因造成工程投资增加的，承包人应赔偿发包人由此遭受的实际损失，情况严重时发包人有权单方解除本施工合同。</w:t>
      </w:r>
    </w:p>
    <w:p w14:paraId="3AD81A23">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0DCF29E7">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（2）若承包人未严格按施工进度计划要求组织施工造成工期拖延，导致一些工程项目被迫进入雨季施工而引起投资增加的，承包人应承担严重违约责任1次，由此造成的投资增加由承包人负责。</w:t>
      </w:r>
    </w:p>
    <w:p w14:paraId="178AC4C7">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（3）承包人未经监理工程师、发包人同意擅自改变施工技术方案和工艺，造成投资增加的，应承担严重违约责任1次，由此造成的投资增加由承包人负责。</w:t>
      </w:r>
    </w:p>
    <w:p w14:paraId="2C882418">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4F9FFD7C">
      <w:pPr>
        <w:adjustRightInd w:val="0"/>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（5）承包人提供虚假情况或制造现场假象造成设计变更及投资增加时，经监理公司、发包人发现，承包人应承担严重违约责任1次，造成的投资增加由承包人承担。 </w:t>
      </w:r>
    </w:p>
    <w:p w14:paraId="590D24AA">
      <w:pPr>
        <w:adjustRightInd w:val="0"/>
        <w:snapToGrid w:val="0"/>
        <w:spacing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5.10、</w:t>
      </w:r>
      <w:r>
        <w:rPr>
          <w:rFonts w:asciiTheme="minorEastAsia" w:hAnsiTheme="minorEastAsia" w:eastAsiaTheme="minorEastAsia" w:cstheme="minorEastAsia"/>
          <w:color w:val="000000" w:themeColor="text1"/>
          <w:szCs w:val="24"/>
          <w:highlight w:val="none"/>
          <w14:textFill>
            <w14:solidFill>
              <w14:schemeClr w14:val="tx1"/>
            </w14:solidFill>
          </w14:textFill>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3416BAE6">
      <w:pPr>
        <w:spacing w:line="360" w:lineRule="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 xml:space="preserve"> 5.11 承包人提供竣工资料的约定：</w:t>
      </w:r>
    </w:p>
    <w:p w14:paraId="31AE69B2">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本工程具备竣工验收条件后14天内，承包人按国家建设部、广东省及</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韶关</w:t>
      </w:r>
      <w:r>
        <w:rPr>
          <w:rFonts w:asciiTheme="minorEastAsia" w:hAnsiTheme="minorEastAsia" w:eastAsiaTheme="minorEastAsia" w:cstheme="minorEastAsia"/>
          <w:color w:val="000000" w:themeColor="text1"/>
          <w:szCs w:val="24"/>
          <w:highlight w:val="none"/>
          <w14:textFill>
            <w14:solidFill>
              <w14:schemeClr w14:val="tx1"/>
            </w14:solidFill>
          </w14:textFill>
        </w:rPr>
        <w:t>市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7A0A71B9">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A7F74FC">
      <w:pPr>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5.12工程移交及档案管理</w:t>
      </w:r>
    </w:p>
    <w:p w14:paraId="423901C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5.12.1工程完工后，承包人必须及时按城建相关档案管理规定整理及移交竣工档案，承包人办理工程结算需提交相关工程档案移交签字单，否则结算不予办理。</w:t>
      </w:r>
    </w:p>
    <w:p w14:paraId="0D1F5B46">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5.12.2工程竣工验收合格后承包人必须将成品移交给发包人指定的接管单位。在移交工作完成前，现场所有安全及成品保护责任和费用由承包人承担。</w:t>
      </w:r>
    </w:p>
    <w:p w14:paraId="539768AC">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5.12.3在向发包人指定的接管单位移交钥匙的同时提供下列清单：</w:t>
      </w:r>
    </w:p>
    <w:p w14:paraId="01BDBFAE">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①办理钥匙移交清单（如有）；</w:t>
      </w:r>
    </w:p>
    <w:p w14:paraId="0287E235">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②双方抄好水表电表底数；</w:t>
      </w:r>
    </w:p>
    <w:p w14:paraId="2BAD9070">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③列出详细的设备、物件移交清单，标明名称、数量、外观、状态等基本资料</w:t>
      </w:r>
    </w:p>
    <w:p w14:paraId="528F504F">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5.12.4按国家、省市和建设主管部门的相关规定应当移交的其他资料。</w:t>
      </w:r>
    </w:p>
    <w:p w14:paraId="3EAF3740">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6BED1B2C">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5.14在工程质量缺陷保修期内，承包人的违约责任。</w:t>
      </w:r>
    </w:p>
    <w:p w14:paraId="6AE9226F">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4AA9122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650BE1CF">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55D017D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08C0E1F2">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5.14.5若承包人按照发包人的要求及时履行了保修义务，并能提供证据说明质量缺陷非承包人的责任，保修费用及相关损失由缺陷责任方承担。</w:t>
      </w:r>
    </w:p>
    <w:p w14:paraId="48843F1A">
      <w:pPr>
        <w:pStyle w:val="56"/>
        <w:adjustRightInd w:val="0"/>
        <w:snapToGrid w:val="0"/>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1E3B0055">
      <w:pPr>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5.15发包人有权根据有关管理制度对承包人的履约情况纳入履约信用评价和</w:t>
      </w:r>
      <w:r>
        <w:rPr>
          <w:rFonts w:asciiTheme="minorEastAsia" w:hAnsiTheme="minorEastAsia" w:eastAsiaTheme="minorEastAsia" w:cstheme="minorEastAsia"/>
          <w:b/>
          <w:color w:val="000000" w:themeColor="text1"/>
          <w:szCs w:val="24"/>
          <w:highlight w:val="none"/>
          <w14:textFill>
            <w14:solidFill>
              <w14:schemeClr w14:val="tx1"/>
            </w14:solidFill>
          </w14:textFill>
        </w:rPr>
        <w:t>第三方质量安全评估</w:t>
      </w:r>
      <w:r>
        <w:rPr>
          <w:rFonts w:asciiTheme="minorEastAsia" w:hAnsiTheme="minorEastAsia" w:eastAsiaTheme="minorEastAsia" w:cstheme="minorEastAsia"/>
          <w:b/>
          <w:bCs/>
          <w:color w:val="000000" w:themeColor="text1"/>
          <w:szCs w:val="24"/>
          <w:highlight w:val="none"/>
          <w14:textFill>
            <w14:solidFill>
              <w14:schemeClr w14:val="tx1"/>
            </w14:solidFill>
          </w14:textFill>
        </w:rPr>
        <w:t>体系进行履约信用评价和</w:t>
      </w:r>
      <w:r>
        <w:rPr>
          <w:rFonts w:asciiTheme="minorEastAsia" w:hAnsiTheme="minorEastAsia" w:eastAsiaTheme="minorEastAsia" w:cstheme="minorEastAsia"/>
          <w:b/>
          <w:color w:val="000000" w:themeColor="text1"/>
          <w:szCs w:val="24"/>
          <w:highlight w:val="none"/>
          <w14:textFill>
            <w14:solidFill>
              <w14:schemeClr w14:val="tx1"/>
            </w14:solidFill>
          </w14:textFill>
        </w:rPr>
        <w:t>质量安全</w:t>
      </w:r>
      <w:r>
        <w:rPr>
          <w:rFonts w:asciiTheme="minorEastAsia" w:hAnsiTheme="minorEastAsia" w:eastAsiaTheme="minorEastAsia" w:cstheme="minorEastAsia"/>
          <w:b/>
          <w:bCs/>
          <w:color w:val="000000" w:themeColor="text1"/>
          <w:szCs w:val="24"/>
          <w:highlight w:val="none"/>
          <w14:textFill>
            <w14:solidFill>
              <w14:schemeClr w14:val="tx1"/>
            </w14:solidFill>
          </w14:textFill>
        </w:rPr>
        <w:t>评估，并将评价结果和评估结果报送给有关监管部门。</w:t>
      </w:r>
    </w:p>
    <w:p w14:paraId="1F41889D">
      <w:pPr>
        <w:spacing w:line="360" w:lineRule="auto"/>
        <w:ind w:firstLine="480" w:firstLineChars="20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履约信用评价</w:t>
      </w:r>
      <w:r>
        <w:rPr>
          <w:rFonts w:asciiTheme="minorEastAsia" w:hAnsiTheme="minorEastAsia" w:eastAsiaTheme="minorEastAsia" w:cstheme="minorEastAsia"/>
          <w:bCs/>
          <w:color w:val="000000" w:themeColor="text1"/>
          <w:szCs w:val="24"/>
          <w:highlight w:val="none"/>
          <w14:textFill>
            <w14:solidFill>
              <w14:schemeClr w14:val="tx1"/>
            </w14:solidFill>
          </w14:textFill>
        </w:rPr>
        <w:t>和</w:t>
      </w:r>
      <w:r>
        <w:rPr>
          <w:rFonts w:asciiTheme="minorEastAsia" w:hAnsiTheme="minorEastAsia" w:eastAsiaTheme="minorEastAsia" w:cstheme="minorEastAsia"/>
          <w:color w:val="000000" w:themeColor="text1"/>
          <w:szCs w:val="24"/>
          <w:highlight w:val="none"/>
          <w14:textFill>
            <w14:solidFill>
              <w14:schemeClr w14:val="tx1"/>
            </w14:solidFill>
          </w14:textFill>
        </w:rPr>
        <w:t>第三方质量安全评估按发包人履约信用评价</w:t>
      </w:r>
      <w:r>
        <w:rPr>
          <w:rFonts w:asciiTheme="minorEastAsia" w:hAnsiTheme="minorEastAsia" w:eastAsiaTheme="minorEastAsia" w:cstheme="minorEastAsia"/>
          <w:bCs/>
          <w:color w:val="000000" w:themeColor="text1"/>
          <w:szCs w:val="24"/>
          <w:highlight w:val="none"/>
          <w14:textFill>
            <w14:solidFill>
              <w14:schemeClr w14:val="tx1"/>
            </w14:solidFill>
          </w14:textFill>
        </w:rPr>
        <w:t>、</w:t>
      </w:r>
      <w:r>
        <w:rPr>
          <w:rFonts w:asciiTheme="minorEastAsia" w:hAnsiTheme="minorEastAsia" w:eastAsiaTheme="minorEastAsia" w:cstheme="minorEastAsia"/>
          <w:color w:val="000000" w:themeColor="text1"/>
          <w:szCs w:val="24"/>
          <w:highlight w:val="none"/>
          <w14:textFill>
            <w14:solidFill>
              <w14:schemeClr w14:val="tx1"/>
            </w14:solidFill>
          </w14:textFill>
        </w:rPr>
        <w:t>质量安全</w:t>
      </w:r>
      <w:r>
        <w:rPr>
          <w:rFonts w:asciiTheme="minorEastAsia" w:hAnsiTheme="minorEastAsia" w:eastAsiaTheme="minorEastAsia" w:cstheme="minorEastAsia"/>
          <w:bCs/>
          <w:color w:val="000000" w:themeColor="text1"/>
          <w:szCs w:val="24"/>
          <w:highlight w:val="none"/>
          <w14:textFill>
            <w14:solidFill>
              <w14:schemeClr w14:val="tx1"/>
            </w14:solidFill>
          </w14:textFill>
        </w:rPr>
        <w:t>评估</w:t>
      </w:r>
      <w:r>
        <w:rPr>
          <w:rFonts w:asciiTheme="minorEastAsia" w:hAnsiTheme="minorEastAsia" w:eastAsiaTheme="minorEastAsia" w:cstheme="minorEastAsia"/>
          <w:color w:val="000000" w:themeColor="text1"/>
          <w:szCs w:val="24"/>
          <w:highlight w:val="none"/>
          <w14:textFill>
            <w14:solidFill>
              <w14:schemeClr w14:val="tx1"/>
            </w14:solidFill>
          </w14:textFill>
        </w:rPr>
        <w:t>管理规定执行，评价内容包含人员到位情况、服务配合程度、工程质量、安全、项目后期服务及信用评价结果、评估结果的运用等。</w:t>
      </w:r>
    </w:p>
    <w:p w14:paraId="26975220">
      <w:pPr>
        <w:tabs>
          <w:tab w:val="left" w:pos="1260"/>
        </w:tabs>
        <w:snapToGrid w:val="0"/>
        <w:spacing w:line="360" w:lineRule="auto"/>
        <w:ind w:firstLine="482" w:firstLineChars="200"/>
        <w:rPr>
          <w:rFonts w:hint="default" w:asciiTheme="minorEastAsia" w:hAnsiTheme="minorEastAsia" w:eastAsiaTheme="minorEastAsia" w:cstheme="minorEastAsia"/>
          <w:b/>
          <w:bCs/>
          <w:color w:val="000000" w:themeColor="text1"/>
          <w:spacing w:val="-10"/>
          <w:szCs w:val="24"/>
          <w:highlight w:val="none"/>
          <w14:textFill>
            <w14:solidFill>
              <w14:schemeClr w14:val="tx1"/>
            </w14:solidFill>
          </w14:textFill>
        </w:rPr>
      </w:pPr>
      <w:r>
        <w:rPr>
          <w:rFonts w:hint="eastAsia" w:ascii="宋体" w:hAnsi="宋体" w:eastAsia="宋体" w:cs="宋体"/>
          <w:b/>
          <w:color w:val="auto"/>
          <w:sz w:val="24"/>
          <w:szCs w:val="24"/>
          <w:highlight w:val="none"/>
        </w:rPr>
        <w:t>6</w:t>
      </w:r>
      <w:r>
        <w:rPr>
          <w:rFonts w:hint="eastAsia" w:ascii="宋体" w:hAnsi="宋体" w:eastAsia="宋体" w:cs="宋体"/>
          <w:b/>
          <w:bCs/>
          <w:color w:val="auto"/>
          <w:spacing w:val="-10"/>
          <w:sz w:val="24"/>
          <w:szCs w:val="24"/>
          <w:highlight w:val="none"/>
        </w:rPr>
        <w:t>.设计部分</w:t>
      </w:r>
      <w:r>
        <w:rPr>
          <w:rFonts w:asciiTheme="minorEastAsia" w:hAnsiTheme="minorEastAsia" w:eastAsiaTheme="minorEastAsia" w:cstheme="minorEastAsia"/>
          <w:b/>
          <w:bCs/>
          <w:color w:val="000000" w:themeColor="text1"/>
          <w:spacing w:val="-10"/>
          <w:szCs w:val="24"/>
          <w:highlight w:val="none"/>
          <w14:textFill>
            <w14:solidFill>
              <w14:schemeClr w14:val="tx1"/>
            </w14:solidFill>
          </w14:textFill>
        </w:rPr>
        <w:t>：</w:t>
      </w:r>
    </w:p>
    <w:p w14:paraId="51849ACE">
      <w:pPr>
        <w:tabs>
          <w:tab w:val="left" w:pos="1260"/>
        </w:tabs>
        <w:snapToGrid w:val="0"/>
        <w:spacing w:line="360" w:lineRule="auto"/>
        <w:ind w:firstLine="440" w:firstLineChars="200"/>
        <w:rPr>
          <w:rFonts w:hint="default" w:asciiTheme="minorEastAsia" w:hAnsiTheme="minorEastAsia" w:eastAsiaTheme="minorEastAsia" w:cstheme="minorEastAsia"/>
          <w:color w:val="000000" w:themeColor="text1"/>
          <w:spacing w:val="-10"/>
          <w:szCs w:val="24"/>
          <w:highlight w:val="none"/>
          <w14:textFill>
            <w14:solidFill>
              <w14:schemeClr w14:val="tx1"/>
            </w14:solidFill>
          </w14:textFill>
        </w:rPr>
      </w:pPr>
      <w:r>
        <w:rPr>
          <w:rFonts w:asciiTheme="minorEastAsia" w:hAnsiTheme="minorEastAsia" w:eastAsiaTheme="minorEastAsia" w:cstheme="minorEastAsia"/>
          <w:color w:val="000000" w:themeColor="text1"/>
          <w:spacing w:val="-10"/>
          <w:szCs w:val="24"/>
          <w:highlight w:val="none"/>
          <w14:textFill>
            <w14:solidFill>
              <w14:schemeClr w14:val="tx1"/>
            </w14:solidFill>
          </w14:textFill>
        </w:rPr>
        <w:t>6.1 本合同设计总价包括所有设计事务工作收费、技术工作收费、税金和完成合同约定的所有与工程设计有关的全部费用。</w:t>
      </w:r>
    </w:p>
    <w:p w14:paraId="0803660A">
      <w:pPr>
        <w:tabs>
          <w:tab w:val="left" w:pos="1260"/>
        </w:tabs>
        <w:snapToGrid w:val="0"/>
        <w:spacing w:line="360" w:lineRule="auto"/>
        <w:ind w:firstLine="44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pacing w:val="-10"/>
          <w:szCs w:val="24"/>
          <w:highlight w:val="none"/>
          <w14:textFill>
            <w14:solidFill>
              <w14:schemeClr w14:val="tx1"/>
            </w14:solidFill>
          </w14:textFill>
        </w:rPr>
        <w:t>6.2 承包人必须严格按有关设计规范设</w:t>
      </w:r>
      <w:r>
        <w:rPr>
          <w:rFonts w:asciiTheme="minorEastAsia" w:hAnsiTheme="minorEastAsia" w:eastAsiaTheme="minorEastAsia" w:cstheme="minorEastAsia"/>
          <w:color w:val="000000" w:themeColor="text1"/>
          <w:szCs w:val="24"/>
          <w:highlight w:val="none"/>
          <w14:textFill>
            <w14:solidFill>
              <w14:schemeClr w14:val="tx1"/>
            </w14:solidFill>
          </w14:textFill>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157BA81A">
      <w:pPr>
        <w:tabs>
          <w:tab w:val="left" w:pos="1260"/>
        </w:tabs>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Cs w:val="24"/>
          <w:highlight w:val="none"/>
          <w14:textFill>
            <w14:solidFill>
              <w14:schemeClr w14:val="tx1"/>
            </w14:solidFill>
          </w14:textFill>
        </w:rPr>
        <w:t xml:space="preserve">6.3 </w:t>
      </w:r>
      <w:r>
        <w:rPr>
          <w:rFonts w:asciiTheme="minorEastAsia" w:hAnsiTheme="minorEastAsia" w:eastAsiaTheme="minorEastAsia" w:cstheme="minorEastAsia"/>
          <w:color w:val="000000" w:themeColor="text1"/>
          <w:szCs w:val="24"/>
          <w:highlight w:val="none"/>
          <w14:textFill>
            <w14:solidFill>
              <w14:schemeClr w14:val="tx1"/>
            </w14:solidFill>
          </w14:textFill>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6C6397D1">
      <w:pPr>
        <w:tabs>
          <w:tab w:val="left" w:pos="1260"/>
        </w:tabs>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bookmarkStart w:id="369" w:name="_Toc390613831"/>
      <w:r>
        <w:rPr>
          <w:rFonts w:asciiTheme="minorEastAsia" w:hAnsiTheme="minorEastAsia" w:eastAsiaTheme="minorEastAsia" w:cstheme="minorEastAsia"/>
          <w:color w:val="000000" w:themeColor="text1"/>
          <w:szCs w:val="24"/>
          <w:highlight w:val="none"/>
          <w14:textFill>
            <w14:solidFill>
              <w14:schemeClr w14:val="tx1"/>
            </w14:solidFill>
          </w14:textFill>
        </w:rPr>
        <w:t>6.4.知识产权和专利权</w:t>
      </w:r>
      <w:bookmarkEnd w:id="369"/>
    </w:p>
    <w:p w14:paraId="52CC2297">
      <w:pPr>
        <w:tabs>
          <w:tab w:val="left" w:pos="1260"/>
        </w:tabs>
        <w:snapToGrid w:val="0"/>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40820F92">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6BFC5DD2">
      <w:pPr>
        <w:spacing w:beforeLines="50" w:line="360" w:lineRule="auto"/>
        <w:ind w:firstLine="472" w:firstLineChars="197"/>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6.4.3承包人应保证发包人在本项目建设过程中使用其设计文件和设计文件的任何一部分时，发包人免受第三方提出侵犯其专利权、商标权或其他知识产权的起诉。</w:t>
      </w:r>
    </w:p>
    <w:p w14:paraId="69FE326D">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承包人保证发包人使用承包人设计成果将不会对任何第三方构成侵权，如因此引起任何第三方向发包人提出侵权之诉讼或索赔，均由承包人承担处理、应诉和赔偿责任。</w:t>
      </w:r>
    </w:p>
    <w:p w14:paraId="1268839B">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6.4.4承包人提交给发包人的设计文件，其著作权、版权、专利权和使用权归发包人所有（署名权除外）。   </w:t>
      </w:r>
    </w:p>
    <w:p w14:paraId="53F5AFA4">
      <w:pPr>
        <w:spacing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6.5.</w:t>
      </w: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承包人在合同有效期内，应当履行合同约定的义务，如因承包人的原因产生设计质量事故、工期延误或设计缺陷，造成损失的应承担赔偿责任。</w:t>
      </w:r>
    </w:p>
    <w:p w14:paraId="0E46E8C1">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（1）因设计错误而造成一般质量事故的，承包人除应免收受损失部分的设计费外，还应无偿修改和完善设计，并承担给发包人造成的直接损失。</w:t>
      </w:r>
    </w:p>
    <w:p w14:paraId="63CCE70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（2）因设计错误而造成重大质量事故的，承包人承担给发包人造成的直接损失，发包人有权解除设计合同，并报请有关主管部门视事故造成的损失情况给予其他处罚。</w:t>
      </w:r>
    </w:p>
    <w:p w14:paraId="7F16CB2D">
      <w:pPr>
        <w:spacing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6.6.</w:t>
      </w: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若因承包人原因导致提交的设计成果文件无法通过发包人组织的设计审查，发包人有权发出如下任何指令，承包人必须遵照执行。</w:t>
      </w:r>
    </w:p>
    <w:p w14:paraId="549B1E15">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0A19AFCD">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3AD2107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（3）承包人须在发包人书面同意后，将该部分内容另行委托给其他具有相应资质等级的单位设计，直至通过设计审查，该部分设计费用已包含在合同价中，不另行计算，造成损失的依法承担赔偿责任。</w:t>
      </w:r>
    </w:p>
    <w:p w14:paraId="152D5D32">
      <w:pPr>
        <w:spacing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 xml:space="preserve">6.7. </w:t>
      </w:r>
      <w:r>
        <w:rPr>
          <w:rFonts w:asciiTheme="minorEastAsia" w:hAnsiTheme="minorEastAsia" w:eastAsiaTheme="minorEastAsia" w:cstheme="minorEastAsia"/>
          <w:color w:val="000000" w:themeColor="text1"/>
          <w:szCs w:val="24"/>
          <w:highlight w:val="none"/>
          <w14:textFill>
            <w14:solidFill>
              <w14:schemeClr w14:val="tx1"/>
            </w14:solidFill>
          </w14:textFill>
        </w:rPr>
        <w:t>承包人应赔偿因设计质量或设计图纸不完善带来的设计变更所引发的工程费增加、施工返工费、误工费等，处理原则如下：</w:t>
      </w:r>
    </w:p>
    <w:p w14:paraId="15ACAFE7">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（1）由于设计质量或设计图纸不完善引起的施工返工，承包人应及时处理，并每次扣减设计合同价的2%作为违约金。</w:t>
      </w:r>
    </w:p>
    <w:p w14:paraId="1D974299">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4B564FD3">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0CA686CD">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5C1939B8">
      <w:pPr>
        <w:pStyle w:val="69"/>
        <w:ind w:firstLine="602" w:firstLineChars="25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6.7.1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变更的程序和管理按《关于加强市本级政府投资项目财政投资评审监督管理的实施意见》（雄府办函﹝2023﹞5号）执行，凡不符合该实施意见要求的变更均为无效变更。如因设计人的责任引起变更造成投资规模增加，按如下规定追究设计人的违约责任：</w:t>
      </w:r>
    </w:p>
    <w:p w14:paraId="4B0B563C">
      <w:pPr>
        <w:pStyle w:val="69"/>
        <w:ind w:firstLine="600" w:firstLineChars="25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（1）因设计人责任引起变更造成投资规模增加10%以上的，扣减设计人设计合同价20%的违约金；</w:t>
      </w:r>
    </w:p>
    <w:p w14:paraId="4DDB2943">
      <w:pPr>
        <w:pStyle w:val="69"/>
        <w:ind w:firstLine="600" w:firstLineChars="25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（2）因设计人责任引起变更造成投资规模增加15%以上的，扣减设计人设计合同价30%的违约金；</w:t>
      </w:r>
    </w:p>
    <w:p w14:paraId="74ABB796">
      <w:pPr>
        <w:spacing w:line="360" w:lineRule="auto"/>
        <w:ind w:firstLine="480"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（3）因设计人责任引起变更造成投资规模增加20%以上的，扣减设计人设计合同价40%的违约金。</w:t>
      </w:r>
    </w:p>
    <w:p w14:paraId="55322785">
      <w:pPr>
        <w:spacing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6.8</w:t>
      </w: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4F473442">
      <w:pPr>
        <w:spacing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6.9</w:t>
      </w: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3CB51B3F">
      <w:pPr>
        <w:pStyle w:val="8"/>
        <w:snapToGrid w:val="0"/>
        <w:spacing w:line="360" w:lineRule="auto"/>
        <w:ind w:left="63" w:right="63" w:firstLine="482" w:firstLineChars="200"/>
        <w:jc w:val="left"/>
        <w:rPr>
          <w:rFonts w:hint="default" w:asciiTheme="minorEastAsia" w:hAnsiTheme="minorEastAsia" w:eastAsiaTheme="minorEastAsia" w:cstheme="minorEastAsia"/>
          <w:b/>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color w:val="000000" w:themeColor="text1"/>
          <w:kern w:val="0"/>
          <w:szCs w:val="24"/>
          <w:highlight w:val="none"/>
          <w14:textFill>
            <w14:solidFill>
              <w14:schemeClr w14:val="tx1"/>
            </w14:solidFill>
          </w14:textFill>
        </w:rPr>
        <w:t>6.10 除招标文件规定的服务内容外，承包人还须完成以下各阶段服务内容：</w:t>
      </w:r>
    </w:p>
    <w:p w14:paraId="4F07F5E7">
      <w:pPr>
        <w:spacing w:line="360" w:lineRule="auto"/>
        <w:ind w:firstLine="482" w:firstLineChars="200"/>
        <w:rPr>
          <w:rFonts w:hint="default" w:asciiTheme="minorEastAsia" w:hAnsiTheme="minorEastAsia" w:eastAsiaTheme="minorEastAsia" w:cstheme="minorEastAsia"/>
          <w:b/>
          <w:color w:val="000000" w:themeColor="text1"/>
          <w:szCs w:val="24"/>
          <w:highlight w:val="none"/>
          <w14:textFill>
            <w14:solidFill>
              <w14:schemeClr w14:val="tx1"/>
            </w14:solidFill>
          </w14:textFill>
        </w:rPr>
      </w:pPr>
      <w:r>
        <w:rPr>
          <w:rFonts w:asciiTheme="minorEastAsia" w:hAnsiTheme="minorEastAsia" w:eastAsiaTheme="minorEastAsia" w:cstheme="minorEastAsia"/>
          <w:b/>
          <w:color w:val="000000" w:themeColor="text1"/>
          <w:szCs w:val="24"/>
          <w:highlight w:val="none"/>
          <w14:textFill>
            <w14:solidFill>
              <w14:schemeClr w14:val="tx1"/>
            </w14:solidFill>
          </w14:textFill>
        </w:rPr>
        <w:t>6.10.1 施工图设计阶段</w:t>
      </w:r>
    </w:p>
    <w:p w14:paraId="79DFAD1D">
      <w:pPr>
        <w:pStyle w:val="35"/>
        <w:ind w:firstLine="480" w:firstLineChars="200"/>
        <w:jc w:val="left"/>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（1）负责完成并制作总图</w:t>
      </w:r>
      <w:r>
        <w:rPr>
          <w:rFonts w:hint="eastAsia" w:asciiTheme="minorEastAsia" w:hAnsiTheme="minorEastAsia" w:eastAsiaTheme="minorEastAsia" w:cstheme="minorEastAsia"/>
          <w:snapToGrid w:val="0"/>
          <w:kern w:val="0"/>
          <w:szCs w:val="24"/>
          <w:highlight w:val="none"/>
        </w:rPr>
        <w:t>及设计说明书、主要设备及材料以及建筑、结构、给排水、电气、照明、海绵城市、绿化、</w:t>
      </w:r>
      <w:r>
        <w:rPr>
          <w:rFonts w:asciiTheme="minorEastAsia" w:hAnsiTheme="minorEastAsia" w:eastAsiaTheme="minorEastAsia" w:cstheme="minorEastAsia"/>
          <w:snapToGrid w:val="0"/>
          <w:kern w:val="0"/>
          <w:szCs w:val="24"/>
          <w:highlight w:val="none"/>
        </w:rPr>
        <w:t>节能、</w:t>
      </w:r>
      <w:r>
        <w:rPr>
          <w:rFonts w:hint="eastAsia" w:asciiTheme="minorEastAsia" w:hAnsiTheme="minorEastAsia" w:eastAsiaTheme="minorEastAsia" w:cstheme="minorEastAsia"/>
          <w:snapToGrid w:val="0"/>
          <w:kern w:val="0"/>
          <w:szCs w:val="24"/>
          <w:highlight w:val="none"/>
        </w:rPr>
        <w:t>智能化系统</w:t>
      </w:r>
      <w:r>
        <w:rPr>
          <w:rFonts w:asciiTheme="minorEastAsia" w:hAnsiTheme="minorEastAsia" w:eastAsiaTheme="minorEastAsia" w:cstheme="minorEastAsia"/>
          <w:snapToGrid w:val="0"/>
          <w:kern w:val="0"/>
          <w:szCs w:val="24"/>
          <w:highlight w:val="none"/>
        </w:rPr>
        <w:t>、管网</w:t>
      </w:r>
      <w:r>
        <w:rPr>
          <w:rFonts w:hint="eastAsia" w:asciiTheme="minorEastAsia" w:hAnsiTheme="minorEastAsia" w:eastAsiaTheme="minorEastAsia" w:cstheme="minorEastAsia"/>
          <w:snapToGrid w:val="0"/>
          <w:kern w:val="0"/>
          <w:szCs w:val="24"/>
          <w:highlight w:val="none"/>
        </w:rPr>
        <w:t>等所有专项设计及红线范围内的所有工程及相关附属工程、设施等本项目涉及的所有建安工程的</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施工图设计文件；</w:t>
      </w:r>
    </w:p>
    <w:p w14:paraId="31560270">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（2）对发包人的审核修改意见进行修改、完善，保证其设计意图的最终实现； </w:t>
      </w:r>
    </w:p>
    <w:p w14:paraId="5BD99169">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40511EC6">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（4）协助发包人进行工程招标答疑。</w:t>
      </w:r>
    </w:p>
    <w:p w14:paraId="0B9A4DB8">
      <w:pPr>
        <w:spacing w:line="360" w:lineRule="auto"/>
        <w:ind w:firstLine="482" w:firstLineChars="200"/>
        <w:rPr>
          <w:rFonts w:hint="default" w:asciiTheme="minorEastAsia" w:hAnsiTheme="minorEastAsia" w:eastAsiaTheme="minorEastAsia" w:cstheme="minorEastAsia"/>
          <w:b/>
          <w:color w:val="000000" w:themeColor="text1"/>
          <w:szCs w:val="24"/>
          <w:highlight w:val="none"/>
          <w14:textFill>
            <w14:solidFill>
              <w14:schemeClr w14:val="tx1"/>
            </w14:solidFill>
          </w14:textFill>
        </w:rPr>
      </w:pPr>
      <w:r>
        <w:rPr>
          <w:rFonts w:asciiTheme="minorEastAsia" w:hAnsiTheme="minorEastAsia" w:eastAsiaTheme="minorEastAsia" w:cstheme="minorEastAsia"/>
          <w:b/>
          <w:color w:val="000000" w:themeColor="text1"/>
          <w:szCs w:val="24"/>
          <w:highlight w:val="none"/>
          <w14:textFill>
            <w14:solidFill>
              <w14:schemeClr w14:val="tx1"/>
            </w14:solidFill>
          </w14:textFill>
        </w:rPr>
        <w:t>6.10.2 施工配合阶段</w:t>
      </w:r>
    </w:p>
    <w:p w14:paraId="6BADF3A4">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（1）负责工程设计交底，解答施工过程中施工承包人有关施工图的问题，项目负责人及各专业设计负责人，及时对施工中与设计有关的问题做出回应，保证设计满足施工要求； </w:t>
      </w:r>
    </w:p>
    <w:p w14:paraId="4AC4DFAD">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（2）根据发包人要求，及时参加与设计有关的专题会，现场解决技术问题； </w:t>
      </w:r>
    </w:p>
    <w:p w14:paraId="162103C2">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（3）协助发包人处理工程洽商和设计变更，负责有关设计修改，及时办理相关手续； </w:t>
      </w:r>
    </w:p>
    <w:p w14:paraId="69595DEE">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（4）参与与承包人相关的必要的验收以及项目竣工验收工作，并及时办理相关手续； </w:t>
      </w:r>
    </w:p>
    <w:p w14:paraId="480C279F">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（5）提供产品选型、设备加工订货、建筑材料选择以及分包商考察等技术咨询工作； </w:t>
      </w:r>
    </w:p>
    <w:p w14:paraId="11E052EA">
      <w:pPr>
        <w:spacing w:line="360" w:lineRule="auto"/>
        <w:ind w:firstLine="480"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（6）应发包人要求协助审核各分包商的设计文件是否满足接口条件并签署意见，以保证其与总体设计协调一致，并满足工程要求。</w:t>
      </w:r>
    </w:p>
    <w:p w14:paraId="113693DB">
      <w:pPr>
        <w:spacing w:line="360" w:lineRule="auto"/>
        <w:ind w:firstLine="482" w:firstLineChars="200"/>
        <w:rPr>
          <w:rFonts w:hint="default" w:asciiTheme="minorEastAsia" w:hAnsiTheme="minorEastAsia" w:eastAsiaTheme="minorEastAsia" w:cstheme="minorEastAsia"/>
          <w:b/>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 xml:space="preserve">6.11 </w:t>
      </w:r>
      <w:r>
        <w:rPr>
          <w:rFonts w:asciiTheme="minorEastAsia" w:hAnsiTheme="minorEastAsia" w:eastAsiaTheme="minorEastAsia" w:cstheme="minorEastAsia"/>
          <w:b/>
          <w:color w:val="000000" w:themeColor="text1"/>
          <w:szCs w:val="24"/>
          <w:highlight w:val="none"/>
          <w14:textFill>
            <w14:solidFill>
              <w14:schemeClr w14:val="tx1"/>
            </w14:solidFill>
          </w14:textFill>
        </w:rPr>
        <w:t>承包人义务及违约责任</w:t>
      </w:r>
    </w:p>
    <w:p w14:paraId="602DB85F">
      <w:pPr>
        <w:spacing w:line="360" w:lineRule="auto"/>
        <w:ind w:firstLine="482"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6.11.1 承包人义务</w:t>
      </w:r>
    </w:p>
    <w:p w14:paraId="4609E735">
      <w:pPr>
        <w:adjustRightInd w:val="0"/>
        <w:snapToGrid w:val="0"/>
        <w:spacing w:line="360" w:lineRule="auto"/>
        <w:ind w:firstLine="360" w:firstLineChars="15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（1）中标通知书发出后30天内第一中标候选人不按招标文件约定条款签订设计合同的，视为自动放弃中标资格，没收投标保证金，并确定第二中标候选人为承包人，以此类推。并上报建设行政主管部门。</w:t>
      </w:r>
    </w:p>
    <w:p w14:paraId="5AA96597">
      <w:pPr>
        <w:adjustRightInd w:val="0"/>
        <w:snapToGrid w:val="0"/>
        <w:spacing w:line="360" w:lineRule="auto"/>
        <w:ind w:firstLine="360" w:firstLineChars="15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（2）合同生效后，承包人要求终止或解除合同视为承包人违约，扣除履约保证金。</w:t>
      </w:r>
    </w:p>
    <w:p w14:paraId="7EDEA0BE">
      <w:pPr>
        <w:adjustRightInd w:val="0"/>
        <w:snapToGrid w:val="0"/>
        <w:spacing w:line="360" w:lineRule="auto"/>
        <w:ind w:firstLine="360" w:firstLineChars="150"/>
        <w:rPr>
          <w:rFonts w:hint="default"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4F5EC19E">
      <w:pPr>
        <w:adjustRightInd w:val="0"/>
        <w:snapToGrid w:val="0"/>
        <w:spacing w:line="360" w:lineRule="auto"/>
        <w:ind w:firstLine="360" w:firstLineChars="15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（4）承包人应对发包人提供的文件、资料进行认真研究，对本项目的特点和不确定因素进行认真考虑，并提出合理建议和评价，对影响设计稳定的重大问题要进行多方案比较选择。</w:t>
      </w:r>
    </w:p>
    <w:p w14:paraId="4323241C">
      <w:pPr>
        <w:adjustRightInd w:val="0"/>
        <w:snapToGrid w:val="0"/>
        <w:spacing w:line="360" w:lineRule="auto"/>
        <w:ind w:firstLine="360" w:firstLineChars="15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（5）设计应尽可能减少施工难度，为施工创造方便合理的施工条件；应尽量减少施工对城市交通、市民生活以及水利、通航的干扰，并尽可能减少对施工期的影响。</w:t>
      </w:r>
    </w:p>
    <w:p w14:paraId="21D21F28">
      <w:pPr>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（6）未经发包人书面同意，承包人不得对已批准的设计和勘探点布置方案作重大修改、增减或删除。</w:t>
      </w:r>
    </w:p>
    <w:p w14:paraId="3E6E65DA">
      <w:pPr>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（7）承包人提交的全部设计文件应考虑地质因素、正常施工中可能出现的各种因素，对设计文件出现的遗漏或错误负责修改或补充。</w:t>
      </w:r>
    </w:p>
    <w:p w14:paraId="5C600779">
      <w:pPr>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（8）承包人承诺在交付项目的部分或全部设计文件后，如有更好的新工艺、新技术、新材料、新设备等适用于本项目，应及时向发包人推荐并提供科学的评估和来源证明。</w:t>
      </w:r>
    </w:p>
    <w:p w14:paraId="1A1C599F">
      <w:pPr>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（9）承包人驻办公的项目负责人（即投标文件所拟派的项目负责人）必须负责本项目设计全过程（包括施工图设计审查、施工图设计修编、图纸会审和技术交底）。</w:t>
      </w:r>
    </w:p>
    <w:p w14:paraId="1620CEB5">
      <w:pPr>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（10）承包人应委派1名参与并熟悉本项目设计任务，有现场处理经验的设计代表常驻项目现场。承包人应为派驻现场的设计工作人员提供工作、生活及交通等方面的便利条件及准备必要的劳动保护装备。</w:t>
      </w:r>
    </w:p>
    <w:p w14:paraId="467D6C1C">
      <w:pPr>
        <w:adjustRightInd w:val="0"/>
        <w:snapToGrid w:val="0"/>
        <w:spacing w:line="360" w:lineRule="auto"/>
        <w:ind w:firstLine="240" w:firstLineChars="1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（11）承包人要按照批准的设计任务书，按照批准的总概算控制施工图设计，即限额设计。承包人要无条件对设计文件出现的遗漏或错误负责修改或补充，直到满足要求。</w:t>
      </w:r>
    </w:p>
    <w:p w14:paraId="1AB0AD84">
      <w:pPr>
        <w:adjustRightInd w:val="0"/>
        <w:snapToGrid w:val="0"/>
        <w:spacing w:line="360" w:lineRule="auto"/>
        <w:ind w:firstLine="244" w:firstLineChars="1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pacing w:val="2"/>
          <w:szCs w:val="24"/>
          <w:highlight w:val="none"/>
          <w14:textFill>
            <w14:solidFill>
              <w14:schemeClr w14:val="tx1"/>
            </w14:solidFill>
          </w14:textFill>
        </w:rPr>
        <w:t xml:space="preserve"> （12）发包人及咨询</w:t>
      </w:r>
      <w:r>
        <w:rPr>
          <w:rFonts w:asciiTheme="minorEastAsia" w:hAnsiTheme="minorEastAsia" w:eastAsiaTheme="minorEastAsia" w:cstheme="minorEastAsia"/>
          <w:color w:val="000000" w:themeColor="text1"/>
          <w:spacing w:val="1"/>
          <w:szCs w:val="24"/>
          <w:highlight w:val="none"/>
          <w14:textFill>
            <w14:solidFill>
              <w14:schemeClr w14:val="tx1"/>
            </w14:solidFill>
          </w14:textFill>
        </w:rPr>
        <w:t>单</w:t>
      </w:r>
      <w:r>
        <w:rPr>
          <w:rFonts w:asciiTheme="minorEastAsia" w:hAnsiTheme="minorEastAsia" w:eastAsiaTheme="minorEastAsia" w:cstheme="minorEastAsia"/>
          <w:color w:val="000000" w:themeColor="text1"/>
          <w:spacing w:val="2"/>
          <w:szCs w:val="24"/>
          <w:highlight w:val="none"/>
          <w14:textFill>
            <w14:solidFill>
              <w14:schemeClr w14:val="tx1"/>
            </w14:solidFill>
          </w14:textFill>
        </w:rPr>
        <w:t>位、上级</w:t>
      </w:r>
      <w:r>
        <w:rPr>
          <w:rFonts w:asciiTheme="minorEastAsia" w:hAnsiTheme="minorEastAsia" w:eastAsiaTheme="minorEastAsia" w:cstheme="minorEastAsia"/>
          <w:color w:val="000000" w:themeColor="text1"/>
          <w:spacing w:val="1"/>
          <w:szCs w:val="24"/>
          <w:highlight w:val="none"/>
          <w14:textFill>
            <w14:solidFill>
              <w14:schemeClr w14:val="tx1"/>
            </w14:solidFill>
          </w14:textFill>
        </w:rPr>
        <w:t>主</w:t>
      </w:r>
      <w:r>
        <w:rPr>
          <w:rFonts w:asciiTheme="minorEastAsia" w:hAnsiTheme="minorEastAsia" w:eastAsiaTheme="minorEastAsia" w:cstheme="minorEastAsia"/>
          <w:color w:val="000000" w:themeColor="text1"/>
          <w:spacing w:val="2"/>
          <w:szCs w:val="24"/>
          <w:highlight w:val="none"/>
          <w14:textFill>
            <w14:solidFill>
              <w14:schemeClr w14:val="tx1"/>
            </w14:solidFill>
          </w14:textFill>
        </w:rPr>
        <w:t>管部门对设计</w:t>
      </w:r>
      <w:r>
        <w:rPr>
          <w:rFonts w:asciiTheme="minorEastAsia" w:hAnsiTheme="minorEastAsia" w:eastAsiaTheme="minorEastAsia" w:cstheme="minorEastAsia"/>
          <w:color w:val="000000" w:themeColor="text1"/>
          <w:szCs w:val="24"/>
          <w:highlight w:val="none"/>
          <w14:textFill>
            <w14:solidFill>
              <w14:schemeClr w14:val="tx1"/>
            </w14:solidFill>
          </w14:textFill>
        </w:rPr>
        <w:t>文件的审查并不免除承包人的责任。</w:t>
      </w:r>
    </w:p>
    <w:p w14:paraId="55FB8971">
      <w:pPr>
        <w:adjustRightInd w:val="0"/>
        <w:snapToGrid w:val="0"/>
        <w:spacing w:line="360" w:lineRule="auto"/>
        <w:ind w:firstLine="360" w:firstLineChars="15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（13）中标通知书发出后三天内，中标单位法定代表人及主要负责人、项目经理、设计负责人应积极主动与发包人接洽工作，迅速有效推动工程前期工作顺利开展，逾期未履行，作违约处理。</w:t>
      </w:r>
    </w:p>
    <w:p w14:paraId="6E5504FF">
      <w:pPr>
        <w:adjustRightInd w:val="0"/>
        <w:snapToGrid w:val="0"/>
        <w:spacing w:line="360" w:lineRule="auto"/>
        <w:ind w:firstLine="120" w:firstLineChars="50"/>
        <w:rPr>
          <w:rFonts w:hint="default"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 xml:space="preserve">   6.11.2 </w:t>
      </w:r>
      <w:r>
        <w:rPr>
          <w:rFonts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承包人违约的处理</w:t>
      </w:r>
    </w:p>
    <w:p w14:paraId="2ED08298">
      <w:pPr>
        <w:spacing w:line="360" w:lineRule="auto"/>
        <w:ind w:firstLine="360" w:firstLineChars="15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（1）承包人发生合同约定的违约情况时，无论发包人是否解除合同，发包人均有权按相关规定</w:t>
      </w:r>
      <w:r>
        <w:rPr>
          <w:rFonts w:asciiTheme="minorEastAsia" w:hAnsiTheme="minorEastAsia" w:eastAsiaTheme="minorEastAsia" w:cstheme="minorEastAsia"/>
          <w:color w:val="000000" w:themeColor="text1"/>
          <w:highlight w:val="none"/>
          <w14:textFill>
            <w14:solidFill>
              <w14:schemeClr w14:val="tx1"/>
            </w14:solidFill>
          </w14:textFill>
        </w:rPr>
        <w:t>扣除</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违约金，并由发包人将其违约行为记录在合同履约评价报告中，作为合同履约综合评价的依据。同时，发包人将</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的违约行为</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上报建设行政主管部门。</w:t>
      </w:r>
    </w:p>
    <w:p w14:paraId="41B8086D">
      <w:pPr>
        <w:spacing w:line="360" w:lineRule="auto"/>
        <w:ind w:firstLine="360" w:firstLineChars="15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（2）发包人按合同规定向</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开出的任何违约金，除合同另有规定外，均从发包人应向</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支付的</w:t>
      </w:r>
      <w:r>
        <w:rPr>
          <w:rFonts w:asciiTheme="minorEastAsia" w:hAnsiTheme="minorEastAsia" w:eastAsiaTheme="minorEastAsia" w:cstheme="minorEastAsia"/>
          <w:color w:val="000000" w:themeColor="text1"/>
          <w:highlight w:val="none"/>
          <w14:textFill>
            <w14:solidFill>
              <w14:schemeClr w14:val="tx1"/>
            </w14:solidFill>
          </w14:textFill>
        </w:rPr>
        <w:t>服务费</w:t>
      </w:r>
      <w:r>
        <w:rPr>
          <w:rFonts w:asciiTheme="minorEastAsia" w:hAnsiTheme="minorEastAsia" w:eastAsiaTheme="minorEastAsia" w:cstheme="minorEastAsia"/>
          <w:color w:val="000000" w:themeColor="text1"/>
          <w:szCs w:val="24"/>
          <w:highlight w:val="none"/>
          <w14:textFill>
            <w14:solidFill>
              <w14:schemeClr w14:val="tx1"/>
            </w14:solidFill>
          </w14:textFill>
        </w:rPr>
        <w:t>中直接扣除。除非合同另有规定，发包人向</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开出的任何违约金将导致承包人最终的应得结算价款相应地减少。</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必须完全接受上述条款。</w:t>
      </w:r>
    </w:p>
    <w:p w14:paraId="62DE77B5">
      <w:pPr>
        <w:spacing w:line="360" w:lineRule="auto"/>
        <w:ind w:firstLine="360" w:firstLineChars="15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（3）发包人按合同规定向</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开出的任何违约金的扣除时间，可以在发包人认为合适的任何一个期中支付月份中扣除。发包人扣除违约金时间的延迟或滞后并不代表对</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当时各种行为的认可或默认。</w:t>
      </w:r>
    </w:p>
    <w:p w14:paraId="56325411">
      <w:pPr>
        <w:spacing w:line="360" w:lineRule="auto"/>
        <w:ind w:firstLine="360" w:firstLineChars="150"/>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（4）</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asciiTheme="minorEastAsia" w:hAnsiTheme="minorEastAsia" w:eastAsiaTheme="minorEastAsia" w:cstheme="minorEastAsia"/>
          <w:color w:val="000000" w:themeColor="text1"/>
          <w:szCs w:val="24"/>
          <w:highlight w:val="none"/>
          <w14:textFill>
            <w14:solidFill>
              <w14:schemeClr w14:val="tx1"/>
            </w14:solidFill>
          </w14:textFill>
        </w:rPr>
        <w:t>的违约金由发包人掌握使用。</w:t>
      </w:r>
    </w:p>
    <w:p w14:paraId="3E615C42">
      <w:pPr>
        <w:spacing w:line="360" w:lineRule="auto"/>
        <w:ind w:firstLine="480" w:firstLineChars="200"/>
        <w:rPr>
          <w:rFonts w:hint="default" w:asciiTheme="minorEastAsia" w:hAnsiTheme="minorEastAsia" w:eastAsiaTheme="minorEastAsia" w:cstheme="minorEastAsia"/>
          <w:b/>
          <w:bCs/>
          <w:color w:val="000000" w:themeColor="text1"/>
          <w:szCs w:val="24"/>
          <w:highlight w:val="none"/>
          <w14:textFill>
            <w14:solidFill>
              <w14:schemeClr w14:val="tx1"/>
            </w14:solidFill>
          </w14:textFill>
        </w:rPr>
      </w:pPr>
      <w:r>
        <w:rPr>
          <w:rFonts w:asciiTheme="minorEastAsia" w:hAnsiTheme="minorEastAsia" w:eastAsiaTheme="minorEastAsia" w:cstheme="minorEastAsia"/>
          <w:color w:val="000000" w:themeColor="text1"/>
          <w:szCs w:val="24"/>
          <w:highlight w:val="none"/>
          <w14:textFill>
            <w14:solidFill>
              <w14:schemeClr w14:val="tx1"/>
            </w14:solidFill>
          </w14:textFill>
        </w:rPr>
        <w:t>6.12</w:t>
      </w:r>
      <w:r>
        <w:rPr>
          <w:rFonts w:asciiTheme="minorEastAsia" w:hAnsiTheme="minorEastAsia" w:eastAsiaTheme="minorEastAsia" w:cstheme="minorEastAsia"/>
          <w:b/>
          <w:bCs/>
          <w:color w:val="000000" w:themeColor="text1"/>
          <w:szCs w:val="24"/>
          <w:highlight w:val="none"/>
          <w14:textFill>
            <w14:solidFill>
              <w14:schemeClr w14:val="tx1"/>
            </w14:solidFill>
          </w14:textFill>
        </w:rPr>
        <w:t>发包人有权根据有关管理制度对承包人的履约情况纳入履约信用评价体系进行履约信用评价，并将评价结果报送给有关监管部门。</w:t>
      </w:r>
    </w:p>
    <w:p w14:paraId="27B8D750">
      <w:pPr>
        <w:pStyle w:val="7"/>
        <w:spacing w:line="360" w:lineRule="auto"/>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履约信用评价按发包人履约信用评价管理规定执行，评价内容包含人员到位情况、服务配合程度、服务成果质量、项目后期服务及履约信用评价结果的运用等。</w:t>
      </w:r>
    </w:p>
    <w:p w14:paraId="269B2F2A">
      <w:pPr>
        <w:pStyle w:val="36"/>
        <w:keepNext/>
        <w:keepLines/>
        <w:tabs>
          <w:tab w:val="left" w:pos="885"/>
        </w:tabs>
        <w:spacing w:line="400" w:lineRule="exact"/>
        <w:jc w:val="center"/>
        <w:rPr>
          <w:rFonts w:asciiTheme="minorEastAsia" w:hAnsiTheme="minorEastAsia" w:eastAsiaTheme="minorEastAsia" w:cstheme="minorEastAsia"/>
          <w:b/>
          <w:color w:val="000000" w:themeColor="text1"/>
          <w:kern w:val="44"/>
          <w:sz w:val="24"/>
          <w:highlight w:val="none"/>
          <w14:textFill>
            <w14:solidFill>
              <w14:schemeClr w14:val="tx1"/>
            </w14:solidFill>
          </w14:textFill>
        </w:rPr>
      </w:pPr>
      <w:bookmarkStart w:id="370" w:name="_Toc463"/>
      <w:bookmarkStart w:id="371" w:name="_Toc5081"/>
      <w:bookmarkStart w:id="372" w:name="_Toc10003"/>
      <w:bookmarkStart w:id="373" w:name="_Toc16036"/>
      <w:bookmarkStart w:id="374" w:name="_Toc11306"/>
      <w:bookmarkStart w:id="375" w:name="_Toc18208"/>
      <w:bookmarkStart w:id="376" w:name="_Toc15865"/>
      <w:bookmarkStart w:id="377" w:name="_Toc31905"/>
      <w:bookmarkStart w:id="378" w:name="_Toc2895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379" w:name="_Hlt69669171"/>
      <w:bookmarkEnd w:id="37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80" w:name="_Hlt87793839"/>
      <w:bookmarkEnd w:id="38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70"/>
      <w:bookmarkEnd w:id="371"/>
      <w:bookmarkEnd w:id="372"/>
      <w:bookmarkEnd w:id="373"/>
      <w:bookmarkEnd w:id="374"/>
      <w:bookmarkEnd w:id="375"/>
      <w:bookmarkEnd w:id="376"/>
      <w:bookmarkEnd w:id="377"/>
      <w:bookmarkEnd w:id="378"/>
    </w:p>
    <w:p w14:paraId="35D299A2">
      <w:pPr>
        <w:pStyle w:val="35"/>
        <w:rPr>
          <w:rFonts w:asciiTheme="minorEastAsia" w:hAnsiTheme="minorEastAsia" w:eastAsiaTheme="minorEastAsia" w:cstheme="minorEastAsia"/>
          <w:color w:val="000000" w:themeColor="text1"/>
          <w:highlight w:val="none"/>
          <w14:textFill>
            <w14:solidFill>
              <w14:schemeClr w14:val="tx1"/>
            </w14:solidFill>
          </w14:textFill>
        </w:rPr>
      </w:pPr>
    </w:p>
    <w:bookmarkEnd w:id="310"/>
    <w:bookmarkEnd w:id="311"/>
    <w:bookmarkEnd w:id="312"/>
    <w:p w14:paraId="175392EA">
      <w:pPr>
        <w:spacing w:line="360" w:lineRule="auto"/>
        <w:ind w:firstLine="542" w:firstLineChars="225"/>
        <w:rPr>
          <w:rFonts w:hint="eastAsia" w:ascii="宋体" w:hAnsi="宋体" w:eastAsia="宋体" w:cs="宋体"/>
          <w:b/>
          <w:color w:val="auto"/>
          <w:kern w:val="2"/>
          <w:sz w:val="24"/>
          <w:szCs w:val="24"/>
          <w:highlight w:val="none"/>
          <w:lang w:val="en-US" w:eastAsia="zh-CN"/>
        </w:rPr>
      </w:pPr>
      <w:bookmarkStart w:id="381" w:name="_Hlt69698776"/>
      <w:r>
        <w:rPr>
          <w:rFonts w:hint="eastAsia" w:ascii="宋体" w:hAnsi="宋体" w:eastAsia="宋体" w:cs="宋体"/>
          <w:b/>
          <w:color w:val="auto"/>
          <w:kern w:val="2"/>
          <w:sz w:val="24"/>
          <w:szCs w:val="24"/>
          <w:highlight w:val="none"/>
          <w:lang w:val="en-US" w:eastAsia="zh-CN"/>
        </w:rPr>
        <w:t>1．中标通知书</w:t>
      </w:r>
    </w:p>
    <w:p w14:paraId="0936C75C">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5019E896">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p>
    <w:p w14:paraId="2BD27583">
      <w:pPr>
        <w:spacing w:line="360" w:lineRule="auto"/>
        <w:ind w:firstLine="542" w:firstLineChars="225"/>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2．中标结果公示</w:t>
      </w:r>
    </w:p>
    <w:p w14:paraId="4A38D9A1">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中标通知书发出后15日内，招标人应将中标结果在广东省招标投标监管网（http://zbtb.gd.gov.cn）及全国公共资源交易平台（广东省·韶关市）（https://ygp.gdzwfw.gov.cn/ggzy-portal/#/440200/index）进行公示。</w:t>
      </w:r>
    </w:p>
    <w:p w14:paraId="1F27C4A3">
      <w:pPr>
        <w:spacing w:line="360" w:lineRule="auto"/>
        <w:ind w:firstLine="542" w:firstLineChars="225"/>
        <w:rPr>
          <w:rFonts w:hint="eastAsia" w:ascii="宋体" w:hAnsi="宋体" w:eastAsia="宋体" w:cs="宋体"/>
          <w:b/>
          <w:color w:val="auto"/>
          <w:kern w:val="2"/>
          <w:sz w:val="24"/>
          <w:szCs w:val="24"/>
          <w:highlight w:val="none"/>
          <w:lang w:val="en-US" w:eastAsia="zh-CN"/>
        </w:rPr>
      </w:pPr>
    </w:p>
    <w:p w14:paraId="4EF6C14C">
      <w:pPr>
        <w:spacing w:line="360" w:lineRule="auto"/>
        <w:ind w:firstLine="542" w:firstLineChars="225"/>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3．履约保证</w:t>
      </w:r>
    </w:p>
    <w:p w14:paraId="2FE53626">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3.1 中标人须在领取中标通知书之日起10个工作日内、签订合同前向招标人提交金额为中标价 5 %的履约保证。联合体投标的，由联合体牵头人缴纳。</w:t>
      </w:r>
    </w:p>
    <w:p w14:paraId="1D0598DB">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3.2 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6C593DF2">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3.3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21F48B65">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3.4 在工程实施过程中，如果中标人（即招标阶段的中标人，下同）由于自身的资金、技术、质量、非不可抗力等原因给招标人（即招标阶段的招标人，下同）造成经济损失，扣除相应履约保证。</w:t>
      </w:r>
    </w:p>
    <w:p w14:paraId="0E6D3042">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3.5 项目通过竣工验收之日后28天内，招标人将履约保证或全部履约保证金（不计算利息）退还给中标人。</w:t>
      </w:r>
    </w:p>
    <w:p w14:paraId="474912BA">
      <w:pPr>
        <w:spacing w:line="360" w:lineRule="auto"/>
        <w:ind w:firstLine="542" w:firstLineChars="225"/>
        <w:rPr>
          <w:rFonts w:hint="eastAsia" w:ascii="宋体" w:hAnsi="宋体" w:eastAsia="宋体" w:cs="宋体"/>
          <w:b/>
          <w:color w:val="auto"/>
          <w:kern w:val="2"/>
          <w:sz w:val="24"/>
          <w:szCs w:val="24"/>
          <w:highlight w:val="none"/>
          <w:lang w:val="en-US" w:eastAsia="zh-CN"/>
        </w:rPr>
      </w:pPr>
    </w:p>
    <w:p w14:paraId="10B255B0">
      <w:pPr>
        <w:spacing w:line="360" w:lineRule="auto"/>
        <w:ind w:firstLine="542" w:firstLineChars="225"/>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4．合同订立</w:t>
      </w:r>
    </w:p>
    <w:p w14:paraId="01F6333F">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4.1 招标人应当自中标通知书发出之日起 30 日内，按照招标文件、中标人的投标文件与中标人订立书面合同。</w:t>
      </w:r>
    </w:p>
    <w:p w14:paraId="5A0284CC">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4.2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93A7C22">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4.3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28AB9FC1">
      <w:pPr>
        <w:spacing w:line="360" w:lineRule="auto"/>
        <w:ind w:firstLine="542" w:firstLineChars="225"/>
        <w:rPr>
          <w:rFonts w:hint="eastAsia" w:ascii="宋体" w:hAnsi="宋体" w:eastAsia="宋体" w:cs="宋体"/>
          <w:b/>
          <w:color w:val="auto"/>
          <w:kern w:val="2"/>
          <w:sz w:val="24"/>
          <w:szCs w:val="24"/>
          <w:highlight w:val="none"/>
          <w:lang w:val="en-US" w:eastAsia="zh-CN"/>
        </w:rPr>
      </w:pPr>
    </w:p>
    <w:p w14:paraId="70B1AA29">
      <w:pPr>
        <w:spacing w:line="360" w:lineRule="auto"/>
        <w:ind w:firstLine="542" w:firstLineChars="225"/>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5．放弃中标的处理</w:t>
      </w:r>
    </w:p>
    <w:p w14:paraId="291FCBBB">
      <w:pPr>
        <w:spacing w:line="360" w:lineRule="auto"/>
        <w:ind w:firstLine="540" w:firstLineChars="225"/>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5.1 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4B69295B">
      <w:pPr>
        <w:spacing w:line="360" w:lineRule="auto"/>
        <w:ind w:firstLine="540" w:firstLineChars="225"/>
        <w:rPr>
          <w:rFonts w:hint="default" w:asciiTheme="minorEastAsia" w:hAnsiTheme="minorEastAsia" w:eastAsiaTheme="minorEastAsia" w:cstheme="minorEastAsia"/>
          <w:b w:val="0"/>
          <w:bCs/>
          <w:snapToGrid w:val="0"/>
          <w:color w:val="000000" w:themeColor="text1"/>
          <w:kern w:val="0"/>
          <w:szCs w:val="24"/>
          <w:highlight w:val="none"/>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rPr>
        <w:t>5.2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10225B9">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6.其他事项</w:t>
      </w:r>
    </w:p>
    <w:p w14:paraId="10531851">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6.1 危险性较大的分部分项工程安全管理约定。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190A8A09">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3208CFBB">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6.2 中标人在工程实施过程中，按照国家、省、市的相关规定制定相关的专项安全施工方案（如高支模、基坑支护、沉井等），编制专项施工方案报监理人、招标人审批后方可开展专项工程的施工。</w:t>
      </w:r>
    </w:p>
    <w:p w14:paraId="6FE3C2E3">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6.3 中标人须按照《韶关市建筑垃圾管理条例》（2021年5月1日起施行），将弃土运至经韶关市政府有关规定核准使用的建筑垃圾消纳场，否则招标人有权要求中标人无条件将弃土从违约弃土点运至经韶关市政府有关规定核准使用的建筑垃圾消纳场并扣除违约金0.5万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招标人、施工单位应当在施工工地出入口显著位置公示建筑垃圾处理方案主要信息，包括建设工程垃圾种类、产生量、外运处置去向等信息及各相关单位名称、联系人及联系电话等。</w:t>
      </w:r>
    </w:p>
    <w:p w14:paraId="51E353C3">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6.4 工程竣工验收后15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07D39409">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6.5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w:t>
      </w:r>
    </w:p>
    <w:p w14:paraId="5C377479">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6.6 中标人中标后必须按规定及时缴交工人工资保证金、环保噪声排污费等。</w:t>
      </w:r>
    </w:p>
    <w:p w14:paraId="3796D9ED">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6.7工程质量保修期按《中华人民共和国建筑法》、《建设工程质量管理条例》等相关规定实施。</w:t>
      </w:r>
    </w:p>
    <w:p w14:paraId="020A9C94">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6.8 如项目实施过程中发生了工程变更及工程签证，中标人需根据招标人规定的相关程序进行工程变更签证，其纳入变更管理属于需要进一步办理审批的，应按照韶府办发函〔2021〕32号规定程序办理变更审批手续。</w:t>
      </w:r>
    </w:p>
    <w:p w14:paraId="54EE1E90">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6.9 中标人需按相关规定要求，设置本工程符合相关要求的永久性标牌及规划公示牌，投标人在投标报价时综合考虑在报价内，招标人不另行支付该部分费用。</w:t>
      </w:r>
    </w:p>
    <w:p w14:paraId="627986E5">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6.10中标人应按韶关市住房和城乡建设管理局、韶关市人力资源和社会保障局等职能部门对用工实名制的相关规定，落实工人及相关软硬件设施要求。</w:t>
      </w:r>
    </w:p>
    <w:p w14:paraId="7E62434A">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6.11 中标人在施工期间应严格遵守国家、省、市有关防火、爆破和施工安全以及文明施工、夜间施工、环卫城管等规定，建立规章制度和防护措施。否则，由此造成的经济损失和法律责任，均由中标人负责。中标人应按安全施工的要求，采取严格科学的安全措施，确保施工安全和第三者的安全，承担由于自身安全措施不力所造成的事故责任和发生的费用。</w:t>
      </w:r>
    </w:p>
    <w:p w14:paraId="3D5D3307">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6.12中标人须为招标人、全过程造价咨询单位提供现场办公管理的便利。按工程需要配置办公室、会议室及办公家具、生活设施，配备满足工作需要的办公设备（电脑、打印机、复印机、传真机、办公用品等）。中标人不得以任何理由提出任何费用及补偿要求。</w:t>
      </w:r>
    </w:p>
    <w:p w14:paraId="700437DA">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6.13本工程施工时中标人的施工视频监控系统必须符合韶关市相关规定，并在投标报价中综合考虑，招标人不另行支付该部分费用。</w:t>
      </w:r>
    </w:p>
    <w:p w14:paraId="01CB20D1">
      <w:pPr>
        <w:pStyle w:val="30"/>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6.14中标人应充分考虑施工对接情况，为本项目的其他参建单位提供工作便利、配合及服务（如水源、电源接口等），并有针对性地组织施工；中标人与为本项目的其他参建单位就协调、配合、服务等不能达成一致的，由监理工程师协调，并遵照监理工程师指令执行；中标人应负责统筹安排本项目范围内的各项工程的协调与配合，确保工程建设有序进行。中标人由此增加的费用应认为已包括在中标人的投标报价之中，招标人不另行支付。</w:t>
      </w:r>
    </w:p>
    <w:p w14:paraId="7AF45EEE">
      <w:pPr>
        <w:pStyle w:val="30"/>
        <w:spacing w:line="360" w:lineRule="auto"/>
        <w:ind w:firstLine="480"/>
        <w:jc w:val="left"/>
        <w:rPr>
          <w:rFonts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6.15 工程完工后，为了本项目整体竣工验收的需要，中标人必须在招标人的统筹安排下，与为本项目其他工程服务的单位进行协同配合，做好竣工验收的各项工作，交付的工程必须符合各专业工程的相关要求。</w:t>
      </w:r>
    </w:p>
    <w:p w14:paraId="7E14B430">
      <w:pPr>
        <w:pStyle w:val="35"/>
        <w:ind w:firstLine="480" w:firstLineChars="200"/>
        <w:rPr>
          <w:rFonts w:asciiTheme="minorEastAsia" w:hAnsiTheme="minorEastAsia" w:eastAsiaTheme="minorEastAsia" w:cstheme="minorEastAsia"/>
          <w:color w:val="000000" w:themeColor="text1"/>
          <w:szCs w:val="24"/>
          <w:highlight w:val="none"/>
          <w14:textFill>
            <w14:solidFill>
              <w14:schemeClr w14:val="tx1"/>
            </w14:solidFill>
          </w14:textFill>
        </w:rPr>
      </w:pPr>
    </w:p>
    <w:p w14:paraId="370E71D7">
      <w:pPr>
        <w:pStyle w:val="36"/>
        <w:keepNext/>
        <w:keepLines/>
        <w:tabs>
          <w:tab w:val="left" w:pos="885"/>
        </w:tabs>
        <w:jc w:val="center"/>
        <w:rPr>
          <w:rFonts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82" w:name="_Toc28287"/>
      <w:bookmarkStart w:id="383" w:name="_Toc18638"/>
      <w:bookmarkStart w:id="384" w:name="_Toc25756"/>
      <w:bookmarkStart w:id="385" w:name="_Toc29153"/>
      <w:bookmarkStart w:id="386" w:name="_Toc20219"/>
      <w:bookmarkStart w:id="387" w:name="_Toc24187"/>
      <w:bookmarkStart w:id="388" w:name="_Toc21424"/>
      <w:bookmarkStart w:id="389" w:name="_Toc31063"/>
      <w:bookmarkStart w:id="390" w:name="_Toc2772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391" w:name="_Hlt69669176"/>
      <w:bookmarkEnd w:id="39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92" w:name="_Hlt87793847"/>
      <w:bookmarkEnd w:id="39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382"/>
      <w:bookmarkEnd w:id="383"/>
      <w:bookmarkEnd w:id="384"/>
      <w:bookmarkEnd w:id="385"/>
      <w:bookmarkEnd w:id="386"/>
      <w:bookmarkEnd w:id="387"/>
      <w:bookmarkEnd w:id="388"/>
      <w:bookmarkEnd w:id="389"/>
      <w:bookmarkEnd w:id="390"/>
    </w:p>
    <w:p w14:paraId="179778B0">
      <w:pPr>
        <w:pStyle w:val="35"/>
        <w:rPr>
          <w:rFonts w:asciiTheme="minorEastAsia" w:hAnsiTheme="minorEastAsia" w:eastAsiaTheme="minorEastAsia" w:cstheme="minorEastAsia"/>
          <w:color w:val="000000" w:themeColor="text1"/>
          <w:highlight w:val="none"/>
          <w14:textFill>
            <w14:solidFill>
              <w14:schemeClr w14:val="tx1"/>
            </w14:solidFill>
          </w14:textFill>
        </w:rPr>
      </w:pPr>
    </w:p>
    <w:bookmarkEnd w:id="381"/>
    <w:p w14:paraId="3BE1B7D2">
      <w:pPr>
        <w:pStyle w:val="46"/>
        <w:spacing w:line="400" w:lineRule="exact"/>
        <w:ind w:firstLine="0"/>
        <w:jc w:val="both"/>
        <w:outlineLvl w:val="1"/>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393" w:name="_Hlt66531751"/>
      <w:bookmarkEnd w:id="393"/>
      <w:bookmarkStart w:id="394" w:name="_Hlt66104911"/>
      <w:bookmarkEnd w:id="394"/>
      <w:bookmarkStart w:id="395" w:name="_Toc28975"/>
      <w:bookmarkStart w:id="396" w:name="_Toc5994"/>
      <w:bookmarkStart w:id="397" w:name="_Toc23826"/>
      <w:bookmarkStart w:id="398" w:name="_Toc25997"/>
      <w:bookmarkStart w:id="399" w:name="_Toc31172"/>
      <w:bookmarkStart w:id="400" w:name="_Toc1109"/>
      <w:bookmarkStart w:id="401" w:name="_Toc5733"/>
      <w:bookmarkStart w:id="402" w:name="_Toc18673"/>
      <w:bookmarkStart w:id="403" w:name="_Toc19932"/>
      <w:bookmarkStart w:id="404" w:name="_Toc215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w:t>
      </w:r>
      <w:bookmarkStart w:id="405" w:name="_Hlt69356768"/>
      <w:bookmarkEnd w:id="405"/>
      <w:bookmarkStart w:id="406" w:name="_Hlt66677316"/>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 投标保证</w:t>
      </w:r>
      <w:bookmarkEnd w:id="395"/>
      <w:bookmarkEnd w:id="396"/>
      <w:bookmarkEnd w:id="397"/>
      <w:bookmarkEnd w:id="398"/>
      <w:bookmarkEnd w:id="399"/>
      <w:bookmarkEnd w:id="400"/>
      <w:bookmarkEnd w:id="401"/>
      <w:bookmarkEnd w:id="402"/>
      <w:bookmarkEnd w:id="403"/>
      <w:bookmarkEnd w:id="404"/>
      <w:bookmarkEnd w:id="406"/>
    </w:p>
    <w:p w14:paraId="120B57BD">
      <w:pPr>
        <w:snapToGrid w:val="0"/>
        <w:spacing w:beforeLines="50" w:line="360" w:lineRule="auto"/>
        <w:ind w:firstLine="482" w:firstLineChars="20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6ACCA858">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1D6BB9B3">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51DBBD61">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2FBBB91">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1A3CD46">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015E6F73">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7A1087F9">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E5475A1">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4AA564F1">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2C4DD244">
      <w:pPr>
        <w:pStyle w:val="57"/>
        <w:snapToGrid w:val="0"/>
        <w:ind w:firstLine="57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42DCD64D">
      <w:pPr>
        <w:pStyle w:val="46"/>
        <w:spacing w:line="360" w:lineRule="auto"/>
        <w:ind w:firstLine="0"/>
        <w:jc w:val="both"/>
        <w:outlineLvl w:val="1"/>
        <w:rPr>
          <w:rFonts w:asciiTheme="minorEastAsia" w:hAnsiTheme="minorEastAsia" w:eastAsiaTheme="minorEastAsia" w:cstheme="minorEastAsia"/>
          <w:b/>
          <w:color w:val="000000" w:themeColor="text1"/>
          <w:kern w:val="2"/>
          <w:highlight w:val="none"/>
          <w14:textFill>
            <w14:solidFill>
              <w14:schemeClr w14:val="tx1"/>
            </w14:solidFill>
          </w14:textFill>
        </w:rPr>
      </w:pPr>
      <w:bookmarkStart w:id="407" w:name="_Hlt87792499"/>
      <w:bookmarkEnd w:id="407"/>
      <w:bookmarkStart w:id="408" w:name="_Hlt87793359"/>
      <w:bookmarkEnd w:id="408"/>
      <w:bookmarkStart w:id="409" w:name="_Toc22261"/>
      <w:bookmarkStart w:id="410" w:name="_Toc19536"/>
      <w:bookmarkStart w:id="411" w:name="_Toc22441"/>
      <w:bookmarkStart w:id="412" w:name="_Toc5996"/>
      <w:bookmarkStart w:id="413" w:name="_Toc3054"/>
      <w:bookmarkStart w:id="414" w:name="_Toc20998"/>
      <w:bookmarkStart w:id="415" w:name="_Toc985"/>
      <w:bookmarkStart w:id="416" w:name="_Toc3284"/>
      <w:bookmarkStart w:id="417" w:name="_Toc10164"/>
      <w:bookmarkStart w:id="418" w:name="_Toc2330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履约保证金</w:t>
      </w:r>
      <w:bookmarkEnd w:id="409"/>
      <w:bookmarkEnd w:id="410"/>
      <w:bookmarkEnd w:id="411"/>
      <w:bookmarkEnd w:id="412"/>
      <w:bookmarkEnd w:id="413"/>
      <w:bookmarkEnd w:id="414"/>
      <w:bookmarkEnd w:id="415"/>
      <w:bookmarkEnd w:id="416"/>
      <w:bookmarkEnd w:id="417"/>
      <w:bookmarkEnd w:id="418"/>
    </w:p>
    <w:bookmarkEnd w:id="1"/>
    <w:p w14:paraId="1E5D6D4D">
      <w:pPr>
        <w:wordWrap w:val="0"/>
        <w:adjustRightInd w:val="0"/>
        <w:snapToGrid w:val="0"/>
        <w:spacing w:line="360" w:lineRule="auto"/>
        <w:ind w:firstLine="562"/>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419" w:name="_Toc466640610"/>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10</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的履约保证。联合体投标的，由联合体牵头人缴纳。</w:t>
      </w:r>
    </w:p>
    <w:p w14:paraId="294E0265">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2.2</w:t>
      </w: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b/>
          <w:bCs/>
          <w:snapToGrid w:val="0"/>
          <w:color w:val="auto"/>
          <w:kern w:val="0"/>
          <w:szCs w:val="24"/>
          <w:highlight w:val="none"/>
        </w:rPr>
        <w:t>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2F07F31E">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5A55F4ED">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4CBDF7B2">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F5688F0">
      <w:pPr>
        <w:pStyle w:val="35"/>
        <w:ind w:firstLine="480"/>
        <w:outlineLvl w:val="1"/>
        <w:rPr>
          <w:rFonts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质量保证</w:t>
      </w:r>
    </w:p>
    <w:p w14:paraId="3F4BF266">
      <w:pPr>
        <w:wordWrap w:val="0"/>
        <w:adjustRightInd w:val="0"/>
        <w:snapToGrid w:val="0"/>
        <w:spacing w:line="360" w:lineRule="auto"/>
        <w:ind w:firstLine="560"/>
        <w:rPr>
          <w:rFonts w:hint="default"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2</w:t>
      </w: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4B0FB807">
      <w:pPr>
        <w:wordWrap w:val="0"/>
        <w:adjustRightInd w:val="0"/>
        <w:snapToGrid w:val="0"/>
        <w:spacing w:line="360" w:lineRule="auto"/>
        <w:ind w:firstLine="560"/>
        <w:rPr>
          <w:rFonts w:hint="default"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6E25081F">
      <w:pPr>
        <w:wordWrap w:val="0"/>
        <w:adjustRightInd w:val="0"/>
        <w:snapToGrid w:val="0"/>
        <w:spacing w:line="360" w:lineRule="auto"/>
        <w:ind w:firstLine="561"/>
        <w:rPr>
          <w:rFonts w:hint="default"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62CCCA7B">
      <w:pPr>
        <w:wordWrap w:val="0"/>
        <w:adjustRightInd w:val="0"/>
        <w:snapToGrid w:val="0"/>
        <w:spacing w:line="360" w:lineRule="auto"/>
        <w:ind w:firstLine="561"/>
        <w:rPr>
          <w:rFonts w:hint="default"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4361FD11">
      <w:pPr>
        <w:wordWrap w:val="0"/>
        <w:adjustRightInd w:val="0"/>
        <w:snapToGrid w:val="0"/>
        <w:spacing w:line="360" w:lineRule="auto"/>
        <w:ind w:firstLine="561"/>
        <w:rPr>
          <w:rFonts w:hint="default"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663CA8A2">
      <w:pPr>
        <w:wordWrap w:val="0"/>
        <w:adjustRightInd w:val="0"/>
        <w:snapToGrid w:val="0"/>
        <w:spacing w:line="360" w:lineRule="auto"/>
        <w:ind w:firstLine="561"/>
        <w:rPr>
          <w:rFonts w:hint="default"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3C79DA50">
      <w:pPr>
        <w:wordWrap w:val="0"/>
        <w:adjustRightInd w:val="0"/>
        <w:snapToGrid w:val="0"/>
        <w:spacing w:line="360" w:lineRule="auto"/>
        <w:ind w:firstLine="561"/>
        <w:rPr>
          <w:rFonts w:hint="default"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66B297E2">
      <w:pPr>
        <w:pStyle w:val="36"/>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sectPr>
          <w:endnotePr>
            <w:numFmt w:val="decimal"/>
          </w:endnotePr>
          <w:pgSz w:w="11906" w:h="16838"/>
          <w:pgMar w:top="1701" w:right="1335" w:bottom="1417" w:left="1531" w:header="850" w:footer="992" w:gutter="0"/>
          <w:cols w:space="720" w:num="1"/>
          <w:docGrid w:linePitch="327" w:charSpace="0"/>
        </w:sectPr>
      </w:pPr>
      <w:bookmarkStart w:id="420" w:name="_Toc25046"/>
      <w:bookmarkStart w:id="421" w:name="_Toc29236"/>
      <w:bookmarkStart w:id="422" w:name="_Toc22105"/>
      <w:bookmarkStart w:id="423" w:name="_Toc16873"/>
      <w:bookmarkStart w:id="424" w:name="_Toc12936"/>
      <w:bookmarkStart w:id="425" w:name="_Toc4262"/>
      <w:bookmarkStart w:id="426" w:name="_Toc26916"/>
      <w:bookmarkStart w:id="427" w:name="_Toc17661"/>
    </w:p>
    <w:p w14:paraId="3479FA31">
      <w:pPr>
        <w:pStyle w:val="36"/>
        <w:keepNext/>
        <w:keepLines/>
        <w:tabs>
          <w:tab w:val="left" w:pos="885"/>
        </w:tabs>
        <w:jc w:val="center"/>
        <w:rPr>
          <w:rFonts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28" w:name="_Toc447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招标工程的技术要求和前期文件</w:t>
      </w:r>
      <w:bookmarkEnd w:id="419"/>
      <w:bookmarkEnd w:id="420"/>
      <w:bookmarkEnd w:id="421"/>
      <w:bookmarkEnd w:id="422"/>
      <w:bookmarkEnd w:id="423"/>
      <w:bookmarkEnd w:id="424"/>
      <w:bookmarkEnd w:id="425"/>
      <w:bookmarkEnd w:id="426"/>
      <w:bookmarkEnd w:id="427"/>
      <w:bookmarkEnd w:id="428"/>
    </w:p>
    <w:p w14:paraId="0F8FAE51">
      <w:pPr>
        <w:spacing w:line="400" w:lineRule="exact"/>
        <w:ind w:left="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bookmarkStart w:id="429" w:name="_Hlt80411122"/>
      <w:bookmarkEnd w:id="429"/>
      <w:bookmarkStart w:id="430" w:name="_Hlt69265216"/>
      <w:bookmarkEnd w:id="430"/>
      <w:bookmarkStart w:id="431" w:name="_Hlt87793346"/>
      <w:bookmarkEnd w:id="431"/>
      <w:bookmarkStart w:id="432" w:name="_Hlt69358207"/>
      <w:bookmarkEnd w:id="432"/>
      <w:bookmarkStart w:id="433" w:name="_Hlt66104926"/>
      <w:bookmarkEnd w:id="433"/>
      <w:bookmarkStart w:id="434" w:name="_Hlt69357851"/>
      <w:bookmarkEnd w:id="434"/>
      <w:bookmarkStart w:id="435" w:name="_Hlt68774758"/>
      <w:bookmarkEnd w:id="435"/>
      <w:bookmarkStart w:id="436" w:name="_Hlt75685840"/>
      <w:bookmarkEnd w:id="436"/>
      <w:bookmarkStart w:id="437" w:name="_Hlt69359335"/>
      <w:bookmarkEnd w:id="437"/>
      <w:bookmarkStart w:id="438" w:name="_Hlt69116854"/>
      <w:bookmarkEnd w:id="438"/>
      <w:bookmarkStart w:id="439" w:name="_Hlt87793370"/>
      <w:bookmarkEnd w:id="439"/>
      <w:bookmarkStart w:id="440" w:name="_Toc466640611"/>
    </w:p>
    <w:bookmarkEnd w:id="440"/>
    <w:p w14:paraId="39768447">
      <w:pPr>
        <w:wordWrap w:val="0"/>
        <w:adjustRightInd w:val="0"/>
        <w:snapToGrid w:val="0"/>
        <w:spacing w:line="360" w:lineRule="auto"/>
        <w:ind w:firstLine="482" w:firstLineChars="200"/>
        <w:rPr>
          <w:rFonts w:hint="default" w:hAnsi="宋体" w:eastAsia="宋体" w:cs="宋体"/>
          <w:b/>
          <w:snapToGrid w:val="0"/>
          <w:kern w:val="0"/>
          <w:szCs w:val="22"/>
          <w:highlight w:val="none"/>
        </w:rPr>
      </w:pPr>
      <w:r>
        <w:rPr>
          <w:rFonts w:hAnsi="宋体" w:eastAsia="宋体" w:cs="宋体"/>
          <w:b/>
          <w:snapToGrid w:val="0"/>
          <w:kern w:val="0"/>
          <w:szCs w:val="22"/>
          <w:highlight w:val="none"/>
        </w:rPr>
        <w:t>1．房屋建筑工程建设项目</w:t>
      </w:r>
    </w:p>
    <w:p w14:paraId="14F376CC">
      <w:pPr>
        <w:wordWrap w:val="0"/>
        <w:adjustRightInd w:val="0"/>
        <w:snapToGrid w:val="0"/>
        <w:spacing w:line="360" w:lineRule="auto"/>
        <w:ind w:firstLine="480" w:firstLineChars="200"/>
        <w:rPr>
          <w:rFonts w:hint="default" w:hAnsi="宋体" w:eastAsia="宋体" w:cs="宋体"/>
          <w:bCs/>
          <w:snapToGrid w:val="0"/>
          <w:kern w:val="0"/>
          <w:szCs w:val="22"/>
          <w:highlight w:val="none"/>
        </w:rPr>
      </w:pPr>
      <w:bookmarkStart w:id="441" w:name="_Hlt69116858"/>
      <w:bookmarkEnd w:id="441"/>
      <w:bookmarkStart w:id="442" w:name="_Hlt78709799"/>
      <w:bookmarkEnd w:id="442"/>
      <w:bookmarkStart w:id="443" w:name="_Hlt69359243"/>
      <w:bookmarkEnd w:id="443"/>
      <w:bookmarkStart w:id="444" w:name="_Hlt69359086"/>
      <w:bookmarkEnd w:id="444"/>
      <w:bookmarkStart w:id="445" w:name="_Hlt69359245"/>
      <w:bookmarkEnd w:id="445"/>
      <w:bookmarkStart w:id="446" w:name="_Hlt69635252"/>
      <w:bookmarkEnd w:id="446"/>
      <w:bookmarkStart w:id="447" w:name="_Hlt69358458"/>
      <w:bookmarkEnd w:id="447"/>
      <w:r>
        <w:rPr>
          <w:rFonts w:hAnsi="宋体" w:eastAsia="宋体" w:cs="宋体"/>
          <w:bCs/>
          <w:snapToGrid w:val="0"/>
          <w:kern w:val="0"/>
          <w:szCs w:val="22"/>
          <w:highlight w:val="none"/>
        </w:rPr>
        <w:t>房屋建筑工程建设项目必须执行的现行技术规范，包括且不限于：</w:t>
      </w:r>
    </w:p>
    <w:p w14:paraId="3E664111">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（1）《建筑工程施工质量验收统一标准》；</w:t>
      </w:r>
    </w:p>
    <w:p w14:paraId="077181AC">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（2）《建筑地基基础工程施工质量验收规范》；</w:t>
      </w:r>
    </w:p>
    <w:p w14:paraId="0A2E499C">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（3）《砌体工程施工质量验收规范》；</w:t>
      </w:r>
    </w:p>
    <w:p w14:paraId="0036EB0B">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（4）《混凝土结构工程施工质量验收规范》；</w:t>
      </w:r>
    </w:p>
    <w:p w14:paraId="7E1AD30B">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（5）《屋面工程质量验收规范》；</w:t>
      </w:r>
    </w:p>
    <w:p w14:paraId="74F18CC5">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（6）《地下防水工程质量验收规范》；</w:t>
      </w:r>
    </w:p>
    <w:p w14:paraId="1FF5D645">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（7）</w:t>
      </w:r>
      <w:bookmarkStart w:id="448" w:name="_Hlt78795211"/>
      <w:bookmarkEnd w:id="448"/>
      <w:r>
        <w:rPr>
          <w:rFonts w:hAnsi="宋体" w:eastAsia="宋体" w:cs="宋体"/>
          <w:bCs/>
          <w:snapToGrid w:val="0"/>
          <w:kern w:val="0"/>
          <w:szCs w:val="22"/>
          <w:highlight w:val="none"/>
        </w:rPr>
        <w:t>《建筑地面工程施工质量验收规范》；</w:t>
      </w:r>
    </w:p>
    <w:p w14:paraId="33C43DE4">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（8）《建筑装饰装修工程施工质量验收规范》；</w:t>
      </w:r>
    </w:p>
    <w:p w14:paraId="668BD4C8">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（9）《建筑给排水及采暖工程施工质量验收规范》；</w:t>
      </w:r>
    </w:p>
    <w:p w14:paraId="57BA3A30">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（10）《建筑电气工程施工质量验收规范》；</w:t>
      </w:r>
    </w:p>
    <w:p w14:paraId="46ECD29B">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（11）《住建部绿色建筑评价标准》；</w:t>
      </w:r>
    </w:p>
    <w:p w14:paraId="49B45C07">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（12）《建筑节能与可再生能源利用通用规范》；</w:t>
      </w:r>
    </w:p>
    <w:p w14:paraId="4BB93E5F">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（13）《建筑环境通用规范》；</w:t>
      </w:r>
    </w:p>
    <w:p w14:paraId="48632339">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（14）《广东省住房和城乡建设厅绿色施工导则》；</w:t>
      </w:r>
    </w:p>
    <w:p w14:paraId="15806941">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（15）《广东省建筑工程绿色施工评价标准》；</w:t>
      </w:r>
    </w:p>
    <w:p w14:paraId="0D03864C">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（16）《广东省建筑节能与绿色建筑工程施工质量验收规范》</w:t>
      </w:r>
    </w:p>
    <w:p w14:paraId="4F325771">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（17）其他现行国家、广东省关于房建工程的施工及验收规范、定额、规程、标准。</w:t>
      </w:r>
    </w:p>
    <w:p w14:paraId="4893334F">
      <w:pPr>
        <w:wordWrap w:val="0"/>
        <w:adjustRightInd w:val="0"/>
        <w:snapToGrid w:val="0"/>
        <w:spacing w:line="360" w:lineRule="auto"/>
        <w:ind w:firstLine="482" w:firstLineChars="200"/>
        <w:rPr>
          <w:rFonts w:hint="default" w:hAnsi="宋体" w:eastAsia="宋体" w:cs="宋体"/>
          <w:bCs/>
          <w:snapToGrid w:val="0"/>
          <w:kern w:val="0"/>
          <w:szCs w:val="22"/>
          <w:highlight w:val="none"/>
        </w:rPr>
      </w:pPr>
      <w:r>
        <w:rPr>
          <w:rFonts w:hAnsi="宋体" w:eastAsia="宋体" w:cs="宋体"/>
          <w:b/>
          <w:snapToGrid w:val="0"/>
          <w:kern w:val="0"/>
          <w:szCs w:val="22"/>
          <w:highlight w:val="none"/>
        </w:rPr>
        <w:t>2．市政基础设施工程建设项目</w:t>
      </w:r>
    </w:p>
    <w:p w14:paraId="7A0F9BC2">
      <w:pPr>
        <w:wordWrap w:val="0"/>
        <w:adjustRightInd w:val="0"/>
        <w:snapToGrid w:val="0"/>
        <w:spacing w:line="360" w:lineRule="auto"/>
        <w:ind w:firstLine="480" w:firstLineChars="200"/>
        <w:rPr>
          <w:rFonts w:hint="default" w:hAnsi="宋体" w:eastAsia="宋体" w:cs="宋体"/>
          <w:bCs/>
          <w:snapToGrid w:val="0"/>
          <w:kern w:val="0"/>
          <w:szCs w:val="36"/>
          <w:highlight w:val="none"/>
        </w:rPr>
      </w:pPr>
      <w:r>
        <w:rPr>
          <w:rFonts w:hAnsi="宋体" w:eastAsia="宋体" w:cs="宋体"/>
          <w:bCs/>
          <w:snapToGrid w:val="0"/>
          <w:kern w:val="0"/>
          <w:szCs w:val="22"/>
          <w:highlight w:val="none"/>
        </w:rPr>
        <w:t>市政基础设施工程建设项目必须执行的现行技术规范，包括且不限于：</w:t>
      </w:r>
    </w:p>
    <w:p w14:paraId="56FDE065">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36"/>
          <w:highlight w:val="none"/>
        </w:rPr>
        <w:t>（1）《公路路基施工技术规范》</w:t>
      </w:r>
      <w:r>
        <w:rPr>
          <w:rFonts w:hAnsi="宋体" w:eastAsia="宋体" w:cs="宋体"/>
          <w:bCs/>
          <w:snapToGrid w:val="0"/>
          <w:kern w:val="0"/>
          <w:szCs w:val="22"/>
          <w:highlight w:val="none"/>
        </w:rPr>
        <w:t>；</w:t>
      </w:r>
    </w:p>
    <w:p w14:paraId="42DD53F1">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（2）《市政道路工程质量检验评定标准》；</w:t>
      </w:r>
    </w:p>
    <w:p w14:paraId="23C84EAB">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（3）《市政排水管渠工程质量检验评定标准》；</w:t>
      </w:r>
    </w:p>
    <w:p w14:paraId="2FA08917">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（4）《给水排水管道工程施工及验收规范》；</w:t>
      </w:r>
    </w:p>
    <w:p w14:paraId="779C2C3A">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（5）《城市道路路基工程施工及验收规范》；</w:t>
      </w:r>
    </w:p>
    <w:p w14:paraId="188BED8E">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（6）《水泥砼路面施工及验收规范》；</w:t>
      </w:r>
    </w:p>
    <w:p w14:paraId="4D3BE69E">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（7）《公路水泥砼路面施工技术规范》；</w:t>
      </w:r>
    </w:p>
    <w:p w14:paraId="26BF73DF">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（8）《埋地硬聚氯乙烯排水管道工程技术规程》；</w:t>
      </w:r>
    </w:p>
    <w:p w14:paraId="73DFC599">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（9）《沥青路面施工及验收规范》；</w:t>
      </w:r>
    </w:p>
    <w:p w14:paraId="18427F34">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（10）《广东省市政工程施工质量技术资料统一用表》。</w:t>
      </w:r>
    </w:p>
    <w:p w14:paraId="46BBE851">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kern w:val="0"/>
          <w:szCs w:val="24"/>
          <w:highlight w:val="none"/>
        </w:rPr>
      </w:pPr>
      <w:bookmarkStart w:id="449" w:name="_Toc3736"/>
      <w:bookmarkStart w:id="450" w:name="_Toc31614"/>
      <w:bookmarkStart w:id="451" w:name="_Toc15315"/>
      <w:r>
        <w:rPr>
          <w:rFonts w:hAnsi="宋体" w:eastAsia="宋体" w:cs="宋体"/>
          <w:bCs/>
          <w:snapToGrid w:val="0"/>
          <w:kern w:val="0"/>
          <w:szCs w:val="22"/>
          <w:highlight w:val="none"/>
        </w:rPr>
        <w:t>（11）</w:t>
      </w:r>
      <w:r>
        <w:rPr>
          <w:rFonts w:hAnsi="宋体" w:eastAsia="宋体" w:cs="宋体"/>
          <w:bCs/>
          <w:kern w:val="0"/>
          <w:szCs w:val="24"/>
          <w:highlight w:val="none"/>
        </w:rPr>
        <w:t>《城市道路照明设计标准》（CJJ45-2015）；</w:t>
      </w:r>
      <w:bookmarkEnd w:id="449"/>
      <w:bookmarkEnd w:id="450"/>
      <w:bookmarkEnd w:id="451"/>
    </w:p>
    <w:p w14:paraId="291C3A26">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szCs w:val="24"/>
          <w:highlight w:val="none"/>
        </w:rPr>
      </w:pPr>
      <w:bookmarkStart w:id="452" w:name="_Toc20893"/>
      <w:bookmarkStart w:id="453" w:name="_Toc5347"/>
      <w:bookmarkStart w:id="454" w:name="_Toc27202"/>
      <w:r>
        <w:rPr>
          <w:rFonts w:hAnsi="宋体" w:eastAsia="宋体" w:cs="宋体"/>
          <w:bCs/>
          <w:kern w:val="0"/>
          <w:szCs w:val="24"/>
          <w:highlight w:val="none"/>
        </w:rPr>
        <w:t>（12）《低压配电设计规范》（GB50054-2011）；</w:t>
      </w:r>
      <w:bookmarkEnd w:id="452"/>
      <w:bookmarkEnd w:id="453"/>
      <w:bookmarkEnd w:id="454"/>
    </w:p>
    <w:p w14:paraId="642B00AD">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szCs w:val="24"/>
          <w:highlight w:val="none"/>
        </w:rPr>
      </w:pPr>
      <w:bookmarkStart w:id="455" w:name="_Toc9733"/>
      <w:bookmarkStart w:id="456" w:name="_Toc5827"/>
      <w:bookmarkStart w:id="457" w:name="_Toc11722"/>
      <w:r>
        <w:rPr>
          <w:rFonts w:hAnsi="宋体" w:eastAsia="宋体" w:cs="宋体"/>
          <w:bCs/>
          <w:kern w:val="0"/>
          <w:szCs w:val="24"/>
          <w:highlight w:val="none"/>
        </w:rPr>
        <w:t>（13）《城市道路照明工程施工及验收规程》（CJJ89-2012）；</w:t>
      </w:r>
      <w:bookmarkEnd w:id="455"/>
      <w:bookmarkEnd w:id="456"/>
      <w:bookmarkEnd w:id="457"/>
    </w:p>
    <w:p w14:paraId="6A9026DD">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kern w:val="0"/>
          <w:szCs w:val="24"/>
          <w:highlight w:val="none"/>
        </w:rPr>
      </w:pPr>
      <w:bookmarkStart w:id="458" w:name="_Toc3289"/>
      <w:bookmarkStart w:id="459" w:name="_Toc23156"/>
      <w:bookmarkStart w:id="460" w:name="_Toc10913"/>
      <w:r>
        <w:rPr>
          <w:rFonts w:hAnsi="宋体" w:eastAsia="宋体" w:cs="宋体"/>
          <w:bCs/>
          <w:kern w:val="0"/>
          <w:szCs w:val="24"/>
          <w:highlight w:val="none"/>
        </w:rPr>
        <w:t>（14）《LED道路照明工程技术规范》（DB44/T 1898-2016）；</w:t>
      </w:r>
      <w:bookmarkEnd w:id="458"/>
      <w:bookmarkEnd w:id="459"/>
      <w:bookmarkEnd w:id="460"/>
    </w:p>
    <w:p w14:paraId="065FD0B0">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kern w:val="0"/>
          <w:szCs w:val="24"/>
          <w:highlight w:val="none"/>
        </w:rPr>
      </w:pPr>
      <w:bookmarkStart w:id="461" w:name="_Toc20060"/>
      <w:bookmarkStart w:id="462" w:name="_Toc31777"/>
      <w:bookmarkStart w:id="463" w:name="_Toc23729"/>
      <w:r>
        <w:rPr>
          <w:rFonts w:hAnsi="宋体" w:eastAsia="宋体" w:cs="宋体"/>
          <w:bCs/>
          <w:kern w:val="0"/>
          <w:szCs w:val="24"/>
          <w:highlight w:val="none"/>
        </w:rPr>
        <w:t>（15）《灯具第1部分：一般要求与试验》（GB7000.1-2015）；</w:t>
      </w:r>
      <w:bookmarkEnd w:id="461"/>
      <w:bookmarkEnd w:id="462"/>
      <w:bookmarkEnd w:id="463"/>
    </w:p>
    <w:p w14:paraId="6C15A3CE">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kern w:val="0"/>
          <w:szCs w:val="24"/>
          <w:highlight w:val="none"/>
        </w:rPr>
      </w:pPr>
      <w:bookmarkStart w:id="464" w:name="_Toc11185"/>
      <w:bookmarkStart w:id="465" w:name="_Toc13117"/>
      <w:bookmarkStart w:id="466" w:name="_Toc4568"/>
      <w:r>
        <w:rPr>
          <w:rFonts w:hAnsi="宋体" w:eastAsia="宋体" w:cs="宋体"/>
          <w:bCs/>
          <w:kern w:val="0"/>
          <w:szCs w:val="24"/>
          <w:highlight w:val="none"/>
        </w:rPr>
        <w:t>（16）《电缆工程电缆设计标准》（GB50217-2018）；</w:t>
      </w:r>
      <w:bookmarkEnd w:id="464"/>
      <w:bookmarkEnd w:id="465"/>
      <w:bookmarkEnd w:id="466"/>
    </w:p>
    <w:p w14:paraId="08F19AC7">
      <w:pPr>
        <w:wordWrap w:val="0"/>
        <w:adjustRightInd w:val="0"/>
        <w:snapToGrid w:val="0"/>
        <w:spacing w:line="360" w:lineRule="auto"/>
        <w:ind w:firstLine="480" w:firstLineChars="200"/>
        <w:rPr>
          <w:rFonts w:hint="default" w:hAnsi="宋体" w:eastAsia="宋体" w:cs="宋体"/>
          <w:bCs/>
          <w:snapToGrid w:val="0"/>
          <w:kern w:val="0"/>
          <w:szCs w:val="22"/>
          <w:highlight w:val="none"/>
        </w:rPr>
      </w:pPr>
      <w:r>
        <w:rPr>
          <w:rFonts w:hAnsi="宋体" w:eastAsia="宋体" w:cs="宋体"/>
          <w:bCs/>
          <w:snapToGrid w:val="0"/>
          <w:kern w:val="0"/>
          <w:szCs w:val="22"/>
          <w:highlight w:val="none"/>
        </w:rPr>
        <w:t>（17）其他现行国家、广东省关于市政工程的技术及验收规范、定额、规程、标准。</w:t>
      </w:r>
    </w:p>
    <w:p w14:paraId="410DB6FC">
      <w:pPr>
        <w:wordWrap w:val="0"/>
        <w:adjustRightInd w:val="0"/>
        <w:snapToGrid w:val="0"/>
        <w:spacing w:line="360" w:lineRule="auto"/>
        <w:ind w:firstLine="482" w:firstLineChars="200"/>
        <w:outlineLvl w:val="1"/>
        <w:rPr>
          <w:rFonts w:hint="default" w:hAnsi="宋体" w:eastAsia="宋体" w:cs="宋体"/>
          <w:b/>
          <w:snapToGrid w:val="0"/>
          <w:kern w:val="0"/>
          <w:szCs w:val="22"/>
          <w:highlight w:val="none"/>
        </w:rPr>
      </w:pPr>
      <w:r>
        <w:rPr>
          <w:rFonts w:hAnsi="宋体" w:eastAsia="宋体" w:cs="宋体"/>
          <w:b/>
          <w:snapToGrid w:val="0"/>
          <w:kern w:val="0"/>
          <w:szCs w:val="22"/>
          <w:highlight w:val="none"/>
        </w:rPr>
        <w:t>3.设计规范</w:t>
      </w:r>
    </w:p>
    <w:p w14:paraId="21587F21">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（1）《城市用地分类与规划建设用地标准(2011 版)》；</w:t>
      </w:r>
    </w:p>
    <w:p w14:paraId="7C49BB5F">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（2）《无障碍设计规范》(GB50763-2012)；</w:t>
      </w:r>
    </w:p>
    <w:p w14:paraId="0D56902F">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（3）《室外排水设计标准》(GB50014-2021)；</w:t>
      </w:r>
    </w:p>
    <w:p w14:paraId="6C96217E">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（4）《室外给水设计规范》(GB50013-2018)；</w:t>
      </w:r>
    </w:p>
    <w:p w14:paraId="600D6AEA">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（5）《城市道路工程设计规范》(CJJ37-2012)(2016 年版)；</w:t>
      </w:r>
    </w:p>
    <w:p w14:paraId="5FF15E91">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（6）《城市道路照明设计标准》》(CJJ45-2015)；</w:t>
      </w:r>
    </w:p>
    <w:p w14:paraId="4A26B156">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（7）《民用建筑供暖通风与空气调节设计规范》(GB50736-2012)；</w:t>
      </w:r>
    </w:p>
    <w:p w14:paraId="777B45A7">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（8）《汽车库、修车库、停车场设计防火规范》(GB50067-2014)</w:t>
      </w:r>
    </w:p>
    <w:p w14:paraId="0720989E">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（9）《建筑采光设计标准》</w:t>
      </w:r>
      <w:r>
        <w:rPr>
          <w:rFonts w:ascii="宋体" w:hAnsi="宋体" w:eastAsia="宋体" w:cs="宋体"/>
          <w:bCs/>
          <w:snapToGrid w:val="0"/>
          <w:kern w:val="0"/>
          <w:szCs w:val="22"/>
          <w:highlight w:val="none"/>
        </w:rPr>
        <w:t>(GB50033-2013)</w:t>
      </w:r>
      <w:r>
        <w:rPr>
          <w:rFonts w:hint="eastAsia" w:ascii="宋体" w:hAnsi="宋体" w:eastAsia="宋体" w:cs="宋体"/>
          <w:bCs/>
          <w:snapToGrid w:val="0"/>
          <w:kern w:val="0"/>
          <w:szCs w:val="22"/>
          <w:highlight w:val="none"/>
        </w:rPr>
        <w:t>；</w:t>
      </w:r>
    </w:p>
    <w:p w14:paraId="14FD634D">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（10）《建筑设计防火规范》</w:t>
      </w:r>
      <w:r>
        <w:rPr>
          <w:rFonts w:ascii="宋体" w:hAnsi="宋体" w:eastAsia="宋体" w:cs="宋体"/>
          <w:bCs/>
          <w:snapToGrid w:val="0"/>
          <w:kern w:val="0"/>
          <w:szCs w:val="22"/>
          <w:highlight w:val="none"/>
        </w:rPr>
        <w:t>(GB50016-2014)</w:t>
      </w:r>
      <w:r>
        <w:rPr>
          <w:rFonts w:hint="eastAsia" w:ascii="宋体" w:hAnsi="宋体" w:eastAsia="宋体" w:cs="宋体"/>
          <w:bCs/>
          <w:snapToGrid w:val="0"/>
          <w:kern w:val="0"/>
          <w:szCs w:val="22"/>
          <w:highlight w:val="none"/>
        </w:rPr>
        <w:t>；</w:t>
      </w:r>
    </w:p>
    <w:p w14:paraId="5A838791">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（11）《建筑地面设计规范》</w:t>
      </w:r>
      <w:r>
        <w:rPr>
          <w:rFonts w:ascii="宋体" w:hAnsi="宋体" w:eastAsia="宋体" w:cs="宋体"/>
          <w:bCs/>
          <w:snapToGrid w:val="0"/>
          <w:kern w:val="0"/>
          <w:szCs w:val="22"/>
          <w:highlight w:val="none"/>
        </w:rPr>
        <w:t>(GB50037-2013)</w:t>
      </w:r>
      <w:r>
        <w:rPr>
          <w:rFonts w:hint="eastAsia" w:ascii="宋体" w:hAnsi="宋体" w:eastAsia="宋体" w:cs="宋体"/>
          <w:bCs/>
          <w:snapToGrid w:val="0"/>
          <w:kern w:val="0"/>
          <w:szCs w:val="22"/>
          <w:highlight w:val="none"/>
        </w:rPr>
        <w:t>；</w:t>
      </w:r>
    </w:p>
    <w:p w14:paraId="42E08FCD">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（12）《混凝土结构设计规范》</w:t>
      </w:r>
      <w:r>
        <w:rPr>
          <w:rFonts w:ascii="宋体" w:hAnsi="宋体" w:eastAsia="宋体" w:cs="宋体"/>
          <w:bCs/>
          <w:snapToGrid w:val="0"/>
          <w:kern w:val="0"/>
          <w:szCs w:val="22"/>
          <w:highlight w:val="none"/>
        </w:rPr>
        <w:t xml:space="preserve">(GB50010-2010)(2015 </w:t>
      </w:r>
      <w:r>
        <w:rPr>
          <w:rFonts w:hint="eastAsia" w:ascii="宋体" w:hAnsi="宋体" w:eastAsia="宋体" w:cs="宋体"/>
          <w:bCs/>
          <w:snapToGrid w:val="0"/>
          <w:kern w:val="0"/>
          <w:szCs w:val="22"/>
          <w:highlight w:val="none"/>
        </w:rPr>
        <w:t>修订稿</w:t>
      </w:r>
      <w:r>
        <w:rPr>
          <w:rFonts w:ascii="宋体" w:hAnsi="宋体" w:eastAsia="宋体" w:cs="宋体"/>
          <w:bCs/>
          <w:snapToGrid w:val="0"/>
          <w:kern w:val="0"/>
          <w:szCs w:val="22"/>
          <w:highlight w:val="none"/>
        </w:rPr>
        <w:t>)</w:t>
      </w:r>
    </w:p>
    <w:p w14:paraId="3E680DEC">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（13）《公共建筑节能设计标准》</w:t>
      </w:r>
      <w:r>
        <w:rPr>
          <w:rFonts w:ascii="宋体" w:hAnsi="宋体" w:eastAsia="宋体" w:cs="宋体"/>
          <w:bCs/>
          <w:snapToGrid w:val="0"/>
          <w:kern w:val="0"/>
          <w:szCs w:val="22"/>
          <w:highlight w:val="none"/>
        </w:rPr>
        <w:t>(GB50189-2015)</w:t>
      </w:r>
      <w:r>
        <w:rPr>
          <w:rFonts w:hint="eastAsia" w:ascii="宋体" w:hAnsi="宋体" w:eastAsia="宋体" w:cs="宋体"/>
          <w:bCs/>
          <w:snapToGrid w:val="0"/>
          <w:kern w:val="0"/>
          <w:szCs w:val="22"/>
          <w:highlight w:val="none"/>
        </w:rPr>
        <w:t>；</w:t>
      </w:r>
    </w:p>
    <w:p w14:paraId="4B3CB195">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（14）《低压配电设计规范》</w:t>
      </w:r>
      <w:r>
        <w:rPr>
          <w:rFonts w:ascii="宋体" w:hAnsi="宋体" w:eastAsia="宋体" w:cs="宋体"/>
          <w:bCs/>
          <w:snapToGrid w:val="0"/>
          <w:kern w:val="0"/>
          <w:szCs w:val="22"/>
          <w:highlight w:val="none"/>
        </w:rPr>
        <w:t>(GB50054-2011)</w:t>
      </w:r>
      <w:r>
        <w:rPr>
          <w:rFonts w:hint="eastAsia" w:ascii="宋体" w:hAnsi="宋体" w:eastAsia="宋体" w:cs="宋体"/>
          <w:bCs/>
          <w:snapToGrid w:val="0"/>
          <w:kern w:val="0"/>
          <w:szCs w:val="22"/>
          <w:highlight w:val="none"/>
        </w:rPr>
        <w:t>；</w:t>
      </w:r>
    </w:p>
    <w:p w14:paraId="0D65B25C">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（15）《建筑地基基础设计规范》(gb50007-2011)；</w:t>
      </w:r>
    </w:p>
    <w:p w14:paraId="42259183">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（16）《建筑抗震设计规范》(GB50011-2010)；</w:t>
      </w:r>
    </w:p>
    <w:p w14:paraId="694C2623">
      <w:pPr>
        <w:wordWrap w:val="0"/>
        <w:adjustRightInd w:val="0"/>
        <w:snapToGrid w:val="0"/>
        <w:spacing w:line="360" w:lineRule="auto"/>
        <w:ind w:firstLine="480" w:firstLineChars="200"/>
        <w:rPr>
          <w:rFonts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（17）《始兴县城镇老旧小区改造五年规划(2021-2025)》；</w:t>
      </w:r>
    </w:p>
    <w:p w14:paraId="764B660E">
      <w:pPr>
        <w:wordWrap w:val="0"/>
        <w:adjustRightInd w:val="0"/>
        <w:snapToGrid w:val="0"/>
        <w:spacing w:line="360" w:lineRule="auto"/>
        <w:ind w:firstLine="480" w:firstLineChars="200"/>
        <w:rPr>
          <w:rFonts w:hint="default" w:ascii="宋体" w:hAnsi="宋体" w:eastAsia="宋体" w:cs="宋体"/>
          <w:bCs/>
          <w:snapToGrid w:val="0"/>
          <w:kern w:val="0"/>
          <w:szCs w:val="22"/>
          <w:highlight w:val="none"/>
        </w:rPr>
      </w:pPr>
      <w:r>
        <w:rPr>
          <w:rFonts w:hint="eastAsia" w:ascii="宋体" w:hAnsi="宋体" w:eastAsia="宋体" w:cs="宋体"/>
          <w:bCs/>
          <w:snapToGrid w:val="0"/>
          <w:kern w:val="0"/>
          <w:szCs w:val="22"/>
          <w:highlight w:val="none"/>
        </w:rPr>
        <w:t>（18）《建筑工程设计文件编制深度规定》(建设部 2016 年版)；</w:t>
      </w:r>
    </w:p>
    <w:p w14:paraId="60908DF0">
      <w:pPr>
        <w:pStyle w:val="11"/>
        <w:rPr>
          <w:rFonts w:hint="default"/>
          <w:highlight w:val="none"/>
        </w:rPr>
      </w:pPr>
    </w:p>
    <w:p w14:paraId="30466CDA">
      <w:pPr>
        <w:spacing w:line="360" w:lineRule="auto"/>
        <w:ind w:firstLine="482" w:firstLineChars="200"/>
        <w:rPr>
          <w:rFonts w:hint="default" w:asciiTheme="minorEastAsia" w:hAnsiTheme="minorEastAsia" w:eastAsiaTheme="minorEastAsia" w:cstheme="minorEastAsia"/>
          <w:b/>
          <w:color w:val="000000" w:themeColor="text1"/>
          <w:highlight w:val="none"/>
          <w14:textFill>
            <w14:solidFill>
              <w14:schemeClr w14:val="tx1"/>
            </w14:solidFill>
          </w14:textFill>
        </w:rPr>
      </w:pPr>
      <w:r>
        <w:rPr>
          <w:rFonts w:asciiTheme="minorEastAsia" w:hAnsiTheme="minorEastAsia" w:eastAsiaTheme="minorEastAsia" w:cstheme="minorEastAsia"/>
          <w:b/>
          <w:color w:val="000000" w:themeColor="text1"/>
          <w:highlight w:val="none"/>
          <w14:textFill>
            <w14:solidFill>
              <w14:schemeClr w14:val="tx1"/>
            </w14:solidFill>
          </w14:textFill>
        </w:rPr>
        <w:t>注：以上规范或规定如有更新，则以更新后的规范及规定为准。</w:t>
      </w:r>
    </w:p>
    <w:p w14:paraId="619464F3">
      <w:pPr>
        <w:pStyle w:val="11"/>
        <w:rPr>
          <w:rFonts w:hint="default"/>
          <w:highlight w:val="none"/>
        </w:rPr>
      </w:pPr>
    </w:p>
    <w:p w14:paraId="0D5E5E91">
      <w:pPr>
        <w:pStyle w:val="11"/>
        <w:rPr>
          <w:rFonts w:hint="default"/>
          <w:highlight w:val="none"/>
        </w:rPr>
      </w:pPr>
    </w:p>
    <w:p w14:paraId="72EE0CF0">
      <w:pPr>
        <w:wordWrap w:val="0"/>
        <w:adjustRightInd w:val="0"/>
        <w:snapToGrid w:val="0"/>
        <w:spacing w:line="360" w:lineRule="auto"/>
        <w:ind w:firstLine="482" w:firstLineChars="200"/>
        <w:outlineLvl w:val="1"/>
        <w:rPr>
          <w:rFonts w:hint="default" w:hAnsi="宋体" w:eastAsia="宋体" w:cs="宋体"/>
          <w:strike/>
          <w:snapToGrid w:val="0"/>
          <w:kern w:val="0"/>
          <w:szCs w:val="22"/>
          <w:highlight w:val="none"/>
        </w:rPr>
      </w:pPr>
      <w:bookmarkStart w:id="467" w:name="_Toc779"/>
      <w:bookmarkStart w:id="468" w:name="_Toc10936"/>
      <w:bookmarkStart w:id="469" w:name="_Toc2115"/>
      <w:r>
        <w:rPr>
          <w:rFonts w:hAnsi="宋体" w:eastAsia="宋体" w:cs="宋体"/>
          <w:b/>
          <w:snapToGrid w:val="0"/>
          <w:kern w:val="0"/>
          <w:szCs w:val="22"/>
          <w:highlight w:val="none"/>
        </w:rPr>
        <w:t>4．备查要求</w:t>
      </w:r>
      <w:bookmarkEnd w:id="467"/>
      <w:bookmarkEnd w:id="468"/>
      <w:bookmarkEnd w:id="469"/>
    </w:p>
    <w:p w14:paraId="0E85E422">
      <w:pPr>
        <w:spacing w:line="360" w:lineRule="auto"/>
        <w:ind w:firstLine="480" w:firstLineChars="200"/>
        <w:rPr>
          <w:rFonts w:hint="default" w:hAnsi="宋体" w:eastAsia="宋体" w:cs="宋体"/>
          <w:highlight w:val="none"/>
        </w:rPr>
      </w:pPr>
      <w:r>
        <w:rPr>
          <w:rFonts w:hAnsi="宋体" w:eastAsia="宋体" w:cs="宋体"/>
          <w:snapToGrid w:val="0"/>
          <w:kern w:val="0"/>
          <w:szCs w:val="22"/>
          <w:highlight w:val="none"/>
        </w:rPr>
        <w:t>承包</w:t>
      </w:r>
      <w:r>
        <w:rPr>
          <w:rFonts w:hAnsi="宋体" w:eastAsia="宋体" w:cs="宋体"/>
          <w:bCs/>
          <w:snapToGrid w:val="0"/>
          <w:kern w:val="0"/>
          <w:szCs w:val="22"/>
          <w:highlight w:val="none"/>
        </w:rPr>
        <w:t>人必须在施工现场准备至少一套上述规范，</w:t>
      </w:r>
      <w:r>
        <w:rPr>
          <w:rFonts w:hAnsi="宋体" w:eastAsia="宋体" w:cs="宋体"/>
          <w:snapToGrid w:val="0"/>
          <w:kern w:val="0"/>
          <w:szCs w:val="22"/>
          <w:highlight w:val="none"/>
        </w:rPr>
        <w:t>发包</w:t>
      </w:r>
      <w:r>
        <w:rPr>
          <w:rFonts w:hAnsi="宋体" w:eastAsia="宋体" w:cs="宋体"/>
          <w:bCs/>
          <w:snapToGrid w:val="0"/>
          <w:kern w:val="0"/>
          <w:szCs w:val="22"/>
          <w:highlight w:val="none"/>
        </w:rPr>
        <w:t>人和监理单位可随时检查</w:t>
      </w:r>
      <w:r>
        <w:rPr>
          <w:rFonts w:hAnsi="宋体" w:eastAsia="宋体" w:cs="宋体"/>
          <w:snapToGrid w:val="0"/>
          <w:kern w:val="0"/>
          <w:szCs w:val="22"/>
          <w:highlight w:val="none"/>
        </w:rPr>
        <w:t>承包</w:t>
      </w:r>
      <w:r>
        <w:rPr>
          <w:rFonts w:hAnsi="宋体" w:eastAsia="宋体" w:cs="宋体"/>
          <w:bCs/>
          <w:snapToGrid w:val="0"/>
          <w:kern w:val="0"/>
          <w:szCs w:val="22"/>
          <w:highlight w:val="none"/>
        </w:rPr>
        <w:t>人的上述规范，并监督</w:t>
      </w:r>
      <w:r>
        <w:rPr>
          <w:rFonts w:hAnsi="宋体" w:eastAsia="宋体" w:cs="宋体"/>
          <w:snapToGrid w:val="0"/>
          <w:kern w:val="0"/>
          <w:szCs w:val="22"/>
          <w:highlight w:val="none"/>
        </w:rPr>
        <w:t>承包</w:t>
      </w:r>
      <w:r>
        <w:rPr>
          <w:rFonts w:hAnsi="宋体" w:eastAsia="宋体" w:cs="宋体"/>
          <w:bCs/>
          <w:snapToGrid w:val="0"/>
          <w:kern w:val="0"/>
          <w:szCs w:val="22"/>
          <w:highlight w:val="none"/>
        </w:rPr>
        <w:t>人按规范要求执行。</w:t>
      </w:r>
    </w:p>
    <w:p w14:paraId="613A8CB3">
      <w:pPr>
        <w:spacing w:line="360" w:lineRule="auto"/>
        <w:rPr>
          <w:rFonts w:hint="default" w:asciiTheme="minorEastAsia" w:hAnsiTheme="minorEastAsia" w:eastAsiaTheme="minorEastAsia" w:cstheme="minorEastAsia"/>
          <w:color w:val="000000" w:themeColor="text1"/>
          <w:szCs w:val="22"/>
          <w:highlight w:val="none"/>
          <w14:textFill>
            <w14:solidFill>
              <w14:schemeClr w14:val="tx1"/>
            </w14:solidFill>
          </w14:textFill>
        </w:rPr>
      </w:pPr>
      <w:bookmarkStart w:id="470" w:name="_Toc466640612"/>
    </w:p>
    <w:bookmarkEnd w:id="470"/>
    <w:p w14:paraId="28B24344">
      <w:pPr>
        <w:spacing w:line="440" w:lineRule="exact"/>
        <w:ind w:firstLine="480" w:firstLineChars="200"/>
        <w:rPr>
          <w:rFonts w:hint="default" w:asciiTheme="minorEastAsia" w:hAnsiTheme="minorEastAsia" w:eastAsiaTheme="minorEastAsia" w:cstheme="minorEastAsia"/>
          <w:b w:val="0"/>
          <w:bCs/>
          <w:color w:val="000000" w:themeColor="text1"/>
          <w:kern w:val="0"/>
          <w:highlight w:val="none"/>
          <w14:textFill>
            <w14:solidFill>
              <w14:schemeClr w14:val="tx1"/>
            </w14:solidFill>
          </w14:textFill>
        </w:rPr>
      </w:pPr>
    </w:p>
    <w:p w14:paraId="40339DBA">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1F9794F1">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5BAB7ACF">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76F2139F">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783517B4">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1B6EA72D">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0F0F6811">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6BDCFDFF">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673B0858">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435950C6">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50A7E9D2">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505A6D4B">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76B0C2FA">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4FD3F764">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357071BD">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2A7E67E9">
      <w:pPr>
        <w:pStyle w:val="4"/>
        <w:spacing w:line="360" w:lineRule="auto"/>
        <w:ind w:firstLine="480" w:firstLineChars="20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p w14:paraId="787181BE">
      <w:pPr>
        <w:rPr>
          <w:rFonts w:hint="default" w:asciiTheme="minorEastAsia" w:hAnsiTheme="minorEastAsia" w:eastAsiaTheme="minorEastAsia" w:cstheme="minorEastAsia"/>
          <w:color w:val="000000" w:themeColor="text1"/>
          <w:highlight w:val="none"/>
          <w14:textFill>
            <w14:solidFill>
              <w14:schemeClr w14:val="tx1"/>
            </w14:solidFill>
          </w14:textFill>
        </w:rPr>
        <w:sectPr>
          <w:headerReference r:id="rId6" w:type="default"/>
          <w:footerReference r:id="rId7" w:type="default"/>
          <w:endnotePr>
            <w:numFmt w:val="decimal"/>
          </w:endnotePr>
          <w:pgSz w:w="11907" w:h="16840"/>
          <w:pgMar w:top="1134" w:right="1134" w:bottom="1021" w:left="1418" w:header="567" w:footer="510" w:gutter="0"/>
          <w:cols w:space="720" w:num="1"/>
          <w:docGrid w:type="lines" w:linePitch="272" w:charSpace="0"/>
        </w:sectPr>
      </w:pPr>
    </w:p>
    <w:p w14:paraId="67896D7F">
      <w:pPr>
        <w:pStyle w:val="4"/>
        <w:spacing w:line="360" w:lineRule="auto"/>
        <w:ind w:firstLine="0"/>
        <w:rPr>
          <w:rFonts w:hint="eastAsia" w:asciiTheme="minorEastAsia" w:hAnsiTheme="minorEastAsia" w:eastAsiaTheme="minorEastAsia" w:cstheme="minorEastAsia"/>
          <w:color w:val="auto"/>
          <w:sz w:val="24"/>
          <w:szCs w:val="24"/>
          <w:highlight w:val="none"/>
        </w:rPr>
      </w:pPr>
    </w:p>
    <w:p w14:paraId="07B98AEB">
      <w:pPr>
        <w:pStyle w:val="2"/>
        <w:numPr>
          <w:ilvl w:val="0"/>
          <w:numId w:val="0"/>
        </w:numPr>
        <w:jc w:val="center"/>
        <w:rPr>
          <w:rFonts w:hint="eastAsia" w:asciiTheme="minorEastAsia" w:hAnsiTheme="minorEastAsia" w:eastAsiaTheme="minorEastAsia" w:cstheme="minorEastAsia"/>
          <w:b/>
          <w:color w:val="auto"/>
          <w:kern w:val="44"/>
          <w:sz w:val="32"/>
          <w:szCs w:val="32"/>
          <w:highlight w:val="none"/>
          <w:lang w:eastAsia="zh-CN"/>
        </w:rPr>
      </w:pPr>
      <w:bookmarkStart w:id="471" w:name="_Toc105"/>
      <w:bookmarkStart w:id="472" w:name="_Toc1386"/>
      <w:bookmarkStart w:id="473" w:name="_Toc25340"/>
      <w:bookmarkStart w:id="474" w:name="_Toc28010"/>
      <w:bookmarkStart w:id="475" w:name="_Toc466640613"/>
      <w:bookmarkStart w:id="476" w:name="_Toc30186"/>
      <w:bookmarkStart w:id="477" w:name="_Toc3771"/>
      <w:bookmarkStart w:id="478" w:name="_Toc25914"/>
      <w:bookmarkStart w:id="479" w:name="_Toc27104"/>
      <w:bookmarkStart w:id="480" w:name="_Toc269"/>
      <w:bookmarkStart w:id="481" w:name="_Toc23250"/>
      <w:r>
        <w:rPr>
          <w:rFonts w:hint="eastAsia" w:asciiTheme="minorEastAsia" w:hAnsiTheme="minorEastAsia" w:eastAsiaTheme="minorEastAsia" w:cstheme="minorEastAsia"/>
          <w:b/>
          <w:color w:val="auto"/>
          <w:kern w:val="44"/>
          <w:sz w:val="32"/>
          <w:szCs w:val="32"/>
          <w:highlight w:val="none"/>
        </w:rPr>
        <w:t>第六章</w:t>
      </w:r>
      <w:bookmarkEnd w:id="471"/>
      <w:bookmarkEnd w:id="472"/>
      <w:bookmarkEnd w:id="473"/>
      <w:bookmarkEnd w:id="474"/>
      <w:bookmarkEnd w:id="475"/>
      <w:bookmarkEnd w:id="476"/>
      <w:bookmarkEnd w:id="477"/>
      <w:bookmarkEnd w:id="478"/>
      <w:bookmarkEnd w:id="479"/>
      <w:bookmarkStart w:id="482" w:name="_Hlt69698785"/>
      <w:r>
        <w:rPr>
          <w:rFonts w:hint="eastAsia" w:asciiTheme="minorEastAsia" w:hAnsiTheme="minorEastAsia" w:eastAsiaTheme="minorEastAsia" w:cstheme="minorEastAsia"/>
          <w:b/>
          <w:color w:val="auto"/>
          <w:kern w:val="44"/>
          <w:sz w:val="28"/>
          <w:szCs w:val="28"/>
          <w:highlight w:val="none"/>
          <w:lang w:val="en-US" w:eastAsia="zh-CN"/>
        </w:rPr>
        <w:t xml:space="preserve">  </w:t>
      </w:r>
      <w:r>
        <w:rPr>
          <w:rFonts w:hint="eastAsia" w:asciiTheme="minorEastAsia" w:hAnsiTheme="minorEastAsia" w:eastAsiaTheme="minorEastAsia" w:cstheme="minorEastAsia"/>
          <w:b/>
          <w:color w:val="auto"/>
          <w:kern w:val="44"/>
          <w:sz w:val="32"/>
          <w:szCs w:val="32"/>
          <w:highlight w:val="none"/>
        </w:rPr>
        <w:t>招标文件</w:t>
      </w:r>
      <w:bookmarkEnd w:id="480"/>
      <w:bookmarkStart w:id="483" w:name="_Hlt75747044"/>
      <w:bookmarkEnd w:id="483"/>
      <w:r>
        <w:rPr>
          <w:rFonts w:hint="eastAsia" w:asciiTheme="minorEastAsia" w:hAnsiTheme="minorEastAsia" w:eastAsiaTheme="minorEastAsia" w:cstheme="minorEastAsia"/>
          <w:b/>
          <w:color w:val="auto"/>
          <w:kern w:val="44"/>
          <w:sz w:val="32"/>
          <w:szCs w:val="32"/>
          <w:highlight w:val="none"/>
          <w:lang w:val="en-US" w:eastAsia="zh-CN"/>
        </w:rPr>
        <w:t>格式</w:t>
      </w:r>
      <w:bookmarkEnd w:id="481"/>
    </w:p>
    <w:p w14:paraId="52B01148">
      <w:pPr>
        <w:rPr>
          <w:rFonts w:hint="eastAsia" w:asciiTheme="minorEastAsia" w:hAnsiTheme="minorEastAsia" w:eastAsiaTheme="minorEastAsia" w:cstheme="minorEastAsia"/>
          <w:color w:val="auto"/>
          <w:highlight w:val="none"/>
        </w:rPr>
      </w:pPr>
    </w:p>
    <w:bookmarkEnd w:id="482"/>
    <w:p w14:paraId="54216BE7">
      <w:pPr>
        <w:pStyle w:val="3"/>
        <w:spacing w:before="120"/>
        <w:rPr>
          <w:rFonts w:hint="eastAsia" w:asciiTheme="minorEastAsia" w:hAnsiTheme="minorEastAsia" w:eastAsiaTheme="minorEastAsia" w:cstheme="minorEastAsia"/>
          <w:b/>
          <w:snapToGrid w:val="0"/>
          <w:color w:val="auto"/>
          <w:szCs w:val="24"/>
          <w:highlight w:val="none"/>
        </w:rPr>
      </w:pPr>
      <w:bookmarkStart w:id="484" w:name="_附件四：工期承诺书"/>
      <w:bookmarkEnd w:id="484"/>
      <w:bookmarkStart w:id="485" w:name="_附件二：近三年度主要施工项目（竣工及在建）一览表"/>
      <w:bookmarkEnd w:id="485"/>
      <w:bookmarkStart w:id="486" w:name="_附件五：综合评审合理低价法"/>
      <w:bookmarkEnd w:id="486"/>
      <w:bookmarkStart w:id="487" w:name="_附件一：投标函"/>
      <w:bookmarkEnd w:id="487"/>
      <w:bookmarkStart w:id="488" w:name="_附件二：工期承诺书"/>
      <w:bookmarkEnd w:id="488"/>
      <w:bookmarkStart w:id="489" w:name="_附件一：对招标文件条款自愿接受承诺书"/>
      <w:bookmarkEnd w:id="489"/>
      <w:bookmarkStart w:id="490" w:name="_Toc12406"/>
      <w:bookmarkStart w:id="491" w:name="_Toc12527"/>
      <w:bookmarkStart w:id="492" w:name="_Toc39136360"/>
      <w:bookmarkStart w:id="493" w:name="_Toc3855"/>
      <w:bookmarkStart w:id="494" w:name="_Toc25855"/>
      <w:bookmarkStart w:id="495" w:name="_Toc2902"/>
      <w:bookmarkStart w:id="496" w:name="_Toc2335"/>
      <w:bookmarkStart w:id="497" w:name="_Toc133160683"/>
      <w:bookmarkStart w:id="498" w:name="_Toc132687128"/>
      <w:bookmarkStart w:id="499" w:name="_Toc142468134"/>
      <w:bookmarkStart w:id="500" w:name="_Toc137444778"/>
      <w:bookmarkStart w:id="501" w:name="_Toc133815902"/>
      <w:bookmarkStart w:id="502" w:name="_Toc78794873"/>
      <w:r>
        <w:rPr>
          <w:rFonts w:hint="eastAsia" w:asciiTheme="minorEastAsia" w:hAnsiTheme="minorEastAsia" w:eastAsiaTheme="minorEastAsia" w:cstheme="minorEastAsia"/>
          <w:b/>
          <w:snapToGrid w:val="0"/>
          <w:color w:val="auto"/>
          <w:szCs w:val="24"/>
          <w:highlight w:val="none"/>
        </w:rPr>
        <w:t>格式一 封面</w:t>
      </w:r>
      <w:bookmarkEnd w:id="490"/>
      <w:bookmarkEnd w:id="491"/>
      <w:bookmarkEnd w:id="492"/>
      <w:bookmarkEnd w:id="493"/>
      <w:bookmarkEnd w:id="494"/>
      <w:bookmarkEnd w:id="495"/>
      <w:bookmarkEnd w:id="496"/>
    </w:p>
    <w:p w14:paraId="3B06CFA9">
      <w:pPr>
        <w:pStyle w:val="47"/>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131D0FAA">
      <w:pPr>
        <w:pStyle w:val="47"/>
        <w:widowControl w:val="0"/>
        <w:wordWrap w:val="0"/>
        <w:adjustRightInd w:val="0"/>
        <w:snapToGrid w:val="0"/>
        <w:jc w:val="right"/>
        <w:rPr>
          <w:rFonts w:hint="eastAsia" w:asciiTheme="minorEastAsia" w:hAnsiTheme="minorEastAsia" w:eastAsiaTheme="minorEastAsia" w:cstheme="minorEastAsia"/>
          <w:b/>
          <w:snapToGrid w:val="0"/>
          <w:color w:val="auto"/>
          <w:sz w:val="24"/>
          <w:szCs w:val="24"/>
          <w:highlight w:val="none"/>
        </w:rPr>
      </w:pPr>
    </w:p>
    <w:p w14:paraId="383A3E65">
      <w:pPr>
        <w:pStyle w:val="47"/>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662F64CD">
      <w:pPr>
        <w:pStyle w:val="47"/>
        <w:widowControl w:val="0"/>
        <w:wordWrap w:val="0"/>
        <w:adjustRightInd w:val="0"/>
        <w:snapToGrid w:val="0"/>
        <w:ind w:firstLine="0"/>
        <w:rPr>
          <w:rFonts w:hint="eastAsia" w:asciiTheme="minorEastAsia" w:hAnsiTheme="minorEastAsia" w:eastAsiaTheme="minorEastAsia" w:cstheme="minorEastAsia"/>
          <w:b/>
          <w:snapToGrid w:val="0"/>
          <w:color w:val="auto"/>
          <w:sz w:val="24"/>
          <w:highlight w:val="none"/>
        </w:rPr>
      </w:pPr>
      <w:bookmarkStart w:id="503" w:name="_Hlt68774664"/>
      <w:bookmarkEnd w:id="503"/>
      <w:bookmarkStart w:id="504" w:name="_附件十：单项工程费汇总表"/>
      <w:bookmarkEnd w:id="504"/>
      <w:bookmarkStart w:id="505" w:name="_Hlt69116778"/>
      <w:bookmarkEnd w:id="505"/>
      <w:bookmarkStart w:id="506" w:name="_附件二十五：综合评审合理低价法"/>
      <w:bookmarkEnd w:id="506"/>
      <w:bookmarkStart w:id="507" w:name="_附件二十四：技术标提问单"/>
      <w:bookmarkEnd w:id="507"/>
      <w:bookmarkStart w:id="508" w:name="_Toc39136361"/>
      <w:bookmarkStart w:id="509" w:name="_Toc15791"/>
      <w:bookmarkStart w:id="510" w:name="_Toc26795"/>
      <w:bookmarkStart w:id="511" w:name="_Toc5872"/>
      <w:bookmarkStart w:id="512" w:name="_Toc28483"/>
      <w:bookmarkStart w:id="513" w:name="_Hlt66847557"/>
      <w:bookmarkStart w:id="514" w:name="_Toc104711098"/>
      <w:bookmarkStart w:id="515" w:name="_Toc106418843"/>
      <w:bookmarkStart w:id="516" w:name="_Toc466640620"/>
      <w:bookmarkStart w:id="517" w:name="_Toc66849200"/>
    </w:p>
    <w:p w14:paraId="6B9BA2E9">
      <w:pPr>
        <w:pStyle w:val="47"/>
        <w:widowControl w:val="0"/>
        <w:wordWrap w:val="0"/>
        <w:adjustRightInd w:val="0"/>
        <w:snapToGrid w:val="0"/>
        <w:rPr>
          <w:rFonts w:hint="eastAsia" w:asciiTheme="minorEastAsia" w:hAnsiTheme="minorEastAsia" w:eastAsiaTheme="minorEastAsia" w:cstheme="minorEastAsia"/>
          <w:b/>
          <w:snapToGrid w:val="0"/>
          <w:color w:val="auto"/>
          <w:sz w:val="24"/>
          <w:highlight w:val="none"/>
        </w:rPr>
      </w:pPr>
    </w:p>
    <w:p w14:paraId="690E2E92">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48"/>
          <w:szCs w:val="48"/>
          <w:highlight w:val="none"/>
        </w:rPr>
      </w:pPr>
      <w:r>
        <w:rPr>
          <w:rFonts w:hint="eastAsia" w:asciiTheme="minorEastAsia" w:hAnsiTheme="minorEastAsia" w:eastAsiaTheme="minorEastAsia" w:cstheme="minorEastAsia"/>
          <w:b/>
          <w:snapToGrid w:val="0"/>
          <w:color w:val="auto"/>
          <w:sz w:val="48"/>
          <w:szCs w:val="48"/>
          <w:highlight w:val="none"/>
          <w:u w:val="single"/>
        </w:rPr>
        <w:t xml:space="preserve">（项目名称）   </w:t>
      </w:r>
      <w:r>
        <w:rPr>
          <w:rFonts w:hint="eastAsia" w:asciiTheme="minorEastAsia" w:hAnsiTheme="minorEastAsia" w:eastAsiaTheme="minorEastAsia" w:cstheme="minorEastAsia"/>
          <w:b/>
          <w:snapToGrid w:val="0"/>
          <w:color w:val="auto"/>
          <w:sz w:val="48"/>
          <w:szCs w:val="48"/>
          <w:highlight w:val="none"/>
        </w:rPr>
        <w:t>招标</w:t>
      </w:r>
    </w:p>
    <w:p w14:paraId="525808B2">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0AF0520">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57CCBF1">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1828234">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6E6F4FDA">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72"/>
          <w:highlight w:val="none"/>
        </w:rPr>
      </w:pPr>
      <w:r>
        <w:rPr>
          <w:rFonts w:hint="eastAsia" w:asciiTheme="minorEastAsia" w:hAnsiTheme="minorEastAsia" w:eastAsiaTheme="minorEastAsia" w:cstheme="minorEastAsia"/>
          <w:b/>
          <w:snapToGrid w:val="0"/>
          <w:color w:val="auto"/>
          <w:sz w:val="72"/>
          <w:highlight w:val="none"/>
        </w:rPr>
        <w:t>投  标  文  件</w:t>
      </w:r>
    </w:p>
    <w:p w14:paraId="5F527267">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597C5701">
      <w:pPr>
        <w:pStyle w:val="47"/>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3FF6A7CC">
      <w:pPr>
        <w:pStyle w:val="47"/>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457D501B">
      <w:pPr>
        <w:pStyle w:val="47"/>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3709D944">
      <w:pPr>
        <w:pStyle w:val="47"/>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0729EA69">
      <w:pPr>
        <w:pStyle w:val="47"/>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投标人：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（盖单位章）</w:t>
      </w:r>
    </w:p>
    <w:p w14:paraId="6247504E">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6926B120">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59976BFB">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0F4BFA08">
      <w:pPr>
        <w:pStyle w:val="47"/>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法定代表人或其委托代理人：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（签字或盖章）</w:t>
      </w:r>
    </w:p>
    <w:p w14:paraId="2EAC3CE7">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39043C07">
      <w:pPr>
        <w:pStyle w:val="47"/>
        <w:widowControl w:val="0"/>
        <w:wordWrap w:val="0"/>
        <w:adjustRightInd w:val="0"/>
        <w:snapToGrid w:val="0"/>
        <w:ind w:firstLine="0"/>
        <w:jc w:val="center"/>
        <w:rPr>
          <w:rFonts w:hint="eastAsia" w:hAnsi="宋体" w:eastAsia="宋体" w:cs="宋体"/>
          <w:bCs/>
          <w:snapToGrid w:val="0"/>
          <w:color w:val="auto"/>
          <w:sz w:val="32"/>
          <w:highlight w:val="none"/>
          <w:u w:val="single"/>
        </w:rPr>
      </w:pPr>
    </w:p>
    <w:p w14:paraId="272781FB">
      <w:pPr>
        <w:pStyle w:val="47"/>
        <w:widowControl w:val="0"/>
        <w:wordWrap w:val="0"/>
        <w:adjustRightInd w:val="0"/>
        <w:snapToGrid w:val="0"/>
        <w:ind w:firstLine="0"/>
        <w:jc w:val="center"/>
        <w:rPr>
          <w:rFonts w:hint="eastAsia" w:hAnsi="宋体" w:eastAsia="宋体" w:cs="宋体"/>
          <w:b/>
          <w:snapToGrid w:val="0"/>
          <w:color w:val="auto"/>
          <w:highlight w:val="none"/>
        </w:rPr>
      </w:pP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年</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月</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日</w:t>
      </w:r>
    </w:p>
    <w:p w14:paraId="3F6F5BAF">
      <w:pPr>
        <w:pStyle w:val="3"/>
        <w:spacing w:before="120"/>
        <w:rPr>
          <w:rFonts w:hint="eastAsia" w:asciiTheme="minorEastAsia" w:hAnsiTheme="minorEastAsia" w:eastAsiaTheme="minorEastAsia" w:cstheme="minorEastAsia"/>
          <w:b/>
          <w:bCs/>
          <w:color w:val="auto"/>
          <w:szCs w:val="24"/>
          <w:highlight w:val="none"/>
        </w:rPr>
      </w:pPr>
    </w:p>
    <w:p w14:paraId="6E69F2F2">
      <w:pPr>
        <w:pStyle w:val="3"/>
        <w:spacing w:before="120"/>
        <w:rPr>
          <w:rFonts w:hint="eastAsia" w:asciiTheme="minorEastAsia" w:hAnsiTheme="minorEastAsia" w:eastAsiaTheme="minorEastAsia" w:cstheme="minorEastAsia"/>
          <w:b/>
          <w:bCs/>
          <w:color w:val="auto"/>
          <w:szCs w:val="24"/>
          <w:highlight w:val="none"/>
        </w:rPr>
      </w:pPr>
    </w:p>
    <w:p w14:paraId="25FF34C7">
      <w:pPr>
        <w:pStyle w:val="3"/>
        <w:spacing w:before="120"/>
        <w:rPr>
          <w:rFonts w:hint="eastAsia" w:asciiTheme="minorEastAsia" w:hAnsiTheme="minorEastAsia" w:eastAsiaTheme="minorEastAsia" w:cstheme="minorEastAsia"/>
          <w:b/>
          <w:bCs/>
          <w:color w:val="auto"/>
          <w:szCs w:val="24"/>
          <w:highlight w:val="none"/>
        </w:rPr>
      </w:pPr>
    </w:p>
    <w:p w14:paraId="48A4D54F">
      <w:pPr>
        <w:pStyle w:val="3"/>
        <w:spacing w:before="120"/>
        <w:rPr>
          <w:rFonts w:hint="eastAsia" w:asciiTheme="minorEastAsia" w:hAnsiTheme="minorEastAsia" w:eastAsiaTheme="minorEastAsia" w:cstheme="minorEastAsia"/>
          <w:b/>
          <w:bCs/>
          <w:color w:val="auto"/>
          <w:szCs w:val="24"/>
          <w:highlight w:val="none"/>
        </w:rPr>
      </w:pPr>
    </w:p>
    <w:p w14:paraId="0D2887B1">
      <w:pPr>
        <w:pStyle w:val="3"/>
        <w:spacing w:before="120"/>
        <w:rPr>
          <w:rFonts w:hint="eastAsia" w:asciiTheme="minorEastAsia" w:hAnsiTheme="minorEastAsia" w:eastAsiaTheme="minorEastAsia" w:cstheme="minorEastAsia"/>
          <w:b/>
          <w:bCs/>
          <w:color w:val="auto"/>
          <w:szCs w:val="24"/>
          <w:highlight w:val="none"/>
        </w:rPr>
      </w:pPr>
      <w:bookmarkStart w:id="518" w:name="_Toc11693"/>
      <w:bookmarkStart w:id="519" w:name="_Toc2904"/>
      <w:r>
        <w:rPr>
          <w:rFonts w:hint="eastAsia" w:asciiTheme="minorEastAsia" w:hAnsiTheme="minorEastAsia" w:eastAsiaTheme="minorEastAsia" w:cstheme="minorEastAsia"/>
          <w:b/>
          <w:bCs/>
          <w:color w:val="auto"/>
          <w:szCs w:val="24"/>
          <w:highlight w:val="none"/>
        </w:rPr>
        <w:t xml:space="preserve">格式二 </w:t>
      </w:r>
      <w:bookmarkEnd w:id="508"/>
      <w:bookmarkEnd w:id="509"/>
      <w:bookmarkEnd w:id="510"/>
      <w:r>
        <w:rPr>
          <w:rFonts w:hint="eastAsia" w:asciiTheme="minorEastAsia" w:hAnsiTheme="minorEastAsia" w:eastAsiaTheme="minorEastAsia" w:cstheme="minorEastAsia"/>
          <w:b/>
          <w:bCs/>
          <w:color w:val="auto"/>
          <w:szCs w:val="24"/>
          <w:highlight w:val="none"/>
        </w:rPr>
        <w:t>《投标函》及《工程项目总价表》</w:t>
      </w:r>
      <w:bookmarkEnd w:id="511"/>
      <w:bookmarkEnd w:id="512"/>
      <w:bookmarkEnd w:id="518"/>
      <w:bookmarkEnd w:id="519"/>
    </w:p>
    <w:p w14:paraId="5394ADC9">
      <w:pPr>
        <w:pStyle w:val="5"/>
        <w:keepNext w:val="0"/>
        <w:keepLines w:val="0"/>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auto"/>
          <w:szCs w:val="24"/>
          <w:highlight w:val="none"/>
        </w:rPr>
      </w:pPr>
      <w:bookmarkStart w:id="520" w:name="_Toc27121"/>
      <w:bookmarkStart w:id="521" w:name="_Toc10604"/>
      <w:bookmarkStart w:id="522" w:name="_Toc39136362"/>
      <w:bookmarkStart w:id="523" w:name="_Toc18294"/>
      <w:bookmarkStart w:id="524" w:name="_Toc9280"/>
      <w:bookmarkStart w:id="525" w:name="_Toc4145"/>
      <w:bookmarkStart w:id="526" w:name="_Toc29375"/>
      <w:bookmarkStart w:id="527" w:name="_Toc21577"/>
      <w:bookmarkStart w:id="528" w:name="_Toc10298"/>
      <w:bookmarkStart w:id="529" w:name="_Toc9888"/>
      <w:bookmarkStart w:id="530" w:name="_Toc28044"/>
      <w:bookmarkStart w:id="531" w:name="_Toc28636"/>
      <w:bookmarkStart w:id="532" w:name="_Toc8657"/>
      <w:r>
        <w:rPr>
          <w:rFonts w:hint="eastAsia" w:asciiTheme="minorEastAsia" w:hAnsiTheme="minorEastAsia" w:eastAsiaTheme="minorEastAsia" w:cstheme="minorEastAsia"/>
          <w:snapToGrid w:val="0"/>
          <w:color w:val="auto"/>
          <w:szCs w:val="24"/>
          <w:highlight w:val="none"/>
        </w:rPr>
        <w:t>投  标  函</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52135F4D">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25001748">
      <w:pPr>
        <w:wordWrap w:val="0"/>
        <w:adjustRightInd w:val="0"/>
        <w:snapToGrid w:val="0"/>
        <w:spacing w:line="440" w:lineRule="exact"/>
        <w:rPr>
          <w:rFonts w:hint="eastAsia"/>
          <w:color w:val="auto"/>
          <w:highlight w:val="none"/>
        </w:rPr>
      </w:pPr>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0CEE587D">
      <w:pPr>
        <w:wordWrap w:val="0"/>
        <w:adjustRightInd w:val="0"/>
        <w:snapToGrid w:val="0"/>
        <w:spacing w:line="440" w:lineRule="exact"/>
        <w:ind w:firstLine="57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1.在研</w:t>
      </w:r>
      <w:r>
        <w:rPr>
          <w:rFonts w:hint="eastAsia" w:asciiTheme="minorEastAsia" w:hAnsiTheme="minorEastAsia" w:eastAsiaTheme="minorEastAsia" w:cstheme="minorEastAsia"/>
          <w:color w:val="auto"/>
          <w:szCs w:val="22"/>
          <w:highlight w:val="none"/>
          <w:u w:val="single"/>
        </w:rPr>
        <w:t xml:space="preserve">究        （项目名称）        </w:t>
      </w:r>
      <w:r>
        <w:rPr>
          <w:rFonts w:hint="eastAsia" w:asciiTheme="minorEastAsia" w:hAnsiTheme="minorEastAsia" w:eastAsiaTheme="minorEastAsia" w:cstheme="minorEastAsia"/>
          <w:color w:val="auto"/>
          <w:szCs w:val="22"/>
          <w:highlight w:val="none"/>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小写：（¥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）的投标总价竞投本项目。</w:t>
      </w:r>
    </w:p>
    <w:p w14:paraId="398C15E3">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 </w:t>
      </w:r>
      <w:r>
        <w:rPr>
          <w:rFonts w:hint="eastAsia" w:asciiTheme="minorEastAsia" w:hAnsiTheme="minorEastAsia" w:eastAsiaTheme="minorEastAsia" w:cstheme="minorEastAsia"/>
          <w:color w:val="auto"/>
          <w:szCs w:val="22"/>
          <w:highlight w:val="none"/>
        </w:rPr>
        <w:t>如果我方中标，我方保证按照合同约定的开工日期开始本项目的设计、施工，本工程设计、施工招标工期为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个日历天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其中：设计工期为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日历天，施工工期为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内竣工，并确保工程质量达到</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标准和维修其中的任何缺陷</w:t>
      </w:r>
      <w:r>
        <w:rPr>
          <w:rFonts w:hint="eastAsia" w:asciiTheme="minorEastAsia" w:hAnsiTheme="minorEastAsia" w:eastAsiaTheme="minorEastAsia" w:cstheme="minorEastAsia"/>
          <w:snapToGrid w:val="0"/>
          <w:color w:val="auto"/>
          <w:kern w:val="0"/>
          <w:szCs w:val="24"/>
          <w:highlight w:val="none"/>
        </w:rPr>
        <w:t>。</w:t>
      </w:r>
    </w:p>
    <w:p w14:paraId="6AE0F9EF">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 本投标函在你方接收我方递交的投标文件之日起、到招标文件规定的投标有效期期满前对我方具有约束力。我方随时准备接受你方发出的中标通知书。</w:t>
      </w:r>
    </w:p>
    <w:p w14:paraId="3E4E5B41">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4．我方在此声明，我方不存在本工程招标文件所列示的“禁止投标条款”所列出的任何一种情形，并愿意承担因我方就此弄虚作假所引起的一切法律后果。</w:t>
      </w:r>
    </w:p>
    <w:p w14:paraId="2F9825D8">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5．我方在此承诺，所递交投标文件的全部内容均为真实、有效、准确的，并愿意承担因我方就此弄虚作假所引起的一切法律后果，同时理解和同意有可能被要求提供更多的资料。</w:t>
      </w:r>
    </w:p>
    <w:p w14:paraId="52A90CB7">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 我方理解你方不一定要接纳收到的最低投标总价或任何投标总价的投标人中标，也不要求你方解释我方是否中标的原因。</w:t>
      </w:r>
    </w:p>
    <w:p w14:paraId="59B61B32">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p>
    <w:p w14:paraId="557F411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39CCE21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0002A18F">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6403A4CB">
      <w:pPr>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br w:type="page"/>
      </w:r>
    </w:p>
    <w:p w14:paraId="3DDDFD62">
      <w:pPr>
        <w:pStyle w:val="5"/>
        <w:spacing w:before="260" w:after="260"/>
        <w:jc w:val="center"/>
        <w:rPr>
          <w:rFonts w:hint="eastAsia" w:asciiTheme="minorEastAsia" w:hAnsiTheme="minorEastAsia" w:eastAsiaTheme="minorEastAsia" w:cstheme="minorEastAsia"/>
          <w:bCs/>
          <w:color w:val="auto"/>
          <w:szCs w:val="24"/>
          <w:highlight w:val="none"/>
        </w:rPr>
      </w:pPr>
      <w:bookmarkStart w:id="533" w:name="_Toc25629"/>
      <w:bookmarkStart w:id="534" w:name="_Toc6257"/>
      <w:bookmarkStart w:id="535" w:name="_Toc5516"/>
      <w:bookmarkStart w:id="536" w:name="_Toc5052"/>
      <w:bookmarkStart w:id="537" w:name="_Toc453"/>
      <w:bookmarkStart w:id="538" w:name="_Toc20338"/>
      <w:bookmarkStart w:id="539" w:name="_Toc25829"/>
      <w:bookmarkStart w:id="540" w:name="_Toc9155"/>
      <w:bookmarkStart w:id="541" w:name="_Toc7281"/>
      <w:bookmarkStart w:id="542" w:name="_Toc39136364"/>
      <w:bookmarkStart w:id="543" w:name="_Toc7915"/>
      <w:r>
        <w:rPr>
          <w:rFonts w:hint="eastAsia" w:asciiTheme="minorEastAsia" w:hAnsiTheme="minorEastAsia" w:eastAsiaTheme="minorEastAsia" w:cstheme="minorEastAsia"/>
          <w:bCs/>
          <w:color w:val="auto"/>
          <w:szCs w:val="24"/>
          <w:highlight w:val="none"/>
        </w:rPr>
        <w:t>工程项目总价表</w:t>
      </w:r>
      <w:bookmarkEnd w:id="533"/>
      <w:bookmarkEnd w:id="534"/>
      <w:bookmarkEnd w:id="535"/>
      <w:bookmarkEnd w:id="536"/>
      <w:bookmarkEnd w:id="537"/>
      <w:bookmarkEnd w:id="538"/>
      <w:bookmarkEnd w:id="539"/>
      <w:bookmarkEnd w:id="540"/>
      <w:bookmarkEnd w:id="541"/>
    </w:p>
    <w:tbl>
      <w:tblPr>
        <w:tblStyle w:val="21"/>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200"/>
        <w:gridCol w:w="1230"/>
        <w:gridCol w:w="975"/>
        <w:gridCol w:w="1450"/>
        <w:gridCol w:w="3283"/>
      </w:tblGrid>
      <w:tr w14:paraId="08A2D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819" w:type="dxa"/>
            <w:noWrap w:val="0"/>
            <w:vAlign w:val="center"/>
          </w:tcPr>
          <w:p w14:paraId="24E326AE">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序号</w:t>
            </w:r>
          </w:p>
        </w:tc>
        <w:tc>
          <w:tcPr>
            <w:tcW w:w="1200" w:type="dxa"/>
            <w:noWrap w:val="0"/>
            <w:vAlign w:val="center"/>
          </w:tcPr>
          <w:p w14:paraId="409AD02E">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项目名称</w:t>
            </w:r>
          </w:p>
        </w:tc>
        <w:tc>
          <w:tcPr>
            <w:tcW w:w="1230" w:type="dxa"/>
            <w:noWrap w:val="0"/>
            <w:vAlign w:val="center"/>
          </w:tcPr>
          <w:p w14:paraId="0CEC0DD2">
            <w:pPr>
              <w:spacing w:line="360" w:lineRule="auto"/>
              <w:jc w:val="center"/>
              <w:rPr>
                <w:rFonts w:hint="eastAsia" w:asciiTheme="minorEastAsia" w:hAnsiTheme="minorEastAsia" w:eastAsiaTheme="minorEastAsia" w:cstheme="minorEastAsia"/>
                <w:color w:val="auto"/>
                <w:szCs w:val="24"/>
                <w:highlight w:val="none"/>
              </w:rPr>
            </w:pPr>
            <w:r>
              <w:rPr>
                <w:rFonts w:hint="eastAsia" w:ascii="宋体" w:hAnsi="宋体" w:eastAsia="宋体" w:cs="宋体"/>
                <w:color w:val="auto"/>
                <w:sz w:val="24"/>
                <w:szCs w:val="24"/>
                <w:highlight w:val="none"/>
                <w:lang w:val="en-US" w:eastAsia="zh-CN"/>
              </w:rPr>
              <w:t>报价基数</w:t>
            </w:r>
            <w:r>
              <w:rPr>
                <w:rFonts w:hint="eastAsia" w:asciiTheme="minorEastAsia" w:hAnsiTheme="minorEastAsia" w:eastAsiaTheme="minorEastAsia" w:cstheme="minorEastAsia"/>
                <w:color w:val="auto"/>
                <w:szCs w:val="24"/>
                <w:highlight w:val="none"/>
              </w:rPr>
              <w:t>（元）</w:t>
            </w:r>
          </w:p>
        </w:tc>
        <w:tc>
          <w:tcPr>
            <w:tcW w:w="975" w:type="dxa"/>
            <w:noWrap w:val="0"/>
            <w:vAlign w:val="center"/>
          </w:tcPr>
          <w:p w14:paraId="535684D0">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w:t>
            </w:r>
            <w:r>
              <w:rPr>
                <w:rFonts w:hint="eastAsia" w:asciiTheme="minorEastAsia" w:hAnsiTheme="minorEastAsia" w:eastAsiaTheme="minorEastAsia" w:cstheme="minorEastAsia"/>
                <w:color w:val="auto"/>
                <w:szCs w:val="24"/>
                <w:highlight w:val="none"/>
                <w:lang w:val="zh-CN"/>
              </w:rPr>
              <w:t>下</w:t>
            </w:r>
            <w:r>
              <w:rPr>
                <w:rFonts w:hint="eastAsia" w:asciiTheme="minorEastAsia" w:hAnsiTheme="minorEastAsia" w:eastAsiaTheme="minorEastAsia" w:cstheme="minorEastAsia"/>
                <w:color w:val="auto"/>
                <w:szCs w:val="24"/>
                <w:highlight w:val="none"/>
              </w:rPr>
              <w:t>浮率</w:t>
            </w:r>
          </w:p>
        </w:tc>
        <w:tc>
          <w:tcPr>
            <w:tcW w:w="1450" w:type="dxa"/>
            <w:noWrap w:val="0"/>
            <w:vAlign w:val="center"/>
          </w:tcPr>
          <w:p w14:paraId="52CE8D10">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投标报价（元）</w:t>
            </w:r>
          </w:p>
        </w:tc>
        <w:tc>
          <w:tcPr>
            <w:tcW w:w="3283" w:type="dxa"/>
            <w:noWrap w:val="0"/>
            <w:vAlign w:val="center"/>
          </w:tcPr>
          <w:p w14:paraId="1027A2AC">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1"/>
                <w:szCs w:val="24"/>
                <w:highlight w:val="none"/>
              </w:rPr>
              <w:t>报价要求</w:t>
            </w:r>
          </w:p>
        </w:tc>
      </w:tr>
      <w:tr w14:paraId="6378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1" w:hRule="atLeast"/>
          <w:jc w:val="center"/>
        </w:trPr>
        <w:tc>
          <w:tcPr>
            <w:tcW w:w="819" w:type="dxa"/>
            <w:noWrap w:val="0"/>
            <w:vAlign w:val="center"/>
          </w:tcPr>
          <w:p w14:paraId="2DB039B3">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1</w:t>
            </w:r>
          </w:p>
        </w:tc>
        <w:tc>
          <w:tcPr>
            <w:tcW w:w="1200" w:type="dxa"/>
            <w:noWrap w:val="0"/>
            <w:vAlign w:val="center"/>
          </w:tcPr>
          <w:p w14:paraId="44E8DB49">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设计费</w:t>
            </w:r>
          </w:p>
        </w:tc>
        <w:tc>
          <w:tcPr>
            <w:tcW w:w="1230" w:type="dxa"/>
            <w:noWrap w:val="0"/>
            <w:vAlign w:val="center"/>
          </w:tcPr>
          <w:p w14:paraId="3941AC4A">
            <w:pPr>
              <w:keepNext w:val="0"/>
              <w:keepLines w:val="0"/>
              <w:widowControl/>
              <w:suppressLineNumbers w:val="0"/>
              <w:jc w:val="center"/>
              <w:textAlignment w:val="center"/>
              <w:rPr>
                <w:rFonts w:hint="eastAsia" w:asciiTheme="minorEastAsia" w:hAnsiTheme="minorEastAsia" w:eastAsiaTheme="minorEastAsia" w:cstheme="minorEastAsia"/>
                <w:color w:val="auto"/>
                <w:szCs w:val="24"/>
                <w:highlight w:val="none"/>
                <w:lang w:val="en-US" w:eastAsia="zh-CN"/>
              </w:rPr>
            </w:pPr>
            <w:r>
              <w:rPr>
                <w:rFonts w:hint="eastAsia" w:hAnsi="宋体" w:eastAsia="宋体" w:cs="宋体"/>
                <w:i w:val="0"/>
                <w:iCs w:val="0"/>
                <w:color w:val="auto"/>
                <w:kern w:val="2"/>
                <w:sz w:val="24"/>
                <w:szCs w:val="24"/>
                <w:highlight w:val="none"/>
                <w:u w:val="none"/>
                <w:lang w:val="en-US" w:eastAsia="zh-CN" w:bidi="ar-SA"/>
              </w:rPr>
              <w:t>406000.00</w:t>
            </w:r>
          </w:p>
        </w:tc>
        <w:tc>
          <w:tcPr>
            <w:tcW w:w="975" w:type="dxa"/>
            <w:noWrap w:val="0"/>
            <w:vAlign w:val="center"/>
          </w:tcPr>
          <w:p w14:paraId="75CE2630">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w:t>
            </w:r>
          </w:p>
        </w:tc>
        <w:tc>
          <w:tcPr>
            <w:tcW w:w="1450" w:type="dxa"/>
            <w:noWrap w:val="0"/>
            <w:vAlign w:val="center"/>
          </w:tcPr>
          <w:p w14:paraId="4B9D1A51">
            <w:pPr>
              <w:spacing w:line="360" w:lineRule="auto"/>
              <w:jc w:val="center"/>
              <w:rPr>
                <w:rFonts w:hint="eastAsia" w:asciiTheme="minorEastAsia" w:hAnsiTheme="minorEastAsia" w:eastAsiaTheme="minorEastAsia" w:cstheme="minorEastAsia"/>
                <w:color w:val="auto"/>
                <w:szCs w:val="24"/>
                <w:highlight w:val="none"/>
              </w:rPr>
            </w:pPr>
          </w:p>
        </w:tc>
        <w:tc>
          <w:tcPr>
            <w:tcW w:w="3283" w:type="dxa"/>
            <w:noWrap w:val="0"/>
            <w:vAlign w:val="center"/>
          </w:tcPr>
          <w:p w14:paraId="74EE86C9">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设计费自行报价，结算按设计费的中标价包干不作任何调整。设计费的报价应包含各个不同专业的设计费用、进行优化设计或修改设计所增加的设计费用、各项专家评审的专家费用、预算编制费等。</w:t>
            </w:r>
          </w:p>
        </w:tc>
      </w:tr>
      <w:tr w14:paraId="256B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819" w:type="dxa"/>
            <w:noWrap w:val="0"/>
            <w:vAlign w:val="center"/>
          </w:tcPr>
          <w:p w14:paraId="781400B8">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2</w:t>
            </w:r>
          </w:p>
        </w:tc>
        <w:tc>
          <w:tcPr>
            <w:tcW w:w="1200" w:type="dxa"/>
            <w:noWrap w:val="0"/>
            <w:vAlign w:val="center"/>
          </w:tcPr>
          <w:p w14:paraId="02002E76">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1"/>
                <w:szCs w:val="24"/>
                <w:highlight w:val="none"/>
              </w:rPr>
              <w:t>建安工程费</w:t>
            </w:r>
          </w:p>
        </w:tc>
        <w:tc>
          <w:tcPr>
            <w:tcW w:w="1230" w:type="dxa"/>
            <w:noWrap w:val="0"/>
            <w:vAlign w:val="center"/>
          </w:tcPr>
          <w:p w14:paraId="6AA2B8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Cs w:val="24"/>
                <w:highlight w:val="none"/>
                <w:lang w:eastAsia="zh-CN"/>
              </w:rPr>
            </w:pPr>
            <w:r>
              <w:rPr>
                <w:rFonts w:hint="eastAsia" w:hAnsi="宋体" w:cs="宋体"/>
                <w:b w:val="0"/>
                <w:bCs w:val="0"/>
                <w:color w:val="auto"/>
                <w:szCs w:val="24"/>
                <w:highlight w:val="none"/>
                <w:u w:val="none"/>
                <w:lang w:val="en-US" w:eastAsia="zh-CN"/>
              </w:rPr>
              <w:t>16336414.40</w:t>
            </w:r>
          </w:p>
        </w:tc>
        <w:tc>
          <w:tcPr>
            <w:tcW w:w="975" w:type="dxa"/>
            <w:noWrap w:val="0"/>
            <w:vAlign w:val="center"/>
          </w:tcPr>
          <w:p w14:paraId="6B420BCA">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tc>
        <w:tc>
          <w:tcPr>
            <w:tcW w:w="1450" w:type="dxa"/>
            <w:noWrap w:val="0"/>
            <w:vAlign w:val="center"/>
          </w:tcPr>
          <w:p w14:paraId="1176A24A">
            <w:pPr>
              <w:spacing w:line="360" w:lineRule="auto"/>
              <w:jc w:val="center"/>
              <w:rPr>
                <w:rFonts w:hint="eastAsia" w:asciiTheme="minorEastAsia" w:hAnsiTheme="minorEastAsia" w:eastAsiaTheme="minorEastAsia" w:cstheme="minorEastAsia"/>
                <w:color w:val="auto"/>
                <w:kern w:val="1"/>
                <w:szCs w:val="24"/>
                <w:highlight w:val="none"/>
              </w:rPr>
            </w:pPr>
          </w:p>
        </w:tc>
        <w:tc>
          <w:tcPr>
            <w:tcW w:w="3283" w:type="dxa"/>
            <w:noWrap w:val="0"/>
            <w:vAlign w:val="center"/>
          </w:tcPr>
          <w:p w14:paraId="1B0409D2">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lang w:val="en-US" w:eastAsia="zh-CN"/>
              </w:rPr>
              <w:t>报价基数以</w:t>
            </w:r>
            <w:r>
              <w:rPr>
                <w:rFonts w:hint="eastAsia" w:hAnsi="宋体" w:cs="宋体"/>
                <w:b w:val="0"/>
                <w:bCs w:val="0"/>
                <w:color w:val="auto"/>
                <w:szCs w:val="24"/>
                <w:highlight w:val="none"/>
                <w:u w:val="none"/>
                <w:lang w:val="en-US" w:eastAsia="zh-CN"/>
              </w:rPr>
              <w:t>16336414.40</w:t>
            </w:r>
            <w:r>
              <w:rPr>
                <w:rFonts w:hint="eastAsia" w:asciiTheme="minorEastAsia" w:hAnsiTheme="minorEastAsia" w:eastAsiaTheme="minorEastAsia" w:cstheme="minorEastAsia"/>
                <w:color w:val="auto"/>
                <w:szCs w:val="24"/>
                <w:highlight w:val="none"/>
                <w:lang w:val="en-US" w:eastAsia="zh-CN"/>
              </w:rPr>
              <w:t>元为暂定价，投标人</w:t>
            </w:r>
            <w:r>
              <w:rPr>
                <w:rFonts w:hint="eastAsia" w:asciiTheme="minorEastAsia" w:hAnsiTheme="minorEastAsia" w:eastAsiaTheme="minorEastAsia" w:cstheme="minorEastAsia"/>
                <w:color w:val="auto"/>
                <w:szCs w:val="24"/>
                <w:highlight w:val="none"/>
                <w:lang w:eastAsia="zh-CN"/>
              </w:rPr>
              <w:t>按最高投标限价自行报总价及投标下浮率。</w:t>
            </w:r>
          </w:p>
        </w:tc>
      </w:tr>
      <w:tr w14:paraId="1819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2019" w:type="dxa"/>
            <w:gridSpan w:val="2"/>
            <w:noWrap w:val="0"/>
            <w:vAlign w:val="center"/>
          </w:tcPr>
          <w:p w14:paraId="6B71365E">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宋体" w:hAnsi="宋体" w:cs="宋体"/>
                <w:color w:val="auto"/>
                <w:kern w:val="1"/>
                <w:sz w:val="24"/>
                <w:szCs w:val="24"/>
                <w:highlight w:val="none"/>
              </w:rPr>
              <w:t>合计</w:t>
            </w: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lang w:val="en-US" w:eastAsia="zh-CN"/>
              </w:rPr>
              <w:t>1+2+）</w:t>
            </w:r>
          </w:p>
        </w:tc>
        <w:tc>
          <w:tcPr>
            <w:tcW w:w="1230" w:type="dxa"/>
            <w:noWrap w:val="0"/>
            <w:vAlign w:val="center"/>
          </w:tcPr>
          <w:p w14:paraId="262A6C4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color w:val="auto"/>
                <w:kern w:val="1"/>
                <w:szCs w:val="24"/>
                <w:highlight w:val="none"/>
                <w:lang w:val="en-US" w:eastAsia="zh-CN"/>
              </w:rPr>
            </w:pPr>
            <w:r>
              <w:rPr>
                <w:rFonts w:hint="eastAsia" w:asciiTheme="minorEastAsia" w:hAnsiTheme="minorEastAsia" w:eastAsiaTheme="minorEastAsia" w:cstheme="minorEastAsia"/>
                <w:color w:val="auto"/>
                <w:kern w:val="1"/>
                <w:szCs w:val="24"/>
                <w:highlight w:val="none"/>
                <w:lang w:val="en-US" w:eastAsia="zh-CN"/>
              </w:rPr>
              <w:t>16742414.40</w:t>
            </w:r>
          </w:p>
        </w:tc>
        <w:tc>
          <w:tcPr>
            <w:tcW w:w="975" w:type="dxa"/>
            <w:noWrap w:val="0"/>
            <w:vAlign w:val="center"/>
          </w:tcPr>
          <w:p w14:paraId="0FC6E9BE">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1"/>
                <w:szCs w:val="24"/>
                <w:highlight w:val="none"/>
              </w:rPr>
              <w:t>/</w:t>
            </w:r>
          </w:p>
        </w:tc>
        <w:tc>
          <w:tcPr>
            <w:tcW w:w="1450" w:type="dxa"/>
            <w:noWrap w:val="0"/>
            <w:vAlign w:val="center"/>
          </w:tcPr>
          <w:p w14:paraId="6FA53819">
            <w:pPr>
              <w:spacing w:line="360" w:lineRule="auto"/>
              <w:jc w:val="right"/>
              <w:rPr>
                <w:rFonts w:hint="eastAsia" w:asciiTheme="minorEastAsia" w:hAnsiTheme="minorEastAsia" w:eastAsiaTheme="minorEastAsia" w:cstheme="minorEastAsia"/>
                <w:color w:val="auto"/>
                <w:szCs w:val="24"/>
                <w:highlight w:val="none"/>
              </w:rPr>
            </w:pPr>
          </w:p>
        </w:tc>
        <w:tc>
          <w:tcPr>
            <w:tcW w:w="3283" w:type="dxa"/>
            <w:noWrap w:val="0"/>
            <w:vAlign w:val="center"/>
          </w:tcPr>
          <w:p w14:paraId="39878925">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w:t>
            </w:r>
          </w:p>
        </w:tc>
      </w:tr>
    </w:tbl>
    <w:p w14:paraId="2208BE53">
      <w:pPr>
        <w:rPr>
          <w:rFonts w:hint="eastAsia" w:asciiTheme="minorEastAsia" w:hAnsiTheme="minorEastAsia" w:eastAsiaTheme="minorEastAsia" w:cstheme="minorEastAsia"/>
          <w:color w:val="auto"/>
          <w:szCs w:val="24"/>
          <w:highlight w:val="none"/>
        </w:rPr>
      </w:pPr>
    </w:p>
    <w:p w14:paraId="6BE70322">
      <w:pPr>
        <w:pStyle w:val="44"/>
        <w:ind w:left="0" w:leftChars="0" w:firstLine="0" w:firstLineChars="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备注：1、各单项或合计投标报价超过最高投标限价为无效报价。</w:t>
      </w:r>
    </w:p>
    <w:p w14:paraId="7440FA54">
      <w:pPr>
        <w:pStyle w:val="44"/>
        <w:ind w:firstLineChars="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lang w:val="en-US" w:eastAsia="zh-CN"/>
        </w:rPr>
        <w:t>2、</w:t>
      </w:r>
      <w:r>
        <w:rPr>
          <w:rFonts w:hint="eastAsia" w:asciiTheme="minorEastAsia" w:hAnsiTheme="minorEastAsia" w:eastAsiaTheme="minorEastAsia" w:cstheme="minorEastAsia"/>
          <w:snapToGrid w:val="0"/>
          <w:color w:val="auto"/>
          <w:kern w:val="0"/>
          <w:highlight w:val="none"/>
        </w:rPr>
        <w:t>投标下浮率及投标报价均按“四舍五入原则”精确到两位小数。</w:t>
      </w:r>
    </w:p>
    <w:p w14:paraId="79049546">
      <w:pPr>
        <w:pStyle w:val="44"/>
        <w:ind w:firstLineChars="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lang w:val="en-US" w:eastAsia="zh-CN"/>
        </w:rPr>
        <w:t>3、</w:t>
      </w:r>
      <w:r>
        <w:rPr>
          <w:rFonts w:hint="eastAsia" w:asciiTheme="minorEastAsia" w:hAnsiTheme="minorEastAsia" w:eastAsiaTheme="minorEastAsia" w:cstheme="minorEastAsia"/>
          <w:snapToGrid w:val="0"/>
          <w:color w:val="auto"/>
          <w:kern w:val="0"/>
          <w:highlight w:val="none"/>
        </w:rPr>
        <w:t>以上投标报价均为含税报价（增值税）。</w:t>
      </w:r>
    </w:p>
    <w:p w14:paraId="2BCE638F">
      <w:pPr>
        <w:wordWrap w:val="0"/>
        <w:adjustRightInd w:val="0"/>
        <w:snapToGrid w:val="0"/>
        <w:spacing w:line="276" w:lineRule="auto"/>
        <w:jc w:val="right"/>
        <w:rPr>
          <w:rFonts w:hint="eastAsia" w:asciiTheme="minorEastAsia" w:hAnsiTheme="minorEastAsia" w:eastAsiaTheme="minorEastAsia" w:cstheme="minorEastAsia"/>
          <w:snapToGrid w:val="0"/>
          <w:color w:val="auto"/>
          <w:kern w:val="0"/>
          <w:szCs w:val="24"/>
          <w:highlight w:val="none"/>
        </w:rPr>
      </w:pPr>
    </w:p>
    <w:p w14:paraId="76E889E0">
      <w:pPr>
        <w:pStyle w:val="6"/>
        <w:rPr>
          <w:rFonts w:hint="eastAsia" w:asciiTheme="minorEastAsia" w:hAnsiTheme="minorEastAsia" w:eastAsiaTheme="minorEastAsia" w:cstheme="minorEastAsia"/>
          <w:color w:val="auto"/>
          <w:highlight w:val="none"/>
        </w:rPr>
      </w:pPr>
    </w:p>
    <w:p w14:paraId="40FF5A2E">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59F7A7CC">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p>
    <w:p w14:paraId="68AF9545">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3F1B37B5">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p>
    <w:p w14:paraId="084E9E72">
      <w:pPr>
        <w:spacing w:line="276" w:lineRule="auto"/>
        <w:rPr>
          <w:rFonts w:hint="eastAsia" w:asciiTheme="minorEastAsia" w:hAnsiTheme="minorEastAsia" w:eastAsiaTheme="minorEastAsia" w:cstheme="minorEastAsia"/>
          <w:color w:val="auto"/>
          <w:szCs w:val="24"/>
          <w:highlight w:val="none"/>
        </w:rPr>
        <w:sectPr>
          <w:endnotePr>
            <w:numFmt w:val="decimal"/>
          </w:endnotePr>
          <w:pgSz w:w="11906" w:h="16838"/>
          <w:pgMar w:top="1701" w:right="1335" w:bottom="1417" w:left="1531" w:header="850" w:footer="992" w:gutter="0"/>
          <w:pgNumType w:fmt="decimal"/>
          <w:cols w:space="720" w:num="1"/>
          <w:docGrid w:linePitch="327" w:charSpace="0"/>
        </w:sect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65CBB700">
      <w:pPr>
        <w:pStyle w:val="3"/>
        <w:spacing w:before="120"/>
        <w:rPr>
          <w:rStyle w:val="59"/>
          <w:rFonts w:hint="eastAsia" w:asciiTheme="minorEastAsia" w:hAnsiTheme="minorEastAsia" w:eastAsiaTheme="minorEastAsia" w:cstheme="minorEastAsia"/>
          <w:color w:val="auto"/>
          <w:sz w:val="24"/>
          <w:szCs w:val="24"/>
          <w:highlight w:val="none"/>
        </w:rPr>
      </w:pPr>
      <w:bookmarkStart w:id="544" w:name="_Toc919"/>
      <w:bookmarkStart w:id="545" w:name="_Toc20987"/>
      <w:bookmarkStart w:id="546" w:name="_Toc28529"/>
      <w:bookmarkStart w:id="547" w:name="_Toc24569"/>
      <w:bookmarkStart w:id="548" w:name="_Toc25686"/>
      <w:bookmarkStart w:id="549" w:name="_Toc1017"/>
      <w:bookmarkStart w:id="550" w:name="_Toc32555"/>
      <w:bookmarkStart w:id="551" w:name="_Toc21928"/>
      <w:r>
        <w:rPr>
          <w:rStyle w:val="59"/>
          <w:rFonts w:hint="eastAsia" w:asciiTheme="minorEastAsia" w:hAnsiTheme="minorEastAsia" w:eastAsiaTheme="minorEastAsia" w:cstheme="minorEastAsia"/>
          <w:color w:val="auto"/>
          <w:sz w:val="24"/>
          <w:szCs w:val="24"/>
          <w:highlight w:val="none"/>
        </w:rPr>
        <w:t>格式三 各项</w:t>
      </w:r>
      <w:r>
        <w:rPr>
          <w:rFonts w:hint="eastAsia" w:asciiTheme="minorEastAsia" w:hAnsiTheme="minorEastAsia" w:eastAsiaTheme="minorEastAsia" w:cstheme="minorEastAsia"/>
          <w:b/>
          <w:bCs/>
          <w:color w:val="auto"/>
          <w:szCs w:val="24"/>
          <w:highlight w:val="none"/>
        </w:rPr>
        <w:t>承诺</w:t>
      </w:r>
      <w:r>
        <w:rPr>
          <w:rStyle w:val="59"/>
          <w:rFonts w:hint="eastAsia" w:asciiTheme="minorEastAsia" w:hAnsiTheme="minorEastAsia" w:eastAsiaTheme="minorEastAsia" w:cstheme="minorEastAsia"/>
          <w:color w:val="auto"/>
          <w:sz w:val="24"/>
          <w:szCs w:val="24"/>
          <w:highlight w:val="none"/>
        </w:rPr>
        <w:t>一览表</w:t>
      </w:r>
      <w:bookmarkEnd w:id="542"/>
      <w:bookmarkEnd w:id="543"/>
      <w:bookmarkEnd w:id="544"/>
      <w:bookmarkEnd w:id="545"/>
      <w:bookmarkEnd w:id="546"/>
      <w:bookmarkEnd w:id="547"/>
      <w:bookmarkEnd w:id="548"/>
    </w:p>
    <w:bookmarkEnd w:id="549"/>
    <w:bookmarkEnd w:id="550"/>
    <w:bookmarkEnd w:id="551"/>
    <w:p w14:paraId="13C46235">
      <w:pPr>
        <w:spacing w:line="480" w:lineRule="auto"/>
        <w:jc w:val="center"/>
        <w:rPr>
          <w:rFonts w:hint="eastAsia" w:asciiTheme="minorEastAsia" w:hAnsiTheme="minorEastAsia" w:eastAsiaTheme="minorEastAsia" w:cstheme="minorEastAsia"/>
          <w:b/>
          <w:bCs/>
          <w:color w:val="auto"/>
          <w:szCs w:val="24"/>
          <w:highlight w:val="none"/>
        </w:rPr>
      </w:pPr>
      <w:bookmarkStart w:id="552" w:name="_Toc30877"/>
      <w:bookmarkStart w:id="553" w:name="_Toc21521"/>
      <w:bookmarkStart w:id="554" w:name="_Toc20729"/>
      <w:bookmarkStart w:id="555" w:name="_Toc39136365"/>
      <w:bookmarkStart w:id="556" w:name="_Toc18136"/>
      <w:bookmarkStart w:id="557" w:name="_Toc31113"/>
      <w:bookmarkStart w:id="558" w:name="_Toc16438"/>
      <w:bookmarkStart w:id="559" w:name="_Toc15279"/>
      <w:r>
        <w:rPr>
          <w:rFonts w:hint="eastAsia" w:asciiTheme="minorEastAsia" w:hAnsiTheme="minorEastAsia" w:eastAsiaTheme="minorEastAsia" w:cstheme="minorEastAsia"/>
          <w:b/>
          <w:bCs/>
          <w:color w:val="auto"/>
          <w:szCs w:val="24"/>
          <w:highlight w:val="none"/>
        </w:rPr>
        <w:t>各项承诺一览表</w:t>
      </w:r>
      <w:bookmarkEnd w:id="552"/>
      <w:bookmarkEnd w:id="553"/>
      <w:bookmarkEnd w:id="554"/>
      <w:bookmarkEnd w:id="555"/>
    </w:p>
    <w:bookmarkEnd w:id="556"/>
    <w:bookmarkEnd w:id="557"/>
    <w:bookmarkEnd w:id="558"/>
    <w:bookmarkEnd w:id="559"/>
    <w:tbl>
      <w:tblPr>
        <w:tblStyle w:val="2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133"/>
        <w:gridCol w:w="3166"/>
        <w:gridCol w:w="5022"/>
      </w:tblGrid>
      <w:tr w14:paraId="286B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17" w:type="dxa"/>
            <w:noWrap w:val="0"/>
            <w:vAlign w:val="top"/>
          </w:tcPr>
          <w:p w14:paraId="2F780CD6">
            <w:pPr>
              <w:pStyle w:val="35"/>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133" w:type="dxa"/>
            <w:noWrap w:val="0"/>
            <w:vAlign w:val="top"/>
          </w:tcPr>
          <w:p w14:paraId="17F0C304">
            <w:pPr>
              <w:pStyle w:val="35"/>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承诺标题</w:t>
            </w:r>
          </w:p>
        </w:tc>
        <w:tc>
          <w:tcPr>
            <w:tcW w:w="3166" w:type="dxa"/>
            <w:noWrap w:val="0"/>
            <w:vAlign w:val="top"/>
          </w:tcPr>
          <w:p w14:paraId="7C53D576">
            <w:pPr>
              <w:pStyle w:val="35"/>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承诺内容</w:t>
            </w:r>
          </w:p>
        </w:tc>
        <w:tc>
          <w:tcPr>
            <w:tcW w:w="5022" w:type="dxa"/>
            <w:tcBorders>
              <w:bottom w:val="single" w:color="auto" w:sz="4" w:space="0"/>
            </w:tcBorders>
            <w:noWrap w:val="0"/>
            <w:vAlign w:val="top"/>
          </w:tcPr>
          <w:p w14:paraId="319E71A3">
            <w:pPr>
              <w:pStyle w:val="35"/>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违约承诺</w:t>
            </w:r>
          </w:p>
        </w:tc>
      </w:tr>
      <w:tr w14:paraId="0B8D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0"/>
            <w:vAlign w:val="center"/>
          </w:tcPr>
          <w:p w14:paraId="7575EB9A">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33" w:type="dxa"/>
            <w:noWrap w:val="0"/>
            <w:vAlign w:val="center"/>
          </w:tcPr>
          <w:p w14:paraId="22993A6E">
            <w:pPr>
              <w:pStyle w:val="61"/>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对招标文件条款自愿接受承诺书</w:t>
            </w:r>
          </w:p>
        </w:tc>
        <w:tc>
          <w:tcPr>
            <w:tcW w:w="3166" w:type="dxa"/>
            <w:noWrap w:val="0"/>
            <w:vAlign w:val="center"/>
          </w:tcPr>
          <w:p w14:paraId="3D21E61F">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我方保证接受招标文件的所有条款，响应招标文件的</w:t>
            </w:r>
            <w:bookmarkStart w:id="560" w:name="_Hlt66510765"/>
            <w:bookmarkEnd w:id="560"/>
            <w:r>
              <w:rPr>
                <w:rFonts w:hint="eastAsia" w:asciiTheme="minorEastAsia" w:hAnsiTheme="minorEastAsia" w:eastAsiaTheme="minorEastAsia" w:cstheme="minorEastAsia"/>
                <w:color w:val="auto"/>
                <w:sz w:val="21"/>
                <w:szCs w:val="21"/>
                <w:highlight w:val="none"/>
              </w:rPr>
              <w:t>所有要求，并同意招标文件为施工承包合同的组成部分</w:t>
            </w:r>
          </w:p>
        </w:tc>
        <w:tc>
          <w:tcPr>
            <w:tcW w:w="5022" w:type="dxa"/>
            <w:tcBorders>
              <w:tr2bl w:val="single" w:color="auto" w:sz="4" w:space="0"/>
            </w:tcBorders>
            <w:noWrap w:val="0"/>
            <w:vAlign w:val="center"/>
          </w:tcPr>
          <w:p w14:paraId="72C2E46C">
            <w:pPr>
              <w:pStyle w:val="61"/>
              <w:spacing w:line="380" w:lineRule="exact"/>
              <w:ind w:firstLine="420"/>
              <w:rPr>
                <w:rFonts w:hint="eastAsia" w:asciiTheme="minorEastAsia" w:hAnsiTheme="minorEastAsia" w:eastAsiaTheme="minorEastAsia" w:cstheme="minorEastAsia"/>
                <w:color w:val="auto"/>
                <w:sz w:val="21"/>
                <w:szCs w:val="21"/>
                <w:highlight w:val="none"/>
              </w:rPr>
            </w:pPr>
          </w:p>
        </w:tc>
      </w:tr>
      <w:tr w14:paraId="3F5A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0"/>
            <w:vAlign w:val="center"/>
          </w:tcPr>
          <w:p w14:paraId="5A62DA06">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33" w:type="dxa"/>
            <w:noWrap w:val="0"/>
            <w:vAlign w:val="center"/>
          </w:tcPr>
          <w:p w14:paraId="5D2D7553">
            <w:pPr>
              <w:pStyle w:val="61"/>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履约保证金承诺书</w:t>
            </w:r>
          </w:p>
        </w:tc>
        <w:tc>
          <w:tcPr>
            <w:tcW w:w="3166" w:type="dxa"/>
            <w:noWrap w:val="0"/>
            <w:vAlign w:val="center"/>
          </w:tcPr>
          <w:p w14:paraId="6285046A">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我方保证按时缴纳全部履约保证金</w:t>
            </w:r>
            <w:bookmarkStart w:id="561" w:name="_Hlt104711307"/>
            <w:bookmarkEnd w:id="561"/>
          </w:p>
        </w:tc>
        <w:tc>
          <w:tcPr>
            <w:tcW w:w="5022" w:type="dxa"/>
            <w:noWrap w:val="0"/>
            <w:vAlign w:val="center"/>
          </w:tcPr>
          <w:p w14:paraId="1DE91DD8">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在施工过程中，如由于我方自身的资金、技术、质量、非不可抗力等原因给招标人造成损失时，或未能按招标文件所承诺的各项承诺完成时，我方同意扣除全部履约保证金，并承担由此引起的所有责任。</w:t>
            </w:r>
          </w:p>
        </w:tc>
      </w:tr>
      <w:tr w14:paraId="17B1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617" w:type="dxa"/>
            <w:noWrap w:val="0"/>
            <w:vAlign w:val="center"/>
          </w:tcPr>
          <w:p w14:paraId="682BF28E">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33" w:type="dxa"/>
            <w:noWrap w:val="0"/>
            <w:vAlign w:val="center"/>
          </w:tcPr>
          <w:p w14:paraId="649838C0">
            <w:pPr>
              <w:pStyle w:val="61"/>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工期、进度承诺书</w:t>
            </w:r>
          </w:p>
        </w:tc>
        <w:tc>
          <w:tcPr>
            <w:tcW w:w="3166" w:type="dxa"/>
            <w:noWrap w:val="0"/>
            <w:vAlign w:val="center"/>
          </w:tcPr>
          <w:p w14:paraId="5DD322CD">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我方保证在</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rPr>
              <w:t>日历天内（其中：设计工期为：</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rPr>
              <w:t>日历天；施工工期为：</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rPr>
              <w:t>日历天内）</w:t>
            </w:r>
            <w:r>
              <w:rPr>
                <w:rFonts w:hint="eastAsia" w:asciiTheme="minorEastAsia" w:hAnsiTheme="minorEastAsia" w:eastAsiaTheme="minorEastAsia" w:cstheme="minorEastAsia"/>
                <w:color w:val="auto"/>
                <w:sz w:val="21"/>
                <w:szCs w:val="21"/>
                <w:highlight w:val="none"/>
              </w:rPr>
              <w:t>完成工程设计、施工并通过竣工验收。</w:t>
            </w:r>
          </w:p>
          <w:p w14:paraId="0D55DC89">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我方保证各分部、分项工程的施工进度按我方投标文件中的施工进度计划完成施工任务。</w:t>
            </w:r>
          </w:p>
        </w:tc>
        <w:tc>
          <w:tcPr>
            <w:tcW w:w="5022" w:type="dxa"/>
            <w:noWrap w:val="0"/>
            <w:vAlign w:val="center"/>
          </w:tcPr>
          <w:p w14:paraId="37AAF715">
            <w:pPr>
              <w:pStyle w:val="9"/>
              <w:spacing w:line="360" w:lineRule="exact"/>
              <w:ind w:firstLine="210" w:firstLineChars="100"/>
              <w:rPr>
                <w:rFonts w:hint="eastAsia" w:asciiTheme="minorEastAsia" w:hAnsiTheme="minorEastAsia" w:eastAsiaTheme="minorEastAsia" w:cstheme="minorEastAsia"/>
                <w:color w:val="auto"/>
                <w:sz w:val="21"/>
                <w:szCs w:val="18"/>
                <w:highlight w:val="none"/>
              </w:rPr>
            </w:pPr>
            <w:r>
              <w:rPr>
                <w:rFonts w:hint="eastAsia" w:asciiTheme="minorEastAsia" w:hAnsiTheme="minorEastAsia" w:eastAsiaTheme="minorEastAsia" w:cstheme="minorEastAsia"/>
                <w:color w:val="auto"/>
                <w:sz w:val="21"/>
                <w:szCs w:val="16"/>
                <w:highlight w:val="none"/>
              </w:rPr>
              <w:t>若因我方原因，没有按期完成设计任务、工程没有按期竣工时，我方在逾期第壹天起每天分别按设计、施工合同价款的1.5</w:t>
            </w:r>
            <w:r>
              <w:rPr>
                <w:rFonts w:hint="eastAsia" w:asciiTheme="minorEastAsia" w:hAnsiTheme="minorEastAsia" w:eastAsiaTheme="minorEastAsia" w:cstheme="minorEastAsia"/>
                <w:color w:val="auto"/>
                <w:sz w:val="21"/>
                <w:szCs w:val="20"/>
                <w:highlight w:val="none"/>
              </w:rPr>
              <w:t>‰向</w:t>
            </w:r>
            <w:r>
              <w:rPr>
                <w:rFonts w:hint="eastAsia" w:asciiTheme="minorEastAsia" w:hAnsiTheme="minorEastAsia" w:eastAsiaTheme="minorEastAsia" w:cstheme="minorEastAsia"/>
                <w:color w:val="auto"/>
                <w:sz w:val="21"/>
                <w:szCs w:val="16"/>
                <w:highlight w:val="none"/>
              </w:rPr>
              <w:t>招标人缴纳逾期违约金，分别累计最高不超过设计、施工合同价款的10%向招标人缴纳逾期违约金。</w:t>
            </w:r>
          </w:p>
          <w:p w14:paraId="34EA9C7E">
            <w:pPr>
              <w:pStyle w:val="9"/>
              <w:spacing w:line="360" w:lineRule="exact"/>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16"/>
                <w:highlight w:val="none"/>
              </w:rPr>
              <w:t xml:space="preserve">   若因我方原因，各分部、分项工程的施工进度未能按我方投标文件中的施工进度计划完成施工任务，延期达到30日历天，招标人有权终止合同。我方愿意承担所有由此引起的责任及经济损失。</w:t>
            </w:r>
          </w:p>
        </w:tc>
      </w:tr>
      <w:tr w14:paraId="332A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617" w:type="dxa"/>
            <w:noWrap w:val="0"/>
            <w:vAlign w:val="center"/>
          </w:tcPr>
          <w:p w14:paraId="203BBAA6">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33" w:type="dxa"/>
            <w:noWrap w:val="0"/>
            <w:vAlign w:val="center"/>
          </w:tcPr>
          <w:p w14:paraId="71C12E53">
            <w:pPr>
              <w:pStyle w:val="61"/>
              <w:spacing w:line="380" w:lineRule="exact"/>
              <w:ind w:firstLine="0" w:firstLineChars="0"/>
              <w:rPr>
                <w:rFonts w:hint="eastAsia" w:asciiTheme="minorEastAsia" w:hAnsiTheme="minorEastAsia" w:eastAsiaTheme="minorEastAsia" w:cstheme="minorEastAsia"/>
                <w:color w:val="auto"/>
                <w:sz w:val="21"/>
                <w:szCs w:val="21"/>
                <w:highlight w:val="none"/>
              </w:rPr>
            </w:pPr>
            <w:bookmarkStart w:id="562" w:name="_Hlt98038044"/>
            <w:r>
              <w:rPr>
                <w:rFonts w:hint="eastAsia" w:asciiTheme="minorEastAsia" w:hAnsiTheme="minorEastAsia" w:eastAsiaTheme="minorEastAsia" w:cstheme="minorEastAsia"/>
                <w:color w:val="auto"/>
                <w:sz w:val="21"/>
                <w:szCs w:val="21"/>
                <w:highlight w:val="none"/>
              </w:rPr>
              <w:t>安全、文明施工承诺</w:t>
            </w:r>
            <w:bookmarkEnd w:id="562"/>
            <w:r>
              <w:rPr>
                <w:rFonts w:hint="eastAsia" w:asciiTheme="minorEastAsia" w:hAnsiTheme="minorEastAsia" w:eastAsiaTheme="minorEastAsia" w:cstheme="minorEastAsia"/>
                <w:color w:val="auto"/>
                <w:sz w:val="21"/>
                <w:szCs w:val="21"/>
                <w:highlight w:val="none"/>
              </w:rPr>
              <w:t>书</w:t>
            </w:r>
          </w:p>
        </w:tc>
        <w:tc>
          <w:tcPr>
            <w:tcW w:w="3166" w:type="dxa"/>
            <w:noWrap w:val="0"/>
            <w:vAlign w:val="center"/>
          </w:tcPr>
          <w:p w14:paraId="013F1216">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我方保证在施工期间严格遵守国家、省、市有关安全、文明施工规定，确保施工安全和第三者的安全，根据施工现场情况保证绿色施工安全防护措施费投入。</w:t>
            </w:r>
          </w:p>
        </w:tc>
        <w:tc>
          <w:tcPr>
            <w:tcW w:w="5022" w:type="dxa"/>
            <w:noWrap w:val="0"/>
            <w:vAlign w:val="center"/>
          </w:tcPr>
          <w:p w14:paraId="06C82F5A">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若因我方原因，在施工期间发生安全事故，造成施工人员或第三者的伤亡，我方愿意承担由此造成的一切经济损失和法律责任。</w:t>
            </w:r>
          </w:p>
          <w:p w14:paraId="6013A1AF">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若我方在施工中发生一般事故及以上等级生产安全事故，可扣除相当于所有“绿色施工安全防护措施费”的管理费。</w:t>
            </w:r>
          </w:p>
        </w:tc>
      </w:tr>
      <w:tr w14:paraId="7E8D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0" w:hRule="atLeast"/>
          <w:jc w:val="center"/>
        </w:trPr>
        <w:tc>
          <w:tcPr>
            <w:tcW w:w="617" w:type="dxa"/>
            <w:noWrap w:val="0"/>
            <w:vAlign w:val="center"/>
          </w:tcPr>
          <w:p w14:paraId="67AAFCFD">
            <w:pPr>
              <w:pStyle w:val="48"/>
              <w:wordWrap w:val="0"/>
              <w:adjustRightInd w:val="0"/>
              <w:snapToGrid w:val="0"/>
              <w:spacing w:line="3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5</w:t>
            </w:r>
          </w:p>
        </w:tc>
        <w:tc>
          <w:tcPr>
            <w:tcW w:w="1133" w:type="dxa"/>
            <w:noWrap w:val="0"/>
            <w:vAlign w:val="center"/>
          </w:tcPr>
          <w:p w14:paraId="3B95E934">
            <w:pPr>
              <w:pStyle w:val="61"/>
              <w:wordWrap w:val="0"/>
              <w:adjustRightInd w:val="0"/>
              <w:snapToGrid w:val="0"/>
              <w:spacing w:line="380" w:lineRule="exact"/>
              <w:ind w:firstLine="0" w:firstLineChars="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79EA1B81">
            <w:pPr>
              <w:pStyle w:val="61"/>
              <w:wordWrap w:val="0"/>
              <w:adjustRightInd w:val="0"/>
              <w:snapToGrid w:val="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任职承诺</w:t>
            </w:r>
          </w:p>
        </w:tc>
        <w:tc>
          <w:tcPr>
            <w:tcW w:w="3166" w:type="dxa"/>
            <w:noWrap w:val="0"/>
            <w:vAlign w:val="center"/>
          </w:tcPr>
          <w:p w14:paraId="6BE0C9BE">
            <w:pPr>
              <w:pStyle w:val="61"/>
              <w:wordWrap w:val="0"/>
              <w:adjustRightInd w:val="0"/>
              <w:snapToGrid w:val="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我方拟派项目经理现阶段没有担任任何在施（包括已中标或已签订合同未开工、已开工未竣工、已建成未竣工）建设工程项目的项目经理。</w:t>
            </w:r>
          </w:p>
        </w:tc>
        <w:tc>
          <w:tcPr>
            <w:tcW w:w="5022" w:type="dxa"/>
            <w:noWrap w:val="0"/>
            <w:vAlign w:val="center"/>
          </w:tcPr>
          <w:p w14:paraId="179D017C">
            <w:pPr>
              <w:pStyle w:val="61"/>
              <w:wordWrap w:val="0"/>
              <w:adjustRightInd w:val="0"/>
              <w:snapToGrid w:val="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如果我方拟派项目经理在本工程招标投标活动期间有担任其他任何在施（包括已中标或已签订合同未开工、已开工未竣工、已建成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2ECF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17" w:type="dxa"/>
            <w:noWrap w:val="0"/>
            <w:vAlign w:val="center"/>
          </w:tcPr>
          <w:p w14:paraId="0E5156A9">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133" w:type="dxa"/>
            <w:noWrap w:val="0"/>
            <w:vAlign w:val="center"/>
          </w:tcPr>
          <w:p w14:paraId="45A20AB4">
            <w:pPr>
              <w:pStyle w:val="61"/>
              <w:spacing w:line="38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质量承诺书</w:t>
            </w:r>
          </w:p>
        </w:tc>
        <w:tc>
          <w:tcPr>
            <w:tcW w:w="3166" w:type="dxa"/>
            <w:noWrap w:val="0"/>
            <w:vAlign w:val="center"/>
          </w:tcPr>
          <w:p w14:paraId="2FEEF3DD">
            <w:pPr>
              <w:pStyle w:val="35"/>
              <w:spacing w:line="380" w:lineRule="exact"/>
              <w:ind w:firstLine="5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我方保证按照现行的国家和广东省的有关施工技术规范及现行标准，达</w:t>
            </w:r>
            <w:bookmarkStart w:id="563" w:name="_Hlt112573700"/>
            <w:bookmarkEnd w:id="563"/>
            <w:r>
              <w:rPr>
                <w:rFonts w:hint="eastAsia" w:asciiTheme="minorEastAsia" w:hAnsiTheme="minorEastAsia" w:eastAsiaTheme="minorEastAsia" w:cstheme="minorEastAsia"/>
                <w:color w:val="auto"/>
                <w:sz w:val="21"/>
                <w:szCs w:val="21"/>
                <w:highlight w:val="none"/>
              </w:rPr>
              <w:t>到合格标准。</w:t>
            </w:r>
          </w:p>
          <w:p w14:paraId="23903F0E">
            <w:pPr>
              <w:pStyle w:val="35"/>
              <w:spacing w:line="380" w:lineRule="exact"/>
              <w:ind w:firstLine="560"/>
              <w:rPr>
                <w:rFonts w:hint="eastAsia" w:asciiTheme="minorEastAsia" w:hAnsiTheme="minorEastAsia" w:eastAsiaTheme="minorEastAsia" w:cstheme="minorEastAsia"/>
                <w:color w:val="auto"/>
                <w:sz w:val="21"/>
                <w:szCs w:val="21"/>
                <w:highlight w:val="none"/>
              </w:rPr>
            </w:pPr>
          </w:p>
        </w:tc>
        <w:tc>
          <w:tcPr>
            <w:tcW w:w="5022" w:type="dxa"/>
            <w:noWrap w:val="0"/>
            <w:vAlign w:val="center"/>
          </w:tcPr>
          <w:p w14:paraId="786360E5">
            <w:pPr>
              <w:pStyle w:val="61"/>
              <w:spacing w:line="380" w:lineRule="exact"/>
              <w:ind w:firstLine="4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若因我方原因，工程在竣工验收或分部分项工程验收时没有达到合格标准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2"/>
                <w:sz w:val="21"/>
                <w:szCs w:val="21"/>
                <w:highlight w:val="none"/>
              </w:rPr>
              <w:t>我方每次（每分部每分项次）验收检查时按</w:t>
            </w:r>
            <w:r>
              <w:rPr>
                <w:rFonts w:hint="eastAsia" w:asciiTheme="minorEastAsia" w:hAnsiTheme="minorEastAsia" w:eastAsiaTheme="minorEastAsia" w:cstheme="minorEastAsia"/>
                <w:color w:val="auto"/>
                <w:sz w:val="21"/>
                <w:szCs w:val="21"/>
                <w:highlight w:val="none"/>
              </w:rPr>
              <w:t>合同价款的</w:t>
            </w:r>
            <w:r>
              <w:rPr>
                <w:rFonts w:hint="eastAsia" w:asciiTheme="minorEastAsia" w:hAnsiTheme="minorEastAsia" w:eastAsiaTheme="minorEastAsia" w:cstheme="minorEastAsia"/>
                <w:color w:val="auto"/>
                <w:sz w:val="21"/>
                <w:szCs w:val="21"/>
                <w:highlight w:val="none"/>
                <w:u w:val="single"/>
              </w:rPr>
              <w:t>1％</w:t>
            </w:r>
            <w:r>
              <w:rPr>
                <w:rFonts w:hint="eastAsia" w:asciiTheme="minorEastAsia" w:hAnsiTheme="minorEastAsia" w:eastAsiaTheme="minorEastAsia" w:cstheme="minorEastAsia"/>
                <w:color w:val="auto"/>
                <w:sz w:val="21"/>
                <w:szCs w:val="21"/>
                <w:highlight w:val="none"/>
              </w:rPr>
              <w:t>向招标人缴纳质量违约金。并达到合格标准为止，同时承担所有的责任及经济损失。</w:t>
            </w:r>
          </w:p>
          <w:p w14:paraId="1A77D61B">
            <w:pPr>
              <w:pStyle w:val="61"/>
              <w:spacing w:line="38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在建设或监理</w:t>
            </w:r>
            <w:r>
              <w:rPr>
                <w:rFonts w:hint="eastAsia" w:asciiTheme="minorEastAsia" w:hAnsiTheme="minorEastAsia" w:eastAsiaTheme="minorEastAsia" w:cstheme="minorEastAsia"/>
                <w:color w:val="auto"/>
                <w:sz w:val="21"/>
                <w:szCs w:val="24"/>
                <w:highlight w:val="none"/>
                <w:lang w:eastAsia="zh-CN"/>
              </w:rPr>
              <w:t>单位</w:t>
            </w:r>
            <w:r>
              <w:rPr>
                <w:rFonts w:hint="eastAsia" w:asciiTheme="minorEastAsia" w:hAnsiTheme="minorEastAsia" w:eastAsiaTheme="minorEastAsia" w:cstheme="minorEastAsia"/>
                <w:color w:val="auto"/>
                <w:sz w:val="21"/>
                <w:szCs w:val="24"/>
                <w:highlight w:val="none"/>
              </w:rPr>
              <w:t>组织的质量检查中，一次一个分项工程实测或其他项、程序不合格不符合要求的，一次向建设单位交纳质量违约金¥1000元/次项，分部工程不合格的一次、一个分部向建设（委托）单位交纳违约金¥2000元/次、项；</w:t>
            </w:r>
          </w:p>
          <w:p w14:paraId="5B006D08">
            <w:pPr>
              <w:pStyle w:val="61"/>
              <w:spacing w:line="38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59920AFC">
            <w:pPr>
              <w:pStyle w:val="63"/>
              <w:spacing w:line="40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未能在限期内完成质量安全隐患整改的，每逾期一天，向建设单位交纳罚金¥1000元；</w:t>
            </w:r>
          </w:p>
          <w:p w14:paraId="31B572F8">
            <w:pPr>
              <w:pStyle w:val="63"/>
              <w:spacing w:line="40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未按规定委派专业人员参加检验批、分部分项工程验收，不及时签署验收记录的，一次向建设（委托）单位交纳违约金¥2000元/次、项；</w:t>
            </w:r>
          </w:p>
          <w:p w14:paraId="2B69D1FA">
            <w:pPr>
              <w:pStyle w:val="61"/>
              <w:spacing w:line="38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不按规定委派相关人员参加项目竣工验收的，一次向建设单位交纳违约金¥50000元/项，不签署意见的交纳违约金¥50000元。</w:t>
            </w:r>
          </w:p>
        </w:tc>
      </w:tr>
      <w:tr w14:paraId="087A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617" w:type="dxa"/>
            <w:noWrap w:val="0"/>
            <w:vAlign w:val="center"/>
          </w:tcPr>
          <w:p w14:paraId="6CBA413B">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133" w:type="dxa"/>
            <w:noWrap w:val="0"/>
            <w:vAlign w:val="center"/>
          </w:tcPr>
          <w:p w14:paraId="2A4049A9">
            <w:pPr>
              <w:pStyle w:val="61"/>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账户承诺</w:t>
            </w:r>
          </w:p>
        </w:tc>
        <w:tc>
          <w:tcPr>
            <w:tcW w:w="3166" w:type="dxa"/>
            <w:noWrap w:val="0"/>
            <w:vAlign w:val="center"/>
          </w:tcPr>
          <w:p w14:paraId="173F3255">
            <w:pPr>
              <w:pStyle w:val="35"/>
              <w:spacing w:line="380" w:lineRule="exact"/>
              <w:ind w:firstLine="5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我方保证招标人的资金随时可划入合同中规</w:t>
            </w:r>
            <w:bookmarkStart w:id="564" w:name="_Hlt127094672"/>
            <w:bookmarkEnd w:id="564"/>
            <w:r>
              <w:rPr>
                <w:rFonts w:hint="eastAsia" w:asciiTheme="minorEastAsia" w:hAnsiTheme="minorEastAsia" w:eastAsiaTheme="minorEastAsia" w:cstheme="minorEastAsia"/>
                <w:color w:val="auto"/>
                <w:spacing w:val="-2"/>
                <w:sz w:val="21"/>
                <w:szCs w:val="21"/>
                <w:highlight w:val="none"/>
              </w:rPr>
              <w:t>定的我方</w:t>
            </w:r>
            <w:r>
              <w:rPr>
                <w:rFonts w:hint="eastAsia" w:asciiTheme="minorEastAsia" w:hAnsiTheme="minorEastAsia" w:eastAsiaTheme="minorEastAsia" w:cstheme="minorEastAsia"/>
                <w:color w:val="auto"/>
                <w:sz w:val="21"/>
                <w:szCs w:val="21"/>
                <w:highlight w:val="none"/>
              </w:rPr>
              <w:t>账</w:t>
            </w:r>
            <w:r>
              <w:rPr>
                <w:rFonts w:hint="eastAsia" w:asciiTheme="minorEastAsia" w:hAnsiTheme="minorEastAsia" w:eastAsiaTheme="minorEastAsia" w:cstheme="minorEastAsia"/>
                <w:color w:val="auto"/>
                <w:spacing w:val="-2"/>
                <w:sz w:val="21"/>
                <w:szCs w:val="21"/>
                <w:highlight w:val="none"/>
              </w:rPr>
              <w:t>户。</w:t>
            </w:r>
          </w:p>
        </w:tc>
        <w:tc>
          <w:tcPr>
            <w:tcW w:w="5022" w:type="dxa"/>
            <w:noWrap w:val="0"/>
            <w:vAlign w:val="center"/>
          </w:tcPr>
          <w:p w14:paraId="4C0A5D38">
            <w:pPr>
              <w:pStyle w:val="61"/>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若因我方原因造成招标人的资金无法划入合同中规定的我方</w:t>
            </w:r>
            <w:r>
              <w:rPr>
                <w:rFonts w:hint="eastAsia" w:asciiTheme="minorEastAsia" w:hAnsiTheme="minorEastAsia" w:eastAsiaTheme="minorEastAsia" w:cstheme="minorEastAsia"/>
                <w:color w:val="auto"/>
                <w:sz w:val="21"/>
                <w:szCs w:val="21"/>
                <w:highlight w:val="none"/>
              </w:rPr>
              <w:t>账</w:t>
            </w:r>
            <w:r>
              <w:rPr>
                <w:rFonts w:hint="eastAsia" w:asciiTheme="minorEastAsia" w:hAnsiTheme="minorEastAsia" w:eastAsiaTheme="minorEastAsia" w:cstheme="minorEastAsia"/>
                <w:color w:val="auto"/>
                <w:spacing w:val="-2"/>
                <w:sz w:val="21"/>
                <w:szCs w:val="21"/>
                <w:highlight w:val="none"/>
              </w:rPr>
              <w:t>户，如时间达到30日历天，招标人有权终止合同。我方承担由此造成的所有责任及经济损失。</w:t>
            </w:r>
          </w:p>
        </w:tc>
      </w:tr>
      <w:tr w14:paraId="2831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17" w:type="dxa"/>
            <w:noWrap w:val="0"/>
            <w:vAlign w:val="center"/>
          </w:tcPr>
          <w:p w14:paraId="21D93474">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133" w:type="dxa"/>
            <w:noWrap w:val="0"/>
            <w:vAlign w:val="center"/>
          </w:tcPr>
          <w:p w14:paraId="10D24A08">
            <w:pPr>
              <w:pStyle w:val="61"/>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工程的配合服务承诺</w:t>
            </w:r>
          </w:p>
        </w:tc>
        <w:tc>
          <w:tcPr>
            <w:tcW w:w="3166" w:type="dxa"/>
            <w:noWrap w:val="0"/>
            <w:vAlign w:val="center"/>
          </w:tcPr>
          <w:p w14:paraId="46362575">
            <w:pPr>
              <w:pStyle w:val="35"/>
              <w:spacing w:line="380" w:lineRule="exact"/>
              <w:ind w:firstLine="56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我方服从业主管理，保证配合与工程承包范围内相关的其他标段（工种、分项）工程施工单位的工程施工，不提出额外增加费用的要求。</w:t>
            </w:r>
          </w:p>
        </w:tc>
        <w:tc>
          <w:tcPr>
            <w:tcW w:w="5022" w:type="dxa"/>
            <w:noWrap w:val="0"/>
            <w:vAlign w:val="center"/>
          </w:tcPr>
          <w:p w14:paraId="1008D325">
            <w:pPr>
              <w:pStyle w:val="61"/>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若因我方未及时配合与工程承包范围内相关的其他标段（工种、分项）工程施工单位的工程施工，给招标人或其他施工单位造成损失的，我方承担所有的责任及经济损失。</w:t>
            </w:r>
          </w:p>
        </w:tc>
      </w:tr>
      <w:tr w14:paraId="00E9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17" w:type="dxa"/>
            <w:noWrap w:val="0"/>
            <w:vAlign w:val="center"/>
          </w:tcPr>
          <w:p w14:paraId="7EFC8B05">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133" w:type="dxa"/>
            <w:noWrap w:val="0"/>
            <w:vAlign w:val="center"/>
          </w:tcPr>
          <w:p w14:paraId="1AE7B8CF">
            <w:pPr>
              <w:pStyle w:val="65"/>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中标人员承诺</w:t>
            </w:r>
          </w:p>
        </w:tc>
        <w:tc>
          <w:tcPr>
            <w:tcW w:w="3166" w:type="dxa"/>
            <w:noWrap w:val="0"/>
            <w:vAlign w:val="center"/>
          </w:tcPr>
          <w:p w14:paraId="67BE27CF">
            <w:pPr>
              <w:pStyle w:val="65"/>
              <w:spacing w:line="300" w:lineRule="exact"/>
              <w:ind w:firstLine="412" w:firstLineChars="20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我方保证投标文件中所拟派的中标人员全部配合施工现场管理施工。</w:t>
            </w:r>
          </w:p>
        </w:tc>
        <w:tc>
          <w:tcPr>
            <w:tcW w:w="5022" w:type="dxa"/>
            <w:noWrap w:val="0"/>
            <w:vAlign w:val="center"/>
          </w:tcPr>
          <w:p w14:paraId="72F7A7AF">
            <w:pPr>
              <w:pStyle w:val="66"/>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设计单位未能在招标人通知的时间内（提前一天通知，紧急情况随时通知）参加设计交底、处理有关设计问题、参加必要部位隐蔽验收和竣工验收等工作，每人次交纳违约金</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snapToGrid w:val="0"/>
                <w:color w:val="auto"/>
                <w:sz w:val="21"/>
                <w:szCs w:val="21"/>
                <w:highlight w:val="none"/>
              </w:rPr>
              <w:t>1000元。</w:t>
            </w:r>
          </w:p>
          <w:p w14:paraId="207ADDA5">
            <w:pPr>
              <w:pStyle w:val="66"/>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驻韶办公的项目负责人（即投标文件所拟派的项目负责人）必须负责本项目设计全过程（包括施工图设计审查、施工图设计修编、预算跟踪服务、图纸会审和技术交底）。项目负责人未准时参加上述环节工作的，每缺席一次交纳违约金</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snapToGrid w:val="0"/>
                <w:color w:val="auto"/>
                <w:sz w:val="21"/>
                <w:szCs w:val="21"/>
                <w:highlight w:val="none"/>
              </w:rPr>
              <w:t>5000元（以招标人发出的违约通知为准）。</w:t>
            </w:r>
          </w:p>
          <w:p w14:paraId="36D230EB">
            <w:pPr>
              <w:pStyle w:val="66"/>
              <w:spacing w:line="300" w:lineRule="exact"/>
              <w:ind w:left="0" w:leftChars="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5378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9" w:hRule="atLeast"/>
          <w:jc w:val="center"/>
        </w:trPr>
        <w:tc>
          <w:tcPr>
            <w:tcW w:w="617" w:type="dxa"/>
            <w:noWrap w:val="0"/>
            <w:vAlign w:val="center"/>
          </w:tcPr>
          <w:p w14:paraId="6DFB906C">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133" w:type="dxa"/>
            <w:noWrap w:val="0"/>
            <w:vAlign w:val="center"/>
          </w:tcPr>
          <w:p w14:paraId="22450BA9">
            <w:pPr>
              <w:pStyle w:val="61"/>
              <w:spacing w:line="380" w:lineRule="exact"/>
              <w:ind w:firstLine="210"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项目管理班子人员承诺</w:t>
            </w:r>
          </w:p>
        </w:tc>
        <w:tc>
          <w:tcPr>
            <w:tcW w:w="3166" w:type="dxa"/>
            <w:noWrap w:val="0"/>
            <w:vAlign w:val="center"/>
          </w:tcPr>
          <w:p w14:paraId="4EC1869A">
            <w:pPr>
              <w:pStyle w:val="35"/>
              <w:spacing w:line="380" w:lineRule="exact"/>
              <w:ind w:firstLine="56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我方保证投标文件中所拟派的项目经理、技术负责人、施工员、质量员、安全员等工程管理人员全部在施工现场管理施工</w:t>
            </w:r>
          </w:p>
        </w:tc>
        <w:tc>
          <w:tcPr>
            <w:tcW w:w="5022" w:type="dxa"/>
            <w:noWrap w:val="0"/>
            <w:vAlign w:val="center"/>
          </w:tcPr>
          <w:p w14:paraId="2D5FB7DA">
            <w:pPr>
              <w:pStyle w:val="61"/>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pacing w:val="-2"/>
                <w:sz w:val="21"/>
                <w:szCs w:val="21"/>
                <w:highlight w:val="none"/>
              </w:rPr>
              <w:t>3000元（项目经理未签到每天支付违约金</w:t>
            </w: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pacing w:val="-2"/>
                <w:sz w:val="21"/>
                <w:szCs w:val="21"/>
                <w:highlight w:val="none"/>
              </w:rPr>
              <w:t>3000元）；</w:t>
            </w:r>
          </w:p>
          <w:p w14:paraId="6394A60D">
            <w:pPr>
              <w:pStyle w:val="61"/>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22天的，招标人有权终止合同。我方承担由此造成的所有责任及经济损失。</w:t>
            </w:r>
          </w:p>
        </w:tc>
      </w:tr>
      <w:tr w14:paraId="6F6C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617" w:type="dxa"/>
            <w:noWrap w:val="0"/>
            <w:vAlign w:val="center"/>
          </w:tcPr>
          <w:p w14:paraId="0523273B">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133" w:type="dxa"/>
            <w:noWrap w:val="0"/>
            <w:vAlign w:val="center"/>
          </w:tcPr>
          <w:p w14:paraId="349664AB">
            <w:pPr>
              <w:pStyle w:val="61"/>
              <w:spacing w:line="380" w:lineRule="exact"/>
              <w:ind w:firstLine="210"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对支付农民工工资的承诺</w:t>
            </w:r>
          </w:p>
        </w:tc>
        <w:tc>
          <w:tcPr>
            <w:tcW w:w="3166" w:type="dxa"/>
            <w:noWrap w:val="0"/>
            <w:vAlign w:val="center"/>
          </w:tcPr>
          <w:p w14:paraId="4FDB5C06">
            <w:pPr>
              <w:pStyle w:val="61"/>
              <w:spacing w:line="380" w:lineRule="exact"/>
              <w:ind w:firstLine="206"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如我方中标，我方无条件同意按照用工合同支付</w:t>
            </w:r>
            <w:r>
              <w:rPr>
                <w:rFonts w:hint="eastAsia" w:asciiTheme="minorEastAsia" w:hAnsiTheme="minorEastAsia" w:eastAsiaTheme="minorEastAsia" w:cstheme="minorEastAsia"/>
                <w:color w:val="auto"/>
                <w:sz w:val="21"/>
                <w:szCs w:val="21"/>
                <w:highlight w:val="none"/>
              </w:rPr>
              <w:t>农民工工资。</w:t>
            </w:r>
          </w:p>
        </w:tc>
        <w:tc>
          <w:tcPr>
            <w:tcW w:w="5022" w:type="dxa"/>
            <w:noWrap w:val="0"/>
            <w:vAlign w:val="center"/>
          </w:tcPr>
          <w:p w14:paraId="240A1FAD">
            <w:pPr>
              <w:pStyle w:val="61"/>
              <w:spacing w:line="380" w:lineRule="exact"/>
              <w:ind w:firstLine="4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如我方中标，我方无条件同意按照用工合同支付</w:t>
            </w:r>
            <w:r>
              <w:rPr>
                <w:rFonts w:hint="eastAsia" w:asciiTheme="minorEastAsia" w:hAnsiTheme="minorEastAsia" w:eastAsiaTheme="minorEastAsia" w:cstheme="minorEastAsia"/>
                <w:color w:val="auto"/>
                <w:sz w:val="21"/>
                <w:szCs w:val="21"/>
                <w:highlight w:val="none"/>
              </w:rPr>
              <w:t>农民工工资。否则，招标人有权终止合同，扣除履约保证金，并由招标人先行垫付农民工被拖欠的工资，数额以未结清的工程数为限。</w:t>
            </w:r>
          </w:p>
        </w:tc>
      </w:tr>
      <w:tr w14:paraId="1F8B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617" w:type="dxa"/>
            <w:noWrap w:val="0"/>
            <w:vAlign w:val="center"/>
          </w:tcPr>
          <w:p w14:paraId="2182BD89">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133" w:type="dxa"/>
            <w:noWrap w:val="0"/>
            <w:vAlign w:val="center"/>
          </w:tcPr>
          <w:p w14:paraId="4BCFCBB9">
            <w:pPr>
              <w:pStyle w:val="61"/>
              <w:spacing w:line="380" w:lineRule="exact"/>
              <w:ind w:firstLine="210"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施工组织设计承诺</w:t>
            </w:r>
          </w:p>
        </w:tc>
        <w:tc>
          <w:tcPr>
            <w:tcW w:w="3166" w:type="dxa"/>
            <w:noWrap w:val="0"/>
            <w:vAlign w:val="center"/>
          </w:tcPr>
          <w:p w14:paraId="5AFFEEB6">
            <w:pPr>
              <w:pStyle w:val="61"/>
              <w:spacing w:line="380" w:lineRule="exact"/>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我方保证施工组织设计按照国家省市有关规定进行编写。</w:t>
            </w:r>
          </w:p>
        </w:tc>
        <w:tc>
          <w:tcPr>
            <w:tcW w:w="5022" w:type="dxa"/>
            <w:noWrap w:val="0"/>
            <w:vAlign w:val="center"/>
          </w:tcPr>
          <w:p w14:paraId="2451E6A5">
            <w:pPr>
              <w:pStyle w:val="61"/>
              <w:spacing w:line="380" w:lineRule="exact"/>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如我方的施工组织设计未根据招标项目情况按照国家省市有关规定进行编写的，扣除全部履约保证金。</w:t>
            </w:r>
          </w:p>
        </w:tc>
      </w:tr>
      <w:tr w14:paraId="350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5" w:hRule="atLeast"/>
          <w:jc w:val="center"/>
        </w:trPr>
        <w:tc>
          <w:tcPr>
            <w:tcW w:w="617" w:type="dxa"/>
            <w:noWrap w:val="0"/>
            <w:vAlign w:val="center"/>
          </w:tcPr>
          <w:p w14:paraId="573D3332">
            <w:pPr>
              <w:pStyle w:val="67"/>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1133" w:type="dxa"/>
            <w:noWrap w:val="0"/>
            <w:vAlign w:val="center"/>
          </w:tcPr>
          <w:p w14:paraId="5FF5714F">
            <w:pPr>
              <w:pStyle w:val="67"/>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设计承诺</w:t>
            </w:r>
          </w:p>
        </w:tc>
        <w:tc>
          <w:tcPr>
            <w:tcW w:w="3166" w:type="dxa"/>
            <w:noWrap w:val="0"/>
            <w:vAlign w:val="center"/>
          </w:tcPr>
          <w:p w14:paraId="62A77EC1">
            <w:pPr>
              <w:pStyle w:val="68"/>
              <w:spacing w:line="300" w:lineRule="exact"/>
              <w:ind w:left="0" w:leftChars="0" w:firstLine="41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如我方中标，我方保证按设计规范及有关法律法规进行设计，并准时提供设计文件和施工图预算，相应设计文件经审图机构审查通过</w:t>
            </w:r>
            <w:r>
              <w:rPr>
                <w:rFonts w:hint="eastAsia" w:asciiTheme="minorEastAsia" w:hAnsiTheme="minorEastAsia" w:eastAsiaTheme="minorEastAsia" w:cstheme="minorEastAsia"/>
                <w:color w:val="auto"/>
                <w:sz w:val="21"/>
                <w:szCs w:val="21"/>
                <w:highlight w:val="none"/>
              </w:rPr>
              <w:t>。</w:t>
            </w:r>
          </w:p>
        </w:tc>
        <w:tc>
          <w:tcPr>
            <w:tcW w:w="5022" w:type="dxa"/>
            <w:noWrap w:val="0"/>
            <w:vAlign w:val="center"/>
          </w:tcPr>
          <w:p w14:paraId="0EC2DCED">
            <w:pPr>
              <w:pStyle w:val="68"/>
              <w:spacing w:line="300" w:lineRule="exact"/>
              <w:ind w:left="0" w:leftChars="0" w:firstLine="41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如我方中标，未能按招标文件要求提供设计文件和施工图预算</w:t>
            </w:r>
            <w:r>
              <w:rPr>
                <w:rFonts w:hint="eastAsia" w:asciiTheme="minorEastAsia" w:hAnsiTheme="minorEastAsia" w:eastAsiaTheme="minorEastAsia" w:cstheme="minorEastAsia"/>
                <w:color w:val="auto"/>
                <w:sz w:val="21"/>
                <w:szCs w:val="21"/>
                <w:highlight w:val="none"/>
              </w:rPr>
              <w:t>，招标人有权终止合同，扣除设计费的10%作为违约罚款，并由招标人另行委托相应资质的单位进行设计，其费用由中标人支付，施工工期不予顺延且不另外计取赶工措施费。</w:t>
            </w:r>
          </w:p>
          <w:p w14:paraId="3CDC5FCC">
            <w:pPr>
              <w:pStyle w:val="68"/>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由于设计单位设计工作错误造成工程设计质量事故，根据责任情况，按招标文件及合同相应违约条款的约定处理。负责采取补救措施。</w:t>
            </w:r>
          </w:p>
          <w:p w14:paraId="1B3193C9">
            <w:pPr>
              <w:pStyle w:val="68"/>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施工期间</w:t>
            </w:r>
            <w:r>
              <w:rPr>
                <w:rFonts w:hint="eastAsia" w:asciiTheme="minorEastAsia" w:hAnsiTheme="minorEastAsia" w:eastAsiaTheme="minorEastAsia" w:cstheme="minorEastAsia"/>
                <w:bCs/>
                <w:snapToGrid w:val="0"/>
                <w:color w:val="auto"/>
                <w:sz w:val="21"/>
                <w:szCs w:val="21"/>
                <w:highlight w:val="none"/>
              </w:rPr>
              <w:t>除招标人要求或特殊地质原因外，</w:t>
            </w:r>
            <w:r>
              <w:rPr>
                <w:rFonts w:hint="eastAsia" w:asciiTheme="minorEastAsia" w:hAnsiTheme="minorEastAsia" w:eastAsiaTheme="minorEastAsia" w:cstheme="minorEastAsia"/>
                <w:snapToGrid w:val="0"/>
                <w:color w:val="auto"/>
                <w:sz w:val="21"/>
                <w:szCs w:val="21"/>
                <w:highlight w:val="none"/>
              </w:rPr>
              <w:t>因设计质量和深度不够的原因引起的工程返工或需要设计变更引起工程造价增加的，每次扣减设计合同价款中设计费的2％，扣完为止。</w:t>
            </w:r>
          </w:p>
          <w:p w14:paraId="00F657D2">
            <w:pPr>
              <w:pStyle w:val="68"/>
              <w:spacing w:line="300" w:lineRule="exact"/>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因设计单位自身原因造成工程结算超施工招标中标价的，扣除应付设计合同价款中的余款。</w:t>
            </w:r>
          </w:p>
        </w:tc>
      </w:tr>
      <w:tr w14:paraId="43AC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0"/>
            <w:vAlign w:val="center"/>
          </w:tcPr>
          <w:p w14:paraId="2188EB70">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1133" w:type="dxa"/>
            <w:noWrap w:val="0"/>
            <w:vAlign w:val="center"/>
          </w:tcPr>
          <w:p w14:paraId="171BB8AB">
            <w:pPr>
              <w:pStyle w:val="61"/>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综合服务能力承诺</w:t>
            </w:r>
          </w:p>
        </w:tc>
        <w:tc>
          <w:tcPr>
            <w:tcW w:w="3166" w:type="dxa"/>
            <w:noWrap w:val="0"/>
            <w:vAlign w:val="center"/>
          </w:tcPr>
          <w:p w14:paraId="37262032">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我方保证中标后，自行解决施工中遇到的各种外部问题，协调周边企业、村民关系，并承担由此产生</w:t>
            </w:r>
            <w:r>
              <w:rPr>
                <w:rFonts w:hint="eastAsia" w:asciiTheme="minorEastAsia" w:hAnsiTheme="minorEastAsia" w:eastAsiaTheme="minorEastAsia" w:cstheme="minorEastAsia"/>
                <w:color w:val="auto"/>
                <w:sz w:val="21"/>
                <w:szCs w:val="21"/>
                <w:highlight w:val="none"/>
                <w:lang w:eastAsia="zh-CN"/>
              </w:rPr>
              <w:t>的所有责任</w:t>
            </w:r>
            <w:r>
              <w:rPr>
                <w:rFonts w:hint="eastAsia" w:asciiTheme="minorEastAsia" w:hAnsiTheme="minorEastAsia" w:eastAsiaTheme="minorEastAsia" w:cstheme="minorEastAsia"/>
                <w:color w:val="auto"/>
                <w:sz w:val="21"/>
                <w:szCs w:val="21"/>
                <w:highlight w:val="none"/>
              </w:rPr>
              <w:t>及损失。</w:t>
            </w:r>
          </w:p>
        </w:tc>
        <w:tc>
          <w:tcPr>
            <w:tcW w:w="5022" w:type="dxa"/>
            <w:noWrap w:val="0"/>
            <w:vAlign w:val="center"/>
          </w:tcPr>
          <w:p w14:paraId="48D7A5AE">
            <w:pPr>
              <w:pStyle w:val="61"/>
              <w:spacing w:line="380" w:lineRule="exact"/>
              <w:ind w:firstLine="4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若我方未能按招标文件所承诺的各项承诺完成时，我方同意按比例扣除相应履约保证金，并承担由此引起的所有责任。</w:t>
            </w:r>
          </w:p>
        </w:tc>
      </w:tr>
      <w:tr w14:paraId="5019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17" w:type="dxa"/>
            <w:noWrap w:val="0"/>
            <w:vAlign w:val="center"/>
          </w:tcPr>
          <w:p w14:paraId="73C0EA66">
            <w:pPr>
              <w:pStyle w:val="35"/>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1133" w:type="dxa"/>
            <w:noWrap w:val="0"/>
            <w:vAlign w:val="center"/>
          </w:tcPr>
          <w:p w14:paraId="603220FE">
            <w:pPr>
              <w:pStyle w:val="61"/>
              <w:spacing w:line="380" w:lineRule="exact"/>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廉政承诺</w:t>
            </w:r>
          </w:p>
        </w:tc>
        <w:tc>
          <w:tcPr>
            <w:tcW w:w="3166" w:type="dxa"/>
            <w:noWrap w:val="0"/>
            <w:vAlign w:val="center"/>
          </w:tcPr>
          <w:p w14:paraId="5F40398B">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如我方中标，我方将严格执行国家、广东省、韶关市有关工程建设廉政的有关法律法规及双方签订的廉政合同。</w:t>
            </w:r>
          </w:p>
        </w:tc>
        <w:tc>
          <w:tcPr>
            <w:tcW w:w="5022" w:type="dxa"/>
            <w:noWrap w:val="0"/>
            <w:vAlign w:val="center"/>
          </w:tcPr>
          <w:p w14:paraId="1C5C7770">
            <w:pPr>
              <w:pStyle w:val="61"/>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33A8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4" w:hRule="atLeast"/>
          <w:jc w:val="center"/>
        </w:trPr>
        <w:tc>
          <w:tcPr>
            <w:tcW w:w="617" w:type="dxa"/>
            <w:noWrap w:val="0"/>
            <w:vAlign w:val="center"/>
          </w:tcPr>
          <w:p w14:paraId="74E64F99">
            <w:pPr>
              <w:pStyle w:val="7"/>
              <w:spacing w:line="380" w:lineRule="exact"/>
              <w:jc w:val="center"/>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16</w:t>
            </w:r>
          </w:p>
        </w:tc>
        <w:tc>
          <w:tcPr>
            <w:tcW w:w="1133" w:type="dxa"/>
            <w:noWrap w:val="0"/>
            <w:vAlign w:val="center"/>
          </w:tcPr>
          <w:p w14:paraId="45CE6F5D">
            <w:pPr>
              <w:pStyle w:val="61"/>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w:t>
            </w:r>
          </w:p>
          <w:p w14:paraId="49134CDD">
            <w:pPr>
              <w:pStyle w:val="61"/>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信息公开承诺</w:t>
            </w:r>
          </w:p>
        </w:tc>
        <w:tc>
          <w:tcPr>
            <w:tcW w:w="3166" w:type="dxa"/>
            <w:noWrap w:val="0"/>
            <w:vAlign w:val="center"/>
          </w:tcPr>
          <w:p w14:paraId="5775EFF9">
            <w:pPr>
              <w:pStyle w:val="61"/>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我方提供完整的电子文件。如</w:t>
            </w:r>
            <w:r>
              <w:rPr>
                <w:rFonts w:hint="eastAsia" w:asciiTheme="minorEastAsia" w:hAnsiTheme="minorEastAsia" w:eastAsiaTheme="minorEastAsia" w:cstheme="minorEastAsia"/>
                <w:color w:val="auto"/>
                <w:sz w:val="21"/>
                <w:szCs w:val="21"/>
                <w:highlight w:val="none"/>
                <w:lang w:eastAsia="zh-CN"/>
              </w:rPr>
              <w:t>果</w:t>
            </w:r>
            <w:r>
              <w:rPr>
                <w:rFonts w:hint="eastAsia" w:asciiTheme="minorEastAsia" w:hAnsiTheme="minorEastAsia" w:eastAsiaTheme="minorEastAsia" w:cstheme="minorEastAsia"/>
                <w:color w:val="auto"/>
                <w:sz w:val="21"/>
                <w:szCs w:val="21"/>
                <w:highlight w:val="none"/>
              </w:rPr>
              <w:t>我方成为本项目中标候选人，我方同意并授权招标人</w:t>
            </w:r>
            <w:r>
              <w:rPr>
                <w:rFonts w:hint="eastAsia" w:asciiTheme="minorEastAsia" w:hAnsiTheme="minorEastAsia" w:eastAsiaTheme="minorEastAsia" w:cstheme="minorEastAsia"/>
                <w:color w:val="auto"/>
                <w:sz w:val="21"/>
                <w:szCs w:val="21"/>
                <w:highlight w:val="none"/>
                <w:lang w:eastAsia="zh-CN"/>
              </w:rPr>
              <w:t>在评标结果公示期内公开</w:t>
            </w:r>
            <w:r>
              <w:rPr>
                <w:rFonts w:hint="eastAsia" w:asciiTheme="minorEastAsia" w:hAnsiTheme="minorEastAsia" w:eastAsiaTheme="minorEastAsia" w:cstheme="minorEastAsia"/>
                <w:color w:val="auto"/>
                <w:sz w:val="21"/>
                <w:szCs w:val="21"/>
                <w:highlight w:val="none"/>
              </w:rPr>
              <w:t>我方商务部分的</w:t>
            </w:r>
            <w:r>
              <w:rPr>
                <w:rFonts w:hint="eastAsia" w:asciiTheme="minorEastAsia" w:hAnsiTheme="minorEastAsia" w:eastAsiaTheme="minorEastAsia" w:cstheme="minorEastAsia"/>
                <w:color w:val="auto"/>
                <w:sz w:val="21"/>
                <w:szCs w:val="21"/>
                <w:highlight w:val="none"/>
                <w:lang w:eastAsia="zh-CN"/>
              </w:rPr>
              <w:t>全部</w:t>
            </w:r>
            <w:r>
              <w:rPr>
                <w:rFonts w:hint="eastAsia" w:asciiTheme="minorEastAsia" w:hAnsiTheme="minorEastAsia" w:eastAsiaTheme="minorEastAsia" w:cstheme="minorEastAsia"/>
                <w:color w:val="auto"/>
                <w:sz w:val="21"/>
                <w:szCs w:val="21"/>
                <w:highlight w:val="none"/>
              </w:rPr>
              <w:t>内容。</w:t>
            </w:r>
          </w:p>
        </w:tc>
        <w:tc>
          <w:tcPr>
            <w:tcW w:w="5022"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14:paraId="7FC1DF3D">
            <w:pPr>
              <w:pStyle w:val="61"/>
              <w:snapToGrid w:val="0"/>
              <w:spacing w:line="240" w:lineRule="auto"/>
              <w:ind w:left="0" w:leftChars="0" w:firstLine="0" w:firstLineChars="0"/>
              <mc:AlternateContent>
                <mc:Choice Requires="wpsCustomData">
                  <wpsCustomData:diagonalParaType/>
                </mc:Choice>
              </mc:AlternateContent>
              <w:rPr>
                <w:rFonts w:hint="eastAsia" w:asciiTheme="minorEastAsia" w:hAnsiTheme="minorEastAsia" w:eastAsiaTheme="minorEastAsia" w:cstheme="minorEastAsia"/>
                <w:color w:val="auto"/>
                <w:sz w:val="21"/>
                <w:szCs w:val="21"/>
                <w:highlight w:val="none"/>
              </w:rPr>
            </w:pPr>
          </w:p>
          <w:p w14:paraId="07042789">
            <w:pPr>
              <w:pStyle w:val="61"/>
              <w:snapToGrid w:val="0"/>
              <w:spacing w:line="400" w:lineRule="exact"/>
              <w:ind w:left="0" w:leftChars="0" w:firstLine="0" w:firstLineChars="0"/>
              <w:rPr>
                <w:rFonts w:hint="eastAsia" w:asciiTheme="minorEastAsia" w:hAnsiTheme="minorEastAsia" w:eastAsiaTheme="minorEastAsia" w:cstheme="minorEastAsia"/>
                <w:color w:val="auto"/>
                <w:sz w:val="21"/>
                <w:szCs w:val="21"/>
                <w:highlight w:val="none"/>
              </w:rPr>
            </w:pPr>
          </w:p>
        </w:tc>
      </w:tr>
      <w:tr w14:paraId="6E91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1" w:hRule="atLeast"/>
          <w:jc w:val="center"/>
        </w:trPr>
        <w:tc>
          <w:tcPr>
            <w:tcW w:w="617" w:type="dxa"/>
            <w:noWrap w:val="0"/>
            <w:vAlign w:val="center"/>
          </w:tcPr>
          <w:p w14:paraId="7DDA6A18">
            <w:pPr>
              <w:pStyle w:val="7"/>
              <w:spacing w:line="380" w:lineRule="exact"/>
              <w:jc w:val="center"/>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17</w:t>
            </w:r>
          </w:p>
        </w:tc>
        <w:tc>
          <w:tcPr>
            <w:tcW w:w="1133" w:type="dxa"/>
            <w:noWrap w:val="0"/>
            <w:vAlign w:val="center"/>
          </w:tcPr>
          <w:p w14:paraId="3EF47885">
            <w:pPr>
              <w:pStyle w:val="61"/>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质量安全受检承诺</w:t>
            </w:r>
          </w:p>
        </w:tc>
        <w:tc>
          <w:tcPr>
            <w:tcW w:w="3166" w:type="dxa"/>
            <w:noWrap w:val="0"/>
            <w:vAlign w:val="center"/>
          </w:tcPr>
          <w:p w14:paraId="4FE95BE4">
            <w:pPr>
              <w:pStyle w:val="61"/>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5022" w:type="dxa"/>
            <w:noWrap w:val="0"/>
            <w:vAlign w:val="center"/>
          </w:tcPr>
          <w:p w14:paraId="3CC62B72">
            <w:pPr>
              <w:pStyle w:val="61"/>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如我方不配合或未通过相关的监督检查及考核，我方承诺接受业主单位、发包单位的相关管理规定和处罚，并承担相应的责任。</w:t>
            </w:r>
          </w:p>
        </w:tc>
      </w:tr>
      <w:tr w14:paraId="2E62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7" w:type="dxa"/>
            <w:noWrap w:val="0"/>
            <w:vAlign w:val="center"/>
          </w:tcPr>
          <w:p w14:paraId="13F8F7DD">
            <w:pPr>
              <w:pStyle w:val="7"/>
              <w:spacing w:line="380" w:lineRule="exact"/>
              <w:jc w:val="center"/>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18</w:t>
            </w:r>
          </w:p>
        </w:tc>
        <w:tc>
          <w:tcPr>
            <w:tcW w:w="1133" w:type="dxa"/>
            <w:noWrap w:val="0"/>
            <w:vAlign w:val="center"/>
          </w:tcPr>
          <w:p w14:paraId="51C0C955">
            <w:pPr>
              <w:pStyle w:val="61"/>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对工程预付款的使用承诺</w:t>
            </w:r>
          </w:p>
        </w:tc>
        <w:tc>
          <w:tcPr>
            <w:tcW w:w="3166" w:type="dxa"/>
            <w:noWrap w:val="0"/>
            <w:vAlign w:val="center"/>
          </w:tcPr>
          <w:p w14:paraId="0B7B2E22">
            <w:pPr>
              <w:pStyle w:val="61"/>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我方保证工程预付款用于主要建筑材料的备料及支付工人工资。</w:t>
            </w:r>
          </w:p>
        </w:tc>
        <w:tc>
          <w:tcPr>
            <w:tcW w:w="5022" w:type="dxa"/>
            <w:noWrap w:val="0"/>
            <w:vAlign w:val="center"/>
          </w:tcPr>
          <w:p w14:paraId="32912DC4">
            <w:pPr>
              <w:pStyle w:val="61"/>
              <w:snapToGrid w:val="0"/>
              <w:spacing w:line="400" w:lineRule="exact"/>
              <w:ind w:firstLine="4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50165</wp:posOffset>
                      </wp:positionV>
                      <wp:extent cx="3055620" cy="815975"/>
                      <wp:effectExtent l="1270" t="4445" r="10160" b="17780"/>
                      <wp:wrapNone/>
                      <wp:docPr id="1" name="直线 18"/>
                      <wp:cNvGraphicFramePr/>
                      <a:graphic xmlns:a="http://schemas.openxmlformats.org/drawingml/2006/main">
                        <a:graphicData uri="http://schemas.microsoft.com/office/word/2010/wordprocessingShape">
                          <wps:wsp>
                            <wps:cNvCnPr/>
                            <wps:spPr>
                              <a:xfrm flipV="1">
                                <a:off x="0" y="0"/>
                                <a:ext cx="3055620" cy="8159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8" o:spid="_x0000_s1026" o:spt="20" style="position:absolute;left:0pt;flip:y;margin-left:1.2pt;margin-top:3.95pt;height:64.25pt;width:240.6pt;z-index:251663360;mso-width-relative:page;mso-height-relative:page;" filled="f" stroked="t" coordsize="21600,21600" o:gfxdata="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PDfB1QAAAAcBAAAPAAAAAAAAAAEAIAAAACIAAABkcnMvZG93bnJldi54bWxQSwEC&#10;FAAUAAAACACHTuJA6PF6UfcBAAD5AwAADgAAAAAAAAABACAAAAAkAQAAZHJzL2Uyb0RvYy54bWxQ&#10;SwUGAAAAAAYABgBZAQAAjQUAAAAA&#10;">
                      <v:fill on="f" focussize="0,0"/>
                      <v:stroke color="#000000" joinstyle="round"/>
                      <v:imagedata o:title=""/>
                      <o:lock v:ext="edit" aspectratio="f"/>
                    </v:line>
                  </w:pict>
                </mc:Fallback>
              </mc:AlternateContent>
            </w:r>
          </w:p>
        </w:tc>
      </w:tr>
    </w:tbl>
    <w:p w14:paraId="57E4A332">
      <w:pPr>
        <w:pStyle w:val="69"/>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注：所有违约金均从中标人的进度款中扣除，最终结算以扣除违约金总数后的金额为准。</w:t>
      </w:r>
    </w:p>
    <w:p w14:paraId="1710157B">
      <w:pPr>
        <w:pStyle w:val="35"/>
        <w:spacing w:line="400" w:lineRule="exact"/>
        <w:jc w:val="left"/>
        <w:rPr>
          <w:rFonts w:hint="eastAsia" w:asciiTheme="minorEastAsia" w:hAnsiTheme="minorEastAsia" w:eastAsiaTheme="minorEastAsia" w:cstheme="minorEastAsia"/>
          <w:color w:val="auto"/>
          <w:szCs w:val="24"/>
          <w:highlight w:val="none"/>
        </w:rPr>
      </w:pPr>
    </w:p>
    <w:p w14:paraId="7099DB6D">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3F55440">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p>
    <w:p w14:paraId="232D5005">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49297842">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5E7275B5">
      <w:pPr>
        <w:widowControl/>
        <w:jc w:val="right"/>
        <w:rPr>
          <w:rFonts w:hint="eastAsia" w:asciiTheme="minorEastAsia" w:hAnsiTheme="minorEastAsia" w:eastAsiaTheme="minorEastAsia" w:cstheme="minorEastAsia"/>
          <w:b/>
          <w:bCs/>
          <w:snapToGrid w:val="0"/>
          <w:color w:val="auto"/>
          <w:kern w:val="0"/>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r>
        <w:rPr>
          <w:rFonts w:hint="eastAsia" w:asciiTheme="minorEastAsia" w:hAnsiTheme="minorEastAsia" w:eastAsiaTheme="minorEastAsia" w:cstheme="minorEastAsia"/>
          <w:b/>
          <w:bCs/>
          <w:snapToGrid w:val="0"/>
          <w:color w:val="auto"/>
          <w:kern w:val="0"/>
          <w:szCs w:val="24"/>
          <w:highlight w:val="none"/>
        </w:rPr>
        <w:br w:type="page"/>
      </w:r>
    </w:p>
    <w:p w14:paraId="4EC70DB9">
      <w:pPr>
        <w:pStyle w:val="3"/>
        <w:spacing w:before="120"/>
        <w:rPr>
          <w:rFonts w:hint="eastAsia" w:asciiTheme="minorEastAsia" w:hAnsiTheme="minorEastAsia" w:eastAsiaTheme="minorEastAsia" w:cstheme="minorEastAsia"/>
          <w:b/>
          <w:bCs/>
          <w:color w:val="auto"/>
          <w:szCs w:val="24"/>
          <w:highlight w:val="none"/>
        </w:rPr>
      </w:pPr>
      <w:bookmarkStart w:id="565" w:name="_Toc6896"/>
      <w:bookmarkStart w:id="566" w:name="_Toc30764"/>
      <w:bookmarkStart w:id="567" w:name="_Toc19430"/>
      <w:bookmarkStart w:id="568" w:name="_Toc10729"/>
      <w:bookmarkStart w:id="569" w:name="_Toc30463"/>
      <w:bookmarkStart w:id="570" w:name="_Toc10981"/>
      <w:r>
        <w:rPr>
          <w:rFonts w:hint="eastAsia" w:asciiTheme="minorEastAsia" w:hAnsiTheme="minorEastAsia" w:eastAsiaTheme="minorEastAsia" w:cstheme="minorEastAsia"/>
          <w:b/>
          <w:bCs/>
          <w:color w:val="auto"/>
          <w:szCs w:val="24"/>
          <w:highlight w:val="none"/>
        </w:rPr>
        <w:t>格式四 授权委托书</w:t>
      </w:r>
      <w:bookmarkEnd w:id="565"/>
      <w:bookmarkEnd w:id="566"/>
      <w:bookmarkEnd w:id="567"/>
      <w:bookmarkEnd w:id="568"/>
      <w:bookmarkEnd w:id="569"/>
      <w:bookmarkEnd w:id="570"/>
    </w:p>
    <w:p w14:paraId="2029F4DC">
      <w:pPr>
        <w:wordWrap w:val="0"/>
        <w:adjustRightInd w:val="0"/>
        <w:snapToGrid w:val="0"/>
        <w:spacing w:line="440" w:lineRule="exact"/>
        <w:rPr>
          <w:rFonts w:hint="eastAsia" w:asciiTheme="minorEastAsia" w:hAnsiTheme="minorEastAsia" w:eastAsiaTheme="minorEastAsia" w:cstheme="minorEastAsia"/>
          <w:b/>
          <w:bCs/>
          <w:snapToGrid w:val="0"/>
          <w:color w:val="auto"/>
          <w:kern w:val="0"/>
          <w:szCs w:val="24"/>
          <w:highlight w:val="none"/>
        </w:rPr>
      </w:pPr>
    </w:p>
    <w:p w14:paraId="0F52BCD9">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授权委托书</w:t>
      </w:r>
    </w:p>
    <w:p w14:paraId="51F2ECE8">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0BDD068F">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本人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（投标人名称）的法定代表人，现委托</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（项目名称）投标文件、签订合同和处理有关事宜，其法律后果由我方承担。</w:t>
      </w:r>
    </w:p>
    <w:p w14:paraId="520A736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委托期限：至</w:t>
      </w:r>
      <w:r>
        <w:rPr>
          <w:rFonts w:hint="eastAsia" w:asciiTheme="minorEastAsia" w:hAnsiTheme="minorEastAsia" w:eastAsiaTheme="minorEastAsia" w:cstheme="minorEastAsia"/>
          <w:snapToGrid w:val="0"/>
          <w:color w:val="auto"/>
          <w:kern w:val="0"/>
          <w:szCs w:val="24"/>
          <w:highlight w:val="none"/>
          <w:u w:val="single"/>
        </w:rPr>
        <w:t xml:space="preserve">     年   月   日</w:t>
      </w:r>
      <w:r>
        <w:rPr>
          <w:rFonts w:hint="eastAsia" w:asciiTheme="minorEastAsia" w:hAnsiTheme="minorEastAsia" w:eastAsiaTheme="minorEastAsia" w:cstheme="minorEastAsia"/>
          <w:i/>
          <w:iCs/>
          <w:snapToGrid w:val="0"/>
          <w:color w:val="auto"/>
          <w:kern w:val="0"/>
          <w:szCs w:val="24"/>
          <w:highlight w:val="none"/>
          <w:u w:val="single"/>
        </w:rPr>
        <w:t>（不得短于招标文件规定的投标有效期）</w:t>
      </w:r>
      <w:r>
        <w:rPr>
          <w:rFonts w:hint="eastAsia" w:asciiTheme="minorEastAsia" w:hAnsiTheme="minorEastAsia" w:eastAsiaTheme="minorEastAsia" w:cstheme="minorEastAsia"/>
          <w:snapToGrid w:val="0"/>
          <w:color w:val="auto"/>
          <w:kern w:val="0"/>
          <w:szCs w:val="24"/>
          <w:highlight w:val="none"/>
        </w:rPr>
        <w:t xml:space="preserve"> 。</w:t>
      </w:r>
    </w:p>
    <w:p w14:paraId="4885A28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代理人无转委托权。</w:t>
      </w:r>
    </w:p>
    <w:p w14:paraId="1679C1E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5AA7A63B">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2A8AAA1D">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  标  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710A36D5">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45D4BAED">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2CFF76AA">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119C4E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4201E6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4385FF69">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5B564BD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1CB2C5F2">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47407C96">
      <w:pPr>
        <w:wordWrap w:val="0"/>
        <w:adjustRightInd w:val="0"/>
        <w:snapToGrid w:val="0"/>
        <w:ind w:firstLine="5520" w:firstLineChars="23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C4BB17">
                            <w:pPr>
                              <w:jc w:val="center"/>
                              <w:rPr>
                                <w:rFonts w:hint="default"/>
                                <w:szCs w:val="21"/>
                              </w:rPr>
                            </w:pPr>
                          </w:p>
                          <w:p w14:paraId="3DE2AE26">
                            <w:pPr>
                              <w:jc w:val="center"/>
                              <w:rPr>
                                <w:rFonts w:hint="default"/>
                                <w:szCs w:val="21"/>
                              </w:rPr>
                            </w:pPr>
                          </w:p>
                          <w:p w14:paraId="38C9F13F">
                            <w:pPr>
                              <w:jc w:val="center"/>
                              <w:rPr>
                                <w:rFonts w:hint="default"/>
                                <w:szCs w:val="21"/>
                              </w:rPr>
                            </w:pPr>
                          </w:p>
                          <w:p w14:paraId="56519AC6">
                            <w:pPr>
                              <w:jc w:val="center"/>
                              <w:rPr>
                                <w:rFonts w:hint="default"/>
                                <w:szCs w:val="21"/>
                              </w:rPr>
                            </w:pPr>
                            <w:r>
                              <w:rPr>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2336;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FC4BB17">
                      <w:pPr>
                        <w:jc w:val="center"/>
                        <w:rPr>
                          <w:rFonts w:hint="default"/>
                          <w:szCs w:val="21"/>
                        </w:rPr>
                      </w:pPr>
                    </w:p>
                    <w:p w14:paraId="3DE2AE26">
                      <w:pPr>
                        <w:jc w:val="center"/>
                        <w:rPr>
                          <w:rFonts w:hint="default"/>
                          <w:szCs w:val="21"/>
                        </w:rPr>
                      </w:pPr>
                    </w:p>
                    <w:p w14:paraId="38C9F13F">
                      <w:pPr>
                        <w:jc w:val="center"/>
                        <w:rPr>
                          <w:rFonts w:hint="default"/>
                          <w:szCs w:val="21"/>
                        </w:rPr>
                      </w:pPr>
                    </w:p>
                    <w:p w14:paraId="56519AC6">
                      <w:pPr>
                        <w:jc w:val="center"/>
                        <w:rPr>
                          <w:rFonts w:hint="default"/>
                          <w:szCs w:val="21"/>
                        </w:rPr>
                      </w:pPr>
                      <w:r>
                        <w:rPr>
                          <w:szCs w:val="21"/>
                        </w:rPr>
                        <w:t>委托代理人身份证彩色扫描件正、反面</w:t>
                      </w:r>
                    </w:p>
                  </w:txbxContent>
                </v:textbox>
              </v:shape>
            </w:pict>
          </mc:Fallback>
        </mc:AlternateContent>
      </w:r>
    </w:p>
    <w:p w14:paraId="09FED214">
      <w:pPr>
        <w:pStyle w:val="8"/>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1FA92E8E">
      <w:pPr>
        <w:rPr>
          <w:rFonts w:hint="eastAsia" w:asciiTheme="minorEastAsia" w:hAnsiTheme="minorEastAsia" w:eastAsiaTheme="minorEastAsia" w:cstheme="minorEastAsia"/>
          <w:color w:val="auto"/>
          <w:szCs w:val="24"/>
          <w:highlight w:val="none"/>
        </w:rPr>
      </w:pPr>
    </w:p>
    <w:p w14:paraId="52DEBDC0">
      <w:pPr>
        <w:wordWrap w:val="0"/>
        <w:adjustRightInd w:val="0"/>
        <w:snapToGrid w:val="0"/>
        <w:rPr>
          <w:rFonts w:hint="eastAsia" w:asciiTheme="minorEastAsia" w:hAnsiTheme="minorEastAsia" w:eastAsiaTheme="minorEastAsia" w:cstheme="minorEastAsia"/>
          <w:snapToGrid w:val="0"/>
          <w:color w:val="auto"/>
          <w:kern w:val="0"/>
          <w:szCs w:val="24"/>
          <w:highlight w:val="none"/>
        </w:rPr>
        <w:sectPr>
          <w:headerReference r:id="rId8" w:type="default"/>
          <w:footerReference r:id="rId9" w:type="default"/>
          <w:endnotePr>
            <w:numFmt w:val="decimal"/>
          </w:endnotePr>
          <w:pgSz w:w="11906" w:h="16838"/>
          <w:pgMar w:top="1701" w:right="1531" w:bottom="1417" w:left="1531" w:header="850" w:footer="737" w:gutter="0"/>
          <w:pgNumType w:fmt="decimal"/>
          <w:cols w:space="720" w:num="1"/>
          <w:docGrid w:linePitch="327" w:charSpace="0"/>
        </w:sectPr>
      </w:pPr>
    </w:p>
    <w:p w14:paraId="038312F4">
      <w:pPr>
        <w:pStyle w:val="3"/>
        <w:spacing w:before="120"/>
        <w:rPr>
          <w:rFonts w:hint="eastAsia" w:asciiTheme="minorEastAsia" w:hAnsiTheme="minorEastAsia" w:eastAsiaTheme="minorEastAsia" w:cstheme="minorEastAsia"/>
          <w:b/>
          <w:bCs/>
          <w:color w:val="auto"/>
          <w:szCs w:val="24"/>
          <w:highlight w:val="none"/>
        </w:rPr>
      </w:pPr>
      <w:bookmarkStart w:id="571" w:name="_Toc12031"/>
      <w:bookmarkStart w:id="572" w:name="_Toc13887"/>
      <w:bookmarkStart w:id="573" w:name="_Toc24718"/>
      <w:r>
        <w:rPr>
          <w:rFonts w:hint="eastAsia" w:asciiTheme="minorEastAsia" w:hAnsiTheme="minorEastAsia" w:eastAsiaTheme="minorEastAsia" w:cstheme="minorEastAsia"/>
          <w:b/>
          <w:bCs/>
          <w:color w:val="auto"/>
          <w:szCs w:val="24"/>
          <w:highlight w:val="none"/>
        </w:rPr>
        <w:t>格式五 法定代表人身份证明</w:t>
      </w:r>
      <w:bookmarkEnd w:id="571"/>
      <w:bookmarkEnd w:id="572"/>
      <w:bookmarkEnd w:id="573"/>
    </w:p>
    <w:p w14:paraId="6115478F">
      <w:pPr>
        <w:wordWrap w:val="0"/>
        <w:adjustRightInd w:val="0"/>
        <w:snapToGrid w:val="0"/>
        <w:spacing w:line="440" w:lineRule="exact"/>
        <w:rPr>
          <w:rFonts w:hint="eastAsia" w:asciiTheme="minorEastAsia" w:hAnsiTheme="minorEastAsia" w:eastAsiaTheme="minorEastAsia" w:cstheme="minorEastAsia"/>
          <w:b/>
          <w:snapToGrid w:val="0"/>
          <w:color w:val="auto"/>
          <w:kern w:val="0"/>
          <w:szCs w:val="24"/>
          <w:highlight w:val="none"/>
        </w:rPr>
      </w:pPr>
    </w:p>
    <w:p w14:paraId="5A4BC8CD">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法定代表人身份证明</w:t>
      </w:r>
    </w:p>
    <w:p w14:paraId="7CE4A74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608D91A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投标人名称：</w:t>
      </w:r>
      <w:r>
        <w:rPr>
          <w:rFonts w:hint="eastAsia" w:asciiTheme="minorEastAsia" w:hAnsiTheme="minorEastAsia" w:eastAsiaTheme="minorEastAsia" w:cstheme="minorEastAsia"/>
          <w:snapToGrid w:val="0"/>
          <w:color w:val="auto"/>
          <w:kern w:val="0"/>
          <w:szCs w:val="24"/>
          <w:highlight w:val="none"/>
          <w:u w:val="single"/>
        </w:rPr>
        <w:t xml:space="preserve">                  </w:t>
      </w:r>
    </w:p>
    <w:p w14:paraId="0B225998">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姓名：</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性别：</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年龄：</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职务：</w:t>
      </w:r>
      <w:r>
        <w:rPr>
          <w:rFonts w:hint="eastAsia" w:asciiTheme="minorEastAsia" w:hAnsiTheme="minorEastAsia" w:eastAsiaTheme="minorEastAsia" w:cstheme="minorEastAsia"/>
          <w:snapToGrid w:val="0"/>
          <w:color w:val="auto"/>
          <w:kern w:val="0"/>
          <w:szCs w:val="24"/>
          <w:highlight w:val="none"/>
          <w:u w:val="single"/>
        </w:rPr>
        <w:t xml:space="preserve">           </w:t>
      </w:r>
    </w:p>
    <w:p w14:paraId="243DE8B8">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w:t>
      </w:r>
    </w:p>
    <w:p w14:paraId="16ECE0F4">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特此证明。</w:t>
      </w:r>
    </w:p>
    <w:p w14:paraId="1091B0E2">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4D007F5E">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33C1E56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39D1A412">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3CBC3A9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21059FB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55C4D1A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1BBB2557">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xml:space="preserve">日       </w:t>
      </w:r>
    </w:p>
    <w:p w14:paraId="4C71C944">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33F80C32">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329202FC">
      <w:pPr>
        <w:wordWrap w:val="0"/>
        <w:adjustRightInd w:val="0"/>
        <w:snapToGrid w:val="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76D68A9">
                            <w:pPr>
                              <w:jc w:val="center"/>
                              <w:rPr>
                                <w:rFonts w:hint="default"/>
                                <w:szCs w:val="21"/>
                              </w:rPr>
                            </w:pPr>
                          </w:p>
                          <w:p w14:paraId="3E7C9689">
                            <w:pPr>
                              <w:jc w:val="center"/>
                              <w:rPr>
                                <w:rFonts w:hint="default"/>
                                <w:szCs w:val="21"/>
                              </w:rPr>
                            </w:pPr>
                          </w:p>
                          <w:p w14:paraId="2E5ACC12">
                            <w:pPr>
                              <w:jc w:val="center"/>
                              <w:rPr>
                                <w:rFonts w:hint="default"/>
                                <w:szCs w:val="21"/>
                              </w:rPr>
                            </w:pPr>
                          </w:p>
                          <w:p w14:paraId="43C4B9E5">
                            <w:pPr>
                              <w:jc w:val="center"/>
                              <w:rPr>
                                <w:rFonts w:hint="default"/>
                                <w:szCs w:val="21"/>
                              </w:rPr>
                            </w:pPr>
                            <w:r>
                              <w:rPr>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131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676D68A9">
                      <w:pPr>
                        <w:jc w:val="center"/>
                        <w:rPr>
                          <w:rFonts w:hint="default"/>
                          <w:szCs w:val="21"/>
                        </w:rPr>
                      </w:pPr>
                    </w:p>
                    <w:p w14:paraId="3E7C9689">
                      <w:pPr>
                        <w:jc w:val="center"/>
                        <w:rPr>
                          <w:rFonts w:hint="default"/>
                          <w:szCs w:val="21"/>
                        </w:rPr>
                      </w:pPr>
                    </w:p>
                    <w:p w14:paraId="2E5ACC12">
                      <w:pPr>
                        <w:jc w:val="center"/>
                        <w:rPr>
                          <w:rFonts w:hint="default"/>
                          <w:szCs w:val="21"/>
                        </w:rPr>
                      </w:pPr>
                    </w:p>
                    <w:p w14:paraId="43C4B9E5">
                      <w:pPr>
                        <w:jc w:val="center"/>
                        <w:rPr>
                          <w:rFonts w:hint="default"/>
                          <w:szCs w:val="21"/>
                        </w:rPr>
                      </w:pPr>
                      <w:r>
                        <w:rPr>
                          <w:szCs w:val="21"/>
                        </w:rPr>
                        <w:t>法定代表人身份证彩色扫描件正、反面</w:t>
                      </w:r>
                    </w:p>
                  </w:txbxContent>
                </v:textbox>
              </v:shape>
            </w:pict>
          </mc:Fallback>
        </mc:AlternateContent>
      </w:r>
    </w:p>
    <w:p w14:paraId="02D220B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3990D45B">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0305B0E0">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21B92A08">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64099513">
      <w:pPr>
        <w:pStyle w:val="3"/>
        <w:spacing w:before="120"/>
        <w:rPr>
          <w:rFonts w:hint="eastAsia" w:asciiTheme="minorEastAsia" w:hAnsiTheme="minorEastAsia" w:eastAsiaTheme="minorEastAsia" w:cstheme="minorEastAsia"/>
          <w:b/>
          <w:bCs/>
          <w:color w:val="auto"/>
          <w:szCs w:val="24"/>
          <w:highlight w:val="none"/>
        </w:rPr>
      </w:pPr>
      <w:bookmarkStart w:id="574" w:name="_Toc15085"/>
      <w:bookmarkStart w:id="575" w:name="_Toc26875"/>
      <w:bookmarkStart w:id="576" w:name="_Toc30665"/>
      <w:bookmarkStart w:id="577" w:name="_Toc16430"/>
      <w:bookmarkStart w:id="578" w:name="_Toc26395"/>
      <w:bookmarkStart w:id="579" w:name="_Toc11006"/>
      <w:r>
        <w:rPr>
          <w:rFonts w:hint="eastAsia" w:asciiTheme="minorEastAsia" w:hAnsiTheme="minorEastAsia" w:eastAsiaTheme="minorEastAsia" w:cstheme="minorEastAsia"/>
          <w:b/>
          <w:bCs/>
          <w:color w:val="auto"/>
          <w:szCs w:val="24"/>
          <w:highlight w:val="none"/>
        </w:rPr>
        <w:t>格式六 联合体协议书</w:t>
      </w:r>
      <w:bookmarkEnd w:id="574"/>
      <w:bookmarkEnd w:id="575"/>
      <w:bookmarkEnd w:id="576"/>
      <w:bookmarkEnd w:id="577"/>
      <w:bookmarkEnd w:id="578"/>
      <w:bookmarkEnd w:id="579"/>
    </w:p>
    <w:p w14:paraId="6B4BBDC5">
      <w:pPr>
        <w:pStyle w:val="47"/>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联合体协议书</w:t>
      </w:r>
    </w:p>
    <w:p w14:paraId="7446108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6D9406F8">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25246AA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68F43B01">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6551D6D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63142BA8">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3777A774">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264BE05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053AE5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w:t>
      </w:r>
    </w:p>
    <w:p w14:paraId="0BC98B5B">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上述各成员单位经过友好协商，自愿组成联合体，共同参加</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（项目名称）（以下简称“本项目”）的投标并争取赢得本项目EPC总承包合同（以下简称合同）。现就联合体投标事宜订立如下协议：</w:t>
      </w:r>
    </w:p>
    <w:p w14:paraId="7F170E27">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1．</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（某成员单位名称）为联合体牵头人。</w:t>
      </w:r>
    </w:p>
    <w:p w14:paraId="42BC6516">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3C92A7B0">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148C2805">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4．联合体各成员单位内部的职责分工如下：</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w:t>
      </w:r>
    </w:p>
    <w:p w14:paraId="3993260A">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5．投标工作和联合体在中标后工程实施过程中的有关费用按各自承担的工作量分摊。</w:t>
      </w:r>
    </w:p>
    <w:p w14:paraId="1F33F727">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6．联合体中标后，本联合体协议是合同的附件，对联合体各成员单位有合同约束力。</w:t>
      </w:r>
    </w:p>
    <w:p w14:paraId="2C8A79E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7．本协议书自签署之日起生效，联合体未中标或者中标时合同履行完毕后自动失效。</w:t>
      </w:r>
    </w:p>
    <w:p w14:paraId="0D67C7C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8．本协议书一式</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份，联合体成员和招标人各执一份。</w:t>
      </w:r>
    </w:p>
    <w:p w14:paraId="5EF0162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10D299F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1A3B8907">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77F74692">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w:t>
      </w:r>
    </w:p>
    <w:p w14:paraId="71075BB8">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0D15F8F8">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6BF7369F">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49B60541">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046F8A5A">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0909307F">
      <w:pPr>
        <w:pStyle w:val="47"/>
        <w:widowControl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p>
    <w:p w14:paraId="77851D1B">
      <w:pPr>
        <w:pStyle w:val="47"/>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w:t>
      </w:r>
    </w:p>
    <w:p w14:paraId="343971E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D0F5FAD">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年</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月</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lang w:eastAsia="zh-CN"/>
        </w:rPr>
        <w:t>日</w:t>
      </w:r>
    </w:p>
    <w:p w14:paraId="3B87CD4E">
      <w:pPr>
        <w:pStyle w:val="47"/>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auto"/>
          <w:sz w:val="24"/>
          <w:szCs w:val="24"/>
          <w:highlight w:val="none"/>
        </w:rPr>
      </w:pPr>
    </w:p>
    <w:p w14:paraId="62D11EA9">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1E6933F">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138F5DD">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1F4B87B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说明：《联合体协议书》由委托代理人签字或盖章的，应附法定代表人签字或盖章的授权委托书。</w:t>
      </w:r>
    </w:p>
    <w:p w14:paraId="60091B4F">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17136005">
      <w:pPr>
        <w:pStyle w:val="3"/>
        <w:spacing w:before="120"/>
        <w:rPr>
          <w:rFonts w:hint="eastAsia" w:asciiTheme="minorEastAsia" w:hAnsiTheme="minorEastAsia" w:eastAsiaTheme="minorEastAsia" w:cstheme="minorEastAsia"/>
          <w:b/>
          <w:bCs/>
          <w:color w:val="auto"/>
          <w:szCs w:val="24"/>
          <w:highlight w:val="none"/>
        </w:rPr>
      </w:pPr>
      <w:bookmarkStart w:id="580" w:name="_Toc31264"/>
      <w:bookmarkStart w:id="581" w:name="_Toc13094"/>
      <w:bookmarkStart w:id="582" w:name="_Toc28613"/>
      <w:r>
        <w:rPr>
          <w:rFonts w:hint="eastAsia" w:asciiTheme="minorEastAsia" w:hAnsiTheme="minorEastAsia" w:eastAsiaTheme="minorEastAsia" w:cstheme="minorEastAsia"/>
          <w:b/>
          <w:bCs/>
          <w:color w:val="auto"/>
          <w:szCs w:val="24"/>
          <w:highlight w:val="none"/>
        </w:rPr>
        <w:t>格式七 投标人基本情况表</w:t>
      </w:r>
      <w:bookmarkEnd w:id="580"/>
      <w:bookmarkEnd w:id="581"/>
      <w:bookmarkEnd w:id="582"/>
    </w:p>
    <w:p w14:paraId="57A5410E">
      <w:pPr>
        <w:pStyle w:val="47"/>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088E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5D8708F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投标人名称</w:t>
            </w:r>
          </w:p>
        </w:tc>
        <w:tc>
          <w:tcPr>
            <w:tcW w:w="7280" w:type="dxa"/>
            <w:gridSpan w:val="8"/>
            <w:noWrap/>
            <w:vAlign w:val="center"/>
          </w:tcPr>
          <w:p w14:paraId="0B29741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306F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C02D873">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注册地址</w:t>
            </w:r>
          </w:p>
        </w:tc>
        <w:tc>
          <w:tcPr>
            <w:tcW w:w="3514" w:type="dxa"/>
            <w:gridSpan w:val="3"/>
            <w:noWrap/>
            <w:vAlign w:val="center"/>
          </w:tcPr>
          <w:p w14:paraId="671CAA3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615B96C9">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邮政编码</w:t>
            </w:r>
          </w:p>
        </w:tc>
        <w:tc>
          <w:tcPr>
            <w:tcW w:w="2474" w:type="dxa"/>
            <w:gridSpan w:val="3"/>
            <w:noWrap/>
            <w:vAlign w:val="center"/>
          </w:tcPr>
          <w:p w14:paraId="76629CD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0D1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6F8E64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联系方式</w:t>
            </w:r>
          </w:p>
        </w:tc>
        <w:tc>
          <w:tcPr>
            <w:tcW w:w="1541" w:type="dxa"/>
            <w:noWrap/>
            <w:vAlign w:val="center"/>
          </w:tcPr>
          <w:p w14:paraId="4C353CD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联系人</w:t>
            </w:r>
          </w:p>
        </w:tc>
        <w:tc>
          <w:tcPr>
            <w:tcW w:w="1973" w:type="dxa"/>
            <w:gridSpan w:val="2"/>
            <w:noWrap/>
            <w:vAlign w:val="center"/>
          </w:tcPr>
          <w:p w14:paraId="24E0320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2781D7C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  话</w:t>
            </w:r>
          </w:p>
        </w:tc>
        <w:tc>
          <w:tcPr>
            <w:tcW w:w="2474" w:type="dxa"/>
            <w:gridSpan w:val="3"/>
            <w:noWrap/>
            <w:vAlign w:val="center"/>
          </w:tcPr>
          <w:p w14:paraId="6F1175D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34A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473ADA1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541" w:type="dxa"/>
            <w:noWrap/>
            <w:vAlign w:val="center"/>
          </w:tcPr>
          <w:p w14:paraId="1E182D0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传  真</w:t>
            </w:r>
          </w:p>
        </w:tc>
        <w:tc>
          <w:tcPr>
            <w:tcW w:w="1973" w:type="dxa"/>
            <w:gridSpan w:val="2"/>
            <w:noWrap/>
            <w:vAlign w:val="center"/>
          </w:tcPr>
          <w:p w14:paraId="20C329F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1900314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电子邮箱</w:t>
            </w:r>
          </w:p>
        </w:tc>
        <w:tc>
          <w:tcPr>
            <w:tcW w:w="2474" w:type="dxa"/>
            <w:gridSpan w:val="3"/>
            <w:noWrap/>
            <w:vAlign w:val="center"/>
          </w:tcPr>
          <w:p w14:paraId="7E5F41C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44F6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9F4D653">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单位性质</w:t>
            </w:r>
          </w:p>
        </w:tc>
        <w:tc>
          <w:tcPr>
            <w:tcW w:w="7280" w:type="dxa"/>
            <w:gridSpan w:val="8"/>
            <w:noWrap/>
            <w:vAlign w:val="center"/>
          </w:tcPr>
          <w:p w14:paraId="507692D7">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76AD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273B07D9">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法定代表人</w:t>
            </w:r>
          </w:p>
        </w:tc>
        <w:tc>
          <w:tcPr>
            <w:tcW w:w="1541" w:type="dxa"/>
            <w:noWrap/>
            <w:vAlign w:val="center"/>
          </w:tcPr>
          <w:p w14:paraId="505CD7C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姓名</w:t>
            </w:r>
          </w:p>
        </w:tc>
        <w:tc>
          <w:tcPr>
            <w:tcW w:w="1140" w:type="dxa"/>
            <w:noWrap/>
            <w:vAlign w:val="center"/>
          </w:tcPr>
          <w:p w14:paraId="5590B4A9">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noWrap/>
            <w:vAlign w:val="center"/>
          </w:tcPr>
          <w:p w14:paraId="0534323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技术职称</w:t>
            </w:r>
          </w:p>
        </w:tc>
        <w:tc>
          <w:tcPr>
            <w:tcW w:w="1101" w:type="dxa"/>
            <w:gridSpan w:val="2"/>
            <w:noWrap/>
            <w:vAlign w:val="center"/>
          </w:tcPr>
          <w:p w14:paraId="2488CDA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735" w:type="dxa"/>
            <w:noWrap/>
            <w:vAlign w:val="center"/>
          </w:tcPr>
          <w:p w14:paraId="3B1D2AF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电话</w:t>
            </w:r>
          </w:p>
        </w:tc>
        <w:tc>
          <w:tcPr>
            <w:tcW w:w="1470" w:type="dxa"/>
            <w:noWrap/>
            <w:vAlign w:val="center"/>
          </w:tcPr>
          <w:p w14:paraId="0C4DCCE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06C7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59976E7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成立时间</w:t>
            </w:r>
          </w:p>
        </w:tc>
        <w:tc>
          <w:tcPr>
            <w:tcW w:w="2681" w:type="dxa"/>
            <w:gridSpan w:val="2"/>
            <w:noWrap/>
            <w:vAlign w:val="center"/>
          </w:tcPr>
          <w:p w14:paraId="58B88A0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4599" w:type="dxa"/>
            <w:gridSpan w:val="6"/>
            <w:noWrap/>
            <w:vAlign w:val="center"/>
          </w:tcPr>
          <w:p w14:paraId="464CEE3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员工总人数（个）：</w:t>
            </w:r>
          </w:p>
        </w:tc>
      </w:tr>
      <w:tr w14:paraId="1911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1540" w:type="dxa"/>
            <w:noWrap/>
            <w:vAlign w:val="center"/>
          </w:tcPr>
          <w:p w14:paraId="42EC1AE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企业资质</w:t>
            </w:r>
          </w:p>
          <w:p w14:paraId="02982F4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类型和等级</w:t>
            </w:r>
          </w:p>
        </w:tc>
        <w:tc>
          <w:tcPr>
            <w:tcW w:w="2681" w:type="dxa"/>
            <w:gridSpan w:val="2"/>
            <w:noWrap/>
            <w:vAlign w:val="center"/>
          </w:tcPr>
          <w:p w14:paraId="2F1655E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restart"/>
            <w:noWrap/>
            <w:vAlign w:val="center"/>
          </w:tcPr>
          <w:p w14:paraId="01D1C5E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其中</w:t>
            </w:r>
          </w:p>
        </w:tc>
        <w:tc>
          <w:tcPr>
            <w:tcW w:w="1836" w:type="dxa"/>
            <w:gridSpan w:val="3"/>
            <w:noWrap/>
            <w:vAlign w:val="center"/>
          </w:tcPr>
          <w:p w14:paraId="492A0E2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项目经理</w:t>
            </w:r>
          </w:p>
        </w:tc>
        <w:tc>
          <w:tcPr>
            <w:tcW w:w="1470" w:type="dxa"/>
            <w:noWrap/>
            <w:vAlign w:val="center"/>
          </w:tcPr>
          <w:p w14:paraId="7472D10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CE4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08A59F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营业执照号</w:t>
            </w:r>
          </w:p>
        </w:tc>
        <w:tc>
          <w:tcPr>
            <w:tcW w:w="2681" w:type="dxa"/>
            <w:gridSpan w:val="2"/>
            <w:noWrap/>
            <w:vAlign w:val="center"/>
          </w:tcPr>
          <w:p w14:paraId="551C175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438EA9D2">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53648D59">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高级职称人员</w:t>
            </w:r>
          </w:p>
        </w:tc>
        <w:tc>
          <w:tcPr>
            <w:tcW w:w="1470" w:type="dxa"/>
            <w:noWrap/>
            <w:vAlign w:val="center"/>
          </w:tcPr>
          <w:p w14:paraId="44AC25B6">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D8B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5CC9E7E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注册资金</w:t>
            </w:r>
          </w:p>
        </w:tc>
        <w:tc>
          <w:tcPr>
            <w:tcW w:w="2681" w:type="dxa"/>
            <w:gridSpan w:val="2"/>
            <w:noWrap/>
            <w:vAlign w:val="center"/>
          </w:tcPr>
          <w:p w14:paraId="144853A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29575DA8">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610A0222">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中级职称人员</w:t>
            </w:r>
          </w:p>
        </w:tc>
        <w:tc>
          <w:tcPr>
            <w:tcW w:w="1470" w:type="dxa"/>
            <w:noWrap/>
            <w:vAlign w:val="center"/>
          </w:tcPr>
          <w:p w14:paraId="5DE451E9">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439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540" w:type="dxa"/>
            <w:noWrap/>
            <w:vAlign w:val="center"/>
          </w:tcPr>
          <w:p w14:paraId="4414F02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317B30B7">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开户银行</w:t>
            </w:r>
          </w:p>
        </w:tc>
        <w:tc>
          <w:tcPr>
            <w:tcW w:w="2681" w:type="dxa"/>
            <w:gridSpan w:val="2"/>
            <w:noWrap/>
            <w:vAlign w:val="center"/>
          </w:tcPr>
          <w:p w14:paraId="7F6DB502">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760B663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158F1A97">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初级职称人员</w:t>
            </w:r>
          </w:p>
        </w:tc>
        <w:tc>
          <w:tcPr>
            <w:tcW w:w="1470" w:type="dxa"/>
            <w:noWrap/>
            <w:vAlign w:val="center"/>
          </w:tcPr>
          <w:p w14:paraId="0042566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78EB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540" w:type="dxa"/>
            <w:noWrap/>
            <w:vAlign w:val="center"/>
          </w:tcPr>
          <w:p w14:paraId="5B4F099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6A98C5B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银行账号</w:t>
            </w:r>
          </w:p>
        </w:tc>
        <w:tc>
          <w:tcPr>
            <w:tcW w:w="2681" w:type="dxa"/>
            <w:gridSpan w:val="2"/>
            <w:noWrap/>
            <w:vAlign w:val="center"/>
          </w:tcPr>
          <w:p w14:paraId="3CF041B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5B6DDCF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64AE1198">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技术员</w:t>
            </w:r>
          </w:p>
        </w:tc>
        <w:tc>
          <w:tcPr>
            <w:tcW w:w="1470" w:type="dxa"/>
            <w:noWrap/>
            <w:vAlign w:val="center"/>
          </w:tcPr>
          <w:p w14:paraId="7FB3F15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735C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40" w:type="dxa"/>
            <w:noWrap/>
            <w:vAlign w:val="center"/>
          </w:tcPr>
          <w:p w14:paraId="32F8C81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经营范围</w:t>
            </w:r>
          </w:p>
        </w:tc>
        <w:tc>
          <w:tcPr>
            <w:tcW w:w="7280" w:type="dxa"/>
            <w:gridSpan w:val="8"/>
            <w:noWrap/>
            <w:vAlign w:val="center"/>
          </w:tcPr>
          <w:p w14:paraId="304FB042">
            <w:pPr>
              <w:pStyle w:val="43"/>
              <w:wordWrap w:val="0"/>
              <w:adjustRightInd w:val="0"/>
              <w:snapToGrid w:val="0"/>
              <w:jc w:val="left"/>
              <w:rPr>
                <w:rFonts w:hint="eastAsia" w:asciiTheme="minorEastAsia" w:hAnsiTheme="minorEastAsia" w:eastAsiaTheme="minorEastAsia" w:cstheme="minorEastAsia"/>
                <w:snapToGrid w:val="0"/>
                <w:color w:val="auto"/>
                <w:kern w:val="0"/>
                <w:sz w:val="24"/>
                <w:highlight w:val="none"/>
              </w:rPr>
            </w:pPr>
          </w:p>
        </w:tc>
      </w:tr>
      <w:tr w14:paraId="7FCD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2C5DBFF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关联企业情况</w:t>
            </w:r>
          </w:p>
        </w:tc>
        <w:tc>
          <w:tcPr>
            <w:tcW w:w="7280" w:type="dxa"/>
            <w:gridSpan w:val="8"/>
            <w:noWrap/>
            <w:vAlign w:val="center"/>
          </w:tcPr>
          <w:p w14:paraId="054D9391">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包括但不限于与投标人存在以下关系的不同单位：</w:t>
            </w:r>
          </w:p>
          <w:p w14:paraId="5B32CC8B">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1．法定代表人为同一人的。</w:t>
            </w:r>
          </w:p>
          <w:p w14:paraId="752FC004">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2．存在控股、管理关系的。</w:t>
            </w:r>
          </w:p>
          <w:p w14:paraId="6F9ABFD3">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3．主要人员相互任职的。</w:t>
            </w:r>
          </w:p>
        </w:tc>
      </w:tr>
      <w:tr w14:paraId="5A62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0" w:type="dxa"/>
            <w:noWrap/>
            <w:vAlign w:val="center"/>
          </w:tcPr>
          <w:p w14:paraId="1C1B408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280" w:type="dxa"/>
            <w:gridSpan w:val="8"/>
            <w:noWrap/>
            <w:vAlign w:val="center"/>
          </w:tcPr>
          <w:p w14:paraId="53149546">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bl>
    <w:p w14:paraId="57F6C94E">
      <w:pPr>
        <w:pStyle w:val="43"/>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说明：</w:t>
      </w:r>
    </w:p>
    <w:bookmarkEnd w:id="513"/>
    <w:bookmarkEnd w:id="514"/>
    <w:bookmarkEnd w:id="515"/>
    <w:bookmarkEnd w:id="516"/>
    <w:bookmarkEnd w:id="517"/>
    <w:p w14:paraId="276356E9">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bookmarkStart w:id="583" w:name="_Toc1659"/>
      <w:bookmarkStart w:id="584" w:name="_Toc534641863"/>
      <w:bookmarkStart w:id="585" w:name="_Toc48547015"/>
      <w:bookmarkStart w:id="586" w:name="_Toc210101349"/>
      <w:bookmarkStart w:id="587" w:name="_Toc535300004"/>
      <w:bookmarkStart w:id="588" w:name="_Toc118541763"/>
      <w:r>
        <w:rPr>
          <w:rFonts w:hint="eastAsia" w:asciiTheme="minorEastAsia" w:hAnsiTheme="minorEastAsia" w:eastAsiaTheme="minorEastAsia" w:cstheme="minorEastAsia"/>
          <w:snapToGrid w:val="0"/>
          <w:color w:val="auto"/>
          <w:sz w:val="21"/>
          <w:szCs w:val="21"/>
          <w:highlight w:val="none"/>
        </w:rPr>
        <w:t>1．《投标人基本情况表》后应附以下资料：</w:t>
      </w:r>
    </w:p>
    <w:p w14:paraId="01DE0FC0">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（1）企业营业执照、资质证书、安全生产许可证的</w:t>
      </w:r>
      <w:r>
        <w:rPr>
          <w:rFonts w:hint="eastAsia" w:asciiTheme="minorEastAsia" w:hAnsiTheme="minorEastAsia" w:eastAsiaTheme="minorEastAsia" w:cstheme="minorEastAsia"/>
          <w:snapToGrid w:val="0"/>
          <w:color w:val="auto"/>
          <w:sz w:val="21"/>
          <w:szCs w:val="21"/>
          <w:highlight w:val="none"/>
          <w:lang w:val="en-US" w:eastAsia="zh-CN"/>
        </w:rPr>
        <w:t>彩色扫描件或打印件</w:t>
      </w:r>
      <w:r>
        <w:rPr>
          <w:rFonts w:hint="eastAsia" w:asciiTheme="minorEastAsia" w:hAnsiTheme="minorEastAsia" w:eastAsiaTheme="minorEastAsia" w:cstheme="minorEastAsia"/>
          <w:b/>
          <w:bCs/>
          <w:snapToGrid w:val="0"/>
          <w:color w:val="auto"/>
          <w:sz w:val="21"/>
          <w:szCs w:val="21"/>
          <w:highlight w:val="none"/>
        </w:rPr>
        <w:t>；</w:t>
      </w:r>
    </w:p>
    <w:p w14:paraId="434D694E">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（2）外省建筑企业须提供“进粤企业和人员诚信信息登记平台”企业信息情况</w:t>
      </w:r>
      <w:r>
        <w:rPr>
          <w:rFonts w:hint="eastAsia" w:asciiTheme="minorEastAsia" w:hAnsiTheme="minorEastAsia" w:eastAsiaTheme="minorEastAsia" w:cstheme="minorEastAsia"/>
          <w:snapToGrid w:val="0"/>
          <w:color w:val="auto"/>
          <w:sz w:val="21"/>
          <w:szCs w:val="21"/>
          <w:highlight w:val="none"/>
          <w:lang w:val="en-US" w:eastAsia="zh-CN"/>
        </w:rPr>
        <w:t>截图</w:t>
      </w:r>
      <w:r>
        <w:rPr>
          <w:rFonts w:hint="eastAsia" w:asciiTheme="minorEastAsia" w:hAnsiTheme="minorEastAsia" w:eastAsiaTheme="minorEastAsia" w:cstheme="minorEastAsia"/>
          <w:snapToGrid w:val="0"/>
          <w:color w:val="auto"/>
          <w:sz w:val="21"/>
          <w:szCs w:val="21"/>
          <w:highlight w:val="none"/>
        </w:rPr>
        <w:t>。</w:t>
      </w:r>
    </w:p>
    <w:p w14:paraId="58613735">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2．联合体投标的，联合体成员单位均应填写《投标人基本情况表》并提供以上所需资料。</w:t>
      </w:r>
    </w:p>
    <w:p w14:paraId="14D9DAC3">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auto"/>
          <w:sz w:val="21"/>
          <w:szCs w:val="21"/>
          <w:highlight w:val="none"/>
        </w:rPr>
        <w:t>3.《法人和非法人组织公共信用信息报告》</w:t>
      </w:r>
      <w:r>
        <w:rPr>
          <w:rFonts w:hint="eastAsia" w:asciiTheme="minorEastAsia" w:hAnsiTheme="minorEastAsia" w:eastAsiaTheme="minorEastAsia" w:cstheme="minorEastAsia"/>
          <w:snapToGrid w:val="0"/>
          <w:color w:val="auto"/>
          <w:sz w:val="21"/>
          <w:szCs w:val="21"/>
          <w:highlight w:val="none"/>
          <w:lang w:val="en-US" w:eastAsia="zh-CN"/>
        </w:rPr>
        <w:t>扫描件</w:t>
      </w:r>
      <w:r>
        <w:rPr>
          <w:rFonts w:hint="eastAsia" w:asciiTheme="minorEastAsia" w:hAnsiTheme="minorEastAsia" w:eastAsiaTheme="minorEastAsia" w:cstheme="minorEastAsia"/>
          <w:snapToGrid w:val="0"/>
          <w:color w:val="auto"/>
          <w:sz w:val="21"/>
          <w:szCs w:val="21"/>
          <w:highlight w:val="none"/>
        </w:rPr>
        <w:t>（在“信用中国”网站企业查询界面中下载）。</w:t>
      </w:r>
    </w:p>
    <w:p w14:paraId="1EB7D055">
      <w:pPr>
        <w:pStyle w:val="3"/>
        <w:spacing w:before="120"/>
        <w:rPr>
          <w:rFonts w:hint="eastAsia" w:asciiTheme="minorEastAsia" w:hAnsiTheme="minorEastAsia" w:eastAsiaTheme="minorEastAsia" w:cstheme="minorEastAsia"/>
          <w:b/>
          <w:bCs/>
          <w:color w:val="auto"/>
          <w:szCs w:val="24"/>
          <w:highlight w:val="none"/>
        </w:rPr>
      </w:pPr>
      <w:bookmarkStart w:id="589" w:name="_Toc8762"/>
      <w:bookmarkStart w:id="590" w:name="_Toc2244"/>
      <w:r>
        <w:rPr>
          <w:rFonts w:hint="eastAsia" w:asciiTheme="minorEastAsia" w:hAnsiTheme="minorEastAsia" w:eastAsiaTheme="minorEastAsia" w:cstheme="minorEastAsia"/>
          <w:b/>
          <w:bCs/>
          <w:color w:val="auto"/>
          <w:szCs w:val="24"/>
          <w:highlight w:val="none"/>
        </w:rPr>
        <w:t>格式八 项目经理简历表</w:t>
      </w:r>
      <w:bookmarkEnd w:id="583"/>
      <w:bookmarkEnd w:id="589"/>
      <w:bookmarkEnd w:id="590"/>
    </w:p>
    <w:p w14:paraId="54840A59">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58184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369CA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1943D05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D22C0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77FD0A1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8255C9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402F85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A58A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0F28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9F989A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06AD36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5366FB2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7E73DC5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1AA6B1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7A3A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D1A7A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5E0DA7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123E33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A78505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2D3A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40BEACA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以项目经理身份参与过的主要业绩（已完工项目）</w:t>
            </w:r>
          </w:p>
        </w:tc>
      </w:tr>
      <w:tr w14:paraId="67CB8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58C6E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1E4737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B48D7A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CC98D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0A89F7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03150F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331C4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69D2D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A5D85A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39222A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669042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64487B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EBC8A4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6F28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B4EDB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2EC2EB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96A80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D51CB4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13D1E2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CB054F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8762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EFFE9C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A96057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FC849D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0C36CF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86062F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8AED3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8895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8609BC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34D4AA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B6E997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245B9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9CA9E5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1CDF78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8B54479">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项目经理简历表</w:t>
      </w:r>
    </w:p>
    <w:p w14:paraId="1855B2EF">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1B8F5ADB">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54C99245">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项目经理：</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029BC9CE">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AB90C90">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26E88186">
      <w:pPr>
        <w:pStyle w:val="6"/>
        <w:rPr>
          <w:rFonts w:hint="eastAsia"/>
          <w:color w:val="auto"/>
          <w:highlight w:val="none"/>
        </w:rPr>
      </w:pPr>
    </w:p>
    <w:p w14:paraId="7C31C2DC">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说明：《项目经理简历表》后应附拟派项目经理以下资料：</w:t>
      </w:r>
    </w:p>
    <w:p w14:paraId="79FEF43D">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63E8B211">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2．建造师电子注册证书（在使用有效期内的有效电子证书）彩色扫描件；</w:t>
      </w:r>
    </w:p>
    <w:p w14:paraId="1D8DD825">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3．B类安全生产考核合格证书彩色扫描件或广东省建筑施工企业管理人员安全生产考核系统考核合格信息彩色扫描件；</w:t>
      </w:r>
    </w:p>
    <w:p w14:paraId="6D0BC57B">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w:t>
      </w:r>
      <w:r>
        <w:rPr>
          <w:rFonts w:hint="eastAsia" w:ascii="宋体" w:hAnsi="宋体" w:eastAsia="宋体" w:cs="宋体"/>
          <w:snapToGrid w:val="0"/>
          <w:color w:val="auto"/>
          <w:kern w:val="0"/>
          <w:szCs w:val="28"/>
          <w:highlight w:val="none"/>
        </w:rPr>
        <w:t>在本单位缴纳社保的证明</w:t>
      </w:r>
      <w:r>
        <w:rPr>
          <w:rFonts w:hint="eastAsia" w:ascii="宋体" w:hAnsi="宋体" w:eastAsia="宋体" w:cs="宋体"/>
          <w:snapToGrid w:val="0"/>
          <w:color w:val="auto"/>
          <w:kern w:val="0"/>
          <w:szCs w:val="24"/>
          <w:highlight w:val="none"/>
        </w:rPr>
        <w:t>（至少3个月，其中必须有</w:t>
      </w:r>
      <w:r>
        <w:rPr>
          <w:rFonts w:hint="eastAsia" w:ascii="宋体" w:hAnsi="宋体" w:eastAsia="宋体" w:cs="宋体"/>
          <w:snapToGrid w:val="0"/>
          <w:color w:val="auto"/>
          <w:kern w:val="0"/>
          <w:szCs w:val="24"/>
          <w:highlight w:val="none"/>
          <w:lang w:eastAsia="zh-CN"/>
        </w:rPr>
        <w:t>202</w:t>
      </w:r>
      <w:r>
        <w:rPr>
          <w:rFonts w:hint="eastAsia" w:ascii="宋体" w:hAnsi="宋体" w:eastAsia="宋体" w:cs="宋体"/>
          <w:snapToGrid w:val="0"/>
          <w:color w:val="auto"/>
          <w:kern w:val="0"/>
          <w:szCs w:val="24"/>
          <w:highlight w:val="none"/>
          <w:lang w:val="en-US" w:eastAsia="zh-CN"/>
        </w:rPr>
        <w:t>5</w:t>
      </w:r>
      <w:r>
        <w:rPr>
          <w:rFonts w:hint="eastAsia" w:ascii="宋体" w:hAnsi="宋体" w:eastAsia="宋体" w:cs="宋体"/>
          <w:snapToGrid w:val="0"/>
          <w:color w:val="auto"/>
          <w:kern w:val="0"/>
          <w:szCs w:val="24"/>
          <w:highlight w:val="none"/>
          <w:lang w:eastAsia="zh-CN"/>
        </w:rPr>
        <w:t>年</w:t>
      </w:r>
      <w:r>
        <w:rPr>
          <w:rFonts w:hint="eastAsia" w:hAnsi="宋体" w:eastAsia="宋体" w:cs="宋体"/>
          <w:snapToGrid w:val="0"/>
          <w:color w:val="auto"/>
          <w:kern w:val="0"/>
          <w:szCs w:val="24"/>
          <w:highlight w:val="none"/>
          <w:lang w:val="en-US" w:eastAsia="zh-CN"/>
        </w:rPr>
        <w:t>6</w:t>
      </w:r>
      <w:r>
        <w:rPr>
          <w:rFonts w:hint="eastAsia" w:ascii="宋体" w:hAnsi="宋体" w:eastAsia="宋体" w:cs="宋体"/>
          <w:snapToGrid w:val="0"/>
          <w:color w:val="auto"/>
          <w:kern w:val="0"/>
          <w:szCs w:val="24"/>
          <w:highlight w:val="none"/>
        </w:rPr>
        <w:t>月）</w:t>
      </w:r>
      <w:r>
        <w:rPr>
          <w:rFonts w:hint="eastAsia" w:ascii="宋体" w:hAnsi="宋体" w:eastAsia="宋体" w:cs="宋体"/>
          <w:snapToGrid w:val="0"/>
          <w:color w:val="auto"/>
          <w:kern w:val="0"/>
          <w:szCs w:val="28"/>
          <w:highlight w:val="none"/>
        </w:rPr>
        <w:t>彩色扫描件；拟派项目</w:t>
      </w:r>
      <w:r>
        <w:rPr>
          <w:rFonts w:hint="eastAsia" w:ascii="宋体" w:hAnsi="宋体" w:eastAsia="宋体" w:cs="宋体"/>
          <w:snapToGrid w:val="0"/>
          <w:color w:val="auto"/>
          <w:kern w:val="0"/>
          <w:szCs w:val="28"/>
          <w:highlight w:val="none"/>
          <w:lang w:val="en-US" w:eastAsia="zh-CN"/>
        </w:rPr>
        <w:t>经理</w:t>
      </w:r>
      <w:r>
        <w:rPr>
          <w:rFonts w:hint="eastAsia" w:ascii="宋体" w:hAnsi="宋体" w:eastAsia="宋体" w:cs="宋体"/>
          <w:snapToGrid w:val="0"/>
          <w:color w:val="auto"/>
          <w:kern w:val="0"/>
          <w:szCs w:val="28"/>
          <w:highlight w:val="none"/>
        </w:rPr>
        <w:t>为退休返聘人员无法提供社保证明的，</w:t>
      </w:r>
      <w:r>
        <w:rPr>
          <w:rFonts w:hint="eastAsia" w:ascii="宋体" w:hAnsi="宋体" w:eastAsia="宋体" w:cs="宋体"/>
          <w:snapToGrid w:val="0"/>
          <w:color w:val="auto"/>
          <w:kern w:val="0"/>
          <w:szCs w:val="28"/>
          <w:highlight w:val="none"/>
          <w:lang w:val="en-US" w:eastAsia="zh-CN"/>
        </w:rPr>
        <w:t>须</w:t>
      </w:r>
      <w:r>
        <w:rPr>
          <w:rFonts w:hint="eastAsia" w:ascii="宋体" w:hAnsi="宋体" w:eastAsia="宋体" w:cs="宋体"/>
          <w:snapToGrid w:val="0"/>
          <w:color w:val="auto"/>
          <w:kern w:val="0"/>
          <w:szCs w:val="28"/>
          <w:highlight w:val="none"/>
        </w:rPr>
        <w:t>提供退休证和劳动合同彩色扫描件</w:t>
      </w:r>
      <w:r>
        <w:rPr>
          <w:rFonts w:hint="eastAsia" w:asciiTheme="minorEastAsia" w:hAnsiTheme="minorEastAsia" w:eastAsiaTheme="minorEastAsia" w:cstheme="minorEastAsia"/>
          <w:snapToGrid w:val="0"/>
          <w:color w:val="auto"/>
          <w:kern w:val="0"/>
          <w:szCs w:val="24"/>
          <w:highlight w:val="none"/>
        </w:rPr>
        <w:t>。</w:t>
      </w:r>
    </w:p>
    <w:p w14:paraId="3E3E51D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rPr>
        <w:t>．“进粤企业和人员诚信信息登记平台”个人信息情况截图。（适用于省外建筑企业）。</w:t>
      </w:r>
    </w:p>
    <w:p w14:paraId="14C57423">
      <w:pPr>
        <w:pStyle w:val="3"/>
        <w:spacing w:before="120"/>
        <w:rPr>
          <w:rFonts w:hint="eastAsia" w:asciiTheme="minorEastAsia" w:hAnsiTheme="minorEastAsia" w:eastAsiaTheme="minorEastAsia" w:cstheme="minorEastAsia"/>
          <w:b/>
          <w:bCs/>
          <w:color w:val="auto"/>
          <w:szCs w:val="24"/>
          <w:highlight w:val="none"/>
        </w:rPr>
      </w:pPr>
      <w:bookmarkStart w:id="591" w:name="_Toc22172"/>
      <w:bookmarkStart w:id="592" w:name="_Toc17547"/>
      <w:r>
        <w:rPr>
          <w:rFonts w:hint="eastAsia" w:asciiTheme="minorEastAsia" w:hAnsiTheme="minorEastAsia" w:eastAsiaTheme="minorEastAsia" w:cstheme="minorEastAsia"/>
          <w:b/>
          <w:bCs/>
          <w:color w:val="auto"/>
          <w:szCs w:val="24"/>
          <w:highlight w:val="none"/>
        </w:rPr>
        <w:t>格式九 项目经理任职声明</w:t>
      </w:r>
      <w:bookmarkEnd w:id="591"/>
      <w:bookmarkEnd w:id="592"/>
    </w:p>
    <w:p w14:paraId="1E8B8941">
      <w:pPr>
        <w:wordWrap w:val="0"/>
        <w:adjustRightInd w:val="0"/>
        <w:snapToGrid w:val="0"/>
        <w:spacing w:line="440" w:lineRule="exact"/>
        <w:jc w:val="left"/>
        <w:rPr>
          <w:rFonts w:hint="eastAsia" w:asciiTheme="minorEastAsia" w:hAnsiTheme="minorEastAsia" w:eastAsiaTheme="minorEastAsia" w:cstheme="minorEastAsia"/>
          <w:b/>
          <w:snapToGrid w:val="0"/>
          <w:color w:val="auto"/>
          <w:kern w:val="0"/>
          <w:szCs w:val="24"/>
          <w:highlight w:val="none"/>
        </w:rPr>
      </w:pPr>
    </w:p>
    <w:p w14:paraId="4E092522">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项目经理任职声明</w:t>
      </w:r>
    </w:p>
    <w:p w14:paraId="31AEED68">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p>
    <w:p w14:paraId="243E0FDE">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bookmarkStart w:id="593" w:name="_Toc21599"/>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7CD6196E">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我方在此声明，我方拟派往</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（项目名称）的项目经理</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（项目经理姓名）现阶段没有担任任何在施（包括已中标未开工、已开工未竣工）建设工程项目的项目经理。</w:t>
      </w:r>
    </w:p>
    <w:p w14:paraId="0B35E63A">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我方保证上述信息的真实和准确，并愿意承担因我方就此弄虚作假所引起的一切法律后果。</w:t>
      </w:r>
    </w:p>
    <w:p w14:paraId="24332FCD">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3408B816">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特此承诺　　</w:t>
      </w:r>
    </w:p>
    <w:p w14:paraId="2A34B72B">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79B8061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413B637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3939D37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7C450A5">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4BCC11ED">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4AAC5880">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3AEA21B1">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5BB031E5">
      <w:pPr>
        <w:pStyle w:val="3"/>
        <w:spacing w:before="120"/>
        <w:rPr>
          <w:rFonts w:hint="eastAsia" w:asciiTheme="minorEastAsia" w:hAnsiTheme="minorEastAsia" w:eastAsiaTheme="minorEastAsia" w:cstheme="minorEastAsia"/>
          <w:b/>
          <w:bCs/>
          <w:color w:val="auto"/>
          <w:szCs w:val="24"/>
          <w:highlight w:val="none"/>
        </w:rPr>
      </w:pPr>
    </w:p>
    <w:p w14:paraId="498C2864">
      <w:pPr>
        <w:pStyle w:val="3"/>
        <w:spacing w:before="120"/>
        <w:rPr>
          <w:rFonts w:hint="eastAsia" w:asciiTheme="minorEastAsia" w:hAnsiTheme="minorEastAsia" w:eastAsiaTheme="minorEastAsia" w:cstheme="minorEastAsia"/>
          <w:b/>
          <w:bCs/>
          <w:color w:val="auto"/>
          <w:szCs w:val="24"/>
          <w:highlight w:val="none"/>
        </w:rPr>
      </w:pPr>
    </w:p>
    <w:p w14:paraId="3C3189CE">
      <w:pPr>
        <w:pStyle w:val="3"/>
        <w:spacing w:before="120"/>
        <w:rPr>
          <w:rFonts w:hint="eastAsia" w:asciiTheme="minorEastAsia" w:hAnsiTheme="minorEastAsia" w:eastAsiaTheme="minorEastAsia" w:cstheme="minorEastAsia"/>
          <w:b/>
          <w:bCs/>
          <w:color w:val="auto"/>
          <w:szCs w:val="24"/>
          <w:highlight w:val="none"/>
        </w:rPr>
      </w:pPr>
    </w:p>
    <w:p w14:paraId="4EEF6C2B">
      <w:pPr>
        <w:pStyle w:val="3"/>
        <w:spacing w:before="120"/>
        <w:rPr>
          <w:rFonts w:hint="eastAsia" w:asciiTheme="minorEastAsia" w:hAnsiTheme="minorEastAsia" w:eastAsiaTheme="minorEastAsia" w:cstheme="minorEastAsia"/>
          <w:b/>
          <w:bCs/>
          <w:color w:val="auto"/>
          <w:szCs w:val="24"/>
          <w:highlight w:val="none"/>
        </w:rPr>
      </w:pPr>
    </w:p>
    <w:p w14:paraId="560A7880">
      <w:pPr>
        <w:pStyle w:val="3"/>
        <w:spacing w:before="120"/>
        <w:rPr>
          <w:rFonts w:hint="eastAsia" w:asciiTheme="minorEastAsia" w:hAnsiTheme="minorEastAsia" w:eastAsiaTheme="minorEastAsia" w:cstheme="minorEastAsia"/>
          <w:b/>
          <w:bCs/>
          <w:color w:val="auto"/>
          <w:szCs w:val="24"/>
          <w:highlight w:val="none"/>
        </w:rPr>
      </w:pPr>
    </w:p>
    <w:p w14:paraId="52FA06CB">
      <w:pPr>
        <w:pStyle w:val="3"/>
        <w:spacing w:before="120"/>
        <w:rPr>
          <w:rFonts w:hint="eastAsia" w:asciiTheme="minorEastAsia" w:hAnsiTheme="minorEastAsia" w:eastAsiaTheme="minorEastAsia" w:cstheme="minorEastAsia"/>
          <w:b/>
          <w:bCs/>
          <w:color w:val="auto"/>
          <w:szCs w:val="24"/>
          <w:highlight w:val="none"/>
        </w:rPr>
      </w:pPr>
    </w:p>
    <w:p w14:paraId="7E66B345">
      <w:pPr>
        <w:pStyle w:val="3"/>
        <w:spacing w:before="120"/>
        <w:rPr>
          <w:rFonts w:hint="eastAsia" w:asciiTheme="minorEastAsia" w:hAnsiTheme="minorEastAsia" w:eastAsiaTheme="minorEastAsia" w:cstheme="minorEastAsia"/>
          <w:b/>
          <w:bCs/>
          <w:color w:val="auto"/>
          <w:szCs w:val="24"/>
          <w:highlight w:val="none"/>
        </w:rPr>
      </w:pPr>
    </w:p>
    <w:p w14:paraId="700FB3A5">
      <w:pPr>
        <w:pStyle w:val="3"/>
        <w:spacing w:before="120"/>
        <w:rPr>
          <w:rFonts w:hint="eastAsia" w:asciiTheme="minorEastAsia" w:hAnsiTheme="minorEastAsia" w:eastAsiaTheme="minorEastAsia" w:cstheme="minorEastAsia"/>
          <w:b/>
          <w:bCs/>
          <w:color w:val="auto"/>
          <w:szCs w:val="24"/>
          <w:highlight w:val="none"/>
        </w:rPr>
      </w:pPr>
      <w:bookmarkStart w:id="594" w:name="_Toc9287"/>
      <w:bookmarkStart w:id="595" w:name="_Toc15458"/>
      <w:r>
        <w:rPr>
          <w:rFonts w:hint="eastAsia" w:asciiTheme="minorEastAsia" w:hAnsiTheme="minorEastAsia" w:eastAsiaTheme="minorEastAsia" w:cstheme="minorEastAsia"/>
          <w:b/>
          <w:bCs/>
          <w:color w:val="auto"/>
          <w:szCs w:val="24"/>
          <w:highlight w:val="none"/>
        </w:rPr>
        <w:t>格式十 项目技术负责人简历表</w:t>
      </w:r>
      <w:bookmarkEnd w:id="593"/>
      <w:bookmarkEnd w:id="594"/>
      <w:bookmarkEnd w:id="595"/>
    </w:p>
    <w:p w14:paraId="642E1656">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D578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473FAF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292B37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4410875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8C4C4B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C5FE8D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277D138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DD78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15C9344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1C60AB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B870DC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56BD201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E5154B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53BB9DF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FA14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07149C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14BC4BF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1FC5F6A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1AF128E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A27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7B23BBA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以项目技术负责人身份参与过的主要业绩（已完工项目）</w:t>
            </w:r>
          </w:p>
        </w:tc>
      </w:tr>
      <w:tr w14:paraId="44539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7A6F66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5465A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6E1E8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6B8D2E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30A75CD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46F9792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500F4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97C39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A9AF86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218A0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E13041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3F301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EE6CF7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AF6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22E54E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34C3CF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1F772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01002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975C67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92EF21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8671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4A231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E6DA20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43552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16571A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70790D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1D617D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E207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2E5D9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B56FC6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EF3C28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73E599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BDA204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5C11E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6FF0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E7441D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12C39A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B3A02B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25A0D2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A3A4C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94E39C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696AA28D">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项目技术负责人简历表</w:t>
      </w:r>
    </w:p>
    <w:p w14:paraId="70B5C660">
      <w:pPr>
        <w:pStyle w:val="48"/>
        <w:wordWrap w:val="0"/>
        <w:adjustRightInd w:val="0"/>
        <w:snapToGrid w:val="0"/>
        <w:spacing w:line="440" w:lineRule="exact"/>
        <w:jc w:val="both"/>
        <w:rPr>
          <w:rFonts w:hint="eastAsia" w:asciiTheme="minorEastAsia" w:hAnsiTheme="minorEastAsia" w:eastAsiaTheme="minorEastAsia" w:cstheme="minorEastAsia"/>
          <w:snapToGrid w:val="0"/>
          <w:color w:val="auto"/>
          <w:kern w:val="0"/>
          <w:sz w:val="24"/>
          <w:szCs w:val="24"/>
          <w:highlight w:val="none"/>
        </w:rPr>
      </w:pPr>
    </w:p>
    <w:p w14:paraId="11D41C84">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39FD1A3A">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项目技术负责人：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4D42F7D8">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3425F705">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3FE9B355">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60798E5B">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442D5319">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说明：《项目技术负责人简历表》后应附拟派项目技术负责人以下资料：</w:t>
      </w:r>
    </w:p>
    <w:p w14:paraId="0A4A4B4F">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1．身份证彩色扫描件；</w:t>
      </w:r>
    </w:p>
    <w:p w14:paraId="1F83CC8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2．职称证彩色扫描件；</w:t>
      </w:r>
    </w:p>
    <w:p w14:paraId="14EFD6CA">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r>
        <w:rPr>
          <w:rFonts w:hint="eastAsia" w:ascii="宋体" w:hAnsi="宋体" w:eastAsia="宋体" w:cs="宋体"/>
          <w:snapToGrid w:val="0"/>
          <w:color w:val="auto"/>
          <w:kern w:val="0"/>
          <w:szCs w:val="28"/>
          <w:highlight w:val="none"/>
        </w:rPr>
        <w:t>在本单位缴纳社保的证明（至少3个月，其中必须有</w:t>
      </w:r>
      <w:r>
        <w:rPr>
          <w:rFonts w:hint="eastAsia" w:ascii="宋体" w:hAnsi="宋体" w:eastAsia="宋体" w:cs="宋体"/>
          <w:snapToGrid w:val="0"/>
          <w:color w:val="auto"/>
          <w:kern w:val="0"/>
          <w:szCs w:val="28"/>
          <w:highlight w:val="none"/>
          <w:lang w:eastAsia="zh-CN"/>
        </w:rPr>
        <w:t>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lang w:eastAsia="zh-CN"/>
        </w:rPr>
        <w:t>年</w:t>
      </w:r>
      <w:r>
        <w:rPr>
          <w:rFonts w:hint="eastAsia" w:hAnsi="宋体" w:eastAsia="宋体" w:cs="宋体"/>
          <w:snapToGrid w:val="0"/>
          <w:color w:val="auto"/>
          <w:kern w:val="0"/>
          <w:szCs w:val="28"/>
          <w:highlight w:val="none"/>
          <w:lang w:val="en-US" w:eastAsia="zh-CN"/>
        </w:rPr>
        <w:t>6</w:t>
      </w:r>
      <w:r>
        <w:rPr>
          <w:rFonts w:hint="eastAsia" w:ascii="宋体" w:hAnsi="宋体" w:eastAsia="宋体" w:cs="宋体"/>
          <w:snapToGrid w:val="0"/>
          <w:color w:val="auto"/>
          <w:kern w:val="0"/>
          <w:szCs w:val="28"/>
          <w:highlight w:val="none"/>
        </w:rPr>
        <w:t>月）彩色扫描件；拟派项目</w:t>
      </w:r>
      <w:r>
        <w:rPr>
          <w:rFonts w:hint="eastAsia" w:ascii="宋体" w:hAnsi="宋体" w:eastAsia="宋体" w:cs="宋体"/>
          <w:snapToGrid w:val="0"/>
          <w:color w:val="auto"/>
          <w:kern w:val="0"/>
          <w:szCs w:val="28"/>
          <w:highlight w:val="none"/>
          <w:lang w:val="en-US" w:eastAsia="zh-CN"/>
        </w:rPr>
        <w:t>技术</w:t>
      </w:r>
      <w:r>
        <w:rPr>
          <w:rFonts w:hint="eastAsia" w:ascii="宋体" w:hAnsi="宋体" w:eastAsia="宋体" w:cs="宋体"/>
          <w:snapToGrid w:val="0"/>
          <w:color w:val="auto"/>
          <w:kern w:val="0"/>
          <w:szCs w:val="28"/>
          <w:highlight w:val="none"/>
          <w:lang w:eastAsia="zh-CN"/>
        </w:rPr>
        <w:t>负责人</w:t>
      </w:r>
      <w:r>
        <w:rPr>
          <w:rFonts w:hint="eastAsia" w:ascii="宋体" w:hAnsi="宋体" w:eastAsia="宋体" w:cs="宋体"/>
          <w:snapToGrid w:val="0"/>
          <w:color w:val="auto"/>
          <w:kern w:val="0"/>
          <w:szCs w:val="28"/>
          <w:highlight w:val="none"/>
        </w:rPr>
        <w:t>为退休返聘人员无法提供社保证明的，</w:t>
      </w:r>
      <w:r>
        <w:rPr>
          <w:rFonts w:hint="eastAsia" w:ascii="宋体" w:hAnsi="宋体" w:eastAsia="宋体" w:cs="宋体"/>
          <w:snapToGrid w:val="0"/>
          <w:color w:val="auto"/>
          <w:kern w:val="0"/>
          <w:szCs w:val="28"/>
          <w:highlight w:val="none"/>
          <w:lang w:val="en-US" w:eastAsia="zh-CN"/>
        </w:rPr>
        <w:t>须</w:t>
      </w:r>
      <w:r>
        <w:rPr>
          <w:rFonts w:hint="eastAsia" w:ascii="宋体" w:hAnsi="宋体" w:eastAsia="宋体" w:cs="宋体"/>
          <w:snapToGrid w:val="0"/>
          <w:color w:val="auto"/>
          <w:kern w:val="0"/>
          <w:szCs w:val="28"/>
          <w:highlight w:val="none"/>
        </w:rPr>
        <w:t>提供退休证和劳动合同彩色扫描件</w:t>
      </w:r>
      <w:r>
        <w:rPr>
          <w:rFonts w:hint="eastAsia" w:asciiTheme="minorEastAsia" w:hAnsiTheme="minorEastAsia" w:eastAsiaTheme="minorEastAsia" w:cstheme="minorEastAsia"/>
          <w:snapToGrid w:val="0"/>
          <w:color w:val="auto"/>
          <w:kern w:val="0"/>
          <w:szCs w:val="24"/>
          <w:highlight w:val="none"/>
        </w:rPr>
        <w:t>。</w:t>
      </w:r>
    </w:p>
    <w:p w14:paraId="097A6E8E">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4．“进粤企业和人员诚信信息登记平台”个人信息情况截图。（适用于省外建筑企业）。</w:t>
      </w:r>
    </w:p>
    <w:p w14:paraId="37B12B6B">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7B84F4D8">
      <w:pPr>
        <w:pStyle w:val="3"/>
        <w:spacing w:before="120"/>
        <w:rPr>
          <w:rFonts w:hint="eastAsia" w:asciiTheme="minorEastAsia" w:hAnsiTheme="minorEastAsia" w:eastAsiaTheme="minorEastAsia" w:cstheme="minorEastAsia"/>
          <w:b/>
          <w:bCs/>
          <w:color w:val="auto"/>
          <w:szCs w:val="24"/>
          <w:highlight w:val="none"/>
        </w:rPr>
      </w:pPr>
      <w:bookmarkStart w:id="596" w:name="_Toc28717"/>
      <w:bookmarkStart w:id="597" w:name="_Toc20641"/>
      <w:bookmarkStart w:id="598" w:name="_Toc31518"/>
      <w:r>
        <w:rPr>
          <w:rFonts w:hint="eastAsia" w:asciiTheme="minorEastAsia" w:hAnsiTheme="minorEastAsia" w:eastAsiaTheme="minorEastAsia" w:cstheme="minorEastAsia"/>
          <w:b/>
          <w:bCs/>
          <w:color w:val="auto"/>
          <w:szCs w:val="24"/>
          <w:highlight w:val="none"/>
        </w:rPr>
        <w:t>格式十一 项目设计负责人简历表</w:t>
      </w:r>
      <w:bookmarkEnd w:id="596"/>
      <w:bookmarkEnd w:id="597"/>
      <w:bookmarkEnd w:id="598"/>
    </w:p>
    <w:p w14:paraId="5DCC0ED5">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8F4E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92CE22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B8B52C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7F9F31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652A0C9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101E1E6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40B019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A98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933B5D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C8729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1E3CD9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CD96E6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1B3F3D4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9760DD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5999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9DA5F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2C9182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B3955A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0015D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4A0D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4FBD46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以项目设计负责人身份参与过的主要业绩（已完工项目）</w:t>
            </w:r>
          </w:p>
        </w:tc>
      </w:tr>
      <w:tr w14:paraId="20702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96F399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AAE6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97770A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16B895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7506FD0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79C0A05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69DA8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7BCA3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49BCB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2DDCD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C54A0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E3D23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6672EF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8853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F6BF2A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EE1AA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ED32E2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2DAC1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0F85EB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41C30A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1BC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EE0B83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3EFEC3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B42A0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EF3F43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02703A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A647E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1A75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C938B0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B523CF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CFF34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925769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579F2F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3CF5B0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C530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BD2C02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2439ED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D0BBEC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E24911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024E4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D3A287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54E1C939">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项目设计负责人简历表</w:t>
      </w:r>
    </w:p>
    <w:p w14:paraId="3C82DF42">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41465341">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093C367E">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项目设计负责人：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0EBA5A25">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632EFC13">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137FF120">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552F710A">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0311F5E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说明：《项目设计负责人简历表》后应附拟派项目设计负责人以下资料：</w:t>
      </w:r>
    </w:p>
    <w:p w14:paraId="34FE1E96">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2260BFB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2．职称证</w:t>
      </w:r>
      <w:r>
        <w:rPr>
          <w:rFonts w:hint="eastAsia" w:asciiTheme="minorEastAsia" w:hAnsiTheme="minorEastAsia" w:eastAsiaTheme="minorEastAsia" w:cstheme="minorEastAsia"/>
          <w:snapToGrid w:val="0"/>
          <w:color w:val="auto"/>
          <w:kern w:val="0"/>
          <w:szCs w:val="24"/>
          <w:highlight w:val="none"/>
          <w:lang w:val="en-US" w:eastAsia="zh-CN"/>
        </w:rPr>
        <w:t>或注册证书</w:t>
      </w:r>
      <w:r>
        <w:rPr>
          <w:rFonts w:hint="eastAsia" w:asciiTheme="minorEastAsia" w:hAnsiTheme="minorEastAsia" w:eastAsiaTheme="minorEastAsia" w:cstheme="minorEastAsia"/>
          <w:snapToGrid w:val="0"/>
          <w:color w:val="auto"/>
          <w:kern w:val="0"/>
          <w:szCs w:val="24"/>
          <w:highlight w:val="none"/>
        </w:rPr>
        <w:t>彩色扫描件；</w:t>
      </w:r>
    </w:p>
    <w:p w14:paraId="27E18683">
      <w:pPr>
        <w:wordWrap w:val="0"/>
        <w:adjustRightInd w:val="0"/>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w:t>
      </w:r>
      <w:r>
        <w:rPr>
          <w:rFonts w:hint="eastAsia" w:ascii="宋体" w:hAnsi="宋体" w:eastAsia="宋体" w:cs="宋体"/>
          <w:snapToGrid w:val="0"/>
          <w:color w:val="auto"/>
          <w:kern w:val="0"/>
          <w:szCs w:val="28"/>
          <w:highlight w:val="none"/>
        </w:rPr>
        <w:t>在本单位缴纳社保的证明（至少3个月，其中必须有</w:t>
      </w:r>
      <w:r>
        <w:rPr>
          <w:rFonts w:hint="eastAsia" w:ascii="宋体" w:hAnsi="宋体" w:eastAsia="宋体" w:cs="宋体"/>
          <w:snapToGrid w:val="0"/>
          <w:color w:val="auto"/>
          <w:kern w:val="0"/>
          <w:szCs w:val="28"/>
          <w:highlight w:val="none"/>
          <w:lang w:eastAsia="zh-CN"/>
        </w:rPr>
        <w:t>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lang w:eastAsia="zh-CN"/>
        </w:rPr>
        <w:t>年</w:t>
      </w:r>
      <w:r>
        <w:rPr>
          <w:rFonts w:hint="eastAsia" w:hAnsi="宋体" w:eastAsia="宋体" w:cs="宋体"/>
          <w:snapToGrid w:val="0"/>
          <w:color w:val="auto"/>
          <w:kern w:val="0"/>
          <w:szCs w:val="28"/>
          <w:highlight w:val="none"/>
          <w:lang w:val="en-US" w:eastAsia="zh-CN"/>
        </w:rPr>
        <w:t>6</w:t>
      </w:r>
      <w:r>
        <w:rPr>
          <w:rFonts w:hint="eastAsia" w:ascii="宋体" w:hAnsi="宋体" w:eastAsia="宋体" w:cs="宋体"/>
          <w:snapToGrid w:val="0"/>
          <w:color w:val="auto"/>
          <w:kern w:val="0"/>
          <w:szCs w:val="28"/>
          <w:highlight w:val="none"/>
        </w:rPr>
        <w:t>月）彩色扫描件</w:t>
      </w:r>
      <w:r>
        <w:rPr>
          <w:rFonts w:hint="eastAsia" w:ascii="宋体" w:hAnsi="宋体" w:eastAsia="宋体" w:cs="宋体"/>
          <w:snapToGrid w:val="0"/>
          <w:color w:val="auto"/>
          <w:kern w:val="0"/>
          <w:szCs w:val="28"/>
          <w:highlight w:val="none"/>
          <w:lang w:eastAsia="zh-CN"/>
        </w:rPr>
        <w:t>；</w:t>
      </w:r>
      <w:r>
        <w:rPr>
          <w:rFonts w:hint="eastAsia" w:ascii="宋体" w:hAnsi="宋体" w:eastAsia="宋体" w:cs="宋体"/>
          <w:snapToGrid w:val="0"/>
          <w:color w:val="auto"/>
          <w:kern w:val="0"/>
          <w:szCs w:val="28"/>
          <w:highlight w:val="none"/>
        </w:rPr>
        <w:t>拟派项目</w:t>
      </w:r>
      <w:r>
        <w:rPr>
          <w:rFonts w:hint="eastAsia" w:ascii="宋体" w:hAnsi="宋体" w:eastAsia="宋体" w:cs="宋体"/>
          <w:snapToGrid w:val="0"/>
          <w:color w:val="auto"/>
          <w:kern w:val="0"/>
          <w:szCs w:val="28"/>
          <w:highlight w:val="none"/>
          <w:lang w:val="en-US" w:eastAsia="zh-CN"/>
        </w:rPr>
        <w:t>设计</w:t>
      </w:r>
      <w:r>
        <w:rPr>
          <w:rFonts w:hint="eastAsia" w:ascii="宋体" w:hAnsi="宋体" w:eastAsia="宋体" w:cs="宋体"/>
          <w:snapToGrid w:val="0"/>
          <w:color w:val="auto"/>
          <w:kern w:val="0"/>
          <w:szCs w:val="28"/>
          <w:highlight w:val="none"/>
          <w:lang w:eastAsia="zh-CN"/>
        </w:rPr>
        <w:t>负责人</w:t>
      </w:r>
      <w:r>
        <w:rPr>
          <w:rFonts w:hint="eastAsia" w:ascii="宋体" w:hAnsi="宋体" w:eastAsia="宋体" w:cs="宋体"/>
          <w:snapToGrid w:val="0"/>
          <w:color w:val="auto"/>
          <w:kern w:val="0"/>
          <w:szCs w:val="28"/>
          <w:highlight w:val="none"/>
        </w:rPr>
        <w:t>为退休返聘人员无法提供社保证明的，</w:t>
      </w:r>
      <w:r>
        <w:rPr>
          <w:rFonts w:hint="eastAsia" w:ascii="宋体" w:hAnsi="宋体" w:eastAsia="宋体" w:cs="宋体"/>
          <w:snapToGrid w:val="0"/>
          <w:color w:val="auto"/>
          <w:kern w:val="0"/>
          <w:szCs w:val="28"/>
          <w:highlight w:val="none"/>
          <w:lang w:val="en-US" w:eastAsia="zh-CN"/>
        </w:rPr>
        <w:t>须</w:t>
      </w:r>
      <w:r>
        <w:rPr>
          <w:rFonts w:hint="eastAsia" w:ascii="宋体" w:hAnsi="宋体" w:eastAsia="宋体" w:cs="宋体"/>
          <w:snapToGrid w:val="0"/>
          <w:color w:val="auto"/>
          <w:kern w:val="0"/>
          <w:szCs w:val="28"/>
          <w:highlight w:val="none"/>
        </w:rPr>
        <w:t>提供退休证和劳动合同彩色扫描件</w:t>
      </w:r>
      <w:r>
        <w:rPr>
          <w:rFonts w:hint="eastAsia" w:asciiTheme="minorEastAsia" w:hAnsiTheme="minorEastAsia" w:eastAsiaTheme="minorEastAsia" w:cstheme="minorEastAsia"/>
          <w:snapToGrid w:val="0"/>
          <w:color w:val="auto"/>
          <w:kern w:val="0"/>
          <w:szCs w:val="24"/>
          <w:highlight w:val="none"/>
        </w:rPr>
        <w:t>。</w:t>
      </w:r>
      <w:bookmarkEnd w:id="584"/>
      <w:bookmarkEnd w:id="585"/>
      <w:bookmarkEnd w:id="586"/>
      <w:bookmarkEnd w:id="587"/>
      <w:bookmarkEnd w:id="588"/>
    </w:p>
    <w:p w14:paraId="0373ABC8">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4．“进粤企业和人员诚信信息登记平台”个人信息情况截图。（适用于省外建筑企业）。</w:t>
      </w:r>
    </w:p>
    <w:p w14:paraId="79F7FD8D">
      <w:pPr>
        <w:pStyle w:val="3"/>
        <w:spacing w:before="120"/>
        <w:rPr>
          <w:rFonts w:hint="eastAsia" w:asciiTheme="minorEastAsia" w:hAnsiTheme="minorEastAsia" w:eastAsiaTheme="minorEastAsia" w:cstheme="minorEastAsia"/>
          <w:bCs/>
          <w:snapToGrid w:val="0"/>
          <w:color w:val="auto"/>
          <w:szCs w:val="24"/>
          <w:highlight w:val="none"/>
        </w:rPr>
      </w:pPr>
      <w:r>
        <w:rPr>
          <w:rFonts w:hint="eastAsia" w:asciiTheme="minorEastAsia" w:hAnsiTheme="minorEastAsia" w:eastAsiaTheme="minorEastAsia" w:cstheme="minorEastAsia"/>
          <w:bCs/>
          <w:color w:val="auto"/>
          <w:szCs w:val="24"/>
          <w:highlight w:val="none"/>
        </w:rPr>
        <w:br w:type="page"/>
      </w:r>
      <w:bookmarkStart w:id="599" w:name="_Toc6836"/>
      <w:bookmarkStart w:id="600" w:name="_Toc7110"/>
      <w:bookmarkStart w:id="601" w:name="_Toc10080"/>
      <w:bookmarkStart w:id="602" w:name="_Toc8264"/>
      <w:r>
        <w:rPr>
          <w:rFonts w:hint="eastAsia" w:asciiTheme="minorEastAsia" w:hAnsiTheme="minorEastAsia" w:eastAsiaTheme="minorEastAsia" w:cstheme="minorEastAsia"/>
          <w:b/>
          <w:snapToGrid w:val="0"/>
          <w:color w:val="auto"/>
          <w:szCs w:val="24"/>
          <w:highlight w:val="none"/>
        </w:rPr>
        <w:t>格式十二 项目管理机构组成表</w:t>
      </w:r>
      <w:bookmarkEnd w:id="599"/>
      <w:bookmarkEnd w:id="600"/>
      <w:bookmarkEnd w:id="601"/>
    </w:p>
    <w:p w14:paraId="45CBE2AD">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84A5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71EE5F3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70F356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3C1785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29FB4D0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01C246B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407E9E1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7936E37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备注</w:t>
            </w:r>
          </w:p>
        </w:tc>
      </w:tr>
      <w:tr w14:paraId="3DAB5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602198D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424" w:type="dxa"/>
            <w:tcBorders>
              <w:top w:val="single" w:color="auto" w:sz="6" w:space="0"/>
              <w:left w:val="single" w:color="auto" w:sz="6" w:space="0"/>
              <w:right w:val="single" w:color="auto" w:sz="6" w:space="0"/>
            </w:tcBorders>
            <w:noWrap/>
            <w:vAlign w:val="center"/>
          </w:tcPr>
          <w:p w14:paraId="2BAA50B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264972B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DFD42F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3525AE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82CD6B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05EFB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ABD8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18753F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424" w:type="dxa"/>
            <w:tcBorders>
              <w:top w:val="single" w:color="auto" w:sz="6" w:space="0"/>
              <w:left w:val="single" w:color="auto" w:sz="6" w:space="0"/>
              <w:right w:val="single" w:color="auto" w:sz="6" w:space="0"/>
            </w:tcBorders>
            <w:noWrap/>
            <w:vAlign w:val="center"/>
          </w:tcPr>
          <w:p w14:paraId="47EBF4D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项目技术</w:t>
            </w:r>
          </w:p>
          <w:p w14:paraId="7976988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0D6357F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C2DD64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5631737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8AF65C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FCA6A6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95D8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732FB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424" w:type="dxa"/>
            <w:tcBorders>
              <w:top w:val="single" w:color="auto" w:sz="6" w:space="0"/>
              <w:left w:val="single" w:color="auto" w:sz="6" w:space="0"/>
              <w:right w:val="single" w:color="auto" w:sz="6" w:space="0"/>
            </w:tcBorders>
            <w:noWrap/>
            <w:vAlign w:val="center"/>
          </w:tcPr>
          <w:p w14:paraId="1A38402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项目设计</w:t>
            </w:r>
          </w:p>
          <w:p w14:paraId="33E7756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2D3F288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AFEC8F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7B80F9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840545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36D570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870C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265617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5044C2E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A58AFD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46DCBE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3B26AF7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7D8B005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3EE2E5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B664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0ABCA37">
            <w:pPr>
              <w:wordWrap w:val="0"/>
              <w:adjustRightInd w:val="0"/>
              <w:snapToGrid w:val="0"/>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0235FD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7A5B8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4B92E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3B9BDA7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0BF909B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918C98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30BC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568027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6ECF5F1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A821B8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00FB17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1812F8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6B47C8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101C2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B6A3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7D448E3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34771BA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81811F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5B1EEE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5942279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3DCDD9F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74EEC0C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63DC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7492B93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2D5C42B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1C52A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3C5C3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5C68E68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271AC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B49EF0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AA75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6E641A0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9</w:t>
            </w:r>
          </w:p>
        </w:tc>
        <w:tc>
          <w:tcPr>
            <w:tcW w:w="1424" w:type="dxa"/>
            <w:tcBorders>
              <w:top w:val="single" w:color="auto" w:sz="6" w:space="0"/>
              <w:left w:val="single" w:color="auto" w:sz="6" w:space="0"/>
              <w:bottom w:val="single" w:color="auto" w:sz="6" w:space="0"/>
              <w:right w:val="single" w:color="auto" w:sz="6" w:space="0"/>
            </w:tcBorders>
            <w:noWrap/>
            <w:vAlign w:val="center"/>
          </w:tcPr>
          <w:p w14:paraId="4F92DB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造价员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696BFA4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DE74A8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5C3002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E86B60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33A13E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B8F7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147956C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04161EA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743C1E0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DB485B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C76526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A0255D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385C25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bookmarkEnd w:id="602"/>
    </w:tbl>
    <w:p w14:paraId="6C4C1D0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bookmarkStart w:id="603" w:name="_Toc36804690"/>
      <w:bookmarkStart w:id="604" w:name="_Toc25577"/>
      <w:bookmarkStart w:id="605" w:name="_Toc8648"/>
    </w:p>
    <w:p w14:paraId="77D70D9B">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说明：</w:t>
      </w:r>
    </w:p>
    <w:p w14:paraId="1C3D5749">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1．《项目管理机构组成表》后应附表中拟派人员（项目经理、项目技术负责人、项目设计负责人除外）以下资料：</w:t>
      </w:r>
    </w:p>
    <w:p w14:paraId="23964804">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（1）身份证证彩色扫描件；</w:t>
      </w:r>
    </w:p>
    <w:p w14:paraId="1AF08A0D">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（2）专职安全员须提供C类安全生产考核合格证书证彩色扫描件或“广东省建筑施工企业管理人员安全生产考核系统”考核合格信息</w:t>
      </w:r>
      <w:r>
        <w:rPr>
          <w:rFonts w:hint="eastAsia" w:asciiTheme="minorEastAsia" w:hAnsiTheme="minorEastAsia" w:eastAsiaTheme="minorEastAsia" w:cstheme="minorEastAsia"/>
          <w:snapToGrid w:val="0"/>
          <w:color w:val="auto"/>
          <w:kern w:val="0"/>
          <w:szCs w:val="24"/>
          <w:highlight w:val="none"/>
          <w:lang w:val="en-US" w:eastAsia="zh-CN"/>
        </w:rPr>
        <w:t>截图</w:t>
      </w:r>
      <w:r>
        <w:rPr>
          <w:rFonts w:hint="eastAsia" w:asciiTheme="minorEastAsia" w:hAnsiTheme="minorEastAsia" w:eastAsiaTheme="minorEastAsia" w:cstheme="minorEastAsia"/>
          <w:snapToGrid w:val="0"/>
          <w:color w:val="auto"/>
          <w:kern w:val="0"/>
          <w:szCs w:val="24"/>
          <w:highlight w:val="none"/>
        </w:rPr>
        <w:t>；</w:t>
      </w:r>
    </w:p>
    <w:p w14:paraId="0DADE0BC">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3</w:t>
      </w:r>
      <w:r>
        <w:rPr>
          <w:rFonts w:hint="eastAsia" w:asciiTheme="minorEastAsia" w:hAnsiTheme="minorEastAsia" w:eastAsiaTheme="minorEastAsia" w:cstheme="minorEastAsia"/>
          <w:snapToGrid w:val="0"/>
          <w:color w:val="auto"/>
          <w:kern w:val="0"/>
          <w:szCs w:val="24"/>
          <w:highlight w:val="none"/>
        </w:rPr>
        <w:t>）</w:t>
      </w:r>
      <w:r>
        <w:rPr>
          <w:rFonts w:hint="eastAsia" w:ascii="宋体" w:hAnsi="宋体" w:eastAsia="宋体" w:cs="宋体"/>
          <w:snapToGrid w:val="0"/>
          <w:color w:val="auto"/>
          <w:kern w:val="0"/>
          <w:szCs w:val="28"/>
          <w:highlight w:val="none"/>
        </w:rPr>
        <w:t>在本单位缴纳社保的证明（至少3个月，其中必须有</w:t>
      </w:r>
      <w:r>
        <w:rPr>
          <w:rFonts w:hint="eastAsia" w:ascii="宋体" w:hAnsi="宋体" w:eastAsia="宋体" w:cs="宋体"/>
          <w:snapToGrid w:val="0"/>
          <w:color w:val="auto"/>
          <w:kern w:val="0"/>
          <w:szCs w:val="28"/>
          <w:highlight w:val="none"/>
          <w:lang w:eastAsia="zh-CN"/>
        </w:rPr>
        <w:t>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lang w:eastAsia="zh-CN"/>
        </w:rPr>
        <w:t>年</w:t>
      </w:r>
      <w:r>
        <w:rPr>
          <w:rFonts w:hint="eastAsia" w:hAnsi="宋体" w:eastAsia="宋体" w:cs="宋体"/>
          <w:snapToGrid w:val="0"/>
          <w:color w:val="auto"/>
          <w:kern w:val="0"/>
          <w:szCs w:val="28"/>
          <w:highlight w:val="none"/>
          <w:lang w:val="en-US" w:eastAsia="zh-CN"/>
        </w:rPr>
        <w:t>6</w:t>
      </w:r>
      <w:r>
        <w:rPr>
          <w:rFonts w:hint="eastAsia" w:ascii="宋体" w:hAnsi="宋体" w:eastAsia="宋体" w:cs="宋体"/>
          <w:snapToGrid w:val="0"/>
          <w:color w:val="auto"/>
          <w:kern w:val="0"/>
          <w:szCs w:val="28"/>
          <w:highlight w:val="none"/>
        </w:rPr>
        <w:t>月）彩色扫描件；拟派</w:t>
      </w:r>
      <w:r>
        <w:rPr>
          <w:rFonts w:hint="eastAsia" w:ascii="宋体" w:hAnsi="宋体" w:eastAsia="宋体" w:cs="宋体"/>
          <w:snapToGrid w:val="0"/>
          <w:color w:val="auto"/>
          <w:kern w:val="0"/>
          <w:szCs w:val="28"/>
          <w:highlight w:val="none"/>
          <w:lang w:val="en-US" w:eastAsia="zh-CN"/>
        </w:rPr>
        <w:t>人员</w:t>
      </w:r>
      <w:r>
        <w:rPr>
          <w:rFonts w:hint="eastAsia" w:ascii="宋体" w:hAnsi="宋体" w:eastAsia="宋体" w:cs="宋体"/>
          <w:snapToGrid w:val="0"/>
          <w:color w:val="auto"/>
          <w:kern w:val="0"/>
          <w:szCs w:val="28"/>
          <w:highlight w:val="none"/>
        </w:rPr>
        <w:t>为退休返聘人员无法提供社保证明的，</w:t>
      </w:r>
      <w:r>
        <w:rPr>
          <w:rFonts w:hint="eastAsia" w:ascii="宋体" w:hAnsi="宋体" w:eastAsia="宋体" w:cs="宋体"/>
          <w:snapToGrid w:val="0"/>
          <w:color w:val="auto"/>
          <w:kern w:val="0"/>
          <w:szCs w:val="28"/>
          <w:highlight w:val="none"/>
          <w:lang w:val="en-US" w:eastAsia="zh-CN"/>
        </w:rPr>
        <w:t>须</w:t>
      </w:r>
      <w:r>
        <w:rPr>
          <w:rFonts w:hint="eastAsia" w:ascii="宋体" w:hAnsi="宋体" w:eastAsia="宋体" w:cs="宋体"/>
          <w:snapToGrid w:val="0"/>
          <w:color w:val="auto"/>
          <w:kern w:val="0"/>
          <w:szCs w:val="28"/>
          <w:highlight w:val="none"/>
        </w:rPr>
        <w:t>提供退休证和劳动合同彩色扫描件</w:t>
      </w:r>
      <w:r>
        <w:rPr>
          <w:rFonts w:hint="eastAsia" w:asciiTheme="minorEastAsia" w:hAnsiTheme="minorEastAsia" w:eastAsiaTheme="minorEastAsia" w:cstheme="minorEastAsia"/>
          <w:snapToGrid w:val="0"/>
          <w:color w:val="auto"/>
          <w:kern w:val="0"/>
          <w:szCs w:val="24"/>
          <w:highlight w:val="none"/>
        </w:rPr>
        <w:t>；</w:t>
      </w:r>
    </w:p>
    <w:p w14:paraId="1291283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）“进粤企业和人员诚信信息登记平台”个人信息情况截图。（适用于省外建筑企业）。</w:t>
      </w:r>
    </w:p>
    <w:p w14:paraId="7EE83384">
      <w:pPr>
        <w:wordWrap w:val="0"/>
        <w:adjustRightInd w:val="0"/>
        <w:snapToGrid w:val="0"/>
        <w:spacing w:line="40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 xml:space="preserve">    2．联合体投标的，《项目管理机构组成表》应包括联合体成员单位参与项目管理机构的人员，并提供以上所需资料。</w:t>
      </w:r>
    </w:p>
    <w:p w14:paraId="1608C0AB">
      <w:pPr>
        <w:pStyle w:val="3"/>
        <w:spacing w:before="136"/>
        <w:rPr>
          <w:rFonts w:hint="eastAsia" w:asciiTheme="minorEastAsia" w:hAnsiTheme="minorEastAsia" w:eastAsiaTheme="minorEastAsia" w:cstheme="minorEastAsia"/>
          <w:b/>
          <w:bCs/>
          <w:color w:val="auto"/>
          <w:szCs w:val="24"/>
          <w:highlight w:val="none"/>
        </w:rPr>
      </w:pPr>
    </w:p>
    <w:p w14:paraId="2D6B5C91">
      <w:pPr>
        <w:pStyle w:val="3"/>
        <w:spacing w:before="136"/>
        <w:rPr>
          <w:rFonts w:hint="eastAsia" w:asciiTheme="minorEastAsia" w:hAnsiTheme="minorEastAsia" w:eastAsiaTheme="minorEastAsia" w:cstheme="minorEastAsia"/>
          <w:b/>
          <w:bCs/>
          <w:color w:val="auto"/>
          <w:szCs w:val="24"/>
          <w:highlight w:val="none"/>
        </w:rPr>
      </w:pPr>
    </w:p>
    <w:p w14:paraId="05FAE962">
      <w:pPr>
        <w:rPr>
          <w:rFonts w:hint="eastAsia"/>
          <w:color w:val="auto"/>
          <w:highlight w:val="none"/>
        </w:rPr>
      </w:pPr>
    </w:p>
    <w:p w14:paraId="28B2B39C">
      <w:pPr>
        <w:pStyle w:val="3"/>
        <w:spacing w:before="136"/>
        <w:rPr>
          <w:rFonts w:hint="eastAsia" w:asciiTheme="minorEastAsia" w:hAnsiTheme="minorEastAsia" w:eastAsiaTheme="minorEastAsia" w:cstheme="minorEastAsia"/>
          <w:b/>
          <w:bCs/>
          <w:color w:val="auto"/>
          <w:szCs w:val="24"/>
          <w:highlight w:val="none"/>
        </w:rPr>
      </w:pPr>
      <w:bookmarkStart w:id="606" w:name="_Toc24965"/>
      <w:bookmarkStart w:id="607" w:name="_Toc14649"/>
      <w:r>
        <w:rPr>
          <w:rFonts w:hint="eastAsia" w:asciiTheme="minorEastAsia" w:hAnsiTheme="minorEastAsia" w:eastAsiaTheme="minorEastAsia" w:cstheme="minorEastAsia"/>
          <w:b/>
          <w:bCs/>
          <w:color w:val="auto"/>
          <w:szCs w:val="24"/>
          <w:highlight w:val="none"/>
        </w:rPr>
        <w:t>格式十三 原件一览表</w:t>
      </w:r>
      <w:bookmarkEnd w:id="603"/>
      <w:bookmarkEnd w:id="604"/>
      <w:bookmarkEnd w:id="605"/>
      <w:bookmarkEnd w:id="606"/>
      <w:bookmarkEnd w:id="607"/>
    </w:p>
    <w:p w14:paraId="698BBB66">
      <w:pPr>
        <w:spacing w:line="336" w:lineRule="auto"/>
        <w:contextualSpacing/>
        <w:jc w:val="left"/>
        <w:rPr>
          <w:rFonts w:hint="eastAsia" w:asciiTheme="minorEastAsia" w:hAnsiTheme="minorEastAsia" w:eastAsiaTheme="minorEastAsia" w:cstheme="minorEastAsia"/>
          <w:color w:val="auto"/>
          <w:szCs w:val="24"/>
          <w:highlight w:val="none"/>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24C1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4AEFA40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原件一览表</w:t>
            </w:r>
          </w:p>
        </w:tc>
      </w:tr>
      <w:tr w14:paraId="77DF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2E44B3A7">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工程名称</w:t>
            </w:r>
          </w:p>
        </w:tc>
        <w:tc>
          <w:tcPr>
            <w:tcW w:w="6272" w:type="dxa"/>
            <w:gridSpan w:val="5"/>
            <w:noWrap/>
            <w:tcMar>
              <w:left w:w="108" w:type="dxa"/>
              <w:right w:w="108" w:type="dxa"/>
            </w:tcMar>
            <w:vAlign w:val="center"/>
          </w:tcPr>
          <w:p w14:paraId="6EEBF4C2">
            <w:pPr>
              <w:jc w:val="center"/>
              <w:rPr>
                <w:rFonts w:hint="eastAsia" w:asciiTheme="minorEastAsia" w:hAnsiTheme="minorEastAsia" w:eastAsiaTheme="minorEastAsia" w:cstheme="minorEastAsia"/>
                <w:color w:val="auto"/>
                <w:szCs w:val="24"/>
                <w:highlight w:val="none"/>
              </w:rPr>
            </w:pPr>
          </w:p>
        </w:tc>
      </w:tr>
      <w:tr w14:paraId="07A1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F1EB39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                （请务必填写单位全称）</w:t>
            </w:r>
          </w:p>
        </w:tc>
        <w:tc>
          <w:tcPr>
            <w:tcW w:w="6272" w:type="dxa"/>
            <w:gridSpan w:val="5"/>
            <w:noWrap/>
            <w:tcMar>
              <w:left w:w="108" w:type="dxa"/>
              <w:right w:w="108" w:type="dxa"/>
            </w:tcMar>
            <w:vAlign w:val="center"/>
          </w:tcPr>
          <w:p w14:paraId="5D243C6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014D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3FBB112">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投标人法定代表人或其</w:t>
            </w:r>
          </w:p>
          <w:p w14:paraId="5698841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委托代理人签名</w:t>
            </w:r>
          </w:p>
        </w:tc>
        <w:tc>
          <w:tcPr>
            <w:tcW w:w="2992" w:type="dxa"/>
            <w:gridSpan w:val="2"/>
            <w:noWrap/>
            <w:tcMar>
              <w:left w:w="108" w:type="dxa"/>
              <w:right w:w="108" w:type="dxa"/>
            </w:tcMar>
            <w:vAlign w:val="center"/>
          </w:tcPr>
          <w:p w14:paraId="048ED4D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c>
          <w:tcPr>
            <w:tcW w:w="753" w:type="dxa"/>
            <w:noWrap/>
            <w:tcMar>
              <w:left w:w="108" w:type="dxa"/>
              <w:right w:w="108" w:type="dxa"/>
            </w:tcMar>
            <w:vAlign w:val="center"/>
          </w:tcPr>
          <w:p w14:paraId="1B2A12CA">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手机号码</w:t>
            </w:r>
          </w:p>
        </w:tc>
        <w:tc>
          <w:tcPr>
            <w:tcW w:w="2527" w:type="dxa"/>
            <w:gridSpan w:val="2"/>
            <w:noWrap/>
            <w:tcMar>
              <w:left w:w="108" w:type="dxa"/>
              <w:right w:w="108" w:type="dxa"/>
            </w:tcMar>
            <w:vAlign w:val="center"/>
          </w:tcPr>
          <w:p w14:paraId="1237AFCA">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68B5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2E35B8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递交的证明材料原件如下：</w:t>
            </w:r>
          </w:p>
        </w:tc>
      </w:tr>
      <w:tr w14:paraId="3A5F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0A88EF7">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序号</w:t>
            </w:r>
          </w:p>
        </w:tc>
        <w:tc>
          <w:tcPr>
            <w:tcW w:w="5120" w:type="dxa"/>
            <w:gridSpan w:val="4"/>
            <w:noWrap/>
            <w:tcMar>
              <w:left w:w="108" w:type="dxa"/>
              <w:right w:w="108" w:type="dxa"/>
            </w:tcMar>
            <w:vAlign w:val="center"/>
          </w:tcPr>
          <w:p w14:paraId="2A8ED72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证明材料原件名称</w:t>
            </w:r>
          </w:p>
        </w:tc>
        <w:tc>
          <w:tcPr>
            <w:tcW w:w="1710" w:type="dxa"/>
            <w:gridSpan w:val="2"/>
            <w:noWrap/>
            <w:tcMar>
              <w:left w:w="108" w:type="dxa"/>
              <w:right w:w="108" w:type="dxa"/>
            </w:tcMar>
            <w:vAlign w:val="center"/>
          </w:tcPr>
          <w:p w14:paraId="4A20B8C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w:t>
            </w:r>
          </w:p>
        </w:tc>
        <w:tc>
          <w:tcPr>
            <w:tcW w:w="1570" w:type="dxa"/>
            <w:noWrap/>
            <w:tcMar>
              <w:left w:w="108" w:type="dxa"/>
              <w:right w:w="108" w:type="dxa"/>
            </w:tcMar>
            <w:vAlign w:val="center"/>
          </w:tcPr>
          <w:p w14:paraId="632299C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数量</w:t>
            </w:r>
          </w:p>
        </w:tc>
      </w:tr>
      <w:tr w14:paraId="050F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45786C1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5120" w:type="dxa"/>
            <w:gridSpan w:val="4"/>
            <w:noWrap/>
            <w:tcMar>
              <w:left w:w="108" w:type="dxa"/>
              <w:right w:w="108" w:type="dxa"/>
            </w:tcMar>
            <w:vAlign w:val="center"/>
          </w:tcPr>
          <w:p w14:paraId="58BB89FB">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54AFB382">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1394AE4A">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40B5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2BEADC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c>
          <w:tcPr>
            <w:tcW w:w="5120" w:type="dxa"/>
            <w:gridSpan w:val="4"/>
            <w:noWrap/>
            <w:tcMar>
              <w:left w:w="108" w:type="dxa"/>
              <w:right w:w="108" w:type="dxa"/>
            </w:tcMar>
            <w:vAlign w:val="center"/>
          </w:tcPr>
          <w:p w14:paraId="7EDC4416">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725CF3CC">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55F782BC">
            <w:pPr>
              <w:jc w:val="center"/>
              <w:rPr>
                <w:rFonts w:hint="eastAsia" w:asciiTheme="minorEastAsia" w:hAnsiTheme="minorEastAsia" w:eastAsiaTheme="minorEastAsia" w:cstheme="minorEastAsia"/>
                <w:color w:val="auto"/>
                <w:szCs w:val="24"/>
                <w:highlight w:val="none"/>
              </w:rPr>
            </w:pPr>
          </w:p>
        </w:tc>
      </w:tr>
      <w:tr w14:paraId="1BB3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BD4D9B9">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w:t>
            </w:r>
          </w:p>
        </w:tc>
        <w:tc>
          <w:tcPr>
            <w:tcW w:w="5120" w:type="dxa"/>
            <w:gridSpan w:val="4"/>
            <w:noWrap/>
            <w:tcMar>
              <w:left w:w="108" w:type="dxa"/>
              <w:right w:w="108" w:type="dxa"/>
            </w:tcMar>
            <w:vAlign w:val="center"/>
          </w:tcPr>
          <w:p w14:paraId="67243B18">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71CE085E">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1667E692">
            <w:pPr>
              <w:jc w:val="center"/>
              <w:rPr>
                <w:rFonts w:hint="eastAsia" w:asciiTheme="minorEastAsia" w:hAnsiTheme="minorEastAsia" w:eastAsiaTheme="minorEastAsia" w:cstheme="minorEastAsia"/>
                <w:color w:val="auto"/>
                <w:szCs w:val="24"/>
                <w:highlight w:val="none"/>
              </w:rPr>
            </w:pPr>
          </w:p>
        </w:tc>
      </w:tr>
      <w:tr w14:paraId="06F5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4A1143A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w:t>
            </w:r>
          </w:p>
        </w:tc>
        <w:tc>
          <w:tcPr>
            <w:tcW w:w="5120" w:type="dxa"/>
            <w:gridSpan w:val="4"/>
            <w:noWrap/>
            <w:tcMar>
              <w:left w:w="108" w:type="dxa"/>
              <w:right w:w="108" w:type="dxa"/>
            </w:tcMar>
            <w:vAlign w:val="center"/>
          </w:tcPr>
          <w:p w14:paraId="19355DB0">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799282C0">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097E9DC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8FA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7839AF1D">
            <w:pPr>
              <w:ind w:left="8" w:hanging="94"/>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注意：</w:t>
            </w:r>
          </w:p>
        </w:tc>
        <w:tc>
          <w:tcPr>
            <w:tcW w:w="8400" w:type="dxa"/>
            <w:gridSpan w:val="7"/>
            <w:noWrap/>
            <w:tcMar>
              <w:left w:w="108" w:type="dxa"/>
              <w:right w:w="108" w:type="dxa"/>
            </w:tcMar>
            <w:vAlign w:val="center"/>
          </w:tcPr>
          <w:p w14:paraId="7EA15903">
            <w:pPr>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35E8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1507282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接收原件经办人（招标代理）：</w:t>
            </w:r>
          </w:p>
        </w:tc>
        <w:tc>
          <w:tcPr>
            <w:tcW w:w="1992" w:type="dxa"/>
            <w:gridSpan w:val="2"/>
            <w:noWrap/>
            <w:tcMar>
              <w:left w:w="108" w:type="dxa"/>
              <w:right w:w="108" w:type="dxa"/>
            </w:tcMar>
            <w:vAlign w:val="center"/>
          </w:tcPr>
          <w:p w14:paraId="07485939">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2FAED90E">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接收时间：</w:t>
            </w:r>
          </w:p>
        </w:tc>
        <w:tc>
          <w:tcPr>
            <w:tcW w:w="3280" w:type="dxa"/>
            <w:gridSpan w:val="3"/>
            <w:noWrap/>
            <w:tcMar>
              <w:left w:w="108" w:type="dxa"/>
              <w:right w:w="108" w:type="dxa"/>
            </w:tcMar>
            <w:vAlign w:val="center"/>
          </w:tcPr>
          <w:p w14:paraId="7EDA5E53">
            <w:pPr>
              <w:ind w:firstLine="720" w:firstLineChars="3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r w14:paraId="5DD1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6D10CBC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退还原件接收人（投标人）：</w:t>
            </w:r>
          </w:p>
        </w:tc>
        <w:tc>
          <w:tcPr>
            <w:tcW w:w="1992" w:type="dxa"/>
            <w:gridSpan w:val="2"/>
            <w:noWrap/>
            <w:tcMar>
              <w:left w:w="108" w:type="dxa"/>
              <w:right w:w="108" w:type="dxa"/>
            </w:tcMar>
            <w:vAlign w:val="center"/>
          </w:tcPr>
          <w:p w14:paraId="0EE49829">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111C998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退还时间：</w:t>
            </w:r>
          </w:p>
        </w:tc>
        <w:tc>
          <w:tcPr>
            <w:tcW w:w="3280" w:type="dxa"/>
            <w:gridSpan w:val="3"/>
            <w:noWrap/>
            <w:tcMar>
              <w:left w:w="108" w:type="dxa"/>
              <w:right w:w="108" w:type="dxa"/>
            </w:tcMar>
            <w:vAlign w:val="center"/>
          </w:tcPr>
          <w:p w14:paraId="096378A5">
            <w:pPr>
              <w:ind w:firstLine="720" w:firstLineChars="3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bl>
    <w:p w14:paraId="1512F4DD">
      <w:pPr>
        <w:snapToGrid w:val="0"/>
        <w:spacing w:line="44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snapToGrid w:val="0"/>
          <w:color w:val="auto"/>
          <w:highlight w:val="none"/>
        </w:rPr>
        <w:br w:type="page"/>
      </w:r>
    </w:p>
    <w:p w14:paraId="41953347">
      <w:pPr>
        <w:pStyle w:val="2"/>
        <w:jc w:val="center"/>
        <w:rPr>
          <w:rFonts w:hint="eastAsia" w:asciiTheme="minorEastAsia" w:hAnsiTheme="minorEastAsia" w:eastAsiaTheme="minorEastAsia" w:cstheme="minorEastAsia"/>
          <w:b/>
          <w:color w:val="auto"/>
          <w:kern w:val="44"/>
          <w:szCs w:val="30"/>
          <w:highlight w:val="none"/>
        </w:rPr>
      </w:pPr>
      <w:bookmarkStart w:id="608" w:name="_Toc26638"/>
      <w:bookmarkStart w:id="609" w:name="_Toc26622"/>
      <w:bookmarkStart w:id="610" w:name="_Toc6918"/>
      <w:bookmarkStart w:id="611" w:name="_Toc9816"/>
      <w:bookmarkStart w:id="612" w:name="_Toc24729"/>
      <w:bookmarkStart w:id="613" w:name="_Toc9890"/>
      <w:bookmarkStart w:id="614" w:name="_Toc22541"/>
      <w:bookmarkStart w:id="615" w:name="_Toc8821"/>
      <w:bookmarkStart w:id="616" w:name="_Toc8121"/>
      <w:bookmarkStart w:id="617" w:name="_Toc23446"/>
      <w:r>
        <w:rPr>
          <w:rFonts w:hint="eastAsia" w:asciiTheme="minorEastAsia" w:hAnsiTheme="minorEastAsia" w:eastAsiaTheme="minorEastAsia" w:cstheme="minorEastAsia"/>
          <w:b/>
          <w:color w:val="auto"/>
          <w:kern w:val="44"/>
          <w:szCs w:val="30"/>
          <w:highlight w:val="none"/>
        </w:rPr>
        <w:t>第</w:t>
      </w:r>
      <w:r>
        <w:rPr>
          <w:rFonts w:hint="eastAsia" w:asciiTheme="minorEastAsia" w:hAnsiTheme="minorEastAsia" w:eastAsiaTheme="minorEastAsia" w:cstheme="minorEastAsia"/>
          <w:b/>
          <w:color w:val="auto"/>
          <w:kern w:val="44"/>
          <w:szCs w:val="30"/>
          <w:highlight w:val="none"/>
          <w:lang w:val="en-US" w:eastAsia="zh-CN"/>
        </w:rPr>
        <w:t>七</w:t>
      </w:r>
      <w:r>
        <w:rPr>
          <w:rFonts w:hint="eastAsia" w:asciiTheme="minorEastAsia" w:hAnsiTheme="minorEastAsia" w:eastAsiaTheme="minorEastAsia" w:cstheme="minorEastAsia"/>
          <w:b/>
          <w:color w:val="auto"/>
          <w:kern w:val="44"/>
          <w:szCs w:val="30"/>
          <w:highlight w:val="none"/>
        </w:rPr>
        <w:t>章  廉政合同、预付款保函、支付保函</w:t>
      </w:r>
      <w:bookmarkEnd w:id="608"/>
      <w:bookmarkEnd w:id="609"/>
      <w:bookmarkEnd w:id="610"/>
      <w:bookmarkEnd w:id="611"/>
      <w:bookmarkEnd w:id="612"/>
      <w:bookmarkEnd w:id="613"/>
      <w:bookmarkEnd w:id="614"/>
      <w:bookmarkEnd w:id="615"/>
      <w:bookmarkEnd w:id="616"/>
      <w:bookmarkEnd w:id="617"/>
    </w:p>
    <w:p w14:paraId="08474C2E">
      <w:pPr>
        <w:rPr>
          <w:rFonts w:hint="eastAsia" w:asciiTheme="minorEastAsia" w:hAnsiTheme="minorEastAsia" w:eastAsiaTheme="minorEastAsia" w:cstheme="minorEastAsia"/>
          <w:color w:val="auto"/>
          <w:highlight w:val="none"/>
        </w:rPr>
      </w:pPr>
    </w:p>
    <w:p w14:paraId="7C3A597A">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618" w:name="_Toc32046"/>
      <w:bookmarkStart w:id="619" w:name="_Toc10193"/>
      <w:bookmarkStart w:id="620" w:name="_Toc30503"/>
      <w:bookmarkStart w:id="621" w:name="_Toc4892"/>
      <w:bookmarkStart w:id="622" w:name="_Toc16029"/>
      <w:bookmarkStart w:id="623" w:name="_Toc5845"/>
      <w:bookmarkStart w:id="624" w:name="_Toc5870"/>
      <w:bookmarkStart w:id="625" w:name="_Toc30798"/>
      <w:bookmarkStart w:id="626" w:name="_Toc29713"/>
      <w:bookmarkStart w:id="627" w:name="_Toc12426"/>
      <w:bookmarkStart w:id="628" w:name="_Toc10603"/>
      <w:bookmarkStart w:id="629" w:name="_Toc20351"/>
      <w:bookmarkStart w:id="630" w:name="_Toc20232"/>
      <w:bookmarkStart w:id="631" w:name="_Toc2994"/>
      <w:r>
        <w:rPr>
          <w:rFonts w:hint="eastAsia" w:asciiTheme="minorEastAsia" w:hAnsiTheme="minorEastAsia" w:eastAsiaTheme="minorEastAsia" w:cstheme="minorEastAsia"/>
          <w:bCs/>
          <w:color w:val="auto"/>
          <w:sz w:val="32"/>
          <w:szCs w:val="32"/>
          <w:highlight w:val="none"/>
        </w:rPr>
        <w:t>廉政合同</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2024BA6B">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招标人：（全称）</w:t>
      </w:r>
      <w:r>
        <w:rPr>
          <w:rFonts w:hint="eastAsia" w:asciiTheme="minorEastAsia" w:hAnsiTheme="minorEastAsia" w:eastAsiaTheme="minorEastAsia" w:cstheme="minorEastAsia"/>
          <w:color w:val="auto"/>
          <w:kern w:val="0"/>
          <w:highlight w:val="none"/>
          <w:u w:val="single"/>
        </w:rPr>
        <w:tab/>
      </w:r>
    </w:p>
    <w:p w14:paraId="3F0E4E51">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中标人：（全称）</w:t>
      </w:r>
      <w:r>
        <w:rPr>
          <w:rFonts w:hint="eastAsia" w:asciiTheme="minorEastAsia" w:hAnsiTheme="minorEastAsia" w:eastAsiaTheme="minorEastAsia" w:cstheme="minorEastAsia"/>
          <w:color w:val="auto"/>
          <w:kern w:val="0"/>
          <w:highlight w:val="none"/>
          <w:u w:val="single"/>
        </w:rPr>
        <w:tab/>
      </w:r>
    </w:p>
    <w:p w14:paraId="467E93FF">
      <w:pPr>
        <w:autoSpaceDE w:val="0"/>
        <w:autoSpaceDN w:val="0"/>
        <w:adjustRightInd w:val="0"/>
        <w:spacing w:before="6" w:line="150" w:lineRule="exact"/>
        <w:jc w:val="left"/>
        <w:rPr>
          <w:rFonts w:hint="eastAsia" w:asciiTheme="minorEastAsia" w:hAnsiTheme="minorEastAsia" w:eastAsiaTheme="minorEastAsia" w:cstheme="minorEastAsia"/>
          <w:color w:val="auto"/>
          <w:kern w:val="0"/>
          <w:szCs w:val="15"/>
          <w:highlight w:val="none"/>
        </w:rPr>
      </w:pPr>
    </w:p>
    <w:p w14:paraId="577A830D">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4F541898">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41D4C0A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3"/>
          <w:highlight w:val="none"/>
        </w:rPr>
        <w:t>根据国家、省有关廉政建设的规定，为做好合同工程的廉政建设，保证工程质量与施工安</w:t>
      </w:r>
      <w:r>
        <w:rPr>
          <w:rFonts w:hint="eastAsia" w:asciiTheme="minorEastAsia" w:hAnsiTheme="minorEastAsia" w:eastAsiaTheme="minorEastAsia" w:cstheme="minorEastAsia"/>
          <w:color w:val="auto"/>
          <w:kern w:val="0"/>
          <w:highlight w:val="none"/>
        </w:rPr>
        <w:t>全，提高建设资金的有效使用和投资效益，合同双方当事人就加强合同工程的廉政建设，订立本合同。</w:t>
      </w:r>
    </w:p>
    <w:p w14:paraId="44D56C2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1</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双方权利和义务</w:t>
      </w:r>
    </w:p>
    <w:p w14:paraId="1B64D9A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严格遵守国家、省有关法律法规的规定。</w:t>
      </w:r>
    </w:p>
    <w:p w14:paraId="26A7FC2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严格执行合同工程一切合同文件，自觉按合同办事。</w:t>
      </w:r>
    </w:p>
    <w:p w14:paraId="5DE591F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合同双方当事人的业务活动应坚持公平</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公开</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公正和诚信的原</w:t>
      </w:r>
      <w:r>
        <w:rPr>
          <w:rFonts w:hint="eastAsia" w:asciiTheme="minorEastAsia" w:hAnsiTheme="minorEastAsia" w:eastAsiaTheme="minorEastAsia" w:cstheme="minorEastAsia"/>
          <w:color w:val="auto"/>
          <w:spacing w:val="-12"/>
          <w:kern w:val="0"/>
          <w:highlight w:val="none"/>
        </w:rPr>
        <w:t>则</w:t>
      </w:r>
      <w:r>
        <w:rPr>
          <w:rFonts w:hint="eastAsia" w:asciiTheme="minorEastAsia" w:hAnsiTheme="minorEastAsia" w:eastAsiaTheme="minorEastAsia" w:cstheme="minorEastAsia"/>
          <w:color w:val="auto"/>
          <w:kern w:val="0"/>
          <w:highlight w:val="none"/>
        </w:rPr>
        <w:t>（法律认定的商业 秘密和合同文件另有规定除外</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，不得损害国家和集体利益，不得违反工程建设管理规章制度。</w:t>
      </w:r>
    </w:p>
    <w:p w14:paraId="0D42BE4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建立健全廉政制度</w:t>
      </w:r>
      <w:r>
        <w:rPr>
          <w:rFonts w:hint="eastAsia" w:asciiTheme="minorEastAsia" w:hAnsiTheme="minorEastAsia" w:eastAsiaTheme="minorEastAsia" w:cstheme="minorEastAsia"/>
          <w:color w:val="auto"/>
          <w:spacing w:val="-10"/>
          <w:kern w:val="0"/>
          <w:highlight w:val="none"/>
        </w:rPr>
        <w:t>，</w:t>
      </w:r>
      <w:r>
        <w:rPr>
          <w:rFonts w:hint="eastAsia" w:asciiTheme="minorEastAsia" w:hAnsiTheme="minorEastAsia" w:eastAsiaTheme="minorEastAsia" w:cstheme="minorEastAsia"/>
          <w:color w:val="auto"/>
          <w:kern w:val="0"/>
          <w:highlight w:val="none"/>
        </w:rPr>
        <w:t>开展廉政教育</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设立廉政告示牌</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公布举报电话</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监督并认真查 处违法违纪行为。</w:t>
      </w:r>
    </w:p>
    <w:p w14:paraId="27048BA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发现对方在业务活动中有违反廉政建设规定的行为，应及时给予提醒和纠正。</w:t>
      </w:r>
    </w:p>
    <w:p w14:paraId="5BF1319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发现对方严重违反合同的行为</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有向其上级部门举报</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建议给予处理并要求告知处理 结果的权利。没有上级部门的，可按本合同第二部分《通用条款》第87 条规定处理。</w:t>
      </w:r>
    </w:p>
    <w:p w14:paraId="4CD7653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2</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招标人义务</w:t>
      </w:r>
    </w:p>
    <w:p w14:paraId="20E9BCD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招标人及其工作人员不得索取或接受中标人的礼金</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有价证券和贵重物品</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不得在承 包人报销任何应由招标人或其工作人员个人支付的费用。</w:t>
      </w:r>
    </w:p>
    <w:p w14:paraId="3C6004B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招标人及其工作人员不得参加中标人安排的宴</w:t>
      </w:r>
      <w:r>
        <w:rPr>
          <w:rFonts w:hint="eastAsia" w:asciiTheme="minorEastAsia" w:hAnsiTheme="minorEastAsia" w:eastAsiaTheme="minorEastAsia" w:cstheme="minorEastAsia"/>
          <w:color w:val="auto"/>
          <w:spacing w:val="-12"/>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和娱乐活动</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不得接受中标人提供的通讯、交通工具和高档办公用品等物品。</w:t>
      </w:r>
    </w:p>
    <w:p w14:paraId="08EC1CA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2"/>
          <w:highlight w:val="none"/>
        </w:rPr>
        <w:t>2.3</w:t>
      </w:r>
      <w:r>
        <w:rPr>
          <w:rFonts w:hint="eastAsia" w:asciiTheme="minorEastAsia" w:hAnsiTheme="minorEastAsia" w:eastAsiaTheme="minorEastAsia" w:cstheme="minorEastAsia"/>
          <w:color w:val="auto"/>
          <w:kern w:val="0"/>
          <w:position w:val="-2"/>
          <w:highlight w:val="none"/>
        </w:rPr>
        <w:tab/>
      </w:r>
      <w:r>
        <w:rPr>
          <w:rFonts w:hint="eastAsia" w:asciiTheme="minorEastAsia" w:hAnsiTheme="minorEastAsia" w:eastAsiaTheme="minorEastAsia" w:cstheme="minorEastAsia"/>
          <w:color w:val="auto"/>
          <w:kern w:val="0"/>
          <w:position w:val="-2"/>
          <w:highlight w:val="none"/>
        </w:rPr>
        <w:t>招标人及其工作人员不得要求或者接受中标人为其住房装修</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婚丧嫁娶活动</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配偶子</w:t>
      </w:r>
      <w:r>
        <w:rPr>
          <w:rFonts w:hint="eastAsia" w:asciiTheme="minorEastAsia" w:hAnsiTheme="minorEastAsia" w:eastAsiaTheme="minorEastAsia" w:cstheme="minorEastAsia"/>
          <w:color w:val="auto"/>
          <w:kern w:val="0"/>
          <w:highlight w:val="none"/>
        </w:rPr>
        <w:t>女工作安排以及出国出境、旅游等提供方便。</w:t>
      </w:r>
    </w:p>
    <w:p w14:paraId="036F934C">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2.4 </w:t>
      </w:r>
      <w:r>
        <w:rPr>
          <w:rFonts w:hint="eastAsia" w:asciiTheme="minorEastAsia" w:hAnsiTheme="minorEastAsia" w:eastAsiaTheme="minorEastAsia" w:cstheme="minorEastAsia"/>
          <w:color w:val="auto"/>
          <w:spacing w:val="2"/>
          <w:kern w:val="0"/>
          <w:highlight w:val="none"/>
        </w:rPr>
        <w:t>招标人及其工作人员不得以任何理由向中标人推荐</w:t>
      </w:r>
      <w:r>
        <w:rPr>
          <w:rFonts w:hint="eastAsia" w:asciiTheme="minorEastAsia" w:hAnsiTheme="minorEastAsia" w:eastAsiaTheme="minorEastAsia" w:cstheme="minorEastAsia"/>
          <w:color w:val="auto"/>
          <w:spacing w:val="1"/>
          <w:kern w:val="0"/>
          <w:highlight w:val="none"/>
        </w:rPr>
        <w:t>分</w:t>
      </w:r>
      <w:r>
        <w:rPr>
          <w:rFonts w:hint="eastAsia" w:asciiTheme="minorEastAsia" w:hAnsiTheme="minorEastAsia" w:eastAsiaTheme="minorEastAsia" w:cstheme="minorEastAsia"/>
          <w:color w:val="auto"/>
          <w:spacing w:val="2"/>
          <w:kern w:val="0"/>
          <w:highlight w:val="none"/>
        </w:rPr>
        <w:t xml:space="preserve">包人、推销材料和工程设备，不 </w:t>
      </w:r>
      <w:r>
        <w:rPr>
          <w:rFonts w:hint="eastAsia" w:asciiTheme="minorEastAsia" w:hAnsiTheme="minorEastAsia" w:eastAsiaTheme="minorEastAsia" w:cstheme="minorEastAsia"/>
          <w:color w:val="auto"/>
          <w:kern w:val="0"/>
          <w:highlight w:val="none"/>
        </w:rPr>
        <w:t>得要求中标人购买合同以外的材料和工程设备。</w:t>
      </w:r>
    </w:p>
    <w:p w14:paraId="25F649A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招标人及其工作人员要秉公办事</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不准营私舞弊</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不准利用职权私自为合同工程安排 施工队伍，也不得从事与合同工程有关的各种有偿中介活动。</w:t>
      </w:r>
    </w:p>
    <w:p w14:paraId="30F327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2.6 </w:t>
      </w:r>
      <w:r>
        <w:rPr>
          <w:rFonts w:hint="eastAsia" w:asciiTheme="minorEastAsia" w:hAnsiTheme="minorEastAsia" w:eastAsiaTheme="minorEastAsia" w:cstheme="minorEastAsia"/>
          <w:color w:val="auto"/>
          <w:spacing w:val="2"/>
          <w:kern w:val="0"/>
          <w:highlight w:val="none"/>
        </w:rPr>
        <w:t>招标人及其工作人员（含其配偶、子女）不得从事</w:t>
      </w:r>
      <w:r>
        <w:rPr>
          <w:rFonts w:hint="eastAsia" w:asciiTheme="minorEastAsia" w:hAnsiTheme="minorEastAsia" w:eastAsiaTheme="minorEastAsia" w:cstheme="minorEastAsia"/>
          <w:color w:val="auto"/>
          <w:spacing w:val="1"/>
          <w:kern w:val="0"/>
          <w:highlight w:val="none"/>
        </w:rPr>
        <w:t>与</w:t>
      </w:r>
      <w:r>
        <w:rPr>
          <w:rFonts w:hint="eastAsia" w:asciiTheme="minorEastAsia" w:hAnsiTheme="minorEastAsia" w:eastAsiaTheme="minorEastAsia" w:cstheme="minorEastAsia"/>
          <w:color w:val="auto"/>
          <w:spacing w:val="2"/>
          <w:kern w:val="0"/>
          <w:highlight w:val="none"/>
        </w:rPr>
        <w:t xml:space="preserve">合同工程有关的材料和工程设备 </w:t>
      </w:r>
      <w:r>
        <w:rPr>
          <w:rFonts w:hint="eastAsia" w:asciiTheme="minorEastAsia" w:hAnsiTheme="minorEastAsia" w:eastAsiaTheme="minorEastAsia" w:cstheme="minorEastAsia"/>
          <w:color w:val="auto"/>
          <w:kern w:val="0"/>
          <w:highlight w:val="none"/>
        </w:rPr>
        <w:t>供应、工程分包、劳务等经济活动。</w:t>
      </w:r>
    </w:p>
    <w:p w14:paraId="236DBE44">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3</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中标人义务</w:t>
      </w:r>
    </w:p>
    <w:p w14:paraId="27BEF62A">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中标人不得以任何理由向招标人及其工作人员行贿或馈赠礼金</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有价证券</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贵重礼品。</w:t>
      </w:r>
    </w:p>
    <w:p w14:paraId="6F2C9C6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spacing w:val="5"/>
          <w:kern w:val="0"/>
          <w:highlight w:val="none"/>
        </w:rPr>
        <w:t>中标人不得以任何名义为招标人及其</w:t>
      </w:r>
      <w:r>
        <w:rPr>
          <w:rFonts w:hint="eastAsia" w:asciiTheme="minorEastAsia" w:hAnsiTheme="minorEastAsia" w:eastAsiaTheme="minorEastAsia" w:cstheme="minorEastAsia"/>
          <w:color w:val="auto"/>
          <w:spacing w:val="4"/>
          <w:kern w:val="0"/>
          <w:highlight w:val="none"/>
        </w:rPr>
        <w:t>工</w:t>
      </w:r>
      <w:r>
        <w:rPr>
          <w:rFonts w:hint="eastAsia" w:asciiTheme="minorEastAsia" w:hAnsiTheme="minorEastAsia" w:eastAsiaTheme="minorEastAsia" w:cstheme="minorEastAsia"/>
          <w:color w:val="auto"/>
          <w:spacing w:val="6"/>
          <w:kern w:val="0"/>
          <w:highlight w:val="none"/>
        </w:rPr>
        <w:t xml:space="preserve">作人员报销应由招标人或其工作人员个人支 </w:t>
      </w:r>
      <w:r>
        <w:rPr>
          <w:rFonts w:hint="eastAsia" w:asciiTheme="minorEastAsia" w:hAnsiTheme="minorEastAsia" w:eastAsiaTheme="minorEastAsia" w:cstheme="minorEastAsia"/>
          <w:color w:val="auto"/>
          <w:kern w:val="0"/>
          <w:highlight w:val="none"/>
        </w:rPr>
        <w:t>付的任何费用。</w:t>
      </w:r>
    </w:p>
    <w:p w14:paraId="00930251">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中标人不得以任何理由安排招标人及其工作人员参加宴</w:t>
      </w:r>
      <w:r>
        <w:rPr>
          <w:rFonts w:hint="eastAsia" w:asciiTheme="minorEastAsia" w:hAnsiTheme="minorEastAsia" w:eastAsiaTheme="minorEastAsia" w:cstheme="minorEastAsia"/>
          <w:color w:val="auto"/>
          <w:spacing w:val="-78"/>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及娱乐活动。</w:t>
      </w:r>
    </w:p>
    <w:p w14:paraId="2D884A65">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中标人不得为招标人和个人购置或提供通讯、交通工具和高档办公用品等物品。</w:t>
      </w:r>
    </w:p>
    <w:p w14:paraId="68E5AE0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中标人不得为招标人及其工作人员的住房装修</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婚丧嫁娶活动</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配偶子女工作安排以 及出国出境、旅游等提供方便。</w:t>
      </w:r>
    </w:p>
    <w:p w14:paraId="42165441">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4</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违约责任</w:t>
      </w:r>
    </w:p>
    <w:p w14:paraId="73CE7E2A">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招标人及其工作人员违反本合同第1 条和第2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予处分；涉嫌犯罪的，移交司法机关追究刑事责任；给中标人造成损失的，应予赔偿。</w:t>
      </w:r>
    </w:p>
    <w:p w14:paraId="618AEAF9">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中标人及其工作人员违反本合同第1 条和第3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情节严重的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给予中标人1～3 年内不得进入工程建设市场的处罚</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涉嫌犯罪的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移交 司法机关追究刑事责任；给招标人造成损失的，应予赔偿；</w:t>
      </w:r>
    </w:p>
    <w:p w14:paraId="1E9E82A6">
      <w:pPr>
        <w:autoSpaceDE w:val="0"/>
        <w:autoSpaceDN w:val="0"/>
        <w:adjustRightInd w:val="0"/>
        <w:spacing w:before="16" w:line="360" w:lineRule="auto"/>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 xml:space="preserve">    5</w:t>
      </w:r>
      <w:r>
        <w:rPr>
          <w:rFonts w:hint="eastAsia" w:asciiTheme="minorEastAsia" w:hAnsiTheme="minorEastAsia" w:eastAsiaTheme="minorEastAsia" w:cstheme="minorEastAsia"/>
          <w:b/>
          <w:bCs/>
          <w:color w:val="auto"/>
          <w:spacing w:val="1"/>
          <w:kern w:val="0"/>
          <w:szCs w:val="28"/>
          <w:highlight w:val="none"/>
        </w:rPr>
        <w:t>双方约定</w:t>
      </w:r>
    </w:p>
    <w:p w14:paraId="04A8E70B">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1"/>
          <w:kern w:val="0"/>
          <w:highlight w:val="none"/>
        </w:rPr>
        <w:t>本合同由合同双方当事人或其上</w:t>
      </w:r>
      <w:r>
        <w:rPr>
          <w:rFonts w:hint="eastAsia" w:asciiTheme="minorEastAsia" w:hAnsiTheme="minorEastAsia" w:eastAsiaTheme="minorEastAsia" w:cstheme="minorEastAsia"/>
          <w:color w:val="auto"/>
          <w:kern w:val="0"/>
          <w:highlight w:val="none"/>
        </w:rPr>
        <w:t>级</w:t>
      </w:r>
      <w:r>
        <w:rPr>
          <w:rFonts w:hint="eastAsia" w:asciiTheme="minorEastAsia" w:hAnsiTheme="minorEastAsia" w:eastAsiaTheme="minorEastAsia" w:cstheme="minorEastAsia"/>
          <w:color w:val="auto"/>
          <w:spacing w:val="1"/>
          <w:kern w:val="0"/>
          <w:highlight w:val="none"/>
        </w:rPr>
        <w:t>部门负责监督执行，并由合</w:t>
      </w:r>
      <w:r>
        <w:rPr>
          <w:rFonts w:hint="eastAsia" w:asciiTheme="minorEastAsia" w:hAnsiTheme="minorEastAsia" w:eastAsiaTheme="minorEastAsia" w:cstheme="minorEastAsia"/>
          <w:color w:val="auto"/>
          <w:kern w:val="0"/>
          <w:highlight w:val="none"/>
        </w:rPr>
        <w:t>同</w:t>
      </w:r>
      <w:r>
        <w:rPr>
          <w:rFonts w:hint="eastAsia" w:asciiTheme="minorEastAsia" w:hAnsiTheme="minorEastAsia" w:eastAsiaTheme="minorEastAsia" w:cstheme="minorEastAsia"/>
          <w:color w:val="auto"/>
          <w:spacing w:val="1"/>
          <w:kern w:val="0"/>
          <w:highlight w:val="none"/>
        </w:rPr>
        <w:t xml:space="preserve">双方当事人或其上级部门 </w:t>
      </w:r>
      <w:r>
        <w:rPr>
          <w:rFonts w:hint="eastAsia" w:asciiTheme="minorEastAsia" w:hAnsiTheme="minorEastAsia" w:eastAsiaTheme="minorEastAsia" w:cstheme="minorEastAsia"/>
          <w:color w:val="auto"/>
          <w:kern w:val="0"/>
          <w:highlight w:val="none"/>
        </w:rPr>
        <w:t>相互约请对本合同执行情况进行检查。</w:t>
      </w:r>
    </w:p>
    <w:p w14:paraId="5636298B">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auto"/>
          <w:kern w:val="0"/>
          <w:szCs w:val="28"/>
          <w:highlight w:val="none"/>
        </w:rPr>
      </w:pPr>
      <w:r>
        <w:rPr>
          <w:rFonts w:hint="eastAsia" w:asciiTheme="minorEastAsia" w:hAnsiTheme="minorEastAsia" w:eastAsiaTheme="minorEastAsia" w:cstheme="minorEastAsia"/>
          <w:b/>
          <w:bCs/>
          <w:color w:val="auto"/>
          <w:kern w:val="0"/>
          <w:szCs w:val="28"/>
          <w:highlight w:val="none"/>
        </w:rPr>
        <w:t>6</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kern w:val="0"/>
          <w:szCs w:val="28"/>
          <w:highlight w:val="none"/>
        </w:rPr>
        <w:t xml:space="preserve"> 合同法律效力</w:t>
      </w:r>
    </w:p>
    <w:p w14:paraId="30D05F6C">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本合同作为</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bCs/>
          <w:color w:val="auto"/>
          <w:szCs w:val="28"/>
          <w:highlight w:val="none"/>
          <w:u w:val="singl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（工程名称） 工程施工合同的附件，与施工合同具有同等的法律效力。</w:t>
      </w:r>
    </w:p>
    <w:p w14:paraId="3E51440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7</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合同生效</w:t>
      </w:r>
    </w:p>
    <w:p w14:paraId="6ADDBC8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本合同自合同双方当事人签署之日起生效，至合同工程竣工验收合格之日后失效。</w:t>
      </w:r>
    </w:p>
    <w:p w14:paraId="58862B0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8</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合同份数</w:t>
      </w:r>
    </w:p>
    <w:p w14:paraId="172477E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本合同一</w:t>
      </w:r>
      <w:r>
        <w:rPr>
          <w:rFonts w:hint="eastAsia" w:asciiTheme="minorEastAsia" w:hAnsiTheme="minorEastAsia" w:eastAsiaTheme="minorEastAsia" w:cstheme="minorEastAsia"/>
          <w:color w:val="auto"/>
          <w:spacing w:val="1"/>
          <w:kern w:val="0"/>
          <w:highlight w:val="none"/>
        </w:rPr>
        <w:t>式</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份，合同双方当事人各</w:t>
      </w:r>
      <w:r>
        <w:rPr>
          <w:rFonts w:hint="eastAsia" w:asciiTheme="minorEastAsia" w:hAnsiTheme="minorEastAsia" w:eastAsiaTheme="minorEastAsia" w:cstheme="minorEastAsia"/>
          <w:color w:val="auto"/>
          <w:spacing w:val="2"/>
          <w:kern w:val="0"/>
          <w:highlight w:val="none"/>
        </w:rPr>
        <w:t>执</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spacing w:val="1"/>
          <w:kern w:val="0"/>
          <w:highlight w:val="none"/>
        </w:rPr>
        <w:t>份。有上级部门的，合同双方当事人应各送</w:t>
      </w:r>
      <w:r>
        <w:rPr>
          <w:rFonts w:hint="eastAsia" w:asciiTheme="minorEastAsia" w:hAnsiTheme="minorEastAsia" w:eastAsiaTheme="minorEastAsia" w:cstheme="minorEastAsia"/>
          <w:color w:val="auto"/>
          <w:kern w:val="0"/>
          <w:highlight w:val="none"/>
        </w:rPr>
        <w:t>交其上级部门一份。</w:t>
      </w:r>
    </w:p>
    <w:p w14:paraId="455D497E">
      <w:pPr>
        <w:autoSpaceDE w:val="0"/>
        <w:autoSpaceDN w:val="0"/>
        <w:adjustRightInd w:val="0"/>
        <w:spacing w:before="3" w:line="130" w:lineRule="exact"/>
        <w:jc w:val="left"/>
        <w:rPr>
          <w:rFonts w:hint="eastAsia" w:asciiTheme="minorEastAsia" w:hAnsiTheme="minorEastAsia" w:eastAsiaTheme="minorEastAsia" w:cstheme="minorEastAsia"/>
          <w:color w:val="auto"/>
          <w:kern w:val="0"/>
          <w:szCs w:val="13"/>
          <w:highlight w:val="none"/>
        </w:rPr>
      </w:pPr>
    </w:p>
    <w:p w14:paraId="38EB8792">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156AEBC6">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4228638">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C523946">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1FF14CC">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7A9A6EF">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5F19B730">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D1AF23B">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52B7B2B2">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发 包 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（公章）</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承 包 人 </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（公章） </w:t>
      </w:r>
    </w:p>
    <w:p w14:paraId="3461BFD1">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（签字）</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（签字） </w:t>
      </w:r>
    </w:p>
    <w:p w14:paraId="1798BAAA">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 xml:space="preserve">     联系电话：</w:t>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rPr>
        <w:t xml:space="preserve">                     联系电话：</w:t>
      </w:r>
    </w:p>
    <w:p w14:paraId="4292ADD2">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上级部门：（公章）                     上级部门：（公章）</w:t>
      </w:r>
    </w:p>
    <w:p w14:paraId="3C8C4668">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773AA35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58C71D16">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年   月    日                                年   月   日</w:t>
      </w:r>
    </w:p>
    <w:p w14:paraId="25F3C94C">
      <w:pPr>
        <w:spacing w:line="360" w:lineRule="auto"/>
        <w:rPr>
          <w:rFonts w:hint="eastAsia" w:asciiTheme="minorEastAsia" w:hAnsiTheme="minorEastAsia" w:eastAsiaTheme="minorEastAsia" w:cstheme="minorEastAsia"/>
          <w:b/>
          <w:bCs/>
          <w:color w:val="auto"/>
          <w:sz w:val="32"/>
          <w:szCs w:val="32"/>
          <w:highlight w:val="none"/>
        </w:rPr>
      </w:pPr>
    </w:p>
    <w:p w14:paraId="7AACC673">
      <w:pPr>
        <w:pStyle w:val="61"/>
        <w:spacing w:line="440" w:lineRule="exact"/>
        <w:ind w:firstLine="0" w:firstLineChars="0"/>
        <w:rPr>
          <w:rFonts w:hint="eastAsia" w:asciiTheme="minorEastAsia" w:hAnsiTheme="minorEastAsia" w:eastAsiaTheme="minorEastAsia" w:cstheme="minorEastAsia"/>
          <w:dstrike/>
          <w:color w:val="auto"/>
          <w:kern w:val="0"/>
          <w:highlight w:val="none"/>
        </w:rPr>
      </w:pPr>
      <w:bookmarkStart w:id="632" w:name="_Toc6897"/>
      <w:bookmarkStart w:id="633" w:name="_Toc24859"/>
      <w:bookmarkStart w:id="634" w:name="_Toc11559"/>
      <w:bookmarkStart w:id="635" w:name="_Toc126"/>
      <w:bookmarkStart w:id="636" w:name="_Toc29017"/>
      <w:bookmarkStart w:id="637" w:name="_Toc28513"/>
      <w:bookmarkStart w:id="638" w:name="_Toc20715"/>
      <w:bookmarkStart w:id="639" w:name="_Toc18530"/>
      <w:r>
        <w:rPr>
          <w:rFonts w:hint="eastAsia" w:asciiTheme="minorEastAsia" w:hAnsiTheme="minorEastAsia" w:eastAsiaTheme="minorEastAsia" w:cstheme="minorEastAsia"/>
          <w:bCs/>
          <w:color w:val="auto"/>
          <w:sz w:val="32"/>
          <w:szCs w:val="32"/>
          <w:highlight w:val="none"/>
        </w:rPr>
        <w:br w:type="page"/>
      </w:r>
      <w:bookmarkEnd w:id="632"/>
      <w:bookmarkEnd w:id="633"/>
      <w:bookmarkEnd w:id="634"/>
      <w:bookmarkEnd w:id="635"/>
      <w:bookmarkEnd w:id="636"/>
      <w:bookmarkEnd w:id="637"/>
      <w:bookmarkEnd w:id="638"/>
      <w:bookmarkEnd w:id="639"/>
    </w:p>
    <w:p w14:paraId="5B90AC2E">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640" w:name="_Toc3712"/>
      <w:bookmarkStart w:id="641" w:name="_Toc2375"/>
      <w:bookmarkStart w:id="642" w:name="_Toc14418"/>
      <w:bookmarkStart w:id="643" w:name="_Toc21834"/>
      <w:bookmarkStart w:id="644" w:name="_Toc26369"/>
      <w:bookmarkStart w:id="645" w:name="_Toc31569"/>
      <w:bookmarkStart w:id="646" w:name="_Toc20309"/>
      <w:bookmarkStart w:id="647" w:name="_Toc19146"/>
      <w:bookmarkStart w:id="648" w:name="_Toc3541"/>
      <w:bookmarkStart w:id="649" w:name="_Toc4768"/>
      <w:bookmarkStart w:id="650" w:name="_Toc24975"/>
      <w:bookmarkStart w:id="651" w:name="_Toc15298"/>
      <w:bookmarkStart w:id="652" w:name="_Toc16658"/>
      <w:bookmarkStart w:id="653" w:name="_Toc9967"/>
      <w:r>
        <w:rPr>
          <w:rFonts w:hint="eastAsia" w:asciiTheme="minorEastAsia" w:hAnsiTheme="minorEastAsia" w:eastAsiaTheme="minorEastAsia" w:cstheme="minorEastAsia"/>
          <w:bCs/>
          <w:color w:val="auto"/>
          <w:sz w:val="32"/>
          <w:szCs w:val="32"/>
          <w:highlight w:val="none"/>
        </w:rPr>
        <w:t>预付款保函</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26493025">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48A6615C">
      <w:pPr>
        <w:spacing w:line="360" w:lineRule="auto"/>
        <w:rPr>
          <w:rFonts w:hint="eastAsia" w:asciiTheme="minorEastAsia" w:hAnsiTheme="minorEastAsia" w:eastAsiaTheme="minorEastAsia" w:cstheme="minorEastAsia"/>
          <w:color w:val="auto"/>
          <w:szCs w:val="24"/>
          <w:highlight w:val="none"/>
        </w:rPr>
      </w:pPr>
    </w:p>
    <w:p w14:paraId="094203BC">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0F36468A">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1F9F93B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16F0956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480CB51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062A8B4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7E74DBC8">
      <w:pPr>
        <w:spacing w:line="360" w:lineRule="auto"/>
        <w:rPr>
          <w:rFonts w:hint="eastAsia" w:asciiTheme="minorEastAsia" w:hAnsiTheme="minorEastAsia" w:eastAsiaTheme="minorEastAsia" w:cstheme="minorEastAsia"/>
          <w:color w:val="auto"/>
          <w:szCs w:val="24"/>
          <w:highlight w:val="none"/>
        </w:rPr>
      </w:pPr>
    </w:p>
    <w:p w14:paraId="3949716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6A18EF1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0335954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2B2EB4A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BF3C1D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三、本保函有效期自开立之日起至招标人全额扣回预付款后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w:t>
      </w:r>
    </w:p>
    <w:p w14:paraId="04EB814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61B9C43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2C18E8E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5792B67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123D038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4752724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1AE1B43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7BAB8A6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0FD42AA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5B6D5ED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4ECBB5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70E5FAA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2B6F0D4B">
      <w:pPr>
        <w:spacing w:line="360" w:lineRule="auto"/>
        <w:ind w:firstLine="480" w:firstLineChars="200"/>
        <w:rPr>
          <w:rFonts w:hint="eastAsia" w:asciiTheme="minorEastAsia" w:hAnsiTheme="minorEastAsia" w:eastAsiaTheme="minorEastAsia" w:cstheme="minorEastAsia"/>
          <w:color w:val="auto"/>
          <w:szCs w:val="24"/>
          <w:highlight w:val="none"/>
        </w:rPr>
      </w:pPr>
    </w:p>
    <w:p w14:paraId="7E047890">
      <w:pPr>
        <w:spacing w:line="360" w:lineRule="auto"/>
        <w:ind w:firstLine="480" w:firstLineChars="200"/>
        <w:rPr>
          <w:rFonts w:hint="eastAsia" w:asciiTheme="minorEastAsia" w:hAnsiTheme="minorEastAsia" w:eastAsiaTheme="minorEastAsia" w:cstheme="minorEastAsia"/>
          <w:color w:val="auto"/>
          <w:szCs w:val="24"/>
          <w:highlight w:val="none"/>
        </w:rPr>
      </w:pPr>
    </w:p>
    <w:p w14:paraId="5ACD7F8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03E2C95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3239539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6D6BE87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7307F6F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523E48D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3B8C5770">
      <w:pPr>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开立时间：      年      月        日</w:t>
      </w:r>
    </w:p>
    <w:p w14:paraId="1BC50663">
      <w:pPr>
        <w:ind w:firstLine="480" w:firstLineChars="200"/>
        <w:rPr>
          <w:rFonts w:hint="eastAsia" w:asciiTheme="minorEastAsia" w:hAnsiTheme="minorEastAsia" w:eastAsiaTheme="minorEastAsia" w:cstheme="minorEastAsia"/>
          <w:color w:val="auto"/>
          <w:szCs w:val="24"/>
          <w:highlight w:val="none"/>
        </w:rPr>
      </w:pPr>
    </w:p>
    <w:p w14:paraId="01B5AE50">
      <w:pPr>
        <w:rPr>
          <w:rFonts w:hint="eastAsia" w:asciiTheme="minorEastAsia" w:hAnsiTheme="minorEastAsia" w:eastAsiaTheme="minorEastAsia" w:cstheme="minorEastAsia"/>
          <w:color w:val="auto"/>
          <w:highlight w:val="none"/>
        </w:rPr>
      </w:pPr>
    </w:p>
    <w:p w14:paraId="2CD89B05">
      <w:pPr>
        <w:rPr>
          <w:rFonts w:hint="eastAsia" w:asciiTheme="minorEastAsia" w:hAnsiTheme="minorEastAsia" w:eastAsiaTheme="minorEastAsia" w:cstheme="minorEastAsia"/>
          <w:color w:val="auto"/>
          <w:highlight w:val="none"/>
        </w:rPr>
      </w:pPr>
    </w:p>
    <w:p w14:paraId="3F4C31B7">
      <w:pPr>
        <w:rPr>
          <w:rFonts w:hint="eastAsia" w:asciiTheme="minorEastAsia" w:hAnsiTheme="minorEastAsia" w:eastAsiaTheme="minorEastAsia" w:cstheme="minorEastAsia"/>
          <w:color w:val="auto"/>
          <w:highlight w:val="none"/>
        </w:rPr>
      </w:pPr>
      <w:bookmarkStart w:id="654" w:name="_Toc6524"/>
    </w:p>
    <w:p w14:paraId="2865E522">
      <w:pPr>
        <w:rPr>
          <w:rFonts w:hint="eastAsia" w:asciiTheme="minorEastAsia" w:hAnsiTheme="minorEastAsia" w:eastAsiaTheme="minorEastAsia" w:cstheme="minorEastAsia"/>
          <w:color w:val="auto"/>
          <w:highlight w:val="none"/>
        </w:rPr>
      </w:pPr>
    </w:p>
    <w:p w14:paraId="36AF4CE1">
      <w:pPr>
        <w:pStyle w:val="5"/>
        <w:ind w:left="3488" w:leftChars="174" w:hanging="3070" w:hangingChars="1274"/>
        <w:jc w:val="center"/>
        <w:rPr>
          <w:rFonts w:hint="eastAsia" w:asciiTheme="minorEastAsia" w:hAnsiTheme="minorEastAsia" w:eastAsiaTheme="minorEastAsia" w:cstheme="minorEastAsia"/>
          <w:bCs/>
          <w:color w:val="auto"/>
          <w:szCs w:val="32"/>
          <w:highlight w:val="none"/>
        </w:rPr>
      </w:pPr>
      <w:bookmarkStart w:id="655" w:name="_Toc3493"/>
      <w:bookmarkStart w:id="656" w:name="_Toc1606"/>
      <w:bookmarkStart w:id="657" w:name="_Toc18000"/>
      <w:bookmarkStart w:id="658" w:name="_Toc27131"/>
      <w:bookmarkStart w:id="659" w:name="_Toc7920"/>
      <w:bookmarkStart w:id="660" w:name="_Toc25691"/>
      <w:bookmarkStart w:id="661" w:name="_Toc1401"/>
      <w:bookmarkStart w:id="662" w:name="_Toc12376"/>
      <w:r>
        <w:rPr>
          <w:rFonts w:hint="eastAsia" w:asciiTheme="minorEastAsia" w:hAnsiTheme="minorEastAsia" w:eastAsiaTheme="minorEastAsia" w:cstheme="minorEastAsia"/>
          <w:color w:val="auto"/>
          <w:highlight w:val="none"/>
        </w:rPr>
        <w:br w:type="page"/>
      </w:r>
      <w:bookmarkStart w:id="663" w:name="_Toc29974"/>
      <w:bookmarkStart w:id="664" w:name="_Toc14563"/>
      <w:bookmarkStart w:id="665" w:name="_Toc32055"/>
      <w:bookmarkStart w:id="666" w:name="_Toc21540"/>
      <w:bookmarkStart w:id="667" w:name="_Toc9772"/>
      <w:bookmarkStart w:id="668" w:name="_Toc31854"/>
      <w:r>
        <w:rPr>
          <w:rFonts w:hint="eastAsia" w:asciiTheme="minorEastAsia" w:hAnsiTheme="minorEastAsia" w:eastAsiaTheme="minorEastAsia" w:cstheme="minorEastAsia"/>
          <w:bCs/>
          <w:color w:val="auto"/>
          <w:sz w:val="32"/>
          <w:szCs w:val="32"/>
          <w:highlight w:val="none"/>
        </w:rPr>
        <w:t>支付保函</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10B05D3F">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5155A1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2B2F31B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16CD856">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3634296A">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3D832F5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7B6FB2A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2E80CB7">
      <w:pPr>
        <w:spacing w:line="360" w:lineRule="auto"/>
        <w:rPr>
          <w:rFonts w:hint="eastAsia" w:asciiTheme="minorEastAsia" w:hAnsiTheme="minorEastAsia" w:eastAsiaTheme="minorEastAsia" w:cstheme="minorEastAsia"/>
          <w:color w:val="auto"/>
          <w:szCs w:val="24"/>
          <w:highlight w:val="none"/>
        </w:rPr>
      </w:pPr>
    </w:p>
    <w:p w14:paraId="31024D68">
      <w:pPr>
        <w:spacing w:line="360" w:lineRule="auto"/>
        <w:rPr>
          <w:rFonts w:hint="eastAsia" w:asciiTheme="minorEastAsia" w:hAnsiTheme="minorEastAsia" w:eastAsiaTheme="minorEastAsia" w:cstheme="minorEastAsia"/>
          <w:color w:val="auto"/>
          <w:szCs w:val="24"/>
          <w:highlight w:val="none"/>
        </w:rPr>
      </w:pPr>
      <w:bookmarkStart w:id="669" w:name="_Hlk40355074"/>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bookmarkEnd w:id="669"/>
    <w:p w14:paraId="4119CB9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6068393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一、本保函担保范围：申请人未履行基础合同约定的工程款支付义务，应当向贵方承担的违约责任和赔偿因此造成的损失、利息、律师费、诉讼费用等实现债权的费用。</w:t>
      </w:r>
    </w:p>
    <w:p w14:paraId="7C50935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BCC43B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3E6060F9">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6C7BB8C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392AE5C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2BF12DF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6BD6FB3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5DD7BC4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16E920C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52589F6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67042B5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1E7BEEA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3A34E46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05119EC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九、本保函自我方法定代表人</w:t>
      </w:r>
      <w:bookmarkStart w:id="670" w:name="_Hlk58487855"/>
      <w:r>
        <w:rPr>
          <w:rFonts w:hint="eastAsia" w:asciiTheme="minorEastAsia" w:hAnsiTheme="minorEastAsia" w:eastAsiaTheme="minorEastAsia" w:cstheme="minorEastAsia"/>
          <w:color w:val="auto"/>
          <w:szCs w:val="24"/>
          <w:highlight w:val="none"/>
        </w:rPr>
        <w:t>或授权代表</w:t>
      </w:r>
      <w:bookmarkEnd w:id="670"/>
      <w:r>
        <w:rPr>
          <w:rFonts w:hint="eastAsia" w:asciiTheme="minorEastAsia" w:hAnsiTheme="minorEastAsia" w:eastAsiaTheme="minorEastAsia" w:cstheme="minorEastAsia"/>
          <w:color w:val="auto"/>
          <w:szCs w:val="24"/>
          <w:highlight w:val="none"/>
        </w:rPr>
        <w:t xml:space="preserve">签字并加盖公章之日起生效。 </w:t>
      </w:r>
    </w:p>
    <w:p w14:paraId="38E5BCB2">
      <w:pPr>
        <w:spacing w:line="360" w:lineRule="auto"/>
        <w:ind w:firstLine="480" w:firstLineChars="200"/>
        <w:rPr>
          <w:rFonts w:hint="eastAsia" w:asciiTheme="minorEastAsia" w:hAnsiTheme="minorEastAsia" w:eastAsiaTheme="minorEastAsia" w:cstheme="minorEastAsia"/>
          <w:color w:val="auto"/>
          <w:szCs w:val="24"/>
          <w:highlight w:val="none"/>
        </w:rPr>
      </w:pPr>
    </w:p>
    <w:p w14:paraId="0384B9CB">
      <w:pPr>
        <w:spacing w:line="360" w:lineRule="auto"/>
        <w:ind w:firstLine="480" w:firstLineChars="200"/>
        <w:rPr>
          <w:rFonts w:hint="eastAsia" w:asciiTheme="minorEastAsia" w:hAnsiTheme="minorEastAsia" w:eastAsiaTheme="minorEastAsia" w:cstheme="minorEastAsia"/>
          <w:color w:val="auto"/>
          <w:szCs w:val="24"/>
          <w:highlight w:val="none"/>
        </w:rPr>
      </w:pPr>
    </w:p>
    <w:p w14:paraId="42E78C6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16391E8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033F4F2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5647943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52D8E7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54DDFCD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732307F0">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开立时间：      年      月        日</w:t>
      </w:r>
    </w:p>
    <w:p w14:paraId="0BC180C2">
      <w:pPr>
        <w:spacing w:line="374" w:lineRule="auto"/>
        <w:ind w:left="698" w:right="524"/>
        <w:jc w:val="left"/>
        <w:rPr>
          <w:rFonts w:hint="eastAsia" w:asciiTheme="minorEastAsia" w:hAnsiTheme="minorEastAsia" w:eastAsiaTheme="minorEastAsia" w:cstheme="minorEastAsia"/>
          <w:color w:val="auto"/>
          <w:szCs w:val="24"/>
          <w:highlight w:val="none"/>
        </w:rPr>
      </w:pPr>
    </w:p>
    <w:p w14:paraId="073DC94F">
      <w:pPr>
        <w:pStyle w:val="30"/>
        <w:rPr>
          <w:rFonts w:hint="eastAsia" w:asciiTheme="minorEastAsia" w:hAnsiTheme="minorEastAsia" w:eastAsiaTheme="minorEastAsia" w:cstheme="minorEastAsia"/>
          <w:color w:val="auto"/>
          <w:sz w:val="24"/>
          <w:highlight w:val="none"/>
        </w:rPr>
      </w:pPr>
    </w:p>
    <w:p w14:paraId="7CA14E60">
      <w:pPr>
        <w:rPr>
          <w:rFonts w:hint="eastAsia" w:asciiTheme="minorEastAsia" w:hAnsiTheme="minorEastAsia" w:eastAsiaTheme="minorEastAsia" w:cstheme="minorEastAsia"/>
          <w:color w:val="auto"/>
          <w:highlight w:val="none"/>
        </w:rPr>
      </w:pPr>
    </w:p>
    <w:p w14:paraId="48D82FF7">
      <w:pPr>
        <w:pStyle w:val="30"/>
        <w:rPr>
          <w:rFonts w:hint="eastAsia" w:asciiTheme="minorEastAsia" w:hAnsiTheme="minorEastAsia" w:eastAsiaTheme="minorEastAsia" w:cstheme="minorEastAsia"/>
          <w:color w:val="auto"/>
          <w:sz w:val="24"/>
          <w:highlight w:val="none"/>
        </w:rPr>
      </w:pPr>
    </w:p>
    <w:p w14:paraId="68E64407">
      <w:pPr>
        <w:spacing w:line="374" w:lineRule="auto"/>
        <w:ind w:left="698" w:right="524"/>
        <w:jc w:val="left"/>
        <w:rPr>
          <w:rFonts w:hint="eastAsia" w:asciiTheme="minorEastAsia" w:hAnsiTheme="minorEastAsia" w:eastAsiaTheme="minorEastAsia" w:cstheme="minorEastAsia"/>
          <w:strike/>
          <w:color w:val="auto"/>
          <w:szCs w:val="24"/>
          <w:highlight w:val="none"/>
        </w:rPr>
      </w:pPr>
    </w:p>
    <w:p w14:paraId="54C42A9C">
      <w:pPr>
        <w:rPr>
          <w:rFonts w:hint="eastAsia" w:asciiTheme="minorEastAsia" w:hAnsiTheme="minorEastAsia" w:eastAsiaTheme="minorEastAsia" w:cstheme="minorEastAsia"/>
          <w:color w:val="auto"/>
          <w:highlight w:val="none"/>
        </w:rPr>
        <w:sectPr>
          <w:headerReference r:id="rId10" w:type="default"/>
          <w:footerReference r:id="rId11" w:type="default"/>
          <w:pgSz w:w="11907" w:h="16840"/>
          <w:pgMar w:top="1247" w:right="1474" w:bottom="1247" w:left="1361" w:header="680" w:footer="680" w:gutter="0"/>
          <w:pgNumType w:fmt="decimal"/>
          <w:cols w:space="720" w:num="1"/>
        </w:sectPr>
      </w:pPr>
    </w:p>
    <w:p w14:paraId="2D1DA9E0">
      <w:pPr>
        <w:pStyle w:val="61"/>
        <w:spacing w:line="440" w:lineRule="exact"/>
        <w:ind w:firstLine="0" w:firstLineChars="0"/>
        <w:rPr>
          <w:rFonts w:hint="eastAsia" w:asciiTheme="minorEastAsia" w:hAnsiTheme="minorEastAsia" w:eastAsiaTheme="minorEastAsia" w:cstheme="minorEastAsia"/>
          <w:color w:val="auto"/>
          <w:szCs w:val="32"/>
          <w:highlight w:val="none"/>
        </w:rPr>
      </w:pPr>
    </w:p>
    <w:p w14:paraId="11CB4C0A">
      <w:pPr>
        <w:pStyle w:val="2"/>
        <w:jc w:val="center"/>
        <w:rPr>
          <w:rFonts w:hint="eastAsia" w:asciiTheme="minorEastAsia" w:hAnsiTheme="minorEastAsia" w:eastAsiaTheme="minorEastAsia" w:cstheme="minorEastAsia"/>
          <w:b/>
          <w:color w:val="auto"/>
          <w:kern w:val="44"/>
          <w:sz w:val="36"/>
          <w:szCs w:val="36"/>
          <w:highlight w:val="none"/>
        </w:rPr>
      </w:pPr>
      <w:bookmarkStart w:id="671" w:name="_Toc466640622"/>
      <w:bookmarkStart w:id="672" w:name="_Toc13641"/>
      <w:bookmarkStart w:id="673" w:name="_Toc3894"/>
      <w:bookmarkStart w:id="674" w:name="_Toc420"/>
      <w:bookmarkStart w:id="675" w:name="_Toc1879"/>
      <w:bookmarkStart w:id="676" w:name="_Toc11532"/>
      <w:bookmarkStart w:id="677" w:name="_Toc26594"/>
      <w:bookmarkStart w:id="678" w:name="_Toc3242"/>
      <w:bookmarkStart w:id="679" w:name="_Toc19434"/>
      <w:bookmarkStart w:id="680" w:name="_Toc11068"/>
      <w:bookmarkStart w:id="681" w:name="_Toc9802"/>
      <w:r>
        <w:rPr>
          <w:rFonts w:hint="eastAsia" w:asciiTheme="minorEastAsia" w:hAnsiTheme="minorEastAsia" w:eastAsiaTheme="minorEastAsia" w:cstheme="minorEastAsia"/>
          <w:b/>
          <w:color w:val="auto"/>
          <w:kern w:val="44"/>
          <w:sz w:val="36"/>
          <w:szCs w:val="36"/>
          <w:highlight w:val="none"/>
        </w:rPr>
        <w:t>第</w:t>
      </w:r>
      <w:r>
        <w:rPr>
          <w:rFonts w:hint="eastAsia" w:asciiTheme="minorEastAsia" w:hAnsiTheme="minorEastAsia" w:eastAsiaTheme="minorEastAsia" w:cstheme="minorEastAsia"/>
          <w:b/>
          <w:color w:val="auto"/>
          <w:kern w:val="44"/>
          <w:sz w:val="36"/>
          <w:szCs w:val="36"/>
          <w:highlight w:val="none"/>
          <w:lang w:val="en-US" w:eastAsia="zh-CN"/>
        </w:rPr>
        <w:t>八</w:t>
      </w:r>
      <w:r>
        <w:rPr>
          <w:rFonts w:hint="eastAsia" w:asciiTheme="minorEastAsia" w:hAnsiTheme="minorEastAsia" w:eastAsiaTheme="minorEastAsia" w:cstheme="minorEastAsia"/>
          <w:b/>
          <w:color w:val="auto"/>
          <w:kern w:val="44"/>
          <w:sz w:val="36"/>
          <w:szCs w:val="36"/>
          <w:highlight w:val="none"/>
        </w:rPr>
        <w:t xml:space="preserve">章  </w:t>
      </w:r>
      <w:bookmarkEnd w:id="497"/>
      <w:bookmarkEnd w:id="498"/>
      <w:bookmarkEnd w:id="499"/>
      <w:bookmarkEnd w:id="500"/>
      <w:bookmarkEnd w:id="671"/>
      <w:r>
        <w:rPr>
          <w:rFonts w:hint="eastAsia" w:asciiTheme="minorEastAsia" w:hAnsiTheme="minorEastAsia" w:eastAsiaTheme="minorEastAsia" w:cstheme="minorEastAsia"/>
          <w:b/>
          <w:color w:val="auto"/>
          <w:kern w:val="44"/>
          <w:sz w:val="36"/>
          <w:szCs w:val="36"/>
          <w:highlight w:val="none"/>
        </w:rPr>
        <w:t>建设工程合同</w:t>
      </w:r>
      <w:bookmarkEnd w:id="672"/>
      <w:bookmarkEnd w:id="673"/>
      <w:bookmarkEnd w:id="674"/>
      <w:bookmarkEnd w:id="675"/>
      <w:bookmarkEnd w:id="676"/>
      <w:bookmarkEnd w:id="677"/>
      <w:bookmarkEnd w:id="678"/>
      <w:bookmarkEnd w:id="679"/>
      <w:bookmarkEnd w:id="680"/>
      <w:bookmarkEnd w:id="681"/>
    </w:p>
    <w:p w14:paraId="3D45073D">
      <w:pPr>
        <w:rPr>
          <w:rFonts w:hint="eastAsia" w:asciiTheme="minorEastAsia" w:hAnsiTheme="minorEastAsia" w:eastAsiaTheme="minorEastAsia" w:cstheme="minorEastAsia"/>
          <w:color w:val="auto"/>
          <w:highlight w:val="none"/>
        </w:rPr>
      </w:pPr>
    </w:p>
    <w:bookmarkEnd w:id="501"/>
    <w:bookmarkEnd w:id="502"/>
    <w:p w14:paraId="020ADCC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略。总承包合同参照住房城乡建设部、国家工商行政管理总局制定的《建设项目工程总承包合同（示范文本）》GF-2020-0216。</w:t>
      </w:r>
    </w:p>
    <w:p w14:paraId="2DC42C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施工合同按广东省建设厅《广东省建设工程标准施工合同》范本（2009）执行。</w:t>
      </w:r>
    </w:p>
    <w:p w14:paraId="7E3458F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设计合同按住房城乡建设部、国家工商行政管理总局制定《建设工程设计合同示范文本（市政公用工程）》（GF-2015-0209）、《建设工程设计合同示范文本（专业建设工程）》（GF-2015-0210）执行。 </w:t>
      </w:r>
    </w:p>
    <w:p w14:paraId="6997E72B">
      <w:pPr>
        <w:spacing w:line="420" w:lineRule="atLeast"/>
        <w:ind w:firstLine="480" w:firstLineChars="200"/>
        <w:rPr>
          <w:rFonts w:hint="eastAsia" w:asciiTheme="minorEastAsia" w:hAnsiTheme="minorEastAsia" w:eastAsiaTheme="minorEastAsia" w:cstheme="minorEastAsia"/>
          <w:color w:val="auto"/>
          <w:highlight w:val="none"/>
        </w:rPr>
      </w:pPr>
    </w:p>
    <w:p w14:paraId="52D411EC">
      <w:pPr>
        <w:spacing w:line="420" w:lineRule="atLeast"/>
        <w:ind w:firstLine="480" w:firstLineChars="200"/>
        <w:rPr>
          <w:rFonts w:hint="eastAsia" w:asciiTheme="minorEastAsia" w:hAnsiTheme="minorEastAsia" w:eastAsiaTheme="minorEastAsia" w:cstheme="minorEastAsia"/>
          <w:color w:val="auto"/>
          <w:highlight w:val="none"/>
        </w:rPr>
      </w:pPr>
    </w:p>
    <w:p w14:paraId="2D712379">
      <w:pPr>
        <w:rPr>
          <w:rFonts w:hint="eastAsia" w:asciiTheme="minorEastAsia" w:hAnsiTheme="minorEastAsia" w:eastAsiaTheme="minorEastAsia" w:cstheme="minorEastAsia"/>
          <w:color w:val="auto"/>
          <w:highlight w:val="none"/>
        </w:rPr>
      </w:pPr>
    </w:p>
    <w:p w14:paraId="716D3B0C">
      <w:pPr>
        <w:pStyle w:val="6"/>
        <w:rPr>
          <w:rFonts w:hint="default"/>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8CEF">
    <w:pPr>
      <w:pStyle w:val="70"/>
      <w:tabs>
        <w:tab w:val="left" w:pos="4803"/>
        <w:tab w:val="clear" w:pos="4153"/>
      </w:tabs>
    </w:pPr>
    <w:r>
      <w:rPr>
        <w:rFonts w:hint="eastAsia"/>
      </w:rPr>
      <w:tab/>
    </w:r>
  </w:p>
  <w:p w14:paraId="13783D06">
    <w:pPr>
      <w:pStyle w:val="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E7C2">
    <w:pPr>
      <w:pStyle w:val="70"/>
      <w:tabs>
        <w:tab w:val="left" w:pos="4803"/>
        <w:tab w:val="clear" w:pos="4153"/>
      </w:tabs>
    </w:pPr>
    <w:r>
      <w:rPr>
        <w:rFonts w:hint="eastAsia"/>
      </w:rPr>
      <w:tab/>
    </w:r>
  </w:p>
  <w:p w14:paraId="4D7194B7">
    <w:pPr>
      <w:pStyle w:val="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AE4D">
    <w:pPr>
      <w:pStyle w:val="70"/>
      <w:tabs>
        <w:tab w:val="left" w:pos="480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D380F3">
                          <w:pPr>
                            <w:pStyle w:val="14"/>
                            <w:rPr>
                              <w:rFonts w:hint="default"/>
                            </w:rPr>
                          </w:pPr>
                          <w:r>
                            <w:fldChar w:fldCharType="begin"/>
                          </w:r>
                          <w:r>
                            <w:instrText xml:space="preserve"> PAGE  \* MERGEFORMAT </w:instrText>
                          </w:r>
                          <w:r>
                            <w:fldChar w:fldCharType="separate"/>
                          </w:r>
                          <w:r>
                            <w:rPr>
                              <w:rFonts w:hint="default"/>
                            </w:rPr>
                            <w:t>70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5CAM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MmZE5Ye/Pzzx/nX4/nhO3uT&#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65CAM0BAACnAwAADgAAAAAAAAABACAAAAAeAQAAZHJzL2Uy&#10;b0RvYy54bWxQSwUGAAAAAAYABgBZAQAAXQUAAAAA&#10;">
              <v:fill on="f" focussize="0,0"/>
              <v:stroke on="f"/>
              <v:imagedata o:title=""/>
              <o:lock v:ext="edit" aspectratio="f"/>
              <v:textbox inset="0mm,0mm,0mm,0mm" style="mso-fit-shape-to-text:t;">
                <w:txbxContent>
                  <w:p w14:paraId="7DD380F3">
                    <w:pPr>
                      <w:pStyle w:val="14"/>
                      <w:rPr>
                        <w:rFonts w:hint="default"/>
                      </w:rPr>
                    </w:pPr>
                    <w:r>
                      <w:fldChar w:fldCharType="begin"/>
                    </w:r>
                    <w:r>
                      <w:instrText xml:space="preserve"> PAGE  \* MERGEFORMAT </w:instrText>
                    </w:r>
                    <w:r>
                      <w:fldChar w:fldCharType="separate"/>
                    </w:r>
                    <w:r>
                      <w:rPr>
                        <w:rFonts w:hint="default"/>
                      </w:rPr>
                      <w:t>70</w:t>
                    </w:r>
                    <w:r>
                      <w:fldChar w:fldCharType="end"/>
                    </w:r>
                  </w:p>
                </w:txbxContent>
              </v:textbox>
            </v:shape>
          </w:pict>
        </mc:Fallback>
      </mc:AlternateContent>
    </w:r>
    <w:r>
      <w:rPr>
        <w:rFonts w:hint="eastAsia"/>
      </w:rPr>
      <w:tab/>
    </w:r>
  </w:p>
  <w:p w14:paraId="72AF07E5">
    <w:pPr>
      <w:pStyle w:val="7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3E9B">
    <w:pPr>
      <w:pStyle w:val="14"/>
      <w:jc w:val="center"/>
      <w:rPr>
        <w:rFonts w:hint="default"/>
        <w:szCs w:val="24"/>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051FAB">
                          <w:pPr>
                            <w:pStyle w:val="14"/>
                            <w:rPr>
                              <w:rFonts w:hint="default"/>
                            </w:rPr>
                          </w:pPr>
                          <w:r>
                            <w:fldChar w:fldCharType="begin"/>
                          </w:r>
                          <w:r>
                            <w:instrText xml:space="preserve"> PAGE  \* MERGEFORMAT </w:instrText>
                          </w:r>
                          <w:r>
                            <w:fldChar w:fldCharType="separate"/>
                          </w:r>
                          <w:r>
                            <w:rPr>
                              <w:rFonts w:hint="default"/>
                            </w:rPr>
                            <w:t>120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qioc0BAACnAwAADgAAAGRycy9lMm9Eb2MueG1srVNLbtswEN0X6B0I&#10;7mspRhE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C1nTlh68PPPH+dff86/v7Pr&#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jqioc0BAACnAwAADgAAAAAAAAABACAAAAAeAQAAZHJzL2Uy&#10;b0RvYy54bWxQSwUGAAAAAAYABgBZAQAAXQUAAAAA&#10;">
              <v:fill on="f" focussize="0,0"/>
              <v:stroke on="f"/>
              <v:imagedata o:title=""/>
              <o:lock v:ext="edit" aspectratio="f"/>
              <v:textbox inset="0mm,0mm,0mm,0mm" style="mso-fit-shape-to-text:t;">
                <w:txbxContent>
                  <w:p w14:paraId="16051FAB">
                    <w:pPr>
                      <w:pStyle w:val="14"/>
                      <w:rPr>
                        <w:rFonts w:hint="default"/>
                      </w:rPr>
                    </w:pPr>
                    <w:r>
                      <w:fldChar w:fldCharType="begin"/>
                    </w:r>
                    <w:r>
                      <w:instrText xml:space="preserve"> PAGE  \* MERGEFORMAT </w:instrText>
                    </w:r>
                    <w:r>
                      <w:fldChar w:fldCharType="separate"/>
                    </w:r>
                    <w:r>
                      <w:rPr>
                        <w:rFonts w:hint="default"/>
                      </w:rPr>
                      <w:t>120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7C50">
    <w:pPr>
      <w:pStyle w:val="70"/>
      <w:tabs>
        <w:tab w:val="left" w:pos="48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A6D9D">
                          <w:pPr>
                            <w:pStyle w:val="14"/>
                            <w:rPr>
                              <w:rFonts w:hint="default"/>
                            </w:rPr>
                          </w:pPr>
                          <w:r>
                            <w:rPr>
                              <w:rFonts w:hint="default"/>
                            </w:rPr>
                            <w:fldChar w:fldCharType="begin"/>
                          </w:r>
                          <w:r>
                            <w:rPr>
                              <w:rFonts w:hint="default"/>
                            </w:rPr>
                            <w:instrText xml:space="preserve"> PAGE  \* MERGEFORMAT </w:instrText>
                          </w:r>
                          <w:r>
                            <w:rPr>
                              <w:rFonts w:hint="default"/>
                            </w:rPr>
                            <w:fldChar w:fldCharType="separate"/>
                          </w:r>
                          <w:r>
                            <w:rPr>
                              <w:rFonts w:hint="default"/>
                            </w:rPr>
                            <w:t>６４</w:t>
                          </w:r>
                          <w:r>
                            <w:rPr>
                              <w:rFonts w:hint="default"/>
                            </w:rPr>
                            <w:fldChar w:fldCharType="end"/>
                          </w:r>
                        </w:p>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N4VS/LAQAAnAMAAA4AAAAAAAAAAQAgAAAAHgEAAGRycy9lMm9E&#10;b2MueG1sUEsFBgAAAAAGAAYAWQEAAFsFAAAAAA==&#10;">
              <v:fill on="f" focussize="0,0"/>
              <v:stroke on="f"/>
              <v:imagedata o:title=""/>
              <o:lock v:ext="edit" aspectratio="f"/>
              <v:textbox inset="0mm,0mm,0mm,0mm" style="mso-fit-shape-to-text:t;">
                <w:txbxContent>
                  <w:p w14:paraId="653A6D9D">
                    <w:pPr>
                      <w:pStyle w:val="14"/>
                      <w:rPr>
                        <w:rFonts w:hint="default"/>
                      </w:rPr>
                    </w:pPr>
                    <w:r>
                      <w:rPr>
                        <w:rFonts w:hint="default"/>
                      </w:rPr>
                      <w:fldChar w:fldCharType="begin"/>
                    </w:r>
                    <w:r>
                      <w:rPr>
                        <w:rFonts w:hint="default"/>
                      </w:rPr>
                      <w:instrText xml:space="preserve"> PAGE  \* MERGEFORMAT </w:instrText>
                    </w:r>
                    <w:r>
                      <w:rPr>
                        <w:rFonts w:hint="default"/>
                      </w:rPr>
                      <w:fldChar w:fldCharType="separate"/>
                    </w:r>
                    <w:r>
                      <w:rPr>
                        <w:rFonts w:hint="default"/>
                      </w:rPr>
                      <w:t>６４</w:t>
                    </w:r>
                    <w:r>
                      <w:rPr>
                        <w:rFonts w:hint="default"/>
                      </w:rPr>
                      <w:fldChar w:fldCharType="end"/>
                    </w:r>
                  </w:p>
                </w:txbxContent>
              </v:textbox>
            </v:shape>
          </w:pict>
        </mc:Fallback>
      </mc:AlternateContent>
    </w:r>
    <w:r>
      <w:rPr>
        <w:rFonts w:hint="eastAsia"/>
      </w:rPr>
      <w:tab/>
    </w:r>
  </w:p>
  <w:p w14:paraId="064EF951">
    <w:pPr>
      <w:pStyle w:val="7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5D726">
    <w:pPr>
      <w:pStyle w:val="14"/>
      <w:jc w:val="center"/>
      <w:rPr>
        <w:rFonts w:hint="default"/>
        <w:szCs w:val="24"/>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4D43E0">
                          <w:pPr>
                            <w:pStyle w:val="14"/>
                            <w:rPr>
                              <w:rFonts w:hint="default"/>
                            </w:rPr>
                          </w:pPr>
                          <w:r>
                            <w:rPr>
                              <w:rFonts w:hint="default"/>
                            </w:rPr>
                            <w:fldChar w:fldCharType="begin"/>
                          </w:r>
                          <w:r>
                            <w:rPr>
                              <w:rFonts w:hint="default"/>
                            </w:rPr>
                            <w:instrText xml:space="preserve"> PAGE  \* MERGEFORMAT </w:instrText>
                          </w:r>
                          <w:r>
                            <w:rPr>
                              <w:rFonts w:hint="default"/>
                            </w:rPr>
                            <w:fldChar w:fldCharType="separate"/>
                          </w:r>
                          <w:r>
                            <w:rPr>
                              <w:rFonts w:hint="default"/>
                            </w:rPr>
                            <w:t>７６</w:t>
                          </w:r>
                          <w:r>
                            <w:rPr>
                              <w:rFonts w:hint="default"/>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ygQ8sBAACc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UmJ4xYHfvn+7fLj1+XnV7Ks&#10;nr/IHeoD1Jh4FzA1DW/8gHsz+wGdWfigos1flEQwjv09X/srh0REfrRerdcVhgTG5gvis/vnIUJ6&#10;K70l2WhoxAGWvvLTe0hj6pySqzl/q40pQzTuLwdiZg/L3EeO2UrDfpgE7X17Rj09zr6hDledEvPO&#10;YWvzmsxGnI39bBxD1IcOqS0LLwivjwlJFG65wgg7FcahFXXTguWt+PNesu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MoEPLAQAAnAMAAA4AAAAAAAAAAQAgAAAAHgEAAGRycy9lMm9E&#10;b2MueG1sUEsFBgAAAAAGAAYAWQEAAFsFAAAAAA==&#10;">
              <v:fill on="f" focussize="0,0"/>
              <v:stroke on="f"/>
              <v:imagedata o:title=""/>
              <o:lock v:ext="edit" aspectratio="f"/>
              <v:textbox inset="0mm,0mm,0mm,0mm" style="mso-fit-shape-to-text:t;">
                <w:txbxContent>
                  <w:p w14:paraId="4E4D43E0">
                    <w:pPr>
                      <w:pStyle w:val="14"/>
                      <w:rPr>
                        <w:rFonts w:hint="default"/>
                      </w:rPr>
                    </w:pPr>
                    <w:r>
                      <w:rPr>
                        <w:rFonts w:hint="default"/>
                      </w:rPr>
                      <w:fldChar w:fldCharType="begin"/>
                    </w:r>
                    <w:r>
                      <w:rPr>
                        <w:rFonts w:hint="default"/>
                      </w:rPr>
                      <w:instrText xml:space="preserve"> PAGE  \* MERGEFORMAT </w:instrText>
                    </w:r>
                    <w:r>
                      <w:rPr>
                        <w:rFonts w:hint="default"/>
                      </w:rPr>
                      <w:fldChar w:fldCharType="separate"/>
                    </w:r>
                    <w:r>
                      <w:rPr>
                        <w:rFonts w:hint="default"/>
                      </w:rPr>
                      <w:t>７６</w:t>
                    </w:r>
                    <w:r>
                      <w:rPr>
                        <w:rFonts w:hint="default"/>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FC23">
    <w:pPr>
      <w:pStyle w:val="15"/>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229F">
    <w:pPr>
      <w:jc w:val="center"/>
      <w:rPr>
        <w:rFonts w:hint="default"/>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5FCC">
    <w:pPr>
      <w:pStyle w:val="15"/>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9E3A4"/>
    <w:multiLevelType w:val="singleLevel"/>
    <w:tmpl w:val="C099E3A4"/>
    <w:lvl w:ilvl="0" w:tentative="0">
      <w:start w:val="1"/>
      <w:numFmt w:val="chineseCounting"/>
      <w:suff w:val="nothing"/>
      <w:lvlText w:val="第%1、"/>
      <w:lvlJc w:val="left"/>
      <w:rPr>
        <w:rFonts w:hint="eastAsia"/>
      </w:rPr>
    </w:lvl>
  </w:abstractNum>
  <w:abstractNum w:abstractNumId="1">
    <w:nsid w:val="CFABDD9F"/>
    <w:multiLevelType w:val="singleLevel"/>
    <w:tmpl w:val="CFABDD9F"/>
    <w:lvl w:ilvl="0" w:tentative="0">
      <w:start w:val="1"/>
      <w:numFmt w:val="decimal"/>
      <w:suff w:val="nothing"/>
      <w:lvlText w:val="（%1）"/>
      <w:lvlJc w:val="left"/>
    </w:lvl>
  </w:abstractNum>
  <w:abstractNum w:abstractNumId="2">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jYzMjZhZWUzOTEwYmQ0YjBkYzdlZjA4ZWM0NzQifQ=="/>
    <w:docVar w:name="KSO_WPS_MARK_KEY" w:val="2b56eff9-4bef-4219-8874-9567fb1cde91"/>
  </w:docVars>
  <w:rsids>
    <w:rsidRoot w:val="4C5944B1"/>
    <w:rsid w:val="00003C49"/>
    <w:rsid w:val="00022818"/>
    <w:rsid w:val="000C0D1D"/>
    <w:rsid w:val="000C38BA"/>
    <w:rsid w:val="000F7646"/>
    <w:rsid w:val="001008C1"/>
    <w:rsid w:val="0011760F"/>
    <w:rsid w:val="00175E5D"/>
    <w:rsid w:val="00194A10"/>
    <w:rsid w:val="001B4801"/>
    <w:rsid w:val="001E0850"/>
    <w:rsid w:val="001E1E64"/>
    <w:rsid w:val="001F6585"/>
    <w:rsid w:val="00215745"/>
    <w:rsid w:val="002505B0"/>
    <w:rsid w:val="00262B3A"/>
    <w:rsid w:val="00281ECB"/>
    <w:rsid w:val="002B7D1A"/>
    <w:rsid w:val="002D2906"/>
    <w:rsid w:val="002F176F"/>
    <w:rsid w:val="00306A4B"/>
    <w:rsid w:val="00337586"/>
    <w:rsid w:val="003A1942"/>
    <w:rsid w:val="003B643A"/>
    <w:rsid w:val="003E2709"/>
    <w:rsid w:val="00425EE6"/>
    <w:rsid w:val="00465858"/>
    <w:rsid w:val="004F075A"/>
    <w:rsid w:val="00503BCB"/>
    <w:rsid w:val="0055689E"/>
    <w:rsid w:val="00580C82"/>
    <w:rsid w:val="005C0EDC"/>
    <w:rsid w:val="005E6BB8"/>
    <w:rsid w:val="005E7B06"/>
    <w:rsid w:val="005F7992"/>
    <w:rsid w:val="0060707D"/>
    <w:rsid w:val="006162D1"/>
    <w:rsid w:val="00622D53"/>
    <w:rsid w:val="0064163D"/>
    <w:rsid w:val="007336AC"/>
    <w:rsid w:val="00745AB4"/>
    <w:rsid w:val="007466CD"/>
    <w:rsid w:val="00763374"/>
    <w:rsid w:val="007C3F91"/>
    <w:rsid w:val="00801789"/>
    <w:rsid w:val="008129A4"/>
    <w:rsid w:val="00886E26"/>
    <w:rsid w:val="008955C6"/>
    <w:rsid w:val="008C4168"/>
    <w:rsid w:val="008F2F7D"/>
    <w:rsid w:val="00901845"/>
    <w:rsid w:val="00936991"/>
    <w:rsid w:val="00943625"/>
    <w:rsid w:val="00954357"/>
    <w:rsid w:val="00954A54"/>
    <w:rsid w:val="00997423"/>
    <w:rsid w:val="009A1AC2"/>
    <w:rsid w:val="00A237A0"/>
    <w:rsid w:val="00A322B9"/>
    <w:rsid w:val="00A37A30"/>
    <w:rsid w:val="00A53D3F"/>
    <w:rsid w:val="00A80EA7"/>
    <w:rsid w:val="00A9197B"/>
    <w:rsid w:val="00AB6E5B"/>
    <w:rsid w:val="00AD3E3A"/>
    <w:rsid w:val="00AF685C"/>
    <w:rsid w:val="00B16179"/>
    <w:rsid w:val="00B37196"/>
    <w:rsid w:val="00B41B07"/>
    <w:rsid w:val="00B52023"/>
    <w:rsid w:val="00C02536"/>
    <w:rsid w:val="00C0461F"/>
    <w:rsid w:val="00C04E0C"/>
    <w:rsid w:val="00C47C8E"/>
    <w:rsid w:val="00C52321"/>
    <w:rsid w:val="00C9767A"/>
    <w:rsid w:val="00CA38AE"/>
    <w:rsid w:val="00CA5EB5"/>
    <w:rsid w:val="00CB07F4"/>
    <w:rsid w:val="00CB3C41"/>
    <w:rsid w:val="00CD4D5B"/>
    <w:rsid w:val="00D01470"/>
    <w:rsid w:val="00D248DF"/>
    <w:rsid w:val="00D561CD"/>
    <w:rsid w:val="00D806A2"/>
    <w:rsid w:val="00DA5A23"/>
    <w:rsid w:val="00E76514"/>
    <w:rsid w:val="00ED4B12"/>
    <w:rsid w:val="00F11703"/>
    <w:rsid w:val="00F45A7F"/>
    <w:rsid w:val="00F704EB"/>
    <w:rsid w:val="00F804EB"/>
    <w:rsid w:val="00F92842"/>
    <w:rsid w:val="00F95669"/>
    <w:rsid w:val="00FA60FB"/>
    <w:rsid w:val="010A6538"/>
    <w:rsid w:val="01284AF4"/>
    <w:rsid w:val="012C10F1"/>
    <w:rsid w:val="016A5229"/>
    <w:rsid w:val="0183433B"/>
    <w:rsid w:val="01A55B1C"/>
    <w:rsid w:val="01A93FA3"/>
    <w:rsid w:val="01C6291E"/>
    <w:rsid w:val="01E704A0"/>
    <w:rsid w:val="021E306D"/>
    <w:rsid w:val="02331694"/>
    <w:rsid w:val="02665093"/>
    <w:rsid w:val="02867E41"/>
    <w:rsid w:val="029933CC"/>
    <w:rsid w:val="02A36823"/>
    <w:rsid w:val="02D84414"/>
    <w:rsid w:val="02E90804"/>
    <w:rsid w:val="033923C2"/>
    <w:rsid w:val="0348159A"/>
    <w:rsid w:val="03516E2A"/>
    <w:rsid w:val="03541CED"/>
    <w:rsid w:val="03724869"/>
    <w:rsid w:val="0385459C"/>
    <w:rsid w:val="03A26EFC"/>
    <w:rsid w:val="03BE7AAE"/>
    <w:rsid w:val="03C50E3C"/>
    <w:rsid w:val="03DA2EB0"/>
    <w:rsid w:val="03F46BE4"/>
    <w:rsid w:val="041A1188"/>
    <w:rsid w:val="041C4A67"/>
    <w:rsid w:val="04243DB5"/>
    <w:rsid w:val="04281670"/>
    <w:rsid w:val="042E69E2"/>
    <w:rsid w:val="04360B53"/>
    <w:rsid w:val="049727D9"/>
    <w:rsid w:val="04C12326"/>
    <w:rsid w:val="04C90608"/>
    <w:rsid w:val="04EA57F9"/>
    <w:rsid w:val="04F13B82"/>
    <w:rsid w:val="04FA6910"/>
    <w:rsid w:val="05177476"/>
    <w:rsid w:val="05317378"/>
    <w:rsid w:val="05485881"/>
    <w:rsid w:val="05CF26A1"/>
    <w:rsid w:val="05D12278"/>
    <w:rsid w:val="0608138F"/>
    <w:rsid w:val="060F2738"/>
    <w:rsid w:val="068647B9"/>
    <w:rsid w:val="0694486B"/>
    <w:rsid w:val="06C96B77"/>
    <w:rsid w:val="06F37A6F"/>
    <w:rsid w:val="06F90F7E"/>
    <w:rsid w:val="06FF1426"/>
    <w:rsid w:val="07B324E6"/>
    <w:rsid w:val="07FD7F0F"/>
    <w:rsid w:val="083E11BD"/>
    <w:rsid w:val="087102CC"/>
    <w:rsid w:val="08915791"/>
    <w:rsid w:val="089860B2"/>
    <w:rsid w:val="08A7247E"/>
    <w:rsid w:val="08C47915"/>
    <w:rsid w:val="092752BD"/>
    <w:rsid w:val="0946583B"/>
    <w:rsid w:val="099866AB"/>
    <w:rsid w:val="09B554AF"/>
    <w:rsid w:val="09C86F91"/>
    <w:rsid w:val="0A134713"/>
    <w:rsid w:val="0A29568D"/>
    <w:rsid w:val="0A3B464D"/>
    <w:rsid w:val="0A560A40"/>
    <w:rsid w:val="0A6D2B20"/>
    <w:rsid w:val="0A72579A"/>
    <w:rsid w:val="0A873975"/>
    <w:rsid w:val="0AC345EC"/>
    <w:rsid w:val="0AD7112E"/>
    <w:rsid w:val="0AE4604C"/>
    <w:rsid w:val="0B094C47"/>
    <w:rsid w:val="0B155058"/>
    <w:rsid w:val="0B365195"/>
    <w:rsid w:val="0B53671B"/>
    <w:rsid w:val="0B633415"/>
    <w:rsid w:val="0B7D1FFD"/>
    <w:rsid w:val="0B8B628E"/>
    <w:rsid w:val="0B8C2821"/>
    <w:rsid w:val="0BB511DC"/>
    <w:rsid w:val="0BD53BE7"/>
    <w:rsid w:val="0BD91F9B"/>
    <w:rsid w:val="0BDA37C7"/>
    <w:rsid w:val="0BEC3AA2"/>
    <w:rsid w:val="0C01678A"/>
    <w:rsid w:val="0C083FBC"/>
    <w:rsid w:val="0C183B2E"/>
    <w:rsid w:val="0C3C08C2"/>
    <w:rsid w:val="0C4C174B"/>
    <w:rsid w:val="0C5C7E64"/>
    <w:rsid w:val="0C664D2E"/>
    <w:rsid w:val="0C7358DA"/>
    <w:rsid w:val="0C762CD4"/>
    <w:rsid w:val="0C873133"/>
    <w:rsid w:val="0CBC40CB"/>
    <w:rsid w:val="0CC53C5B"/>
    <w:rsid w:val="0CDD0FA5"/>
    <w:rsid w:val="0D2B56E9"/>
    <w:rsid w:val="0D2C02BA"/>
    <w:rsid w:val="0D5374B9"/>
    <w:rsid w:val="0D724D63"/>
    <w:rsid w:val="0D7962D5"/>
    <w:rsid w:val="0D7A7B8E"/>
    <w:rsid w:val="0DA63A8D"/>
    <w:rsid w:val="0DB937C0"/>
    <w:rsid w:val="0DB963BF"/>
    <w:rsid w:val="0DC53787"/>
    <w:rsid w:val="0DCD2DC7"/>
    <w:rsid w:val="0DDA28D6"/>
    <w:rsid w:val="0DDA54E4"/>
    <w:rsid w:val="0DE6650F"/>
    <w:rsid w:val="0DF73507"/>
    <w:rsid w:val="0DFA0B9B"/>
    <w:rsid w:val="0DFA207C"/>
    <w:rsid w:val="0DFB64F3"/>
    <w:rsid w:val="0E121122"/>
    <w:rsid w:val="0E2350DD"/>
    <w:rsid w:val="0E370B89"/>
    <w:rsid w:val="0E8F4521"/>
    <w:rsid w:val="0EDF62A7"/>
    <w:rsid w:val="0F0A0D37"/>
    <w:rsid w:val="0F0C746F"/>
    <w:rsid w:val="0F1E7653"/>
    <w:rsid w:val="0F4E10F7"/>
    <w:rsid w:val="0F6E4136"/>
    <w:rsid w:val="0F8F02AC"/>
    <w:rsid w:val="0F930041"/>
    <w:rsid w:val="0FB24E29"/>
    <w:rsid w:val="0FE90846"/>
    <w:rsid w:val="0FF16C0C"/>
    <w:rsid w:val="1016437B"/>
    <w:rsid w:val="101C0036"/>
    <w:rsid w:val="10264A11"/>
    <w:rsid w:val="10280789"/>
    <w:rsid w:val="10322C62"/>
    <w:rsid w:val="104F3F68"/>
    <w:rsid w:val="10563548"/>
    <w:rsid w:val="10725EA8"/>
    <w:rsid w:val="107514F4"/>
    <w:rsid w:val="108C26AB"/>
    <w:rsid w:val="10BD6F35"/>
    <w:rsid w:val="10CD6B01"/>
    <w:rsid w:val="115964CE"/>
    <w:rsid w:val="116C28F7"/>
    <w:rsid w:val="117E6079"/>
    <w:rsid w:val="11845E93"/>
    <w:rsid w:val="11AD363C"/>
    <w:rsid w:val="123509CF"/>
    <w:rsid w:val="123E21E9"/>
    <w:rsid w:val="12802254"/>
    <w:rsid w:val="12A04F4F"/>
    <w:rsid w:val="12A27A2C"/>
    <w:rsid w:val="12B66520"/>
    <w:rsid w:val="12BA2803"/>
    <w:rsid w:val="12BC1935"/>
    <w:rsid w:val="12F06EB1"/>
    <w:rsid w:val="12F870B3"/>
    <w:rsid w:val="13156E63"/>
    <w:rsid w:val="131F5532"/>
    <w:rsid w:val="13426006"/>
    <w:rsid w:val="134742D6"/>
    <w:rsid w:val="13563515"/>
    <w:rsid w:val="13595A77"/>
    <w:rsid w:val="138751F1"/>
    <w:rsid w:val="139F04BD"/>
    <w:rsid w:val="143C0CA7"/>
    <w:rsid w:val="14506500"/>
    <w:rsid w:val="14E1675A"/>
    <w:rsid w:val="14E8229E"/>
    <w:rsid w:val="14FC60B6"/>
    <w:rsid w:val="1525173B"/>
    <w:rsid w:val="1537342F"/>
    <w:rsid w:val="157307CC"/>
    <w:rsid w:val="15EF3AF7"/>
    <w:rsid w:val="161F586A"/>
    <w:rsid w:val="16201F02"/>
    <w:rsid w:val="164E4741"/>
    <w:rsid w:val="16750AF7"/>
    <w:rsid w:val="16C96AA7"/>
    <w:rsid w:val="16E178E4"/>
    <w:rsid w:val="16FA0D5A"/>
    <w:rsid w:val="1715252F"/>
    <w:rsid w:val="17204F17"/>
    <w:rsid w:val="174722BD"/>
    <w:rsid w:val="17516817"/>
    <w:rsid w:val="175E7186"/>
    <w:rsid w:val="17840B09"/>
    <w:rsid w:val="17AF3CDA"/>
    <w:rsid w:val="17B73663"/>
    <w:rsid w:val="17F076AA"/>
    <w:rsid w:val="17FF3E14"/>
    <w:rsid w:val="18411587"/>
    <w:rsid w:val="186C56F3"/>
    <w:rsid w:val="18710E9B"/>
    <w:rsid w:val="18763A28"/>
    <w:rsid w:val="18770500"/>
    <w:rsid w:val="18AA490B"/>
    <w:rsid w:val="18AE7C99"/>
    <w:rsid w:val="18C9634D"/>
    <w:rsid w:val="18FD61E7"/>
    <w:rsid w:val="19212219"/>
    <w:rsid w:val="193D11DB"/>
    <w:rsid w:val="19424581"/>
    <w:rsid w:val="19496DDE"/>
    <w:rsid w:val="19946E7F"/>
    <w:rsid w:val="19B600B0"/>
    <w:rsid w:val="1A04743A"/>
    <w:rsid w:val="1A241393"/>
    <w:rsid w:val="1A3B37AF"/>
    <w:rsid w:val="1A495ECC"/>
    <w:rsid w:val="1A937147"/>
    <w:rsid w:val="1AA650CC"/>
    <w:rsid w:val="1ABA4215"/>
    <w:rsid w:val="1AC63078"/>
    <w:rsid w:val="1ACF42A1"/>
    <w:rsid w:val="1AF1095B"/>
    <w:rsid w:val="1B1742F2"/>
    <w:rsid w:val="1B2B737F"/>
    <w:rsid w:val="1B2D401D"/>
    <w:rsid w:val="1B690B70"/>
    <w:rsid w:val="1B6A046D"/>
    <w:rsid w:val="1B754A9E"/>
    <w:rsid w:val="1B8076CB"/>
    <w:rsid w:val="1BA3785E"/>
    <w:rsid w:val="1BC03F6C"/>
    <w:rsid w:val="1BC05D1A"/>
    <w:rsid w:val="1BC11A92"/>
    <w:rsid w:val="1BC62A56"/>
    <w:rsid w:val="1BF80445"/>
    <w:rsid w:val="1C062A6C"/>
    <w:rsid w:val="1C4C1CA3"/>
    <w:rsid w:val="1C6061C5"/>
    <w:rsid w:val="1C8F1025"/>
    <w:rsid w:val="1CDD25B2"/>
    <w:rsid w:val="1CDD28FB"/>
    <w:rsid w:val="1CDE71ED"/>
    <w:rsid w:val="1D0936F0"/>
    <w:rsid w:val="1D1F73DB"/>
    <w:rsid w:val="1D346863"/>
    <w:rsid w:val="1D5A03F0"/>
    <w:rsid w:val="1D5E44E9"/>
    <w:rsid w:val="1D6923E1"/>
    <w:rsid w:val="1D6D0123"/>
    <w:rsid w:val="1D715BBC"/>
    <w:rsid w:val="1D750002"/>
    <w:rsid w:val="1DAA7589"/>
    <w:rsid w:val="1DB11BE9"/>
    <w:rsid w:val="1DB7314C"/>
    <w:rsid w:val="1DC85359"/>
    <w:rsid w:val="1DEB51E9"/>
    <w:rsid w:val="1E1A04A5"/>
    <w:rsid w:val="1E480248"/>
    <w:rsid w:val="1E5310C7"/>
    <w:rsid w:val="1E6E4D6B"/>
    <w:rsid w:val="1E787E3F"/>
    <w:rsid w:val="1E896032"/>
    <w:rsid w:val="1ED02718"/>
    <w:rsid w:val="1ED146E2"/>
    <w:rsid w:val="1ED51267"/>
    <w:rsid w:val="1EEC146E"/>
    <w:rsid w:val="1EFD0E66"/>
    <w:rsid w:val="1EFD1033"/>
    <w:rsid w:val="1F505606"/>
    <w:rsid w:val="1F7F413E"/>
    <w:rsid w:val="1F9951FF"/>
    <w:rsid w:val="1FBD45F2"/>
    <w:rsid w:val="20012DA5"/>
    <w:rsid w:val="20315438"/>
    <w:rsid w:val="204A7A77"/>
    <w:rsid w:val="20560211"/>
    <w:rsid w:val="206C46C2"/>
    <w:rsid w:val="207A4117"/>
    <w:rsid w:val="20941E5C"/>
    <w:rsid w:val="209A2298"/>
    <w:rsid w:val="20B144DF"/>
    <w:rsid w:val="20B47E17"/>
    <w:rsid w:val="20C91B14"/>
    <w:rsid w:val="20EF49EE"/>
    <w:rsid w:val="20F027FD"/>
    <w:rsid w:val="21031D2C"/>
    <w:rsid w:val="211D59BC"/>
    <w:rsid w:val="21353FAA"/>
    <w:rsid w:val="213E514E"/>
    <w:rsid w:val="214C3EA4"/>
    <w:rsid w:val="214E3A0A"/>
    <w:rsid w:val="21933ED0"/>
    <w:rsid w:val="21A36214"/>
    <w:rsid w:val="21AD0AEE"/>
    <w:rsid w:val="21D0685C"/>
    <w:rsid w:val="21ED538F"/>
    <w:rsid w:val="220B1590"/>
    <w:rsid w:val="22165591"/>
    <w:rsid w:val="224C56E4"/>
    <w:rsid w:val="224E3432"/>
    <w:rsid w:val="225278E7"/>
    <w:rsid w:val="225A40A6"/>
    <w:rsid w:val="22621A13"/>
    <w:rsid w:val="22883944"/>
    <w:rsid w:val="22A26860"/>
    <w:rsid w:val="22C400F8"/>
    <w:rsid w:val="22E42C35"/>
    <w:rsid w:val="23033DBD"/>
    <w:rsid w:val="230C5CE8"/>
    <w:rsid w:val="234F5C63"/>
    <w:rsid w:val="235F6EB5"/>
    <w:rsid w:val="239D27AB"/>
    <w:rsid w:val="23BE3486"/>
    <w:rsid w:val="23D507D0"/>
    <w:rsid w:val="23E93817"/>
    <w:rsid w:val="23FF4F24"/>
    <w:rsid w:val="241C73D4"/>
    <w:rsid w:val="242F6132"/>
    <w:rsid w:val="24491954"/>
    <w:rsid w:val="24704055"/>
    <w:rsid w:val="24AF1021"/>
    <w:rsid w:val="24BE433B"/>
    <w:rsid w:val="24EE1B49"/>
    <w:rsid w:val="2503462D"/>
    <w:rsid w:val="25153BB3"/>
    <w:rsid w:val="253B5A69"/>
    <w:rsid w:val="2570107C"/>
    <w:rsid w:val="2578303A"/>
    <w:rsid w:val="257D5076"/>
    <w:rsid w:val="25972C96"/>
    <w:rsid w:val="25A039D0"/>
    <w:rsid w:val="25B05A52"/>
    <w:rsid w:val="25B72559"/>
    <w:rsid w:val="25BF256F"/>
    <w:rsid w:val="25C1100C"/>
    <w:rsid w:val="25D36F91"/>
    <w:rsid w:val="25E62821"/>
    <w:rsid w:val="25E8104B"/>
    <w:rsid w:val="25F533AB"/>
    <w:rsid w:val="266F2816"/>
    <w:rsid w:val="268F110A"/>
    <w:rsid w:val="26A65413"/>
    <w:rsid w:val="26E15B99"/>
    <w:rsid w:val="271D6716"/>
    <w:rsid w:val="272F01F7"/>
    <w:rsid w:val="27462BA9"/>
    <w:rsid w:val="27636091"/>
    <w:rsid w:val="27714824"/>
    <w:rsid w:val="27826579"/>
    <w:rsid w:val="27A74232"/>
    <w:rsid w:val="27AC35F6"/>
    <w:rsid w:val="27C154A3"/>
    <w:rsid w:val="27DC212D"/>
    <w:rsid w:val="27E55EA8"/>
    <w:rsid w:val="27EB411E"/>
    <w:rsid w:val="27F34DAA"/>
    <w:rsid w:val="280E28B8"/>
    <w:rsid w:val="28163807"/>
    <w:rsid w:val="28335AC5"/>
    <w:rsid w:val="28361A3C"/>
    <w:rsid w:val="283662C0"/>
    <w:rsid w:val="28461C9C"/>
    <w:rsid w:val="28654336"/>
    <w:rsid w:val="28892427"/>
    <w:rsid w:val="28C800BC"/>
    <w:rsid w:val="28E50522"/>
    <w:rsid w:val="28F47B14"/>
    <w:rsid w:val="28FB03C0"/>
    <w:rsid w:val="28FD4CC9"/>
    <w:rsid w:val="2907474C"/>
    <w:rsid w:val="297D16EE"/>
    <w:rsid w:val="2A1856DC"/>
    <w:rsid w:val="2A475858"/>
    <w:rsid w:val="2A4C4A62"/>
    <w:rsid w:val="2A697EC4"/>
    <w:rsid w:val="2A793900"/>
    <w:rsid w:val="2A7F1496"/>
    <w:rsid w:val="2A8D5FDF"/>
    <w:rsid w:val="2A994305"/>
    <w:rsid w:val="2A9A1E2C"/>
    <w:rsid w:val="2AA85E3B"/>
    <w:rsid w:val="2AAA4765"/>
    <w:rsid w:val="2AAA6513"/>
    <w:rsid w:val="2AB63109"/>
    <w:rsid w:val="2AB90504"/>
    <w:rsid w:val="2AEA4B61"/>
    <w:rsid w:val="2AFD1F60"/>
    <w:rsid w:val="2B975F20"/>
    <w:rsid w:val="2BA07916"/>
    <w:rsid w:val="2BA456FE"/>
    <w:rsid w:val="2BAD7AD8"/>
    <w:rsid w:val="2BDA2E28"/>
    <w:rsid w:val="2BEF49DC"/>
    <w:rsid w:val="2C107FEF"/>
    <w:rsid w:val="2C1B0D4A"/>
    <w:rsid w:val="2C302A48"/>
    <w:rsid w:val="2C3B319A"/>
    <w:rsid w:val="2C42659E"/>
    <w:rsid w:val="2C5A7AC4"/>
    <w:rsid w:val="2C5D5807"/>
    <w:rsid w:val="2C733DC5"/>
    <w:rsid w:val="2C7768C8"/>
    <w:rsid w:val="2C861EB2"/>
    <w:rsid w:val="2CD57184"/>
    <w:rsid w:val="2CE65139"/>
    <w:rsid w:val="2D145EC5"/>
    <w:rsid w:val="2D6A1F89"/>
    <w:rsid w:val="2D6E19CF"/>
    <w:rsid w:val="2E022C3F"/>
    <w:rsid w:val="2E095D80"/>
    <w:rsid w:val="2E0A6052"/>
    <w:rsid w:val="2E222864"/>
    <w:rsid w:val="2E2A554B"/>
    <w:rsid w:val="2E5A3DAC"/>
    <w:rsid w:val="2E8325DC"/>
    <w:rsid w:val="2F045B74"/>
    <w:rsid w:val="2F34284F"/>
    <w:rsid w:val="2F5E24CC"/>
    <w:rsid w:val="2F620D36"/>
    <w:rsid w:val="2F7E7F6E"/>
    <w:rsid w:val="2F7F0633"/>
    <w:rsid w:val="2F8530AA"/>
    <w:rsid w:val="2FA50585"/>
    <w:rsid w:val="2FC35981"/>
    <w:rsid w:val="2FE85162"/>
    <w:rsid w:val="2FF51832"/>
    <w:rsid w:val="3029057D"/>
    <w:rsid w:val="303C512C"/>
    <w:rsid w:val="305B2227"/>
    <w:rsid w:val="307A0EB7"/>
    <w:rsid w:val="30837A14"/>
    <w:rsid w:val="30890978"/>
    <w:rsid w:val="3094752D"/>
    <w:rsid w:val="30C3115B"/>
    <w:rsid w:val="30E97669"/>
    <w:rsid w:val="310D15A9"/>
    <w:rsid w:val="3115506D"/>
    <w:rsid w:val="31455897"/>
    <w:rsid w:val="315947EF"/>
    <w:rsid w:val="318615CB"/>
    <w:rsid w:val="31921AAF"/>
    <w:rsid w:val="31B00187"/>
    <w:rsid w:val="31B614E7"/>
    <w:rsid w:val="31C91C1F"/>
    <w:rsid w:val="31EA18EB"/>
    <w:rsid w:val="31FB42D0"/>
    <w:rsid w:val="32176B57"/>
    <w:rsid w:val="321E3342"/>
    <w:rsid w:val="322F37A1"/>
    <w:rsid w:val="32696CB3"/>
    <w:rsid w:val="326B7E18"/>
    <w:rsid w:val="32830F54"/>
    <w:rsid w:val="3286265A"/>
    <w:rsid w:val="328F4D73"/>
    <w:rsid w:val="329032D9"/>
    <w:rsid w:val="329A44C1"/>
    <w:rsid w:val="33261A49"/>
    <w:rsid w:val="332901F1"/>
    <w:rsid w:val="33605D91"/>
    <w:rsid w:val="33784CD4"/>
    <w:rsid w:val="33946A1F"/>
    <w:rsid w:val="339A0BD1"/>
    <w:rsid w:val="33B71CA0"/>
    <w:rsid w:val="33CD3272"/>
    <w:rsid w:val="33D15FE8"/>
    <w:rsid w:val="33E800AC"/>
    <w:rsid w:val="33F87B2A"/>
    <w:rsid w:val="33FB1B8D"/>
    <w:rsid w:val="348E4DFD"/>
    <w:rsid w:val="34A55F9D"/>
    <w:rsid w:val="34A5706F"/>
    <w:rsid w:val="34A71D15"/>
    <w:rsid w:val="34AB28E5"/>
    <w:rsid w:val="34E75DD1"/>
    <w:rsid w:val="34EC63B9"/>
    <w:rsid w:val="34FA62E8"/>
    <w:rsid w:val="35003A3C"/>
    <w:rsid w:val="351756EF"/>
    <w:rsid w:val="35325511"/>
    <w:rsid w:val="357945E5"/>
    <w:rsid w:val="3580331A"/>
    <w:rsid w:val="360E4378"/>
    <w:rsid w:val="360F7B72"/>
    <w:rsid w:val="36147CD5"/>
    <w:rsid w:val="365437D6"/>
    <w:rsid w:val="3670318E"/>
    <w:rsid w:val="3679148F"/>
    <w:rsid w:val="36D13957"/>
    <w:rsid w:val="36D466C5"/>
    <w:rsid w:val="36E27034"/>
    <w:rsid w:val="36F11025"/>
    <w:rsid w:val="36FE4069"/>
    <w:rsid w:val="370C058A"/>
    <w:rsid w:val="37691503"/>
    <w:rsid w:val="377C4D93"/>
    <w:rsid w:val="37801CA0"/>
    <w:rsid w:val="3784633D"/>
    <w:rsid w:val="37865774"/>
    <w:rsid w:val="37AF33BA"/>
    <w:rsid w:val="37B409D1"/>
    <w:rsid w:val="37B747BB"/>
    <w:rsid w:val="37C4673A"/>
    <w:rsid w:val="37D70CAE"/>
    <w:rsid w:val="37ED2BA2"/>
    <w:rsid w:val="37F47942"/>
    <w:rsid w:val="37FC5ED4"/>
    <w:rsid w:val="37FE3E84"/>
    <w:rsid w:val="381059C0"/>
    <w:rsid w:val="384358B1"/>
    <w:rsid w:val="38A55FDC"/>
    <w:rsid w:val="38B44A00"/>
    <w:rsid w:val="38F8669B"/>
    <w:rsid w:val="390E5CB1"/>
    <w:rsid w:val="39141A6C"/>
    <w:rsid w:val="392D0F5C"/>
    <w:rsid w:val="39657AA9"/>
    <w:rsid w:val="396E1053"/>
    <w:rsid w:val="397321C6"/>
    <w:rsid w:val="39BD1FA1"/>
    <w:rsid w:val="39F8091D"/>
    <w:rsid w:val="3A0A0D7C"/>
    <w:rsid w:val="3A21319F"/>
    <w:rsid w:val="3A402ADC"/>
    <w:rsid w:val="3A740E2C"/>
    <w:rsid w:val="3AAF722D"/>
    <w:rsid w:val="3AD53AA9"/>
    <w:rsid w:val="3AD959D6"/>
    <w:rsid w:val="3B015A41"/>
    <w:rsid w:val="3B027CA5"/>
    <w:rsid w:val="3B2154F6"/>
    <w:rsid w:val="3B286FE0"/>
    <w:rsid w:val="3B2E4FDD"/>
    <w:rsid w:val="3B3E2DB3"/>
    <w:rsid w:val="3B7A2580"/>
    <w:rsid w:val="3B8A62BD"/>
    <w:rsid w:val="3B9A0813"/>
    <w:rsid w:val="3BAB31ED"/>
    <w:rsid w:val="3C3001B4"/>
    <w:rsid w:val="3C622294"/>
    <w:rsid w:val="3C97266F"/>
    <w:rsid w:val="3CA52FDE"/>
    <w:rsid w:val="3CAB4D29"/>
    <w:rsid w:val="3CC22946"/>
    <w:rsid w:val="3CCE037B"/>
    <w:rsid w:val="3CD01F3B"/>
    <w:rsid w:val="3CE30E59"/>
    <w:rsid w:val="3CE753A4"/>
    <w:rsid w:val="3CF96E86"/>
    <w:rsid w:val="3D204801"/>
    <w:rsid w:val="3D361E88"/>
    <w:rsid w:val="3D69400B"/>
    <w:rsid w:val="3D697A37"/>
    <w:rsid w:val="3D9646D4"/>
    <w:rsid w:val="3DC95243"/>
    <w:rsid w:val="3DE07FF0"/>
    <w:rsid w:val="3DF64D47"/>
    <w:rsid w:val="3E06185A"/>
    <w:rsid w:val="3E0D42F0"/>
    <w:rsid w:val="3E3363C7"/>
    <w:rsid w:val="3E446F71"/>
    <w:rsid w:val="3E466B7D"/>
    <w:rsid w:val="3E4A678D"/>
    <w:rsid w:val="3E787CFC"/>
    <w:rsid w:val="3E976956"/>
    <w:rsid w:val="3EAC2EAE"/>
    <w:rsid w:val="3EEA2F2A"/>
    <w:rsid w:val="3F073ADC"/>
    <w:rsid w:val="3FB672B0"/>
    <w:rsid w:val="3FE83ACE"/>
    <w:rsid w:val="3FEA0D08"/>
    <w:rsid w:val="3FEB51AC"/>
    <w:rsid w:val="400242A3"/>
    <w:rsid w:val="400B2E0B"/>
    <w:rsid w:val="40181D19"/>
    <w:rsid w:val="40582115"/>
    <w:rsid w:val="408C0FBC"/>
    <w:rsid w:val="40B01F51"/>
    <w:rsid w:val="40C15F0C"/>
    <w:rsid w:val="40F10B1E"/>
    <w:rsid w:val="410B1343"/>
    <w:rsid w:val="41450FD9"/>
    <w:rsid w:val="41626E05"/>
    <w:rsid w:val="41654AEA"/>
    <w:rsid w:val="416C5F4F"/>
    <w:rsid w:val="41783900"/>
    <w:rsid w:val="41B26086"/>
    <w:rsid w:val="41DD28D2"/>
    <w:rsid w:val="41EC7E8C"/>
    <w:rsid w:val="42114C71"/>
    <w:rsid w:val="421C10AE"/>
    <w:rsid w:val="421F1170"/>
    <w:rsid w:val="425D3A13"/>
    <w:rsid w:val="42B44D10"/>
    <w:rsid w:val="42BA41B0"/>
    <w:rsid w:val="42C13FA2"/>
    <w:rsid w:val="430C15CB"/>
    <w:rsid w:val="430C699F"/>
    <w:rsid w:val="43660ED1"/>
    <w:rsid w:val="437943F5"/>
    <w:rsid w:val="439E2535"/>
    <w:rsid w:val="43A80067"/>
    <w:rsid w:val="43A80694"/>
    <w:rsid w:val="43B6162D"/>
    <w:rsid w:val="43DF5FA7"/>
    <w:rsid w:val="43F205FD"/>
    <w:rsid w:val="43F403A7"/>
    <w:rsid w:val="44220A07"/>
    <w:rsid w:val="442C7B41"/>
    <w:rsid w:val="443815DD"/>
    <w:rsid w:val="445F5FF9"/>
    <w:rsid w:val="446C43E1"/>
    <w:rsid w:val="44A578BE"/>
    <w:rsid w:val="44BA339E"/>
    <w:rsid w:val="44C06715"/>
    <w:rsid w:val="44D559FA"/>
    <w:rsid w:val="45280308"/>
    <w:rsid w:val="4548631D"/>
    <w:rsid w:val="45967968"/>
    <w:rsid w:val="45B147A1"/>
    <w:rsid w:val="45B70627"/>
    <w:rsid w:val="45D812A7"/>
    <w:rsid w:val="45E2495B"/>
    <w:rsid w:val="46144D30"/>
    <w:rsid w:val="463E6815"/>
    <w:rsid w:val="46401681"/>
    <w:rsid w:val="464949DA"/>
    <w:rsid w:val="464E4571"/>
    <w:rsid w:val="466704B9"/>
    <w:rsid w:val="46893028"/>
    <w:rsid w:val="46A02C50"/>
    <w:rsid w:val="46C40504"/>
    <w:rsid w:val="46DB253B"/>
    <w:rsid w:val="46E2476B"/>
    <w:rsid w:val="46E77832"/>
    <w:rsid w:val="47442D90"/>
    <w:rsid w:val="47617388"/>
    <w:rsid w:val="47637D1D"/>
    <w:rsid w:val="476638D2"/>
    <w:rsid w:val="47B91015"/>
    <w:rsid w:val="48276DEA"/>
    <w:rsid w:val="48292837"/>
    <w:rsid w:val="484418FD"/>
    <w:rsid w:val="485B3BC7"/>
    <w:rsid w:val="487429ED"/>
    <w:rsid w:val="48771168"/>
    <w:rsid w:val="48794884"/>
    <w:rsid w:val="48917477"/>
    <w:rsid w:val="48C37705"/>
    <w:rsid w:val="48D6451F"/>
    <w:rsid w:val="48EF22A9"/>
    <w:rsid w:val="48FA020D"/>
    <w:rsid w:val="493E5947"/>
    <w:rsid w:val="494D44FA"/>
    <w:rsid w:val="49580328"/>
    <w:rsid w:val="497004D0"/>
    <w:rsid w:val="497D499A"/>
    <w:rsid w:val="499C12C5"/>
    <w:rsid w:val="49A53A73"/>
    <w:rsid w:val="49A776CE"/>
    <w:rsid w:val="49BA59AE"/>
    <w:rsid w:val="4A080708"/>
    <w:rsid w:val="4A0F5F3A"/>
    <w:rsid w:val="4A17094B"/>
    <w:rsid w:val="4A1F4C27"/>
    <w:rsid w:val="4A924464"/>
    <w:rsid w:val="4A9F00FA"/>
    <w:rsid w:val="4AED5E1F"/>
    <w:rsid w:val="4AFC64BF"/>
    <w:rsid w:val="4B3D13E7"/>
    <w:rsid w:val="4B524331"/>
    <w:rsid w:val="4C1E4213"/>
    <w:rsid w:val="4C426C15"/>
    <w:rsid w:val="4C5944B1"/>
    <w:rsid w:val="4C5A6A4A"/>
    <w:rsid w:val="4C6F3A23"/>
    <w:rsid w:val="4C882DCF"/>
    <w:rsid w:val="4C8F5C62"/>
    <w:rsid w:val="4CD06CD9"/>
    <w:rsid w:val="4CFC6AB7"/>
    <w:rsid w:val="4D0168EA"/>
    <w:rsid w:val="4D355CB8"/>
    <w:rsid w:val="4D4001B9"/>
    <w:rsid w:val="4D471099"/>
    <w:rsid w:val="4D4B557E"/>
    <w:rsid w:val="4DB320D6"/>
    <w:rsid w:val="4DEB3918"/>
    <w:rsid w:val="4E035DB6"/>
    <w:rsid w:val="4E0F3662"/>
    <w:rsid w:val="4E1D3433"/>
    <w:rsid w:val="4E267A1C"/>
    <w:rsid w:val="4E74636C"/>
    <w:rsid w:val="4E796078"/>
    <w:rsid w:val="4EA9414C"/>
    <w:rsid w:val="4ED20C83"/>
    <w:rsid w:val="4EEF1E97"/>
    <w:rsid w:val="4F244236"/>
    <w:rsid w:val="4F802EB1"/>
    <w:rsid w:val="4F9B5B7A"/>
    <w:rsid w:val="4FF63749"/>
    <w:rsid w:val="501C7D9B"/>
    <w:rsid w:val="50296070"/>
    <w:rsid w:val="502F26C2"/>
    <w:rsid w:val="507408A5"/>
    <w:rsid w:val="508A67B9"/>
    <w:rsid w:val="50A313EC"/>
    <w:rsid w:val="50DD2F0D"/>
    <w:rsid w:val="50F34F59"/>
    <w:rsid w:val="50FA0EA6"/>
    <w:rsid w:val="51373087"/>
    <w:rsid w:val="517F1715"/>
    <w:rsid w:val="51840FBC"/>
    <w:rsid w:val="518613B5"/>
    <w:rsid w:val="51E073BF"/>
    <w:rsid w:val="51EB4B97"/>
    <w:rsid w:val="52181704"/>
    <w:rsid w:val="5237602E"/>
    <w:rsid w:val="52505342"/>
    <w:rsid w:val="52741030"/>
    <w:rsid w:val="528B4B76"/>
    <w:rsid w:val="52923265"/>
    <w:rsid w:val="52943481"/>
    <w:rsid w:val="52B551A5"/>
    <w:rsid w:val="52ED43B9"/>
    <w:rsid w:val="52F3669B"/>
    <w:rsid w:val="52FB705C"/>
    <w:rsid w:val="53084363"/>
    <w:rsid w:val="53911384"/>
    <w:rsid w:val="53BE7D50"/>
    <w:rsid w:val="53BF452D"/>
    <w:rsid w:val="53C30570"/>
    <w:rsid w:val="541D0431"/>
    <w:rsid w:val="543A0058"/>
    <w:rsid w:val="545A24A8"/>
    <w:rsid w:val="547E15C2"/>
    <w:rsid w:val="548E06EB"/>
    <w:rsid w:val="549335C0"/>
    <w:rsid w:val="54A454D1"/>
    <w:rsid w:val="54C07EA1"/>
    <w:rsid w:val="54DE6C35"/>
    <w:rsid w:val="55065409"/>
    <w:rsid w:val="551B2419"/>
    <w:rsid w:val="553D2704"/>
    <w:rsid w:val="55450A62"/>
    <w:rsid w:val="555B0286"/>
    <w:rsid w:val="558772CD"/>
    <w:rsid w:val="55985036"/>
    <w:rsid w:val="55F07786"/>
    <w:rsid w:val="55FE3948"/>
    <w:rsid w:val="560704BB"/>
    <w:rsid w:val="56290384"/>
    <w:rsid w:val="562C1C22"/>
    <w:rsid w:val="565F41C4"/>
    <w:rsid w:val="56742F79"/>
    <w:rsid w:val="568D446F"/>
    <w:rsid w:val="56AC7EE5"/>
    <w:rsid w:val="56B20706"/>
    <w:rsid w:val="56BF62D6"/>
    <w:rsid w:val="56CD4670"/>
    <w:rsid w:val="56F73FDE"/>
    <w:rsid w:val="574A6804"/>
    <w:rsid w:val="574D66C7"/>
    <w:rsid w:val="576A45CC"/>
    <w:rsid w:val="577049B4"/>
    <w:rsid w:val="577C3646"/>
    <w:rsid w:val="57833AC4"/>
    <w:rsid w:val="579730CB"/>
    <w:rsid w:val="57AD76A5"/>
    <w:rsid w:val="57BA5E9E"/>
    <w:rsid w:val="57BB4855"/>
    <w:rsid w:val="57D91936"/>
    <w:rsid w:val="583B1E36"/>
    <w:rsid w:val="583F6BD0"/>
    <w:rsid w:val="585A4825"/>
    <w:rsid w:val="58741EB5"/>
    <w:rsid w:val="5898586F"/>
    <w:rsid w:val="58A70C52"/>
    <w:rsid w:val="58AB5080"/>
    <w:rsid w:val="58B256D1"/>
    <w:rsid w:val="58D04CC8"/>
    <w:rsid w:val="58D77C23"/>
    <w:rsid w:val="58EF1411"/>
    <w:rsid w:val="590B1FC3"/>
    <w:rsid w:val="590F2718"/>
    <w:rsid w:val="59204ED3"/>
    <w:rsid w:val="593E7CA2"/>
    <w:rsid w:val="596D4E39"/>
    <w:rsid w:val="59725B9E"/>
    <w:rsid w:val="598121BA"/>
    <w:rsid w:val="59A0095D"/>
    <w:rsid w:val="59A673BE"/>
    <w:rsid w:val="59AB01F8"/>
    <w:rsid w:val="59B166C6"/>
    <w:rsid w:val="59CD4F80"/>
    <w:rsid w:val="59DD570D"/>
    <w:rsid w:val="59F30786"/>
    <w:rsid w:val="59FD4457"/>
    <w:rsid w:val="59FD7B5D"/>
    <w:rsid w:val="5AE34FA5"/>
    <w:rsid w:val="5AE66844"/>
    <w:rsid w:val="5AEB7C2D"/>
    <w:rsid w:val="5B1D63D9"/>
    <w:rsid w:val="5B2E3D47"/>
    <w:rsid w:val="5B445318"/>
    <w:rsid w:val="5BA1276A"/>
    <w:rsid w:val="5BA32F4B"/>
    <w:rsid w:val="5BC22E0D"/>
    <w:rsid w:val="5BDF5B06"/>
    <w:rsid w:val="5C0C052C"/>
    <w:rsid w:val="5C0E3D80"/>
    <w:rsid w:val="5C357101"/>
    <w:rsid w:val="5C3E0301"/>
    <w:rsid w:val="5C6519EA"/>
    <w:rsid w:val="5C6A0DAE"/>
    <w:rsid w:val="5CCD5E8E"/>
    <w:rsid w:val="5CE943C9"/>
    <w:rsid w:val="5CFF1C77"/>
    <w:rsid w:val="5D551D45"/>
    <w:rsid w:val="5D6F2B20"/>
    <w:rsid w:val="5D740137"/>
    <w:rsid w:val="5D922D68"/>
    <w:rsid w:val="5D9B49EA"/>
    <w:rsid w:val="5DA7494F"/>
    <w:rsid w:val="5DE828D3"/>
    <w:rsid w:val="5E062D59"/>
    <w:rsid w:val="5E5719CA"/>
    <w:rsid w:val="5E677C9B"/>
    <w:rsid w:val="5EEB6FAE"/>
    <w:rsid w:val="5F217E4A"/>
    <w:rsid w:val="5F6E7E9D"/>
    <w:rsid w:val="5FAA0A66"/>
    <w:rsid w:val="5FC469C2"/>
    <w:rsid w:val="5FD255E8"/>
    <w:rsid w:val="602D281F"/>
    <w:rsid w:val="605B55DE"/>
    <w:rsid w:val="60885E2E"/>
    <w:rsid w:val="60933C0D"/>
    <w:rsid w:val="60CE5AA8"/>
    <w:rsid w:val="6138591F"/>
    <w:rsid w:val="613B0F6B"/>
    <w:rsid w:val="618A0849"/>
    <w:rsid w:val="61B72CE8"/>
    <w:rsid w:val="61F04844"/>
    <w:rsid w:val="620F4796"/>
    <w:rsid w:val="6239194F"/>
    <w:rsid w:val="623D4A98"/>
    <w:rsid w:val="62484440"/>
    <w:rsid w:val="62493B76"/>
    <w:rsid w:val="6256605D"/>
    <w:rsid w:val="62774225"/>
    <w:rsid w:val="629D3C8C"/>
    <w:rsid w:val="62A3189F"/>
    <w:rsid w:val="62AA2731"/>
    <w:rsid w:val="62AD76C0"/>
    <w:rsid w:val="62C507C9"/>
    <w:rsid w:val="62D11B87"/>
    <w:rsid w:val="62FD0BCE"/>
    <w:rsid w:val="63272A98"/>
    <w:rsid w:val="633A3BD0"/>
    <w:rsid w:val="63422A85"/>
    <w:rsid w:val="634405AB"/>
    <w:rsid w:val="63456568"/>
    <w:rsid w:val="6390559E"/>
    <w:rsid w:val="63B30F2E"/>
    <w:rsid w:val="63B53257"/>
    <w:rsid w:val="63CC234F"/>
    <w:rsid w:val="640C1C55"/>
    <w:rsid w:val="644665A5"/>
    <w:rsid w:val="64557053"/>
    <w:rsid w:val="647E0D38"/>
    <w:rsid w:val="64A60857"/>
    <w:rsid w:val="65041398"/>
    <w:rsid w:val="650A75D2"/>
    <w:rsid w:val="65135467"/>
    <w:rsid w:val="65D5198E"/>
    <w:rsid w:val="65E13C9A"/>
    <w:rsid w:val="65F21726"/>
    <w:rsid w:val="65F43F54"/>
    <w:rsid w:val="66083B12"/>
    <w:rsid w:val="669F3BDF"/>
    <w:rsid w:val="66B7277F"/>
    <w:rsid w:val="66D954AE"/>
    <w:rsid w:val="66E77BCB"/>
    <w:rsid w:val="672673DD"/>
    <w:rsid w:val="674E6C15"/>
    <w:rsid w:val="675114E9"/>
    <w:rsid w:val="67551E8A"/>
    <w:rsid w:val="676B5331"/>
    <w:rsid w:val="67867202"/>
    <w:rsid w:val="67871F31"/>
    <w:rsid w:val="67A96C2F"/>
    <w:rsid w:val="67AE2497"/>
    <w:rsid w:val="67AF7FBD"/>
    <w:rsid w:val="67C63C85"/>
    <w:rsid w:val="67E450CE"/>
    <w:rsid w:val="680F708F"/>
    <w:rsid w:val="68135471"/>
    <w:rsid w:val="686F4328"/>
    <w:rsid w:val="687E098D"/>
    <w:rsid w:val="688A4CB2"/>
    <w:rsid w:val="68DE4FFE"/>
    <w:rsid w:val="68E32614"/>
    <w:rsid w:val="68F13666"/>
    <w:rsid w:val="68F14D31"/>
    <w:rsid w:val="693410C2"/>
    <w:rsid w:val="693B7312"/>
    <w:rsid w:val="6949691B"/>
    <w:rsid w:val="697274F4"/>
    <w:rsid w:val="69787200"/>
    <w:rsid w:val="697F233D"/>
    <w:rsid w:val="69886D18"/>
    <w:rsid w:val="699E02E9"/>
    <w:rsid w:val="69B2159C"/>
    <w:rsid w:val="6A004944"/>
    <w:rsid w:val="6A060AF0"/>
    <w:rsid w:val="6A0D7E9E"/>
    <w:rsid w:val="6A441F9D"/>
    <w:rsid w:val="6A542DAB"/>
    <w:rsid w:val="6A5B34F1"/>
    <w:rsid w:val="6A701C86"/>
    <w:rsid w:val="6AA828BF"/>
    <w:rsid w:val="6ABE0C43"/>
    <w:rsid w:val="6AC01764"/>
    <w:rsid w:val="6AD1632C"/>
    <w:rsid w:val="6ADE6337"/>
    <w:rsid w:val="6B1B6791"/>
    <w:rsid w:val="6B3158B9"/>
    <w:rsid w:val="6B392338"/>
    <w:rsid w:val="6B601CFA"/>
    <w:rsid w:val="6B7B3CF2"/>
    <w:rsid w:val="6BAA11C7"/>
    <w:rsid w:val="6BB43B72"/>
    <w:rsid w:val="6C0549E5"/>
    <w:rsid w:val="6C277408"/>
    <w:rsid w:val="6C3F4006"/>
    <w:rsid w:val="6C4F72C1"/>
    <w:rsid w:val="6C507CBE"/>
    <w:rsid w:val="6C7467EF"/>
    <w:rsid w:val="6C7A6DEC"/>
    <w:rsid w:val="6C946959"/>
    <w:rsid w:val="6CB9494B"/>
    <w:rsid w:val="6CD305A2"/>
    <w:rsid w:val="6CEB1A97"/>
    <w:rsid w:val="6CF84455"/>
    <w:rsid w:val="6D0A4613"/>
    <w:rsid w:val="6D390A55"/>
    <w:rsid w:val="6D4A2C62"/>
    <w:rsid w:val="6D6B0F56"/>
    <w:rsid w:val="6D9B3C9A"/>
    <w:rsid w:val="6DA71E62"/>
    <w:rsid w:val="6DFD5F26"/>
    <w:rsid w:val="6E105C5A"/>
    <w:rsid w:val="6E290AC9"/>
    <w:rsid w:val="6E2D3F1E"/>
    <w:rsid w:val="6E4006B2"/>
    <w:rsid w:val="6E427DDD"/>
    <w:rsid w:val="6E476CEF"/>
    <w:rsid w:val="6E62222D"/>
    <w:rsid w:val="6E902AFB"/>
    <w:rsid w:val="6EB17FBD"/>
    <w:rsid w:val="6EC86F4F"/>
    <w:rsid w:val="6F1060F6"/>
    <w:rsid w:val="6F2F1DA8"/>
    <w:rsid w:val="6F541B76"/>
    <w:rsid w:val="6F775864"/>
    <w:rsid w:val="6F7E1B58"/>
    <w:rsid w:val="6F7F4719"/>
    <w:rsid w:val="6F8B7B20"/>
    <w:rsid w:val="6FAC3760"/>
    <w:rsid w:val="6FD607DD"/>
    <w:rsid w:val="6FE0165C"/>
    <w:rsid w:val="6FE33116"/>
    <w:rsid w:val="6FE74798"/>
    <w:rsid w:val="70253512"/>
    <w:rsid w:val="70311913"/>
    <w:rsid w:val="704D0028"/>
    <w:rsid w:val="705D2071"/>
    <w:rsid w:val="70633D9B"/>
    <w:rsid w:val="708A15C7"/>
    <w:rsid w:val="708B6D2E"/>
    <w:rsid w:val="70B76860"/>
    <w:rsid w:val="70CE7706"/>
    <w:rsid w:val="70FA04FB"/>
    <w:rsid w:val="710E3FA6"/>
    <w:rsid w:val="710F326F"/>
    <w:rsid w:val="7113780F"/>
    <w:rsid w:val="71765B16"/>
    <w:rsid w:val="71AB040A"/>
    <w:rsid w:val="71DD1E3C"/>
    <w:rsid w:val="725325B9"/>
    <w:rsid w:val="725351DA"/>
    <w:rsid w:val="7281536C"/>
    <w:rsid w:val="72987FCC"/>
    <w:rsid w:val="72D54D7C"/>
    <w:rsid w:val="72E41463"/>
    <w:rsid w:val="72EA7879"/>
    <w:rsid w:val="7343262D"/>
    <w:rsid w:val="73852348"/>
    <w:rsid w:val="738E466E"/>
    <w:rsid w:val="73A514EC"/>
    <w:rsid w:val="73B9469D"/>
    <w:rsid w:val="73C848E1"/>
    <w:rsid w:val="73D968CF"/>
    <w:rsid w:val="73DD1399"/>
    <w:rsid w:val="742E48A2"/>
    <w:rsid w:val="74356371"/>
    <w:rsid w:val="74485A21"/>
    <w:rsid w:val="74885923"/>
    <w:rsid w:val="752244C4"/>
    <w:rsid w:val="75556630"/>
    <w:rsid w:val="75623F7A"/>
    <w:rsid w:val="75862CA5"/>
    <w:rsid w:val="75E85762"/>
    <w:rsid w:val="76257DC8"/>
    <w:rsid w:val="764F12E9"/>
    <w:rsid w:val="765B7C8E"/>
    <w:rsid w:val="768A40CF"/>
    <w:rsid w:val="76BD3E54"/>
    <w:rsid w:val="76E557A9"/>
    <w:rsid w:val="76EA0007"/>
    <w:rsid w:val="77130569"/>
    <w:rsid w:val="771A5453"/>
    <w:rsid w:val="77536427"/>
    <w:rsid w:val="775A4C01"/>
    <w:rsid w:val="77784870"/>
    <w:rsid w:val="77876861"/>
    <w:rsid w:val="77B358A8"/>
    <w:rsid w:val="77B94B74"/>
    <w:rsid w:val="77C83101"/>
    <w:rsid w:val="77E4496C"/>
    <w:rsid w:val="77FC724F"/>
    <w:rsid w:val="78041B5D"/>
    <w:rsid w:val="784817E2"/>
    <w:rsid w:val="785726D7"/>
    <w:rsid w:val="78BF0CEF"/>
    <w:rsid w:val="78D00621"/>
    <w:rsid w:val="78FE2050"/>
    <w:rsid w:val="79377117"/>
    <w:rsid w:val="795E4806"/>
    <w:rsid w:val="79664F44"/>
    <w:rsid w:val="79E86C4B"/>
    <w:rsid w:val="79F82A7A"/>
    <w:rsid w:val="79FA5A10"/>
    <w:rsid w:val="7A067F11"/>
    <w:rsid w:val="7A1E7F83"/>
    <w:rsid w:val="7A2544C3"/>
    <w:rsid w:val="7A2C78CF"/>
    <w:rsid w:val="7A37631C"/>
    <w:rsid w:val="7A401675"/>
    <w:rsid w:val="7A603412"/>
    <w:rsid w:val="7A6E28DC"/>
    <w:rsid w:val="7A955AA3"/>
    <w:rsid w:val="7AA91CB7"/>
    <w:rsid w:val="7AB17498"/>
    <w:rsid w:val="7AB20E73"/>
    <w:rsid w:val="7ABE04E2"/>
    <w:rsid w:val="7ADE0E8D"/>
    <w:rsid w:val="7AEB57A3"/>
    <w:rsid w:val="7AF449C4"/>
    <w:rsid w:val="7B1002CF"/>
    <w:rsid w:val="7B191EC6"/>
    <w:rsid w:val="7B272834"/>
    <w:rsid w:val="7B4231CA"/>
    <w:rsid w:val="7B437FDF"/>
    <w:rsid w:val="7B4C77FE"/>
    <w:rsid w:val="7B62481E"/>
    <w:rsid w:val="7B991D4F"/>
    <w:rsid w:val="7BB63A0E"/>
    <w:rsid w:val="7BD5390A"/>
    <w:rsid w:val="7BDF2C39"/>
    <w:rsid w:val="7BF054BF"/>
    <w:rsid w:val="7BF53F4B"/>
    <w:rsid w:val="7C137C33"/>
    <w:rsid w:val="7C1560B2"/>
    <w:rsid w:val="7C5E5EE7"/>
    <w:rsid w:val="7C6B363C"/>
    <w:rsid w:val="7C6D1A57"/>
    <w:rsid w:val="7C7C270C"/>
    <w:rsid w:val="7C857813"/>
    <w:rsid w:val="7CA83501"/>
    <w:rsid w:val="7CBE4AD3"/>
    <w:rsid w:val="7CC9189C"/>
    <w:rsid w:val="7CDC31AB"/>
    <w:rsid w:val="7CF60710"/>
    <w:rsid w:val="7D036989"/>
    <w:rsid w:val="7D23174B"/>
    <w:rsid w:val="7D7F551F"/>
    <w:rsid w:val="7D8C697F"/>
    <w:rsid w:val="7D9B4867"/>
    <w:rsid w:val="7DA41B09"/>
    <w:rsid w:val="7DC34B4D"/>
    <w:rsid w:val="7DE02B9F"/>
    <w:rsid w:val="7E0C5521"/>
    <w:rsid w:val="7E292138"/>
    <w:rsid w:val="7E2F3AA9"/>
    <w:rsid w:val="7E316423"/>
    <w:rsid w:val="7E3B1580"/>
    <w:rsid w:val="7E5C45A3"/>
    <w:rsid w:val="7E68119A"/>
    <w:rsid w:val="7E6D733B"/>
    <w:rsid w:val="7EA47CF8"/>
    <w:rsid w:val="7EBA4E3B"/>
    <w:rsid w:val="7EDA3B16"/>
    <w:rsid w:val="7EDE145C"/>
    <w:rsid w:val="7EEA1BAF"/>
    <w:rsid w:val="7EF1152A"/>
    <w:rsid w:val="7EF24C28"/>
    <w:rsid w:val="7F227FC3"/>
    <w:rsid w:val="7F231565"/>
    <w:rsid w:val="7F4905AB"/>
    <w:rsid w:val="7F631961"/>
    <w:rsid w:val="7F69074C"/>
    <w:rsid w:val="7F757040"/>
    <w:rsid w:val="7F9E2999"/>
    <w:rsid w:val="7FAD5252"/>
    <w:rsid w:val="7FBD72C3"/>
    <w:rsid w:val="7FCA5830"/>
    <w:rsid w:val="7FD8234F"/>
    <w:rsid w:val="7FE1017B"/>
    <w:rsid w:val="7FE42AA2"/>
    <w:rsid w:val="7FF2742E"/>
    <w:rsid w:val="7FFF6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等线" w:eastAsia="等线"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2"/>
    <w:next w:val="4"/>
    <w:qFormat/>
    <w:uiPriority w:val="0"/>
    <w:pPr>
      <w:autoSpaceDE w:val="0"/>
      <w:autoSpaceDN w:val="0"/>
      <w:adjustRightInd w:val="0"/>
      <w:jc w:val="left"/>
      <w:outlineLvl w:val="1"/>
    </w:pPr>
    <w:rPr>
      <w:kern w:val="0"/>
    </w:rPr>
  </w:style>
  <w:style w:type="paragraph" w:styleId="5">
    <w:name w:val="heading 3"/>
    <w:basedOn w:val="1"/>
    <w:next w:val="1"/>
    <w:link w:val="50"/>
    <w:qFormat/>
    <w:uiPriority w:val="0"/>
    <w:pPr>
      <w:keepNext/>
      <w:keepLines/>
      <w:outlineLvl w:val="2"/>
    </w:pPr>
    <w:rPr>
      <w:rFonts w:hint="default" w:ascii="Times New Roman" w:hAnsi="Times New Roman" w:eastAsia="宋体"/>
      <w:b/>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rPr>
  </w:style>
  <w:style w:type="paragraph" w:styleId="7">
    <w:name w:val="annotation text"/>
    <w:basedOn w:val="1"/>
    <w:qFormat/>
    <w:uiPriority w:val="0"/>
    <w:pPr>
      <w:jc w:val="left"/>
    </w:pPr>
    <w:rPr>
      <w:rFonts w:hint="default" w:ascii="Times New Roman" w:hAnsi="Times New Roman" w:eastAsia="宋体"/>
      <w:sz w:val="21"/>
    </w:r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Plain Text"/>
    <w:basedOn w:val="1"/>
    <w:qFormat/>
    <w:uiPriority w:val="0"/>
    <w:rPr>
      <w:rFonts w:hAnsi="Courier New" w:eastAsia="楷体_GB2312"/>
      <w:kern w:val="0"/>
      <w:sz w:val="20"/>
      <w:szCs w:val="24"/>
    </w:rPr>
  </w:style>
  <w:style w:type="paragraph" w:styleId="12">
    <w:name w:val="Body Text Indent 2"/>
    <w:basedOn w:val="1"/>
    <w:qFormat/>
    <w:uiPriority w:val="0"/>
    <w:pPr>
      <w:spacing w:line="480" w:lineRule="auto"/>
      <w:ind w:firstLine="561"/>
    </w:pPr>
  </w:style>
  <w:style w:type="paragraph" w:styleId="13">
    <w:name w:val="Balloon Text"/>
    <w:basedOn w:val="1"/>
    <w:link w:val="7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6">
    <w:name w:val="toc 1"/>
    <w:basedOn w:val="17"/>
    <w:next w:val="1"/>
    <w:qFormat/>
    <w:uiPriority w:val="39"/>
  </w:style>
  <w:style w:type="paragraph" w:styleId="17">
    <w:name w:val="index 1"/>
    <w:basedOn w:val="1"/>
    <w:next w:val="1"/>
    <w:unhideWhenUsed/>
    <w:qFormat/>
    <w:uiPriority w:val="0"/>
  </w:style>
  <w:style w:type="paragraph" w:styleId="18">
    <w:name w:val="toc 2"/>
    <w:basedOn w:val="1"/>
    <w:next w:val="1"/>
    <w:qFormat/>
    <w:uiPriority w:val="39"/>
    <w:pPr>
      <w:ind w:left="420" w:leftChars="200"/>
    </w:pPr>
  </w:style>
  <w:style w:type="paragraph" w:styleId="19">
    <w:name w:val="Body Text 2"/>
    <w:basedOn w:val="1"/>
    <w:next w:val="8"/>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character" w:styleId="23">
    <w:name w:val="Strong"/>
    <w:basedOn w:val="22"/>
    <w:qFormat/>
    <w:uiPriority w:val="0"/>
    <w:rPr>
      <w:b/>
    </w:rPr>
  </w:style>
  <w:style w:type="character" w:styleId="24">
    <w:name w:val="FollowedHyperlink"/>
    <w:basedOn w:val="22"/>
    <w:qFormat/>
    <w:uiPriority w:val="0"/>
    <w:rPr>
      <w:color w:val="333333"/>
      <w:u w:val="none"/>
    </w:rPr>
  </w:style>
  <w:style w:type="character" w:styleId="25">
    <w:name w:val="Emphasis"/>
    <w:basedOn w:val="22"/>
    <w:qFormat/>
    <w:uiPriority w:val="0"/>
    <w:rPr>
      <w:i/>
    </w:rPr>
  </w:style>
  <w:style w:type="character" w:styleId="26">
    <w:name w:val="HTML Variable"/>
    <w:basedOn w:val="22"/>
    <w:qFormat/>
    <w:uiPriority w:val="0"/>
    <w:rPr>
      <w:i/>
    </w:rPr>
  </w:style>
  <w:style w:type="character" w:styleId="27">
    <w:name w:val="Hyperlink"/>
    <w:basedOn w:val="22"/>
    <w:qFormat/>
    <w:uiPriority w:val="0"/>
    <w:rPr>
      <w:color w:val="333333"/>
      <w:u w:val="none"/>
    </w:rPr>
  </w:style>
  <w:style w:type="character" w:styleId="28">
    <w:name w:val="HTML Code"/>
    <w:basedOn w:val="22"/>
    <w:qFormat/>
    <w:uiPriority w:val="0"/>
    <w:rPr>
      <w:rFonts w:ascii="Courier New" w:hAnsi="Courier New"/>
      <w:sz w:val="20"/>
    </w:rPr>
  </w:style>
  <w:style w:type="character" w:styleId="29">
    <w:name w:val="HTML Cite"/>
    <w:basedOn w:val="22"/>
    <w:qFormat/>
    <w:uiPriority w:val="0"/>
    <w:rPr>
      <w:i/>
    </w:rPr>
  </w:style>
  <w:style w:type="paragraph" w:customStyle="1" w:styleId="30">
    <w:name w:val="样式 宋体 行距: 1.5 倍行距"/>
    <w:basedOn w:val="31"/>
    <w:next w:val="1"/>
    <w:qFormat/>
    <w:uiPriority w:val="0"/>
    <w:pPr>
      <w:jc w:val="center"/>
    </w:pPr>
    <w:rPr>
      <w:rFonts w:ascii="Times New Roman" w:hAnsi="Times New Roman" w:cs="Times New Roman"/>
      <w:b/>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5">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标题 1 New"/>
    <w:basedOn w:val="35"/>
    <w:next w:val="35"/>
    <w:qFormat/>
    <w:uiPriority w:val="0"/>
    <w:pPr>
      <w:autoSpaceDE w:val="0"/>
      <w:autoSpaceDN w:val="0"/>
      <w:adjustRightInd w:val="0"/>
      <w:jc w:val="left"/>
      <w:outlineLvl w:val="0"/>
    </w:pPr>
    <w:rPr>
      <w:kern w:val="0"/>
      <w:sz w:val="30"/>
    </w:rPr>
  </w:style>
  <w:style w:type="paragraph" w:customStyle="1" w:styleId="37">
    <w:name w:val="标题 2 New New"/>
    <w:basedOn w:val="35"/>
    <w:next w:val="35"/>
    <w:qFormat/>
    <w:uiPriority w:val="0"/>
    <w:pPr>
      <w:autoSpaceDE w:val="0"/>
      <w:autoSpaceDN w:val="0"/>
      <w:adjustRightInd w:val="0"/>
      <w:jc w:val="left"/>
      <w:outlineLvl w:val="1"/>
    </w:pPr>
    <w:rPr>
      <w:kern w:val="0"/>
    </w:rPr>
  </w:style>
  <w:style w:type="paragraph" w:customStyle="1" w:styleId="3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1"/>
    <w:basedOn w:val="1"/>
    <w:qFormat/>
    <w:uiPriority w:val="0"/>
    <w:pPr>
      <w:widowControl/>
      <w:spacing w:line="360" w:lineRule="auto"/>
      <w:ind w:firstLine="420"/>
      <w:jc w:val="left"/>
    </w:pPr>
    <w:rPr>
      <w:rFonts w:hAnsi="Times New Roman"/>
      <w:kern w:val="0"/>
      <w:sz w:val="20"/>
    </w:rPr>
  </w:style>
  <w:style w:type="paragraph" w:customStyle="1" w:styleId="40">
    <w:name w:val="正文缩进1"/>
    <w:basedOn w:val="1"/>
    <w:qFormat/>
    <w:uiPriority w:val="0"/>
    <w:pPr>
      <w:widowControl/>
      <w:spacing w:line="360" w:lineRule="auto"/>
      <w:ind w:firstLine="420"/>
      <w:jc w:val="left"/>
    </w:pPr>
    <w:rPr>
      <w:rFonts w:hAnsi="Times New Roman"/>
      <w:kern w:val="0"/>
      <w:sz w:val="20"/>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2"/>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正文文本缩进 New New"/>
    <w:basedOn w:val="35"/>
    <w:qFormat/>
    <w:uiPriority w:val="0"/>
    <w:pPr>
      <w:ind w:firstLine="560" w:firstLineChars="200"/>
    </w:pPr>
  </w:style>
  <w:style w:type="paragraph" w:customStyle="1" w:styleId="45">
    <w:name w:val="正文文本缩进 3 New"/>
    <w:basedOn w:val="35"/>
    <w:qFormat/>
    <w:uiPriority w:val="0"/>
    <w:pPr>
      <w:ind w:firstLine="560"/>
    </w:pPr>
    <w:rPr>
      <w:color w:val="FF0000"/>
    </w:rPr>
  </w:style>
  <w:style w:type="paragraph" w:customStyle="1" w:styleId="46">
    <w:name w:val="标题 3 New New New"/>
    <w:basedOn w:val="47"/>
    <w:next w:val="47"/>
    <w:qFormat/>
    <w:uiPriority w:val="0"/>
    <w:pPr>
      <w:keepNext/>
      <w:keepLines/>
      <w:jc w:val="center"/>
      <w:outlineLvl w:val="2"/>
    </w:pPr>
    <w:rPr>
      <w:sz w:val="24"/>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0">
    <w:name w:val="标题 3 Char"/>
    <w:link w:val="5"/>
    <w:qFormat/>
    <w:uiPriority w:val="0"/>
    <w:rPr>
      <w:rFonts w:hint="default" w:ascii="Times New Roman" w:hAnsi="Times New Roman" w:eastAsia="宋体"/>
      <w:b/>
    </w:rPr>
  </w:style>
  <w:style w:type="character" w:customStyle="1" w:styleId="51">
    <w:name w:val="NormalCharacter"/>
    <w:semiHidden/>
    <w:qFormat/>
    <w:uiPriority w:val="0"/>
    <w:rPr>
      <w:rFonts w:ascii="宋体"/>
      <w:kern w:val="2"/>
      <w:sz w:val="24"/>
      <w:lang w:val="en-US" w:eastAsia="zh-CN" w:bidi="ar-SA"/>
    </w:rPr>
  </w:style>
  <w:style w:type="paragraph" w:customStyle="1" w:styleId="52">
    <w:name w:val="标题 2 New New New"/>
    <w:basedOn w:val="53"/>
    <w:next w:val="53"/>
    <w:qFormat/>
    <w:uiPriority w:val="0"/>
    <w:pPr>
      <w:autoSpaceDE w:val="0"/>
      <w:autoSpaceDN w:val="0"/>
      <w:adjustRightInd w:val="0"/>
      <w:jc w:val="left"/>
      <w:outlineLvl w:val="1"/>
    </w:pPr>
  </w:style>
  <w:style w:type="paragraph" w:customStyle="1" w:styleId="53">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4">
    <w:name w:val="普通(网站) New"/>
    <w:basedOn w:val="55"/>
    <w:qFormat/>
    <w:uiPriority w:val="0"/>
    <w:rPr>
      <w:sz w:val="24"/>
    </w:rPr>
  </w:style>
  <w:style w:type="paragraph" w:customStyle="1" w:styleId="5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7">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YJ22 Char"/>
    <w:link w:val="60"/>
    <w:qFormat/>
    <w:uiPriority w:val="0"/>
    <w:rPr>
      <w:rFonts w:ascii="Times New Roman" w:hAnsi="宋体"/>
      <w:b/>
      <w:kern w:val="0"/>
      <w:sz w:val="20"/>
    </w:rPr>
  </w:style>
  <w:style w:type="paragraph" w:customStyle="1" w:styleId="60">
    <w:name w:val="YJ22"/>
    <w:basedOn w:val="35"/>
    <w:next w:val="35"/>
    <w:link w:val="59"/>
    <w:qFormat/>
    <w:uiPriority w:val="0"/>
    <w:pPr>
      <w:autoSpaceDE w:val="0"/>
      <w:autoSpaceDN w:val="0"/>
      <w:adjustRightInd w:val="0"/>
      <w:jc w:val="left"/>
      <w:outlineLvl w:val="1"/>
    </w:pPr>
    <w:rPr>
      <w:rFonts w:ascii="Times New Roman" w:hAnsi="宋体"/>
      <w:b/>
      <w:kern w:val="0"/>
      <w:sz w:val="20"/>
    </w:rPr>
  </w:style>
  <w:style w:type="paragraph" w:customStyle="1" w:styleId="61">
    <w:name w:val="正文文本缩进 New"/>
    <w:basedOn w:val="62"/>
    <w:qFormat/>
    <w:uiPriority w:val="0"/>
    <w:pPr>
      <w:ind w:firstLine="560" w:firstLineChars="200"/>
    </w:pPr>
  </w:style>
  <w:style w:type="paragraph" w:customStyle="1" w:styleId="62">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3">
    <w:name w:val="正文文本缩进 New New New New"/>
    <w:basedOn w:val="64"/>
    <w:qFormat/>
    <w:uiPriority w:val="0"/>
    <w:pPr>
      <w:ind w:firstLine="560" w:firstLineChars="200"/>
    </w:pPr>
    <w:rPr>
      <w:szCs w:val="28"/>
    </w:rPr>
  </w:style>
  <w:style w:type="paragraph" w:customStyle="1" w:styleId="64">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5">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文本缩进 New New New New New New New"/>
    <w:basedOn w:val="65"/>
    <w:qFormat/>
    <w:uiPriority w:val="0"/>
    <w:pPr>
      <w:ind w:left="420" w:leftChars="200"/>
    </w:pPr>
    <w:rPr>
      <w:szCs w:val="24"/>
    </w:rPr>
  </w:style>
  <w:style w:type="paragraph" w:customStyle="1" w:styleId="6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New New New New New New"/>
    <w:basedOn w:val="67"/>
    <w:qFormat/>
    <w:uiPriority w:val="0"/>
    <w:pPr>
      <w:ind w:left="420" w:leftChars="200"/>
    </w:pPr>
    <w:rPr>
      <w:szCs w:val="24"/>
    </w:rPr>
  </w:style>
  <w:style w:type="paragraph" w:customStyle="1" w:styleId="69">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0">
    <w:name w:val="页脚 New"/>
    <w:basedOn w:val="35"/>
    <w:qFormat/>
    <w:uiPriority w:val="0"/>
    <w:pPr>
      <w:widowControl/>
      <w:tabs>
        <w:tab w:val="center" w:pos="4153"/>
        <w:tab w:val="right" w:pos="8306"/>
      </w:tabs>
      <w:snapToGrid w:val="0"/>
      <w:jc w:val="left"/>
    </w:pPr>
    <w:rPr>
      <w:kern w:val="0"/>
      <w:sz w:val="18"/>
    </w:rPr>
  </w:style>
  <w:style w:type="character" w:customStyle="1" w:styleId="71">
    <w:name w:val="批注框文本 Char"/>
    <w:basedOn w:val="22"/>
    <w:link w:val="13"/>
    <w:qFormat/>
    <w:uiPriority w:val="0"/>
    <w:rPr>
      <w:rFonts w:ascii="宋体" w:hAnsi="等线" w:eastAsia="等线" w:cs="Times New Roman"/>
      <w:kern w:val="2"/>
      <w:sz w:val="18"/>
      <w:szCs w:val="18"/>
    </w:rPr>
  </w:style>
  <w:style w:type="character" w:customStyle="1" w:styleId="72">
    <w:name w:val="hover21"/>
    <w:basedOn w:val="22"/>
    <w:qFormat/>
    <w:uiPriority w:val="0"/>
    <w:rPr>
      <w:color w:val="5FB878"/>
    </w:rPr>
  </w:style>
  <w:style w:type="character" w:customStyle="1" w:styleId="73">
    <w:name w:val="hover22"/>
    <w:basedOn w:val="22"/>
    <w:qFormat/>
    <w:uiPriority w:val="0"/>
    <w:rPr>
      <w:color w:val="5FB878"/>
    </w:rPr>
  </w:style>
  <w:style w:type="character" w:customStyle="1" w:styleId="74">
    <w:name w:val="hover23"/>
    <w:basedOn w:val="22"/>
    <w:qFormat/>
    <w:uiPriority w:val="0"/>
    <w:rPr>
      <w:color w:val="FFFFFF"/>
    </w:rPr>
  </w:style>
  <w:style w:type="paragraph" w:customStyle="1" w:styleId="75">
    <w:name w:val="正文文本缩进 31"/>
    <w:basedOn w:val="1"/>
    <w:qFormat/>
    <w:uiPriority w:val="0"/>
    <w:pPr>
      <w:ind w:firstLine="570"/>
    </w:pPr>
    <w:rPr>
      <w:color w:val="0000FF"/>
      <w:kern w:val="0"/>
      <w:sz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27952</Words>
  <Characters>30052</Characters>
  <Lines>648</Lines>
  <Paragraphs>182</Paragraphs>
  <TotalTime>0</TotalTime>
  <ScaleCrop>false</ScaleCrop>
  <LinksUpToDate>false</LinksUpToDate>
  <CharactersWithSpaces>30468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殷</cp:lastModifiedBy>
  <cp:lastPrinted>2025-07-17T16:01:00Z</cp:lastPrinted>
  <dcterms:modified xsi:type="dcterms:W3CDTF">2025-07-22T14:05:07Z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32E3285A6A29458CA9A147D22F0494C3_13</vt:lpwstr>
  </property>
  <property fmtid="{D5CDD505-2E9C-101B-9397-08002B2CF9AE}" pid="4" name="KSOTemplateDocerSaveRecord">
    <vt:lpwstr>eyJoZGlkIjoiMDljYzUzMWQ4OWI0YzBkYjYzMDRhZTY5ZjZkYmFmYTgiLCJ1c2VySWQiOiIzNzEyNjM0MzEifQ==</vt:lpwstr>
  </property>
</Properties>
</file>