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D15FFFB">
      <w:pPr>
        <w:pStyle w:val="139"/>
        <w:shd w:val="clear" w:color="auto" w:fill="auto"/>
        <w:wordWrap w:val="0"/>
        <w:adjustRightInd w:val="0"/>
        <w:snapToGrid w:val="0"/>
        <w:spacing w:line="360" w:lineRule="auto"/>
        <w:jc w:val="center"/>
        <w:rPr>
          <w:rFonts w:hint="default" w:ascii="宋体" w:hAnsi="宋体" w:eastAsia="宋体" w:cs="宋体"/>
          <w:b/>
          <w:snapToGrid w:val="0"/>
          <w:color w:val="auto"/>
          <w:kern w:val="0"/>
          <w:sz w:val="44"/>
          <w:szCs w:val="44"/>
          <w:highlight w:val="none"/>
          <w:lang w:val="en-US" w:eastAsia="zh-CN"/>
        </w:rPr>
      </w:pPr>
      <w:r>
        <w:rPr>
          <w:rFonts w:hint="eastAsia" w:ascii="宋体" w:hAnsi="宋体" w:eastAsia="宋体" w:cs="宋体"/>
          <w:b/>
          <w:snapToGrid w:val="0"/>
          <w:color w:val="auto"/>
          <w:kern w:val="0"/>
          <w:sz w:val="48"/>
          <w:szCs w:val="48"/>
          <w:highlight w:val="none"/>
          <w:lang w:eastAsia="zh-CN"/>
        </w:rPr>
        <w:t>武江区江湾镇应急物资仓库建设项目监理</w:t>
      </w:r>
    </w:p>
    <w:p w14:paraId="4D975719">
      <w:pPr>
        <w:pStyle w:val="139"/>
        <w:shd w:val="clear" w:color="auto" w:fill="auto"/>
        <w:wordWrap w:val="0"/>
        <w:adjustRightInd w:val="0"/>
        <w:snapToGrid w:val="0"/>
        <w:spacing w:line="360" w:lineRule="auto"/>
        <w:rPr>
          <w:rFonts w:hint="eastAsia" w:ascii="宋体" w:hAnsi="宋体" w:eastAsia="宋体" w:cs="宋体"/>
          <w:snapToGrid w:val="0"/>
          <w:color w:val="auto"/>
          <w:kern w:val="0"/>
          <w:sz w:val="36"/>
          <w:highlight w:val="none"/>
          <w:u w:val="single"/>
        </w:rPr>
      </w:pPr>
    </w:p>
    <w:p w14:paraId="4F2AB17A">
      <w:pPr>
        <w:pStyle w:val="139"/>
        <w:shd w:val="clear" w:color="auto" w:fill="auto"/>
        <w:wordWrap w:val="0"/>
        <w:adjustRightInd w:val="0"/>
        <w:snapToGrid w:val="0"/>
        <w:spacing w:line="360" w:lineRule="auto"/>
        <w:jc w:val="center"/>
        <w:rPr>
          <w:rFonts w:hint="eastAsia" w:ascii="宋体" w:hAnsi="宋体" w:eastAsia="宋体" w:cs="宋体"/>
          <w:b/>
          <w:bCs/>
          <w:snapToGrid w:val="0"/>
          <w:color w:val="auto"/>
          <w:kern w:val="0"/>
          <w:sz w:val="52"/>
          <w:szCs w:val="52"/>
          <w:highlight w:val="none"/>
          <w:lang w:val="en-US" w:eastAsia="zh-CN"/>
        </w:rPr>
      </w:pPr>
      <w:r>
        <w:rPr>
          <w:rFonts w:hint="eastAsia" w:ascii="宋体" w:hAnsi="宋体" w:eastAsia="宋体" w:cs="宋体"/>
          <w:b/>
          <w:bCs/>
          <w:snapToGrid w:val="0"/>
          <w:color w:val="auto"/>
          <w:kern w:val="0"/>
          <w:sz w:val="96"/>
          <w:szCs w:val="96"/>
          <w:highlight w:val="none"/>
        </w:rPr>
        <w:t>招标文件</w:t>
      </w:r>
    </w:p>
    <w:p w14:paraId="2A9EC3E3">
      <w:pPr>
        <w:pStyle w:val="9"/>
        <w:shd w:val="clear" w:color="auto" w:fill="auto"/>
        <w:rPr>
          <w:rFonts w:hint="eastAsia" w:hAnsi="宋体" w:cs="宋体"/>
          <w:b/>
          <w:bCs/>
          <w:snapToGrid w:val="0"/>
          <w:color w:val="auto"/>
          <w:sz w:val="48"/>
          <w:szCs w:val="48"/>
          <w:highlight w:val="none"/>
        </w:rPr>
      </w:pPr>
    </w:p>
    <w:p w14:paraId="39FEE712">
      <w:pPr>
        <w:rPr>
          <w:rFonts w:hint="eastAsia"/>
          <w:color w:val="auto"/>
          <w:highlight w:val="none"/>
        </w:rPr>
      </w:pPr>
    </w:p>
    <w:tbl>
      <w:tblPr>
        <w:tblStyle w:val="31"/>
        <w:tblpPr w:leftFromText="180" w:rightFromText="180" w:vertAnchor="text" w:horzAnchor="page" w:tblpX="1312" w:tblpY="423"/>
        <w:tblOverlap w:val="never"/>
        <w:tblW w:w="9659" w:type="dxa"/>
        <w:tblInd w:w="0" w:type="dxa"/>
        <w:tblLayout w:type="fixed"/>
        <w:tblCellMar>
          <w:top w:w="0" w:type="dxa"/>
          <w:left w:w="0" w:type="dxa"/>
          <w:bottom w:w="0" w:type="dxa"/>
          <w:right w:w="0" w:type="dxa"/>
        </w:tblCellMar>
      </w:tblPr>
      <w:tblGrid>
        <w:gridCol w:w="4815"/>
        <w:gridCol w:w="4844"/>
      </w:tblGrid>
      <w:tr w14:paraId="603DDFDA">
        <w:tblPrEx>
          <w:tblCellMar>
            <w:top w:w="0" w:type="dxa"/>
            <w:left w:w="0" w:type="dxa"/>
            <w:bottom w:w="0" w:type="dxa"/>
            <w:right w:w="0" w:type="dxa"/>
          </w:tblCellMar>
        </w:tblPrEx>
        <w:trPr>
          <w:trHeight w:val="1057" w:hRule="atLeast"/>
        </w:trPr>
        <w:tc>
          <w:tcPr>
            <w:tcW w:w="4815" w:type="dxa"/>
            <w:noWrap w:val="0"/>
            <w:vAlign w:val="center"/>
          </w:tcPr>
          <w:p w14:paraId="1AA45157">
            <w:pPr>
              <w:pStyle w:val="58"/>
              <w:spacing w:line="240" w:lineRule="auto"/>
              <w:rPr>
                <w:rFonts w:hint="eastAsia" w:hAnsi="宋体" w:cs="宋体"/>
                <w:color w:val="auto"/>
                <w:sz w:val="28"/>
                <w:szCs w:val="28"/>
                <w:highlight w:val="none"/>
              </w:rPr>
            </w:pPr>
            <w:r>
              <w:rPr>
                <w:rFonts w:hint="eastAsia" w:hAnsi="宋体" w:cs="宋体"/>
                <w:color w:val="auto"/>
                <w:sz w:val="28"/>
                <w:szCs w:val="28"/>
                <w:highlight w:val="none"/>
              </w:rPr>
              <w:t>招        标        人（盖 章）：</w:t>
            </w:r>
          </w:p>
        </w:tc>
        <w:tc>
          <w:tcPr>
            <w:tcW w:w="4844" w:type="dxa"/>
            <w:noWrap w:val="0"/>
            <w:vAlign w:val="center"/>
          </w:tcPr>
          <w:p w14:paraId="29B0B35A">
            <w:pPr>
              <w:pStyle w:val="58"/>
              <w:spacing w:line="240" w:lineRule="auto"/>
              <w:rPr>
                <w:rFonts w:hint="eastAsia" w:hAnsi="宋体" w:eastAsia="宋体" w:cs="宋体"/>
                <w:color w:val="auto"/>
                <w:sz w:val="28"/>
                <w:szCs w:val="28"/>
                <w:highlight w:val="none"/>
                <w:lang w:eastAsia="zh-CN"/>
              </w:rPr>
            </w:pPr>
            <w:r>
              <w:rPr>
                <w:rFonts w:hint="eastAsia" w:hAnsi="宋体" w:cs="宋体"/>
                <w:color w:val="auto"/>
                <w:sz w:val="28"/>
                <w:szCs w:val="28"/>
                <w:highlight w:val="none"/>
                <w:lang w:eastAsia="zh-CN"/>
              </w:rPr>
              <w:t>韶关市武江区应急管理局</w:t>
            </w:r>
          </w:p>
        </w:tc>
      </w:tr>
      <w:tr w14:paraId="283EC587">
        <w:tblPrEx>
          <w:tblCellMar>
            <w:top w:w="0" w:type="dxa"/>
            <w:left w:w="0" w:type="dxa"/>
            <w:bottom w:w="0" w:type="dxa"/>
            <w:right w:w="0" w:type="dxa"/>
          </w:tblCellMar>
        </w:tblPrEx>
        <w:trPr>
          <w:trHeight w:val="1158" w:hRule="atLeast"/>
        </w:trPr>
        <w:tc>
          <w:tcPr>
            <w:tcW w:w="4815" w:type="dxa"/>
            <w:noWrap w:val="0"/>
            <w:vAlign w:val="center"/>
          </w:tcPr>
          <w:p w14:paraId="546E4F45">
            <w:pPr>
              <w:pStyle w:val="58"/>
              <w:spacing w:line="240" w:lineRule="auto"/>
              <w:jc w:val="left"/>
              <w:rPr>
                <w:rFonts w:hint="eastAsia" w:hAnsi="宋体" w:cs="宋体"/>
                <w:color w:val="auto"/>
                <w:sz w:val="28"/>
                <w:highlight w:val="none"/>
              </w:rPr>
            </w:pPr>
            <w:r>
              <w:rPr>
                <w:rFonts w:hint="eastAsia" w:hAnsi="宋体" w:cs="宋体"/>
                <w:color w:val="auto"/>
                <w:sz w:val="28"/>
                <w:highlight w:val="none"/>
              </w:rPr>
              <w:t xml:space="preserve"> 招标人工作领导小组负责人（签字）：</w:t>
            </w:r>
          </w:p>
        </w:tc>
        <w:tc>
          <w:tcPr>
            <w:tcW w:w="4844" w:type="dxa"/>
            <w:noWrap w:val="0"/>
            <w:vAlign w:val="center"/>
          </w:tcPr>
          <w:p w14:paraId="7C232D38">
            <w:pPr>
              <w:pStyle w:val="58"/>
              <w:spacing w:line="240" w:lineRule="auto"/>
              <w:rPr>
                <w:rFonts w:hint="eastAsia" w:hAnsi="宋体" w:cs="宋体"/>
                <w:color w:val="auto"/>
                <w:sz w:val="28"/>
                <w:szCs w:val="28"/>
                <w:highlight w:val="none"/>
              </w:rPr>
            </w:pPr>
          </w:p>
        </w:tc>
      </w:tr>
      <w:tr w14:paraId="00F7A803">
        <w:tblPrEx>
          <w:tblCellMar>
            <w:top w:w="0" w:type="dxa"/>
            <w:left w:w="0" w:type="dxa"/>
            <w:bottom w:w="0" w:type="dxa"/>
            <w:right w:w="0" w:type="dxa"/>
          </w:tblCellMar>
        </w:tblPrEx>
        <w:trPr>
          <w:trHeight w:val="1083" w:hRule="atLeast"/>
        </w:trPr>
        <w:tc>
          <w:tcPr>
            <w:tcW w:w="4815" w:type="dxa"/>
            <w:noWrap w:val="0"/>
            <w:vAlign w:val="center"/>
          </w:tcPr>
          <w:p w14:paraId="11F17759">
            <w:pPr>
              <w:pStyle w:val="58"/>
              <w:spacing w:line="240" w:lineRule="auto"/>
              <w:jc w:val="left"/>
              <w:rPr>
                <w:rFonts w:hint="eastAsia" w:hAnsi="宋体" w:cs="宋体"/>
                <w:color w:val="auto"/>
                <w:sz w:val="28"/>
                <w:highlight w:val="none"/>
              </w:rPr>
            </w:pPr>
            <w:r>
              <w:rPr>
                <w:rFonts w:hint="eastAsia" w:hAnsi="宋体" w:cs="宋体"/>
                <w:color w:val="auto"/>
                <w:sz w:val="28"/>
                <w:highlight w:val="none"/>
              </w:rPr>
              <w:t xml:space="preserve"> 招  标  代  理  机  构（盖 章）：</w:t>
            </w:r>
          </w:p>
        </w:tc>
        <w:tc>
          <w:tcPr>
            <w:tcW w:w="4844" w:type="dxa"/>
            <w:noWrap w:val="0"/>
            <w:vAlign w:val="center"/>
          </w:tcPr>
          <w:p w14:paraId="1D53D657">
            <w:pPr>
              <w:pStyle w:val="58"/>
              <w:spacing w:line="240" w:lineRule="auto"/>
              <w:rPr>
                <w:rFonts w:hint="eastAsia" w:hAnsi="宋体" w:eastAsia="宋体" w:cs="宋体"/>
                <w:color w:val="auto"/>
                <w:sz w:val="28"/>
                <w:szCs w:val="28"/>
                <w:highlight w:val="none"/>
                <w:lang w:eastAsia="zh-CN"/>
              </w:rPr>
            </w:pPr>
            <w:r>
              <w:rPr>
                <w:rFonts w:hint="eastAsia" w:hAnsi="宋体" w:cs="宋体"/>
                <w:color w:val="auto"/>
                <w:sz w:val="28"/>
                <w:szCs w:val="28"/>
                <w:highlight w:val="none"/>
                <w:lang w:eastAsia="zh-CN"/>
              </w:rPr>
              <w:t>韶关众信项目管理有限公司</w:t>
            </w:r>
          </w:p>
        </w:tc>
      </w:tr>
      <w:tr w14:paraId="4DDEDF31">
        <w:tblPrEx>
          <w:tblCellMar>
            <w:top w:w="0" w:type="dxa"/>
            <w:left w:w="0" w:type="dxa"/>
            <w:bottom w:w="0" w:type="dxa"/>
            <w:right w:w="0" w:type="dxa"/>
          </w:tblCellMar>
        </w:tblPrEx>
        <w:trPr>
          <w:trHeight w:val="1192" w:hRule="atLeast"/>
        </w:trPr>
        <w:tc>
          <w:tcPr>
            <w:tcW w:w="4815" w:type="dxa"/>
            <w:noWrap w:val="0"/>
            <w:vAlign w:val="center"/>
          </w:tcPr>
          <w:p w14:paraId="11DFDA6F">
            <w:pPr>
              <w:pStyle w:val="58"/>
              <w:spacing w:line="240" w:lineRule="auto"/>
              <w:jc w:val="left"/>
              <w:rPr>
                <w:rFonts w:hint="eastAsia" w:hAnsi="宋体" w:cs="宋体"/>
                <w:color w:val="auto"/>
                <w:sz w:val="28"/>
                <w:highlight w:val="none"/>
              </w:rPr>
            </w:pPr>
            <w:r>
              <w:rPr>
                <w:rFonts w:hint="eastAsia" w:hAnsi="宋体" w:cs="宋体"/>
                <w:color w:val="auto"/>
                <w:sz w:val="28"/>
                <w:highlight w:val="none"/>
              </w:rPr>
              <w:t xml:space="preserve"> 招 标 文  件 编 制  人 （签字）：</w:t>
            </w:r>
          </w:p>
        </w:tc>
        <w:tc>
          <w:tcPr>
            <w:tcW w:w="4844" w:type="dxa"/>
            <w:noWrap w:val="0"/>
            <w:vAlign w:val="center"/>
          </w:tcPr>
          <w:p w14:paraId="5E431CC2">
            <w:pPr>
              <w:pStyle w:val="58"/>
              <w:spacing w:line="240" w:lineRule="auto"/>
              <w:rPr>
                <w:rFonts w:hint="eastAsia" w:hAnsi="宋体" w:cs="宋体"/>
                <w:color w:val="auto"/>
                <w:sz w:val="28"/>
                <w:szCs w:val="28"/>
                <w:highlight w:val="none"/>
              </w:rPr>
            </w:pPr>
          </w:p>
        </w:tc>
      </w:tr>
      <w:tr w14:paraId="6C910399">
        <w:tblPrEx>
          <w:tblCellMar>
            <w:top w:w="0" w:type="dxa"/>
            <w:left w:w="0" w:type="dxa"/>
            <w:bottom w:w="0" w:type="dxa"/>
            <w:right w:w="0" w:type="dxa"/>
          </w:tblCellMar>
        </w:tblPrEx>
        <w:trPr>
          <w:trHeight w:val="1217" w:hRule="atLeast"/>
        </w:trPr>
        <w:tc>
          <w:tcPr>
            <w:tcW w:w="4815" w:type="dxa"/>
            <w:noWrap w:val="0"/>
            <w:vAlign w:val="center"/>
          </w:tcPr>
          <w:p w14:paraId="79310207">
            <w:pPr>
              <w:pStyle w:val="58"/>
              <w:wordWrap w:val="0"/>
              <w:spacing w:line="240" w:lineRule="auto"/>
              <w:jc w:val="left"/>
              <w:rPr>
                <w:rFonts w:hint="eastAsia" w:hAnsi="宋体" w:cs="宋体"/>
                <w:color w:val="auto"/>
                <w:sz w:val="28"/>
                <w:highlight w:val="none"/>
              </w:rPr>
            </w:pPr>
            <w:r>
              <w:rPr>
                <w:rFonts w:hint="eastAsia" w:hAnsi="宋体" w:cs="宋体"/>
                <w:color w:val="auto"/>
                <w:sz w:val="28"/>
                <w:highlight w:val="none"/>
              </w:rPr>
              <w:t xml:space="preserve"> 招标代理机构项目负责人 （签字）：</w:t>
            </w:r>
          </w:p>
        </w:tc>
        <w:tc>
          <w:tcPr>
            <w:tcW w:w="4844" w:type="dxa"/>
            <w:noWrap w:val="0"/>
            <w:vAlign w:val="center"/>
          </w:tcPr>
          <w:p w14:paraId="70E9C3C5">
            <w:pPr>
              <w:pStyle w:val="58"/>
              <w:spacing w:line="240" w:lineRule="auto"/>
              <w:rPr>
                <w:rFonts w:hint="eastAsia" w:hAnsi="宋体" w:cs="宋体"/>
                <w:color w:val="auto"/>
                <w:sz w:val="28"/>
                <w:szCs w:val="28"/>
                <w:highlight w:val="none"/>
              </w:rPr>
            </w:pPr>
          </w:p>
        </w:tc>
      </w:tr>
      <w:tr w14:paraId="76E30F8E">
        <w:tblPrEx>
          <w:tblCellMar>
            <w:top w:w="0" w:type="dxa"/>
            <w:left w:w="0" w:type="dxa"/>
            <w:bottom w:w="0" w:type="dxa"/>
            <w:right w:w="0" w:type="dxa"/>
          </w:tblCellMar>
        </w:tblPrEx>
        <w:trPr>
          <w:trHeight w:val="950" w:hRule="atLeast"/>
        </w:trPr>
        <w:tc>
          <w:tcPr>
            <w:tcW w:w="4815" w:type="dxa"/>
            <w:noWrap w:val="0"/>
            <w:vAlign w:val="center"/>
          </w:tcPr>
          <w:p w14:paraId="64E894CD">
            <w:pPr>
              <w:pStyle w:val="58"/>
              <w:wordWrap w:val="0"/>
              <w:spacing w:line="240" w:lineRule="auto"/>
              <w:jc w:val="left"/>
              <w:rPr>
                <w:rFonts w:hint="eastAsia" w:hAnsi="宋体" w:cs="宋体"/>
                <w:color w:val="auto"/>
                <w:sz w:val="28"/>
                <w:highlight w:val="none"/>
              </w:rPr>
            </w:pPr>
            <w:r>
              <w:rPr>
                <w:rFonts w:hint="eastAsia" w:hAnsi="宋体" w:cs="宋体"/>
                <w:color w:val="auto"/>
                <w:sz w:val="28"/>
                <w:highlight w:val="none"/>
              </w:rPr>
              <w:t xml:space="preserve"> 招  标  文  件  编  制  日  期： </w:t>
            </w:r>
          </w:p>
        </w:tc>
        <w:tc>
          <w:tcPr>
            <w:tcW w:w="4844" w:type="dxa"/>
            <w:noWrap w:val="0"/>
            <w:vAlign w:val="center"/>
          </w:tcPr>
          <w:p w14:paraId="04C4C7AC">
            <w:pPr>
              <w:pStyle w:val="58"/>
              <w:spacing w:line="240" w:lineRule="auto"/>
              <w:rPr>
                <w:rFonts w:hint="eastAsia" w:hAnsi="宋体" w:cs="宋体"/>
                <w:color w:val="auto"/>
                <w:sz w:val="28"/>
                <w:highlight w:val="none"/>
              </w:rPr>
            </w:pPr>
            <w:r>
              <w:rPr>
                <w:rFonts w:hint="eastAsia" w:hAnsi="宋体" w:cs="宋体"/>
                <w:color w:val="auto"/>
                <w:sz w:val="28"/>
                <w:highlight w:val="none"/>
              </w:rPr>
              <w:t>202</w:t>
            </w:r>
            <w:r>
              <w:rPr>
                <w:rFonts w:hint="eastAsia" w:hAnsi="宋体" w:cs="宋体"/>
                <w:color w:val="auto"/>
                <w:sz w:val="28"/>
                <w:highlight w:val="none"/>
                <w:lang w:val="en-US" w:eastAsia="zh-CN"/>
              </w:rPr>
              <w:t>6</w:t>
            </w:r>
            <w:r>
              <w:rPr>
                <w:rFonts w:hint="eastAsia" w:hAnsi="宋体" w:cs="宋体"/>
                <w:color w:val="auto"/>
                <w:sz w:val="28"/>
                <w:highlight w:val="none"/>
              </w:rPr>
              <w:t>年</w:t>
            </w:r>
            <w:r>
              <w:rPr>
                <w:rFonts w:hint="eastAsia" w:hAnsi="宋体" w:cs="宋体"/>
                <w:color w:val="auto"/>
                <w:sz w:val="28"/>
                <w:highlight w:val="none"/>
                <w:lang w:val="en-US" w:eastAsia="zh-CN"/>
              </w:rPr>
              <w:t>5</w:t>
            </w:r>
            <w:r>
              <w:rPr>
                <w:rFonts w:hint="eastAsia" w:hAnsi="宋体" w:cs="宋体"/>
                <w:color w:val="auto"/>
                <w:sz w:val="28"/>
                <w:highlight w:val="none"/>
              </w:rPr>
              <w:t>月</w:t>
            </w:r>
          </w:p>
        </w:tc>
      </w:tr>
    </w:tbl>
    <w:p w14:paraId="7EA4ECD4">
      <w:pPr>
        <w:pStyle w:val="117"/>
        <w:tabs>
          <w:tab w:val="left" w:pos="1890"/>
          <w:tab w:val="left" w:pos="4935"/>
        </w:tabs>
        <w:rPr>
          <w:rFonts w:hint="eastAsia" w:ascii="宋体" w:hAnsi="宋体" w:eastAsia="宋体" w:cs="宋体"/>
          <w:b/>
          <w:color w:val="auto"/>
          <w:sz w:val="28"/>
          <w:szCs w:val="28"/>
          <w:highlight w:val="none"/>
        </w:rPr>
        <w:sectPr>
          <w:footerReference r:id="rId5" w:type="default"/>
          <w:endnotePr>
            <w:numFmt w:val="decimal"/>
          </w:endnotePr>
          <w:pgSz w:w="11905" w:h="16838"/>
          <w:pgMar w:top="1440" w:right="1417" w:bottom="1440" w:left="1417" w:header="850" w:footer="992" w:gutter="0"/>
          <w:pgNumType w:fmt="decimal" w:start="1"/>
          <w:cols w:space="720" w:num="1"/>
          <w:rtlGutter w:val="0"/>
          <w:docGrid w:type="lines" w:linePitch="317" w:charSpace="0"/>
        </w:sectPr>
      </w:pPr>
    </w:p>
    <w:p w14:paraId="5622FE62">
      <w:pPr>
        <w:spacing w:line="240" w:lineRule="auto"/>
        <w:jc w:val="center"/>
        <w:rPr>
          <w:rFonts w:hAnsi="宋体"/>
          <w:b/>
          <w:bCs/>
          <w:color w:val="auto"/>
          <w:sz w:val="36"/>
          <w:szCs w:val="32"/>
          <w:highlight w:val="none"/>
        </w:rPr>
      </w:pPr>
    </w:p>
    <w:p w14:paraId="69F1A1E8">
      <w:pPr>
        <w:spacing w:line="240" w:lineRule="auto"/>
        <w:jc w:val="center"/>
        <w:rPr>
          <w:rFonts w:hAnsi="宋体"/>
          <w:b/>
          <w:bCs/>
          <w:color w:val="auto"/>
          <w:sz w:val="36"/>
          <w:szCs w:val="32"/>
          <w:highlight w:val="none"/>
        </w:rPr>
      </w:pPr>
    </w:p>
    <w:p w14:paraId="6E8E77DF">
      <w:pPr>
        <w:spacing w:line="240" w:lineRule="auto"/>
        <w:jc w:val="center"/>
        <w:rPr>
          <w:rFonts w:hAnsi="宋体"/>
          <w:b/>
          <w:bCs/>
          <w:color w:val="auto"/>
          <w:sz w:val="36"/>
          <w:szCs w:val="32"/>
          <w:highlight w:val="none"/>
        </w:rPr>
      </w:pPr>
    </w:p>
    <w:p w14:paraId="0673B8DD">
      <w:pPr>
        <w:spacing w:line="240" w:lineRule="auto"/>
        <w:jc w:val="center"/>
        <w:rPr>
          <w:rFonts w:hAnsi="宋体"/>
          <w:b/>
          <w:bCs/>
          <w:color w:val="auto"/>
          <w:sz w:val="36"/>
          <w:szCs w:val="32"/>
          <w:highlight w:val="none"/>
        </w:rPr>
      </w:pPr>
    </w:p>
    <w:p w14:paraId="066D72AA">
      <w:pPr>
        <w:spacing w:line="240" w:lineRule="auto"/>
        <w:jc w:val="center"/>
        <w:rPr>
          <w:rFonts w:hAnsi="宋体"/>
          <w:b/>
          <w:bCs/>
          <w:color w:val="auto"/>
          <w:sz w:val="36"/>
          <w:szCs w:val="32"/>
          <w:highlight w:val="none"/>
        </w:rPr>
      </w:pPr>
    </w:p>
    <w:p w14:paraId="06076F0C">
      <w:pPr>
        <w:spacing w:line="240" w:lineRule="auto"/>
        <w:jc w:val="center"/>
        <w:rPr>
          <w:rFonts w:hAnsi="宋体"/>
          <w:b/>
          <w:bCs/>
          <w:color w:val="auto"/>
          <w:sz w:val="36"/>
          <w:szCs w:val="32"/>
          <w:highlight w:val="none"/>
        </w:rPr>
      </w:pPr>
    </w:p>
    <w:p w14:paraId="4AA42975">
      <w:pPr>
        <w:spacing w:line="240" w:lineRule="auto"/>
        <w:jc w:val="center"/>
        <w:rPr>
          <w:rFonts w:hAnsi="宋体"/>
          <w:b/>
          <w:bCs/>
          <w:color w:val="auto"/>
          <w:sz w:val="36"/>
          <w:szCs w:val="32"/>
          <w:highlight w:val="none"/>
        </w:rPr>
      </w:pPr>
    </w:p>
    <w:p w14:paraId="712A9EE3">
      <w:pPr>
        <w:spacing w:line="240" w:lineRule="auto"/>
        <w:jc w:val="center"/>
        <w:rPr>
          <w:rFonts w:hAnsi="宋体"/>
          <w:b/>
          <w:bCs/>
          <w:color w:val="auto"/>
          <w:sz w:val="36"/>
          <w:szCs w:val="32"/>
          <w:highlight w:val="none"/>
        </w:rPr>
      </w:pPr>
    </w:p>
    <w:p w14:paraId="649DA885">
      <w:pPr>
        <w:spacing w:line="240" w:lineRule="auto"/>
        <w:jc w:val="center"/>
        <w:rPr>
          <w:rFonts w:hAnsi="宋体"/>
          <w:b/>
          <w:bCs/>
          <w:color w:val="auto"/>
          <w:sz w:val="36"/>
          <w:szCs w:val="32"/>
          <w:highlight w:val="none"/>
        </w:rPr>
      </w:pPr>
    </w:p>
    <w:p w14:paraId="7C72B544">
      <w:pPr>
        <w:spacing w:line="240" w:lineRule="auto"/>
        <w:jc w:val="center"/>
        <w:rPr>
          <w:rFonts w:hAnsi="宋体"/>
          <w:b/>
          <w:bCs/>
          <w:color w:val="auto"/>
          <w:sz w:val="36"/>
          <w:szCs w:val="32"/>
          <w:highlight w:val="none"/>
        </w:rPr>
      </w:pPr>
    </w:p>
    <w:p w14:paraId="0127A458">
      <w:pPr>
        <w:spacing w:line="240" w:lineRule="auto"/>
        <w:jc w:val="center"/>
        <w:rPr>
          <w:rFonts w:hAnsi="宋体"/>
          <w:b/>
          <w:bCs/>
          <w:color w:val="auto"/>
          <w:sz w:val="36"/>
          <w:szCs w:val="32"/>
          <w:highlight w:val="none"/>
        </w:rPr>
      </w:pPr>
    </w:p>
    <w:p w14:paraId="5807610B">
      <w:pPr>
        <w:spacing w:line="240" w:lineRule="auto"/>
        <w:jc w:val="center"/>
        <w:rPr>
          <w:rFonts w:hAnsi="宋体"/>
          <w:b/>
          <w:bCs/>
          <w:color w:val="auto"/>
          <w:sz w:val="36"/>
          <w:szCs w:val="32"/>
          <w:highlight w:val="none"/>
        </w:rPr>
      </w:pPr>
    </w:p>
    <w:p w14:paraId="377FA8EA">
      <w:pPr>
        <w:spacing w:line="240" w:lineRule="auto"/>
        <w:jc w:val="center"/>
        <w:rPr>
          <w:rFonts w:hAnsi="宋体"/>
          <w:b/>
          <w:bCs/>
          <w:color w:val="auto"/>
          <w:sz w:val="36"/>
          <w:szCs w:val="32"/>
          <w:highlight w:val="none"/>
        </w:rPr>
      </w:pPr>
    </w:p>
    <w:p w14:paraId="3A5D36E6">
      <w:pPr>
        <w:spacing w:line="240" w:lineRule="auto"/>
        <w:jc w:val="center"/>
        <w:rPr>
          <w:rFonts w:hAnsi="宋体"/>
          <w:b/>
          <w:bCs/>
          <w:color w:val="auto"/>
          <w:sz w:val="36"/>
          <w:szCs w:val="32"/>
          <w:highlight w:val="none"/>
        </w:rPr>
      </w:pPr>
    </w:p>
    <w:p w14:paraId="6BF51DFE">
      <w:pPr>
        <w:spacing w:line="240" w:lineRule="auto"/>
        <w:jc w:val="center"/>
        <w:rPr>
          <w:rFonts w:hAnsi="宋体"/>
          <w:b/>
          <w:bCs/>
          <w:color w:val="auto"/>
          <w:sz w:val="36"/>
          <w:szCs w:val="32"/>
          <w:highlight w:val="none"/>
        </w:rPr>
      </w:pPr>
    </w:p>
    <w:p w14:paraId="552BED8F">
      <w:pPr>
        <w:spacing w:line="240" w:lineRule="auto"/>
        <w:jc w:val="center"/>
        <w:rPr>
          <w:rFonts w:hAnsi="宋体"/>
          <w:b/>
          <w:bCs/>
          <w:color w:val="auto"/>
          <w:sz w:val="36"/>
          <w:szCs w:val="32"/>
          <w:highlight w:val="none"/>
        </w:rPr>
      </w:pPr>
    </w:p>
    <w:p w14:paraId="7D3D645E">
      <w:pPr>
        <w:spacing w:line="240" w:lineRule="auto"/>
        <w:jc w:val="center"/>
        <w:rPr>
          <w:rFonts w:hAnsi="宋体"/>
          <w:b/>
          <w:bCs/>
          <w:color w:val="auto"/>
          <w:sz w:val="36"/>
          <w:szCs w:val="32"/>
          <w:highlight w:val="none"/>
        </w:rPr>
      </w:pPr>
    </w:p>
    <w:p w14:paraId="76CE8816">
      <w:pPr>
        <w:spacing w:line="240" w:lineRule="auto"/>
        <w:jc w:val="center"/>
        <w:rPr>
          <w:rFonts w:hAnsi="宋体"/>
          <w:b/>
          <w:bCs/>
          <w:color w:val="auto"/>
          <w:sz w:val="36"/>
          <w:szCs w:val="32"/>
          <w:highlight w:val="none"/>
        </w:rPr>
      </w:pPr>
    </w:p>
    <w:p w14:paraId="38560CB3">
      <w:pPr>
        <w:spacing w:line="240" w:lineRule="auto"/>
        <w:jc w:val="center"/>
        <w:rPr>
          <w:rFonts w:hAnsi="宋体"/>
          <w:b/>
          <w:bCs/>
          <w:color w:val="auto"/>
          <w:sz w:val="36"/>
          <w:szCs w:val="32"/>
          <w:highlight w:val="none"/>
        </w:rPr>
      </w:pPr>
    </w:p>
    <w:p w14:paraId="731862A0">
      <w:pPr>
        <w:spacing w:line="240" w:lineRule="auto"/>
        <w:jc w:val="center"/>
        <w:rPr>
          <w:rFonts w:hAnsi="宋体"/>
          <w:b/>
          <w:bCs/>
          <w:color w:val="auto"/>
          <w:sz w:val="36"/>
          <w:szCs w:val="32"/>
          <w:highlight w:val="none"/>
        </w:rPr>
      </w:pPr>
    </w:p>
    <w:p w14:paraId="04151467">
      <w:pPr>
        <w:spacing w:line="240" w:lineRule="auto"/>
        <w:jc w:val="center"/>
        <w:rPr>
          <w:rFonts w:hAnsi="宋体"/>
          <w:b/>
          <w:bCs/>
          <w:color w:val="auto"/>
          <w:sz w:val="36"/>
          <w:szCs w:val="32"/>
          <w:highlight w:val="none"/>
        </w:rPr>
      </w:pPr>
    </w:p>
    <w:p w14:paraId="08CC9B48">
      <w:pPr>
        <w:spacing w:line="240" w:lineRule="auto"/>
        <w:jc w:val="center"/>
        <w:rPr>
          <w:rFonts w:hAnsi="宋体"/>
          <w:b/>
          <w:bCs/>
          <w:color w:val="auto"/>
          <w:sz w:val="36"/>
          <w:szCs w:val="32"/>
          <w:highlight w:val="none"/>
        </w:rPr>
      </w:pPr>
    </w:p>
    <w:p w14:paraId="28D3C11D">
      <w:pPr>
        <w:spacing w:line="240" w:lineRule="auto"/>
        <w:jc w:val="center"/>
        <w:rPr>
          <w:rFonts w:hAnsi="宋体"/>
          <w:b/>
          <w:bCs/>
          <w:color w:val="auto"/>
          <w:sz w:val="36"/>
          <w:szCs w:val="32"/>
          <w:highlight w:val="none"/>
        </w:rPr>
      </w:pPr>
    </w:p>
    <w:p w14:paraId="0B126239">
      <w:pPr>
        <w:spacing w:line="240" w:lineRule="auto"/>
        <w:jc w:val="center"/>
        <w:rPr>
          <w:rFonts w:hAnsi="宋体"/>
          <w:b/>
          <w:bCs/>
          <w:color w:val="auto"/>
          <w:sz w:val="36"/>
          <w:szCs w:val="32"/>
          <w:highlight w:val="none"/>
        </w:rPr>
      </w:pPr>
    </w:p>
    <w:p w14:paraId="0A444587">
      <w:pPr>
        <w:spacing w:line="240" w:lineRule="auto"/>
        <w:jc w:val="center"/>
        <w:rPr>
          <w:rFonts w:hAnsi="宋体"/>
          <w:b/>
          <w:bCs/>
          <w:color w:val="auto"/>
          <w:sz w:val="36"/>
          <w:szCs w:val="32"/>
          <w:highlight w:val="none"/>
        </w:rPr>
      </w:pPr>
    </w:p>
    <w:p w14:paraId="033CBDF4">
      <w:pPr>
        <w:spacing w:line="240" w:lineRule="auto"/>
        <w:jc w:val="center"/>
        <w:rPr>
          <w:rFonts w:hAnsi="宋体"/>
          <w:b/>
          <w:bCs/>
          <w:color w:val="auto"/>
          <w:sz w:val="36"/>
          <w:szCs w:val="32"/>
          <w:highlight w:val="none"/>
        </w:rPr>
      </w:pPr>
    </w:p>
    <w:p w14:paraId="3625DE91">
      <w:pPr>
        <w:spacing w:line="240" w:lineRule="auto"/>
        <w:jc w:val="center"/>
        <w:rPr>
          <w:rFonts w:hAnsi="宋体"/>
          <w:b/>
          <w:bCs/>
          <w:color w:val="auto"/>
          <w:sz w:val="36"/>
          <w:szCs w:val="32"/>
          <w:highlight w:val="none"/>
        </w:rPr>
      </w:pPr>
    </w:p>
    <w:p w14:paraId="7EEE2A6C">
      <w:pPr>
        <w:spacing w:line="240" w:lineRule="auto"/>
        <w:jc w:val="center"/>
        <w:rPr>
          <w:rFonts w:hAnsi="宋体"/>
          <w:b/>
          <w:bCs/>
          <w:color w:val="auto"/>
          <w:sz w:val="36"/>
          <w:szCs w:val="32"/>
          <w:highlight w:val="none"/>
        </w:rPr>
      </w:pPr>
    </w:p>
    <w:p w14:paraId="247BB27E">
      <w:pPr>
        <w:spacing w:line="240" w:lineRule="auto"/>
        <w:jc w:val="center"/>
        <w:rPr>
          <w:rFonts w:hAnsi="宋体"/>
          <w:b/>
          <w:bCs/>
          <w:color w:val="auto"/>
          <w:sz w:val="36"/>
          <w:szCs w:val="32"/>
          <w:highlight w:val="none"/>
        </w:rPr>
      </w:pPr>
    </w:p>
    <w:p w14:paraId="65C97C1D">
      <w:pPr>
        <w:spacing w:line="240" w:lineRule="auto"/>
        <w:jc w:val="center"/>
        <w:rPr>
          <w:b/>
          <w:bCs/>
          <w:color w:val="auto"/>
          <w:sz w:val="44"/>
          <w:szCs w:val="32"/>
          <w:highlight w:val="none"/>
        </w:rPr>
      </w:pPr>
      <w:r>
        <w:rPr>
          <w:rFonts w:hAnsi="宋体"/>
          <w:b/>
          <w:bCs/>
          <w:color w:val="auto"/>
          <w:sz w:val="36"/>
          <w:szCs w:val="32"/>
          <w:highlight w:val="none"/>
        </w:rPr>
        <w:t>目</w:t>
      </w:r>
      <w:r>
        <w:rPr>
          <w:rFonts w:hint="eastAsia" w:hAnsi="宋体"/>
          <w:b/>
          <w:bCs/>
          <w:color w:val="auto"/>
          <w:sz w:val="36"/>
          <w:szCs w:val="32"/>
          <w:highlight w:val="none"/>
        </w:rPr>
        <w:t xml:space="preserve">  </w:t>
      </w:r>
      <w:r>
        <w:rPr>
          <w:rFonts w:hAnsi="宋体"/>
          <w:b/>
          <w:bCs/>
          <w:color w:val="auto"/>
          <w:sz w:val="36"/>
          <w:szCs w:val="32"/>
          <w:highlight w:val="none"/>
        </w:rPr>
        <w:t>录</w:t>
      </w:r>
    </w:p>
    <w:p w14:paraId="019C3AC6">
      <w:pPr>
        <w:pStyle w:val="20"/>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b/>
          <w:bCs/>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TOC \o "1-3" \h \u </w:instrText>
      </w:r>
      <w:r>
        <w:rPr>
          <w:rFonts w:hint="eastAsia" w:hAnsi="宋体" w:cs="宋体"/>
          <w:color w:val="auto"/>
          <w:szCs w:val="24"/>
          <w:highlight w:val="none"/>
        </w:rPr>
        <w:fldChar w:fldCharType="separate"/>
      </w:r>
      <w:r>
        <w:rPr>
          <w:rFonts w:hint="eastAsia" w:hAnsi="宋体" w:cs="宋体"/>
          <w:b/>
          <w:bCs/>
          <w:color w:val="auto"/>
          <w:szCs w:val="24"/>
          <w:highlight w:val="none"/>
        </w:rPr>
        <w:fldChar w:fldCharType="begin"/>
      </w:r>
      <w:r>
        <w:rPr>
          <w:rFonts w:hint="eastAsia" w:hAnsi="宋体" w:cs="宋体"/>
          <w:b/>
          <w:bCs/>
          <w:color w:val="auto"/>
          <w:szCs w:val="24"/>
          <w:highlight w:val="none"/>
        </w:rPr>
        <w:instrText xml:space="preserve"> HYPERLINK \l _Toc18357 </w:instrText>
      </w:r>
      <w:r>
        <w:rPr>
          <w:rFonts w:hint="eastAsia" w:hAnsi="宋体" w:cs="宋体"/>
          <w:b/>
          <w:bCs/>
          <w:color w:val="auto"/>
          <w:szCs w:val="24"/>
          <w:highlight w:val="none"/>
        </w:rPr>
        <w:fldChar w:fldCharType="separate"/>
      </w:r>
      <w:r>
        <w:rPr>
          <w:rFonts w:hint="eastAsia" w:ascii="Times New Roman"/>
          <w:b/>
          <w:bCs/>
          <w:snapToGrid w:val="0"/>
          <w:color w:val="auto"/>
          <w:szCs w:val="22"/>
          <w:highlight w:val="none"/>
        </w:rPr>
        <w:t>第一章 投标人须知</w:t>
      </w:r>
      <w:r>
        <w:rPr>
          <w:b/>
          <w:bCs/>
          <w:color w:val="auto"/>
          <w:highlight w:val="none"/>
        </w:rPr>
        <w:tab/>
      </w:r>
      <w:r>
        <w:rPr>
          <w:b/>
          <w:bCs/>
          <w:color w:val="auto"/>
          <w:highlight w:val="none"/>
        </w:rPr>
        <w:fldChar w:fldCharType="begin"/>
      </w:r>
      <w:r>
        <w:rPr>
          <w:b/>
          <w:bCs/>
          <w:color w:val="auto"/>
          <w:highlight w:val="none"/>
        </w:rPr>
        <w:instrText xml:space="preserve"> PAGEREF _Toc18357 \h </w:instrText>
      </w:r>
      <w:r>
        <w:rPr>
          <w:b/>
          <w:bCs/>
          <w:color w:val="auto"/>
          <w:highlight w:val="none"/>
        </w:rPr>
        <w:fldChar w:fldCharType="separate"/>
      </w:r>
      <w:r>
        <w:rPr>
          <w:b/>
          <w:bCs/>
          <w:color w:val="auto"/>
          <w:highlight w:val="none"/>
        </w:rPr>
        <w:t>4</w:t>
      </w:r>
      <w:r>
        <w:rPr>
          <w:b/>
          <w:bCs/>
          <w:color w:val="auto"/>
          <w:highlight w:val="none"/>
        </w:rPr>
        <w:fldChar w:fldCharType="end"/>
      </w:r>
      <w:r>
        <w:rPr>
          <w:rFonts w:hint="eastAsia" w:hAnsi="宋体" w:cs="宋体"/>
          <w:b/>
          <w:bCs/>
          <w:color w:val="auto"/>
          <w:szCs w:val="24"/>
          <w:highlight w:val="none"/>
        </w:rPr>
        <w:fldChar w:fldCharType="end"/>
      </w:r>
    </w:p>
    <w:p w14:paraId="57F1E274">
      <w:pPr>
        <w:pStyle w:val="24"/>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_Toc1463 </w:instrText>
      </w:r>
      <w:r>
        <w:rPr>
          <w:rFonts w:hint="eastAsia" w:hAnsi="宋体" w:cs="宋体"/>
          <w:color w:val="auto"/>
          <w:szCs w:val="24"/>
          <w:highlight w:val="none"/>
        </w:rPr>
        <w:fldChar w:fldCharType="separate"/>
      </w:r>
      <w:r>
        <w:rPr>
          <w:rFonts w:hint="eastAsia" w:ascii="Times New Roman"/>
          <w:snapToGrid w:val="0"/>
          <w:color w:val="auto"/>
          <w:highlight w:val="none"/>
        </w:rPr>
        <w:t>第一节 投标人须知前附表</w:t>
      </w:r>
      <w:r>
        <w:rPr>
          <w:color w:val="auto"/>
          <w:highlight w:val="none"/>
        </w:rPr>
        <w:tab/>
      </w:r>
      <w:r>
        <w:rPr>
          <w:color w:val="auto"/>
          <w:highlight w:val="none"/>
        </w:rPr>
        <w:fldChar w:fldCharType="begin"/>
      </w:r>
      <w:r>
        <w:rPr>
          <w:color w:val="auto"/>
          <w:highlight w:val="none"/>
        </w:rPr>
        <w:instrText xml:space="preserve"> PAGEREF _Toc1463 \h </w:instrText>
      </w:r>
      <w:r>
        <w:rPr>
          <w:color w:val="auto"/>
          <w:highlight w:val="none"/>
        </w:rPr>
        <w:fldChar w:fldCharType="separate"/>
      </w:r>
      <w:r>
        <w:rPr>
          <w:color w:val="auto"/>
          <w:highlight w:val="none"/>
        </w:rPr>
        <w:t>4</w:t>
      </w:r>
      <w:r>
        <w:rPr>
          <w:color w:val="auto"/>
          <w:highlight w:val="none"/>
        </w:rPr>
        <w:fldChar w:fldCharType="end"/>
      </w:r>
      <w:r>
        <w:rPr>
          <w:rFonts w:hint="eastAsia" w:hAnsi="宋体" w:cs="宋体"/>
          <w:color w:val="auto"/>
          <w:szCs w:val="24"/>
          <w:highlight w:val="none"/>
        </w:rPr>
        <w:fldChar w:fldCharType="end"/>
      </w:r>
    </w:p>
    <w:p w14:paraId="57CA3091">
      <w:pPr>
        <w:pStyle w:val="24"/>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_Toc10191 </w:instrText>
      </w:r>
      <w:r>
        <w:rPr>
          <w:rFonts w:hint="eastAsia" w:hAnsi="宋体" w:cs="宋体"/>
          <w:color w:val="auto"/>
          <w:szCs w:val="24"/>
          <w:highlight w:val="none"/>
        </w:rPr>
        <w:fldChar w:fldCharType="separate"/>
      </w:r>
      <w:r>
        <w:rPr>
          <w:rFonts w:hint="eastAsia" w:ascii="Times New Roman"/>
          <w:snapToGrid w:val="0"/>
          <w:color w:val="auto"/>
          <w:highlight w:val="none"/>
        </w:rPr>
        <w:t>第二节 重要事项时间地点一览表</w:t>
      </w:r>
      <w:r>
        <w:rPr>
          <w:color w:val="auto"/>
          <w:highlight w:val="none"/>
        </w:rPr>
        <w:tab/>
      </w:r>
      <w:r>
        <w:rPr>
          <w:color w:val="auto"/>
          <w:highlight w:val="none"/>
        </w:rPr>
        <w:fldChar w:fldCharType="begin"/>
      </w:r>
      <w:r>
        <w:rPr>
          <w:color w:val="auto"/>
          <w:highlight w:val="none"/>
        </w:rPr>
        <w:instrText xml:space="preserve"> PAGEREF _Toc10191 \h </w:instrText>
      </w:r>
      <w:r>
        <w:rPr>
          <w:color w:val="auto"/>
          <w:highlight w:val="none"/>
        </w:rPr>
        <w:fldChar w:fldCharType="separate"/>
      </w:r>
      <w:r>
        <w:rPr>
          <w:color w:val="auto"/>
          <w:highlight w:val="none"/>
        </w:rPr>
        <w:t>11</w:t>
      </w:r>
      <w:r>
        <w:rPr>
          <w:color w:val="auto"/>
          <w:highlight w:val="none"/>
        </w:rPr>
        <w:fldChar w:fldCharType="end"/>
      </w:r>
      <w:r>
        <w:rPr>
          <w:rFonts w:hint="eastAsia" w:hAnsi="宋体" w:cs="宋体"/>
          <w:color w:val="auto"/>
          <w:szCs w:val="24"/>
          <w:highlight w:val="none"/>
        </w:rPr>
        <w:fldChar w:fldCharType="end"/>
      </w:r>
    </w:p>
    <w:p w14:paraId="504D8C73">
      <w:pPr>
        <w:pStyle w:val="24"/>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_Toc5529 </w:instrText>
      </w:r>
      <w:r>
        <w:rPr>
          <w:rFonts w:hint="eastAsia" w:hAnsi="宋体" w:cs="宋体"/>
          <w:color w:val="auto"/>
          <w:szCs w:val="24"/>
          <w:highlight w:val="none"/>
        </w:rPr>
        <w:fldChar w:fldCharType="separate"/>
      </w:r>
      <w:r>
        <w:rPr>
          <w:rFonts w:hint="eastAsia"/>
          <w:bCs/>
          <w:color w:val="auto"/>
          <w:highlight w:val="none"/>
        </w:rPr>
        <w:t>第三节 投标人须知正文</w:t>
      </w:r>
      <w:r>
        <w:rPr>
          <w:color w:val="auto"/>
          <w:highlight w:val="none"/>
        </w:rPr>
        <w:tab/>
      </w:r>
      <w:r>
        <w:rPr>
          <w:color w:val="auto"/>
          <w:highlight w:val="none"/>
        </w:rPr>
        <w:fldChar w:fldCharType="begin"/>
      </w:r>
      <w:r>
        <w:rPr>
          <w:color w:val="auto"/>
          <w:highlight w:val="none"/>
        </w:rPr>
        <w:instrText xml:space="preserve"> PAGEREF _Toc5529 \h </w:instrText>
      </w:r>
      <w:r>
        <w:rPr>
          <w:color w:val="auto"/>
          <w:highlight w:val="none"/>
        </w:rPr>
        <w:fldChar w:fldCharType="separate"/>
      </w:r>
      <w:r>
        <w:rPr>
          <w:color w:val="auto"/>
          <w:highlight w:val="none"/>
        </w:rPr>
        <w:t>12</w:t>
      </w:r>
      <w:r>
        <w:rPr>
          <w:color w:val="auto"/>
          <w:highlight w:val="none"/>
        </w:rPr>
        <w:fldChar w:fldCharType="end"/>
      </w:r>
      <w:r>
        <w:rPr>
          <w:rFonts w:hint="eastAsia" w:hAnsi="宋体" w:cs="宋体"/>
          <w:color w:val="auto"/>
          <w:szCs w:val="24"/>
          <w:highlight w:val="none"/>
        </w:rPr>
        <w:fldChar w:fldCharType="end"/>
      </w:r>
    </w:p>
    <w:p w14:paraId="71379DBA">
      <w:pPr>
        <w:pStyle w:val="13"/>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_Toc22199 </w:instrText>
      </w:r>
      <w:r>
        <w:rPr>
          <w:rFonts w:hint="eastAsia" w:hAnsi="宋体" w:cs="宋体"/>
          <w:color w:val="auto"/>
          <w:szCs w:val="24"/>
          <w:highlight w:val="none"/>
        </w:rPr>
        <w:fldChar w:fldCharType="separate"/>
      </w:r>
      <w:r>
        <w:rPr>
          <w:rFonts w:hint="eastAsia"/>
          <w:bCs/>
          <w:snapToGrid w:val="0"/>
          <w:color w:val="auto"/>
          <w:kern w:val="0"/>
          <w:highlight w:val="none"/>
        </w:rPr>
        <w:t>1．项目概况、招标范围和标段划分、投标费用</w:t>
      </w:r>
      <w:r>
        <w:rPr>
          <w:color w:val="auto"/>
          <w:highlight w:val="none"/>
        </w:rPr>
        <w:tab/>
      </w:r>
      <w:r>
        <w:rPr>
          <w:color w:val="auto"/>
          <w:highlight w:val="none"/>
        </w:rPr>
        <w:fldChar w:fldCharType="begin"/>
      </w:r>
      <w:r>
        <w:rPr>
          <w:color w:val="auto"/>
          <w:highlight w:val="none"/>
        </w:rPr>
        <w:instrText xml:space="preserve"> PAGEREF _Toc22199 \h </w:instrText>
      </w:r>
      <w:r>
        <w:rPr>
          <w:color w:val="auto"/>
          <w:highlight w:val="none"/>
        </w:rPr>
        <w:fldChar w:fldCharType="separate"/>
      </w:r>
      <w:r>
        <w:rPr>
          <w:color w:val="auto"/>
          <w:highlight w:val="none"/>
        </w:rPr>
        <w:t>12</w:t>
      </w:r>
      <w:r>
        <w:rPr>
          <w:color w:val="auto"/>
          <w:highlight w:val="none"/>
        </w:rPr>
        <w:fldChar w:fldCharType="end"/>
      </w:r>
      <w:r>
        <w:rPr>
          <w:rFonts w:hint="eastAsia" w:hAnsi="宋体" w:cs="宋体"/>
          <w:color w:val="auto"/>
          <w:szCs w:val="24"/>
          <w:highlight w:val="none"/>
        </w:rPr>
        <w:fldChar w:fldCharType="end"/>
      </w:r>
    </w:p>
    <w:p w14:paraId="71DA38F9">
      <w:pPr>
        <w:pStyle w:val="13"/>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_Toc8159 </w:instrText>
      </w:r>
      <w:r>
        <w:rPr>
          <w:rFonts w:hint="eastAsia" w:hAnsi="宋体" w:cs="宋体"/>
          <w:color w:val="auto"/>
          <w:szCs w:val="24"/>
          <w:highlight w:val="none"/>
        </w:rPr>
        <w:fldChar w:fldCharType="separate"/>
      </w:r>
      <w:r>
        <w:rPr>
          <w:rFonts w:hint="eastAsia"/>
          <w:bCs/>
          <w:snapToGrid w:val="0"/>
          <w:color w:val="auto"/>
          <w:kern w:val="0"/>
          <w:highlight w:val="none"/>
        </w:rPr>
        <w:t>2．投标人资格要求</w:t>
      </w:r>
      <w:r>
        <w:rPr>
          <w:color w:val="auto"/>
          <w:highlight w:val="none"/>
        </w:rPr>
        <w:tab/>
      </w:r>
      <w:r>
        <w:rPr>
          <w:color w:val="auto"/>
          <w:highlight w:val="none"/>
        </w:rPr>
        <w:fldChar w:fldCharType="begin"/>
      </w:r>
      <w:r>
        <w:rPr>
          <w:color w:val="auto"/>
          <w:highlight w:val="none"/>
        </w:rPr>
        <w:instrText xml:space="preserve"> PAGEREF _Toc8159 \h </w:instrText>
      </w:r>
      <w:r>
        <w:rPr>
          <w:color w:val="auto"/>
          <w:highlight w:val="none"/>
        </w:rPr>
        <w:fldChar w:fldCharType="separate"/>
      </w:r>
      <w:r>
        <w:rPr>
          <w:color w:val="auto"/>
          <w:highlight w:val="none"/>
        </w:rPr>
        <w:t>12</w:t>
      </w:r>
      <w:r>
        <w:rPr>
          <w:color w:val="auto"/>
          <w:highlight w:val="none"/>
        </w:rPr>
        <w:fldChar w:fldCharType="end"/>
      </w:r>
      <w:r>
        <w:rPr>
          <w:rFonts w:hint="eastAsia" w:hAnsi="宋体" w:cs="宋体"/>
          <w:color w:val="auto"/>
          <w:szCs w:val="24"/>
          <w:highlight w:val="none"/>
        </w:rPr>
        <w:fldChar w:fldCharType="end"/>
      </w:r>
    </w:p>
    <w:p w14:paraId="6B2FC6EB">
      <w:pPr>
        <w:pStyle w:val="13"/>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_Toc23314 </w:instrText>
      </w:r>
      <w:r>
        <w:rPr>
          <w:rFonts w:hint="eastAsia" w:hAnsi="宋体" w:cs="宋体"/>
          <w:color w:val="auto"/>
          <w:szCs w:val="24"/>
          <w:highlight w:val="none"/>
        </w:rPr>
        <w:fldChar w:fldCharType="separate"/>
      </w:r>
      <w:r>
        <w:rPr>
          <w:rFonts w:hint="eastAsia" w:ascii="宋体" w:hAnsi="宋体" w:cs="宋体"/>
          <w:bCs/>
          <w:snapToGrid w:val="0"/>
          <w:color w:val="auto"/>
          <w:kern w:val="0"/>
          <w:highlight w:val="none"/>
        </w:rPr>
        <w:t>3．获取招标文件</w:t>
      </w:r>
      <w:r>
        <w:rPr>
          <w:color w:val="auto"/>
          <w:highlight w:val="none"/>
        </w:rPr>
        <w:tab/>
      </w:r>
      <w:r>
        <w:rPr>
          <w:color w:val="auto"/>
          <w:highlight w:val="none"/>
        </w:rPr>
        <w:fldChar w:fldCharType="begin"/>
      </w:r>
      <w:r>
        <w:rPr>
          <w:color w:val="auto"/>
          <w:highlight w:val="none"/>
        </w:rPr>
        <w:instrText xml:space="preserve"> PAGEREF _Toc23314 \h </w:instrText>
      </w:r>
      <w:r>
        <w:rPr>
          <w:color w:val="auto"/>
          <w:highlight w:val="none"/>
        </w:rPr>
        <w:fldChar w:fldCharType="separate"/>
      </w:r>
      <w:r>
        <w:rPr>
          <w:color w:val="auto"/>
          <w:highlight w:val="none"/>
        </w:rPr>
        <w:t>14</w:t>
      </w:r>
      <w:r>
        <w:rPr>
          <w:color w:val="auto"/>
          <w:highlight w:val="none"/>
        </w:rPr>
        <w:fldChar w:fldCharType="end"/>
      </w:r>
      <w:r>
        <w:rPr>
          <w:rFonts w:hint="eastAsia" w:hAnsi="宋体" w:cs="宋体"/>
          <w:color w:val="auto"/>
          <w:szCs w:val="24"/>
          <w:highlight w:val="none"/>
        </w:rPr>
        <w:fldChar w:fldCharType="end"/>
      </w:r>
    </w:p>
    <w:p w14:paraId="5F073A21">
      <w:pPr>
        <w:pStyle w:val="13"/>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_Toc28899 </w:instrText>
      </w:r>
      <w:r>
        <w:rPr>
          <w:rFonts w:hint="eastAsia" w:hAnsi="宋体" w:cs="宋体"/>
          <w:color w:val="auto"/>
          <w:szCs w:val="24"/>
          <w:highlight w:val="none"/>
        </w:rPr>
        <w:fldChar w:fldCharType="separate"/>
      </w:r>
      <w:r>
        <w:rPr>
          <w:rFonts w:hint="eastAsia" w:hAnsi="宋体" w:cs="宋体"/>
          <w:bCs/>
          <w:snapToGrid w:val="0"/>
          <w:color w:val="auto"/>
          <w:kern w:val="0"/>
          <w:highlight w:val="none"/>
        </w:rPr>
        <w:t>4．服务期限</w:t>
      </w:r>
      <w:r>
        <w:rPr>
          <w:color w:val="auto"/>
          <w:highlight w:val="none"/>
        </w:rPr>
        <w:tab/>
      </w:r>
      <w:r>
        <w:rPr>
          <w:color w:val="auto"/>
          <w:highlight w:val="none"/>
        </w:rPr>
        <w:fldChar w:fldCharType="begin"/>
      </w:r>
      <w:r>
        <w:rPr>
          <w:color w:val="auto"/>
          <w:highlight w:val="none"/>
        </w:rPr>
        <w:instrText xml:space="preserve"> PAGEREF _Toc28899 \h </w:instrText>
      </w:r>
      <w:r>
        <w:rPr>
          <w:color w:val="auto"/>
          <w:highlight w:val="none"/>
        </w:rPr>
        <w:fldChar w:fldCharType="separate"/>
      </w:r>
      <w:r>
        <w:rPr>
          <w:color w:val="auto"/>
          <w:highlight w:val="none"/>
        </w:rPr>
        <w:t>16</w:t>
      </w:r>
      <w:r>
        <w:rPr>
          <w:color w:val="auto"/>
          <w:highlight w:val="none"/>
        </w:rPr>
        <w:fldChar w:fldCharType="end"/>
      </w:r>
      <w:r>
        <w:rPr>
          <w:rFonts w:hint="eastAsia" w:hAnsi="宋体" w:cs="宋体"/>
          <w:color w:val="auto"/>
          <w:szCs w:val="24"/>
          <w:highlight w:val="none"/>
        </w:rPr>
        <w:fldChar w:fldCharType="end"/>
      </w:r>
    </w:p>
    <w:p w14:paraId="0F95C6F4">
      <w:pPr>
        <w:pStyle w:val="13"/>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_Toc30430 </w:instrText>
      </w:r>
      <w:r>
        <w:rPr>
          <w:rFonts w:hint="eastAsia" w:hAnsi="宋体" w:cs="宋体"/>
          <w:color w:val="auto"/>
          <w:szCs w:val="24"/>
          <w:highlight w:val="none"/>
        </w:rPr>
        <w:fldChar w:fldCharType="separate"/>
      </w:r>
      <w:r>
        <w:rPr>
          <w:rFonts w:hint="eastAsia" w:hAnsi="宋体" w:cs="宋体"/>
          <w:snapToGrid w:val="0"/>
          <w:color w:val="auto"/>
          <w:highlight w:val="none"/>
        </w:rPr>
        <w:t>5．服务标准</w:t>
      </w:r>
      <w:r>
        <w:rPr>
          <w:color w:val="auto"/>
          <w:highlight w:val="none"/>
        </w:rPr>
        <w:tab/>
      </w:r>
      <w:r>
        <w:rPr>
          <w:color w:val="auto"/>
          <w:highlight w:val="none"/>
        </w:rPr>
        <w:fldChar w:fldCharType="begin"/>
      </w:r>
      <w:r>
        <w:rPr>
          <w:color w:val="auto"/>
          <w:highlight w:val="none"/>
        </w:rPr>
        <w:instrText xml:space="preserve"> PAGEREF _Toc30430 \h </w:instrText>
      </w:r>
      <w:r>
        <w:rPr>
          <w:color w:val="auto"/>
          <w:highlight w:val="none"/>
        </w:rPr>
        <w:fldChar w:fldCharType="separate"/>
      </w:r>
      <w:r>
        <w:rPr>
          <w:color w:val="auto"/>
          <w:highlight w:val="none"/>
        </w:rPr>
        <w:t>16</w:t>
      </w:r>
      <w:r>
        <w:rPr>
          <w:color w:val="auto"/>
          <w:highlight w:val="none"/>
        </w:rPr>
        <w:fldChar w:fldCharType="end"/>
      </w:r>
      <w:r>
        <w:rPr>
          <w:rFonts w:hint="eastAsia" w:hAnsi="宋体" w:cs="宋体"/>
          <w:color w:val="auto"/>
          <w:szCs w:val="24"/>
          <w:highlight w:val="none"/>
        </w:rPr>
        <w:fldChar w:fldCharType="end"/>
      </w:r>
    </w:p>
    <w:p w14:paraId="147AADB3">
      <w:pPr>
        <w:pStyle w:val="13"/>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_Toc30102 </w:instrText>
      </w:r>
      <w:r>
        <w:rPr>
          <w:rFonts w:hint="eastAsia" w:hAnsi="宋体" w:cs="宋体"/>
          <w:color w:val="auto"/>
          <w:szCs w:val="24"/>
          <w:highlight w:val="none"/>
        </w:rPr>
        <w:fldChar w:fldCharType="separate"/>
      </w:r>
      <w:r>
        <w:rPr>
          <w:rFonts w:hint="eastAsia" w:hAnsi="宋体" w:cs="宋体"/>
          <w:snapToGrid w:val="0"/>
          <w:color w:val="auto"/>
          <w:highlight w:val="none"/>
        </w:rPr>
        <w:t>6．现场踏勘</w:t>
      </w:r>
      <w:r>
        <w:rPr>
          <w:color w:val="auto"/>
          <w:highlight w:val="none"/>
        </w:rPr>
        <w:tab/>
      </w:r>
      <w:r>
        <w:rPr>
          <w:color w:val="auto"/>
          <w:highlight w:val="none"/>
        </w:rPr>
        <w:fldChar w:fldCharType="begin"/>
      </w:r>
      <w:r>
        <w:rPr>
          <w:color w:val="auto"/>
          <w:highlight w:val="none"/>
        </w:rPr>
        <w:instrText xml:space="preserve"> PAGEREF _Toc30102 \h </w:instrText>
      </w:r>
      <w:r>
        <w:rPr>
          <w:color w:val="auto"/>
          <w:highlight w:val="none"/>
        </w:rPr>
        <w:fldChar w:fldCharType="separate"/>
      </w:r>
      <w:r>
        <w:rPr>
          <w:color w:val="auto"/>
          <w:highlight w:val="none"/>
        </w:rPr>
        <w:t>16</w:t>
      </w:r>
      <w:r>
        <w:rPr>
          <w:color w:val="auto"/>
          <w:highlight w:val="none"/>
        </w:rPr>
        <w:fldChar w:fldCharType="end"/>
      </w:r>
      <w:r>
        <w:rPr>
          <w:rFonts w:hint="eastAsia" w:hAnsi="宋体" w:cs="宋体"/>
          <w:color w:val="auto"/>
          <w:szCs w:val="24"/>
          <w:highlight w:val="none"/>
        </w:rPr>
        <w:fldChar w:fldCharType="end"/>
      </w:r>
    </w:p>
    <w:p w14:paraId="5D18F943">
      <w:pPr>
        <w:pStyle w:val="13"/>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_Toc21156 </w:instrText>
      </w:r>
      <w:r>
        <w:rPr>
          <w:rFonts w:hint="eastAsia" w:hAnsi="宋体" w:cs="宋体"/>
          <w:color w:val="auto"/>
          <w:szCs w:val="24"/>
          <w:highlight w:val="none"/>
        </w:rPr>
        <w:fldChar w:fldCharType="separate"/>
      </w:r>
      <w:r>
        <w:rPr>
          <w:rFonts w:hint="eastAsia" w:hAnsi="宋体" w:cs="宋体"/>
          <w:snapToGrid w:val="0"/>
          <w:color w:val="auto"/>
          <w:highlight w:val="none"/>
        </w:rPr>
        <w:t>7．招标文件的提问和答疑</w:t>
      </w:r>
      <w:r>
        <w:rPr>
          <w:color w:val="auto"/>
          <w:highlight w:val="none"/>
        </w:rPr>
        <w:tab/>
      </w:r>
      <w:r>
        <w:rPr>
          <w:color w:val="auto"/>
          <w:highlight w:val="none"/>
        </w:rPr>
        <w:fldChar w:fldCharType="begin"/>
      </w:r>
      <w:r>
        <w:rPr>
          <w:color w:val="auto"/>
          <w:highlight w:val="none"/>
        </w:rPr>
        <w:instrText xml:space="preserve"> PAGEREF _Toc21156 \h </w:instrText>
      </w:r>
      <w:r>
        <w:rPr>
          <w:color w:val="auto"/>
          <w:highlight w:val="none"/>
        </w:rPr>
        <w:fldChar w:fldCharType="separate"/>
      </w:r>
      <w:r>
        <w:rPr>
          <w:color w:val="auto"/>
          <w:highlight w:val="none"/>
        </w:rPr>
        <w:t>17</w:t>
      </w:r>
      <w:r>
        <w:rPr>
          <w:color w:val="auto"/>
          <w:highlight w:val="none"/>
        </w:rPr>
        <w:fldChar w:fldCharType="end"/>
      </w:r>
      <w:r>
        <w:rPr>
          <w:rFonts w:hint="eastAsia" w:hAnsi="宋体" w:cs="宋体"/>
          <w:color w:val="auto"/>
          <w:szCs w:val="24"/>
          <w:highlight w:val="none"/>
        </w:rPr>
        <w:fldChar w:fldCharType="end"/>
      </w:r>
    </w:p>
    <w:p w14:paraId="15B49BBD">
      <w:pPr>
        <w:pStyle w:val="13"/>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_Toc20044 </w:instrText>
      </w:r>
      <w:r>
        <w:rPr>
          <w:rFonts w:hint="eastAsia" w:hAnsi="宋体" w:cs="宋体"/>
          <w:color w:val="auto"/>
          <w:szCs w:val="24"/>
          <w:highlight w:val="none"/>
        </w:rPr>
        <w:fldChar w:fldCharType="separate"/>
      </w:r>
      <w:r>
        <w:rPr>
          <w:rFonts w:hint="eastAsia" w:hAnsi="宋体" w:cs="宋体"/>
          <w:snapToGrid w:val="0"/>
          <w:color w:val="auto"/>
          <w:highlight w:val="none"/>
        </w:rPr>
        <w:t>8．最高投标限价</w:t>
      </w:r>
      <w:r>
        <w:rPr>
          <w:color w:val="auto"/>
          <w:highlight w:val="none"/>
        </w:rPr>
        <w:tab/>
      </w:r>
      <w:r>
        <w:rPr>
          <w:color w:val="auto"/>
          <w:highlight w:val="none"/>
        </w:rPr>
        <w:fldChar w:fldCharType="begin"/>
      </w:r>
      <w:r>
        <w:rPr>
          <w:color w:val="auto"/>
          <w:highlight w:val="none"/>
        </w:rPr>
        <w:instrText xml:space="preserve"> PAGEREF _Toc20044 \h </w:instrText>
      </w:r>
      <w:r>
        <w:rPr>
          <w:color w:val="auto"/>
          <w:highlight w:val="none"/>
        </w:rPr>
        <w:fldChar w:fldCharType="separate"/>
      </w:r>
      <w:r>
        <w:rPr>
          <w:color w:val="auto"/>
          <w:highlight w:val="none"/>
        </w:rPr>
        <w:t>17</w:t>
      </w:r>
      <w:r>
        <w:rPr>
          <w:color w:val="auto"/>
          <w:highlight w:val="none"/>
        </w:rPr>
        <w:fldChar w:fldCharType="end"/>
      </w:r>
      <w:r>
        <w:rPr>
          <w:rFonts w:hint="eastAsia" w:hAnsi="宋体" w:cs="宋体"/>
          <w:color w:val="auto"/>
          <w:szCs w:val="24"/>
          <w:highlight w:val="none"/>
        </w:rPr>
        <w:fldChar w:fldCharType="end"/>
      </w:r>
    </w:p>
    <w:p w14:paraId="4150DC79">
      <w:pPr>
        <w:pStyle w:val="13"/>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_Toc1935 </w:instrText>
      </w:r>
      <w:r>
        <w:rPr>
          <w:rFonts w:hint="eastAsia" w:hAnsi="宋体" w:cs="宋体"/>
          <w:color w:val="auto"/>
          <w:szCs w:val="24"/>
          <w:highlight w:val="none"/>
        </w:rPr>
        <w:fldChar w:fldCharType="separate"/>
      </w:r>
      <w:r>
        <w:rPr>
          <w:rFonts w:hint="eastAsia" w:hAnsi="宋体" w:cs="宋体"/>
          <w:snapToGrid w:val="0"/>
          <w:color w:val="auto"/>
          <w:highlight w:val="none"/>
        </w:rPr>
        <w:t>9．投标报价</w:t>
      </w:r>
      <w:r>
        <w:rPr>
          <w:color w:val="auto"/>
          <w:highlight w:val="none"/>
        </w:rPr>
        <w:tab/>
      </w:r>
      <w:r>
        <w:rPr>
          <w:color w:val="auto"/>
          <w:highlight w:val="none"/>
        </w:rPr>
        <w:fldChar w:fldCharType="begin"/>
      </w:r>
      <w:r>
        <w:rPr>
          <w:color w:val="auto"/>
          <w:highlight w:val="none"/>
        </w:rPr>
        <w:instrText xml:space="preserve"> PAGEREF _Toc1935 \h </w:instrText>
      </w:r>
      <w:r>
        <w:rPr>
          <w:color w:val="auto"/>
          <w:highlight w:val="none"/>
        </w:rPr>
        <w:fldChar w:fldCharType="separate"/>
      </w:r>
      <w:r>
        <w:rPr>
          <w:color w:val="auto"/>
          <w:highlight w:val="none"/>
        </w:rPr>
        <w:t>17</w:t>
      </w:r>
      <w:r>
        <w:rPr>
          <w:color w:val="auto"/>
          <w:highlight w:val="none"/>
        </w:rPr>
        <w:fldChar w:fldCharType="end"/>
      </w:r>
      <w:r>
        <w:rPr>
          <w:rFonts w:hint="eastAsia" w:hAnsi="宋体" w:cs="宋体"/>
          <w:color w:val="auto"/>
          <w:szCs w:val="24"/>
          <w:highlight w:val="none"/>
        </w:rPr>
        <w:fldChar w:fldCharType="end"/>
      </w:r>
    </w:p>
    <w:p w14:paraId="78516357">
      <w:pPr>
        <w:pStyle w:val="13"/>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_Toc26881 </w:instrText>
      </w:r>
      <w:r>
        <w:rPr>
          <w:rFonts w:hint="eastAsia" w:hAnsi="宋体" w:cs="宋体"/>
          <w:color w:val="auto"/>
          <w:szCs w:val="24"/>
          <w:highlight w:val="none"/>
        </w:rPr>
        <w:fldChar w:fldCharType="separate"/>
      </w:r>
      <w:r>
        <w:rPr>
          <w:rFonts w:hint="eastAsia" w:hAnsi="宋体" w:cs="宋体"/>
          <w:snapToGrid w:val="0"/>
          <w:color w:val="auto"/>
          <w:szCs w:val="24"/>
          <w:highlight w:val="none"/>
        </w:rPr>
        <w:t>10．投标文件的编制要求</w:t>
      </w:r>
      <w:r>
        <w:rPr>
          <w:color w:val="auto"/>
          <w:highlight w:val="none"/>
        </w:rPr>
        <w:tab/>
      </w:r>
      <w:r>
        <w:rPr>
          <w:color w:val="auto"/>
          <w:highlight w:val="none"/>
        </w:rPr>
        <w:fldChar w:fldCharType="begin"/>
      </w:r>
      <w:r>
        <w:rPr>
          <w:color w:val="auto"/>
          <w:highlight w:val="none"/>
        </w:rPr>
        <w:instrText xml:space="preserve"> PAGEREF _Toc26881 \h </w:instrText>
      </w:r>
      <w:r>
        <w:rPr>
          <w:color w:val="auto"/>
          <w:highlight w:val="none"/>
        </w:rPr>
        <w:fldChar w:fldCharType="separate"/>
      </w:r>
      <w:r>
        <w:rPr>
          <w:color w:val="auto"/>
          <w:highlight w:val="none"/>
        </w:rPr>
        <w:t>18</w:t>
      </w:r>
      <w:r>
        <w:rPr>
          <w:color w:val="auto"/>
          <w:highlight w:val="none"/>
        </w:rPr>
        <w:fldChar w:fldCharType="end"/>
      </w:r>
      <w:r>
        <w:rPr>
          <w:rFonts w:hint="eastAsia" w:hAnsi="宋体" w:cs="宋体"/>
          <w:color w:val="auto"/>
          <w:szCs w:val="24"/>
          <w:highlight w:val="none"/>
        </w:rPr>
        <w:fldChar w:fldCharType="end"/>
      </w:r>
    </w:p>
    <w:p w14:paraId="49CC8296">
      <w:pPr>
        <w:pStyle w:val="13"/>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_Toc10022 </w:instrText>
      </w:r>
      <w:r>
        <w:rPr>
          <w:rFonts w:hint="eastAsia" w:hAnsi="宋体" w:cs="宋体"/>
          <w:color w:val="auto"/>
          <w:szCs w:val="24"/>
          <w:highlight w:val="none"/>
        </w:rPr>
        <w:fldChar w:fldCharType="separate"/>
      </w:r>
      <w:r>
        <w:rPr>
          <w:rFonts w:hint="eastAsia" w:hAnsi="宋体" w:cs="宋体"/>
          <w:snapToGrid w:val="0"/>
          <w:color w:val="auto"/>
          <w:szCs w:val="24"/>
          <w:highlight w:val="none"/>
        </w:rPr>
        <w:t>11．电子投标</w:t>
      </w:r>
      <w:r>
        <w:rPr>
          <w:color w:val="auto"/>
          <w:highlight w:val="none"/>
        </w:rPr>
        <w:tab/>
      </w:r>
      <w:r>
        <w:rPr>
          <w:color w:val="auto"/>
          <w:highlight w:val="none"/>
        </w:rPr>
        <w:fldChar w:fldCharType="begin"/>
      </w:r>
      <w:r>
        <w:rPr>
          <w:color w:val="auto"/>
          <w:highlight w:val="none"/>
        </w:rPr>
        <w:instrText xml:space="preserve"> PAGEREF _Toc10022 \h </w:instrText>
      </w:r>
      <w:r>
        <w:rPr>
          <w:color w:val="auto"/>
          <w:highlight w:val="none"/>
        </w:rPr>
        <w:fldChar w:fldCharType="separate"/>
      </w:r>
      <w:r>
        <w:rPr>
          <w:color w:val="auto"/>
          <w:highlight w:val="none"/>
        </w:rPr>
        <w:t>21</w:t>
      </w:r>
      <w:r>
        <w:rPr>
          <w:color w:val="auto"/>
          <w:highlight w:val="none"/>
        </w:rPr>
        <w:fldChar w:fldCharType="end"/>
      </w:r>
      <w:r>
        <w:rPr>
          <w:rFonts w:hint="eastAsia" w:hAnsi="宋体" w:cs="宋体"/>
          <w:color w:val="auto"/>
          <w:szCs w:val="24"/>
          <w:highlight w:val="none"/>
        </w:rPr>
        <w:fldChar w:fldCharType="end"/>
      </w:r>
    </w:p>
    <w:p w14:paraId="768D3F81">
      <w:pPr>
        <w:pStyle w:val="13"/>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_Toc26299 </w:instrText>
      </w:r>
      <w:r>
        <w:rPr>
          <w:rFonts w:hint="eastAsia" w:hAnsi="宋体" w:cs="宋体"/>
          <w:color w:val="auto"/>
          <w:szCs w:val="24"/>
          <w:highlight w:val="none"/>
        </w:rPr>
        <w:fldChar w:fldCharType="separate"/>
      </w:r>
      <w:r>
        <w:rPr>
          <w:rFonts w:hint="eastAsia" w:hAnsi="宋体" w:cs="宋体"/>
          <w:snapToGrid w:val="0"/>
          <w:color w:val="auto"/>
          <w:szCs w:val="24"/>
          <w:highlight w:val="none"/>
        </w:rPr>
        <w:t>12. 投标文件的提交</w:t>
      </w:r>
      <w:r>
        <w:rPr>
          <w:color w:val="auto"/>
          <w:highlight w:val="none"/>
        </w:rPr>
        <w:tab/>
      </w:r>
      <w:r>
        <w:rPr>
          <w:color w:val="auto"/>
          <w:highlight w:val="none"/>
        </w:rPr>
        <w:fldChar w:fldCharType="begin"/>
      </w:r>
      <w:r>
        <w:rPr>
          <w:color w:val="auto"/>
          <w:highlight w:val="none"/>
        </w:rPr>
        <w:instrText xml:space="preserve"> PAGEREF _Toc26299 \h </w:instrText>
      </w:r>
      <w:r>
        <w:rPr>
          <w:color w:val="auto"/>
          <w:highlight w:val="none"/>
        </w:rPr>
        <w:fldChar w:fldCharType="separate"/>
      </w:r>
      <w:r>
        <w:rPr>
          <w:color w:val="auto"/>
          <w:highlight w:val="none"/>
        </w:rPr>
        <w:t>22</w:t>
      </w:r>
      <w:r>
        <w:rPr>
          <w:color w:val="auto"/>
          <w:highlight w:val="none"/>
        </w:rPr>
        <w:fldChar w:fldCharType="end"/>
      </w:r>
      <w:r>
        <w:rPr>
          <w:rFonts w:hint="eastAsia" w:hAnsi="宋体" w:cs="宋体"/>
          <w:color w:val="auto"/>
          <w:szCs w:val="24"/>
          <w:highlight w:val="none"/>
        </w:rPr>
        <w:fldChar w:fldCharType="end"/>
      </w:r>
    </w:p>
    <w:p w14:paraId="36970615">
      <w:pPr>
        <w:pStyle w:val="13"/>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_Toc5536 </w:instrText>
      </w:r>
      <w:r>
        <w:rPr>
          <w:rFonts w:hint="eastAsia" w:hAnsi="宋体" w:cs="宋体"/>
          <w:color w:val="auto"/>
          <w:szCs w:val="24"/>
          <w:highlight w:val="none"/>
        </w:rPr>
        <w:fldChar w:fldCharType="separate"/>
      </w:r>
      <w:r>
        <w:rPr>
          <w:rFonts w:hint="eastAsia" w:hAnsi="宋体" w:cs="宋体"/>
          <w:snapToGrid w:val="0"/>
          <w:color w:val="auto"/>
          <w:kern w:val="0"/>
          <w:szCs w:val="24"/>
          <w:highlight w:val="none"/>
        </w:rPr>
        <w:t>13．投标有效期</w:t>
      </w:r>
      <w:r>
        <w:rPr>
          <w:color w:val="auto"/>
          <w:highlight w:val="none"/>
        </w:rPr>
        <w:tab/>
      </w:r>
      <w:r>
        <w:rPr>
          <w:color w:val="auto"/>
          <w:highlight w:val="none"/>
        </w:rPr>
        <w:fldChar w:fldCharType="begin"/>
      </w:r>
      <w:r>
        <w:rPr>
          <w:color w:val="auto"/>
          <w:highlight w:val="none"/>
        </w:rPr>
        <w:instrText xml:space="preserve"> PAGEREF _Toc5536 \h </w:instrText>
      </w:r>
      <w:r>
        <w:rPr>
          <w:color w:val="auto"/>
          <w:highlight w:val="none"/>
        </w:rPr>
        <w:fldChar w:fldCharType="separate"/>
      </w:r>
      <w:r>
        <w:rPr>
          <w:color w:val="auto"/>
          <w:highlight w:val="none"/>
        </w:rPr>
        <w:t>22</w:t>
      </w:r>
      <w:r>
        <w:rPr>
          <w:color w:val="auto"/>
          <w:highlight w:val="none"/>
        </w:rPr>
        <w:fldChar w:fldCharType="end"/>
      </w:r>
      <w:r>
        <w:rPr>
          <w:rFonts w:hint="eastAsia" w:hAnsi="宋体" w:cs="宋体"/>
          <w:color w:val="auto"/>
          <w:szCs w:val="24"/>
          <w:highlight w:val="none"/>
        </w:rPr>
        <w:fldChar w:fldCharType="end"/>
      </w:r>
    </w:p>
    <w:p w14:paraId="31500035">
      <w:pPr>
        <w:pStyle w:val="13"/>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_Toc27886 </w:instrText>
      </w:r>
      <w:r>
        <w:rPr>
          <w:rFonts w:hint="eastAsia" w:hAnsi="宋体" w:cs="宋体"/>
          <w:color w:val="auto"/>
          <w:szCs w:val="24"/>
          <w:highlight w:val="none"/>
        </w:rPr>
        <w:fldChar w:fldCharType="separate"/>
      </w:r>
      <w:r>
        <w:rPr>
          <w:rFonts w:hint="eastAsia" w:hAnsi="宋体" w:cs="宋体"/>
          <w:snapToGrid w:val="0"/>
          <w:color w:val="auto"/>
          <w:kern w:val="0"/>
          <w:szCs w:val="24"/>
          <w:highlight w:val="none"/>
        </w:rPr>
        <w:t>14．开标</w:t>
      </w:r>
      <w:r>
        <w:rPr>
          <w:color w:val="auto"/>
          <w:highlight w:val="none"/>
        </w:rPr>
        <w:tab/>
      </w:r>
      <w:r>
        <w:rPr>
          <w:color w:val="auto"/>
          <w:highlight w:val="none"/>
        </w:rPr>
        <w:fldChar w:fldCharType="begin"/>
      </w:r>
      <w:r>
        <w:rPr>
          <w:color w:val="auto"/>
          <w:highlight w:val="none"/>
        </w:rPr>
        <w:instrText xml:space="preserve"> PAGEREF _Toc27886 \h </w:instrText>
      </w:r>
      <w:r>
        <w:rPr>
          <w:color w:val="auto"/>
          <w:highlight w:val="none"/>
        </w:rPr>
        <w:fldChar w:fldCharType="separate"/>
      </w:r>
      <w:r>
        <w:rPr>
          <w:color w:val="auto"/>
          <w:highlight w:val="none"/>
        </w:rPr>
        <w:t>22</w:t>
      </w:r>
      <w:r>
        <w:rPr>
          <w:color w:val="auto"/>
          <w:highlight w:val="none"/>
        </w:rPr>
        <w:fldChar w:fldCharType="end"/>
      </w:r>
      <w:r>
        <w:rPr>
          <w:rFonts w:hint="eastAsia" w:hAnsi="宋体" w:cs="宋体"/>
          <w:color w:val="auto"/>
          <w:szCs w:val="24"/>
          <w:highlight w:val="none"/>
        </w:rPr>
        <w:fldChar w:fldCharType="end"/>
      </w:r>
    </w:p>
    <w:p w14:paraId="05DDDFEF">
      <w:pPr>
        <w:pStyle w:val="13"/>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_Toc29759 </w:instrText>
      </w:r>
      <w:r>
        <w:rPr>
          <w:rFonts w:hint="eastAsia" w:hAnsi="宋体" w:cs="宋体"/>
          <w:color w:val="auto"/>
          <w:szCs w:val="24"/>
          <w:highlight w:val="none"/>
        </w:rPr>
        <w:fldChar w:fldCharType="separate"/>
      </w:r>
      <w:r>
        <w:rPr>
          <w:rFonts w:hint="eastAsia" w:hAnsi="宋体" w:cs="宋体"/>
          <w:snapToGrid w:val="0"/>
          <w:color w:val="auto"/>
          <w:kern w:val="0"/>
          <w:highlight w:val="none"/>
        </w:rPr>
        <w:t>15．评标</w:t>
      </w:r>
      <w:r>
        <w:rPr>
          <w:color w:val="auto"/>
          <w:highlight w:val="none"/>
        </w:rPr>
        <w:tab/>
      </w:r>
      <w:r>
        <w:rPr>
          <w:color w:val="auto"/>
          <w:highlight w:val="none"/>
        </w:rPr>
        <w:fldChar w:fldCharType="begin"/>
      </w:r>
      <w:r>
        <w:rPr>
          <w:color w:val="auto"/>
          <w:highlight w:val="none"/>
        </w:rPr>
        <w:instrText xml:space="preserve"> PAGEREF _Toc29759 \h </w:instrText>
      </w:r>
      <w:r>
        <w:rPr>
          <w:color w:val="auto"/>
          <w:highlight w:val="none"/>
        </w:rPr>
        <w:fldChar w:fldCharType="separate"/>
      </w:r>
      <w:r>
        <w:rPr>
          <w:color w:val="auto"/>
          <w:highlight w:val="none"/>
        </w:rPr>
        <w:t>24</w:t>
      </w:r>
      <w:r>
        <w:rPr>
          <w:color w:val="auto"/>
          <w:highlight w:val="none"/>
        </w:rPr>
        <w:fldChar w:fldCharType="end"/>
      </w:r>
      <w:r>
        <w:rPr>
          <w:rFonts w:hint="eastAsia" w:hAnsi="宋体" w:cs="宋体"/>
          <w:color w:val="auto"/>
          <w:szCs w:val="24"/>
          <w:highlight w:val="none"/>
        </w:rPr>
        <w:fldChar w:fldCharType="end"/>
      </w:r>
    </w:p>
    <w:p w14:paraId="7B214CB0">
      <w:pPr>
        <w:pStyle w:val="13"/>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_Toc19214 </w:instrText>
      </w:r>
      <w:r>
        <w:rPr>
          <w:rFonts w:hint="eastAsia" w:hAnsi="宋体" w:cs="宋体"/>
          <w:color w:val="auto"/>
          <w:szCs w:val="24"/>
          <w:highlight w:val="none"/>
        </w:rPr>
        <w:fldChar w:fldCharType="separate"/>
      </w:r>
      <w:r>
        <w:rPr>
          <w:rFonts w:hint="eastAsia" w:ascii="宋体" w:hAnsi="宋体" w:eastAsia="宋体" w:cs="宋体"/>
          <w:bCs/>
          <w:color w:val="auto"/>
          <w:szCs w:val="22"/>
          <w:highlight w:val="none"/>
        </w:rPr>
        <w:t>表1 综合评分表</w:t>
      </w:r>
      <w:r>
        <w:rPr>
          <w:color w:val="auto"/>
          <w:highlight w:val="none"/>
        </w:rPr>
        <w:tab/>
      </w:r>
      <w:r>
        <w:rPr>
          <w:color w:val="auto"/>
          <w:highlight w:val="none"/>
        </w:rPr>
        <w:fldChar w:fldCharType="begin"/>
      </w:r>
      <w:r>
        <w:rPr>
          <w:color w:val="auto"/>
          <w:highlight w:val="none"/>
        </w:rPr>
        <w:instrText xml:space="preserve"> PAGEREF _Toc19214 \h </w:instrText>
      </w:r>
      <w:r>
        <w:rPr>
          <w:color w:val="auto"/>
          <w:highlight w:val="none"/>
        </w:rPr>
        <w:fldChar w:fldCharType="separate"/>
      </w:r>
      <w:r>
        <w:rPr>
          <w:color w:val="auto"/>
          <w:highlight w:val="none"/>
        </w:rPr>
        <w:t>28</w:t>
      </w:r>
      <w:r>
        <w:rPr>
          <w:color w:val="auto"/>
          <w:highlight w:val="none"/>
        </w:rPr>
        <w:fldChar w:fldCharType="end"/>
      </w:r>
      <w:r>
        <w:rPr>
          <w:rFonts w:hint="eastAsia" w:hAnsi="宋体" w:cs="宋体"/>
          <w:color w:val="auto"/>
          <w:szCs w:val="24"/>
          <w:highlight w:val="none"/>
        </w:rPr>
        <w:fldChar w:fldCharType="end"/>
      </w:r>
    </w:p>
    <w:p w14:paraId="611E66B8">
      <w:pPr>
        <w:pStyle w:val="24"/>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_Toc24046 </w:instrText>
      </w:r>
      <w:r>
        <w:rPr>
          <w:rFonts w:hint="eastAsia" w:hAnsi="宋体" w:cs="宋体"/>
          <w:color w:val="auto"/>
          <w:szCs w:val="24"/>
          <w:highlight w:val="none"/>
        </w:rPr>
        <w:fldChar w:fldCharType="separate"/>
      </w:r>
      <w:r>
        <w:rPr>
          <w:rFonts w:hint="eastAsia" w:hAnsi="宋体" w:cs="宋体"/>
          <w:bCs/>
          <w:snapToGrid w:val="0"/>
          <w:color w:val="auto"/>
          <w:kern w:val="0"/>
          <w:highlight w:val="none"/>
        </w:rPr>
        <w:t>第四节 否决投标条件</w:t>
      </w:r>
      <w:r>
        <w:rPr>
          <w:color w:val="auto"/>
          <w:highlight w:val="none"/>
        </w:rPr>
        <w:tab/>
      </w:r>
      <w:r>
        <w:rPr>
          <w:color w:val="auto"/>
          <w:highlight w:val="none"/>
        </w:rPr>
        <w:fldChar w:fldCharType="begin"/>
      </w:r>
      <w:r>
        <w:rPr>
          <w:color w:val="auto"/>
          <w:highlight w:val="none"/>
        </w:rPr>
        <w:instrText xml:space="preserve"> PAGEREF _Toc24046 \h </w:instrText>
      </w:r>
      <w:r>
        <w:rPr>
          <w:color w:val="auto"/>
          <w:highlight w:val="none"/>
        </w:rPr>
        <w:fldChar w:fldCharType="separate"/>
      </w:r>
      <w:r>
        <w:rPr>
          <w:color w:val="auto"/>
          <w:highlight w:val="none"/>
        </w:rPr>
        <w:t>36</w:t>
      </w:r>
      <w:r>
        <w:rPr>
          <w:color w:val="auto"/>
          <w:highlight w:val="none"/>
        </w:rPr>
        <w:fldChar w:fldCharType="end"/>
      </w:r>
      <w:r>
        <w:rPr>
          <w:rFonts w:hint="eastAsia" w:hAnsi="宋体" w:cs="宋体"/>
          <w:color w:val="auto"/>
          <w:szCs w:val="24"/>
          <w:highlight w:val="none"/>
        </w:rPr>
        <w:fldChar w:fldCharType="end"/>
      </w:r>
    </w:p>
    <w:p w14:paraId="7CBF7E85">
      <w:pPr>
        <w:pStyle w:val="13"/>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_Toc9239 </w:instrText>
      </w:r>
      <w:r>
        <w:rPr>
          <w:rFonts w:hint="eastAsia" w:hAnsi="宋体" w:cs="宋体"/>
          <w:color w:val="auto"/>
          <w:szCs w:val="24"/>
          <w:highlight w:val="none"/>
        </w:rPr>
        <w:fldChar w:fldCharType="separate"/>
      </w:r>
      <w:r>
        <w:rPr>
          <w:rFonts w:hint="eastAsia" w:hAnsi="宋体" w:cs="宋体"/>
          <w:bCs/>
          <w:snapToGrid w:val="0"/>
          <w:color w:val="auto"/>
          <w:kern w:val="0"/>
          <w:highlight w:val="none"/>
        </w:rPr>
        <w:t>1．资格评审环节</w:t>
      </w:r>
      <w:r>
        <w:rPr>
          <w:color w:val="auto"/>
          <w:highlight w:val="none"/>
        </w:rPr>
        <w:tab/>
      </w:r>
      <w:r>
        <w:rPr>
          <w:color w:val="auto"/>
          <w:highlight w:val="none"/>
        </w:rPr>
        <w:fldChar w:fldCharType="begin"/>
      </w:r>
      <w:r>
        <w:rPr>
          <w:color w:val="auto"/>
          <w:highlight w:val="none"/>
        </w:rPr>
        <w:instrText xml:space="preserve"> PAGEREF _Toc9239 \h </w:instrText>
      </w:r>
      <w:r>
        <w:rPr>
          <w:color w:val="auto"/>
          <w:highlight w:val="none"/>
        </w:rPr>
        <w:fldChar w:fldCharType="separate"/>
      </w:r>
      <w:r>
        <w:rPr>
          <w:color w:val="auto"/>
          <w:highlight w:val="none"/>
        </w:rPr>
        <w:t>36</w:t>
      </w:r>
      <w:r>
        <w:rPr>
          <w:color w:val="auto"/>
          <w:highlight w:val="none"/>
        </w:rPr>
        <w:fldChar w:fldCharType="end"/>
      </w:r>
      <w:r>
        <w:rPr>
          <w:rFonts w:hint="eastAsia" w:hAnsi="宋体" w:cs="宋体"/>
          <w:color w:val="auto"/>
          <w:szCs w:val="24"/>
          <w:highlight w:val="none"/>
        </w:rPr>
        <w:fldChar w:fldCharType="end"/>
      </w:r>
    </w:p>
    <w:p w14:paraId="5DA1461E">
      <w:pPr>
        <w:pStyle w:val="13"/>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_Toc22253 </w:instrText>
      </w:r>
      <w:r>
        <w:rPr>
          <w:rFonts w:hint="eastAsia" w:hAnsi="宋体" w:cs="宋体"/>
          <w:color w:val="auto"/>
          <w:szCs w:val="24"/>
          <w:highlight w:val="none"/>
        </w:rPr>
        <w:fldChar w:fldCharType="separate"/>
      </w:r>
      <w:r>
        <w:rPr>
          <w:rFonts w:hint="eastAsia" w:hAnsi="宋体" w:cs="宋体"/>
          <w:bCs/>
          <w:snapToGrid w:val="0"/>
          <w:color w:val="auto"/>
          <w:kern w:val="0"/>
          <w:highlight w:val="none"/>
        </w:rPr>
        <w:t>2．形式评审环节</w:t>
      </w:r>
      <w:r>
        <w:rPr>
          <w:color w:val="auto"/>
          <w:highlight w:val="none"/>
        </w:rPr>
        <w:tab/>
      </w:r>
      <w:r>
        <w:rPr>
          <w:color w:val="auto"/>
          <w:highlight w:val="none"/>
        </w:rPr>
        <w:fldChar w:fldCharType="begin"/>
      </w:r>
      <w:r>
        <w:rPr>
          <w:color w:val="auto"/>
          <w:highlight w:val="none"/>
        </w:rPr>
        <w:instrText xml:space="preserve"> PAGEREF _Toc22253 \h </w:instrText>
      </w:r>
      <w:r>
        <w:rPr>
          <w:color w:val="auto"/>
          <w:highlight w:val="none"/>
        </w:rPr>
        <w:fldChar w:fldCharType="separate"/>
      </w:r>
      <w:r>
        <w:rPr>
          <w:color w:val="auto"/>
          <w:highlight w:val="none"/>
        </w:rPr>
        <w:t>37</w:t>
      </w:r>
      <w:r>
        <w:rPr>
          <w:color w:val="auto"/>
          <w:highlight w:val="none"/>
        </w:rPr>
        <w:fldChar w:fldCharType="end"/>
      </w:r>
      <w:r>
        <w:rPr>
          <w:rFonts w:hint="eastAsia" w:hAnsi="宋体" w:cs="宋体"/>
          <w:color w:val="auto"/>
          <w:szCs w:val="24"/>
          <w:highlight w:val="none"/>
        </w:rPr>
        <w:fldChar w:fldCharType="end"/>
      </w:r>
    </w:p>
    <w:p w14:paraId="419D1B88">
      <w:pPr>
        <w:pStyle w:val="13"/>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_Toc24939 </w:instrText>
      </w:r>
      <w:r>
        <w:rPr>
          <w:rFonts w:hint="eastAsia" w:hAnsi="宋体" w:cs="宋体"/>
          <w:color w:val="auto"/>
          <w:szCs w:val="24"/>
          <w:highlight w:val="none"/>
        </w:rPr>
        <w:fldChar w:fldCharType="separate"/>
      </w:r>
      <w:r>
        <w:rPr>
          <w:rFonts w:hint="eastAsia" w:hAnsi="宋体" w:cs="宋体"/>
          <w:bCs/>
          <w:snapToGrid w:val="0"/>
          <w:color w:val="auto"/>
          <w:kern w:val="0"/>
          <w:highlight w:val="none"/>
        </w:rPr>
        <w:t>3．响应性评审环节</w:t>
      </w:r>
      <w:r>
        <w:rPr>
          <w:color w:val="auto"/>
          <w:highlight w:val="none"/>
        </w:rPr>
        <w:tab/>
      </w:r>
      <w:r>
        <w:rPr>
          <w:color w:val="auto"/>
          <w:highlight w:val="none"/>
        </w:rPr>
        <w:fldChar w:fldCharType="begin"/>
      </w:r>
      <w:r>
        <w:rPr>
          <w:color w:val="auto"/>
          <w:highlight w:val="none"/>
        </w:rPr>
        <w:instrText xml:space="preserve"> PAGEREF _Toc24939 \h </w:instrText>
      </w:r>
      <w:r>
        <w:rPr>
          <w:color w:val="auto"/>
          <w:highlight w:val="none"/>
        </w:rPr>
        <w:fldChar w:fldCharType="separate"/>
      </w:r>
      <w:r>
        <w:rPr>
          <w:color w:val="auto"/>
          <w:highlight w:val="none"/>
        </w:rPr>
        <w:t>37</w:t>
      </w:r>
      <w:r>
        <w:rPr>
          <w:color w:val="auto"/>
          <w:highlight w:val="none"/>
        </w:rPr>
        <w:fldChar w:fldCharType="end"/>
      </w:r>
      <w:r>
        <w:rPr>
          <w:rFonts w:hint="eastAsia" w:hAnsi="宋体" w:cs="宋体"/>
          <w:color w:val="auto"/>
          <w:szCs w:val="24"/>
          <w:highlight w:val="none"/>
        </w:rPr>
        <w:fldChar w:fldCharType="end"/>
      </w:r>
    </w:p>
    <w:p w14:paraId="35E490C1">
      <w:pPr>
        <w:pStyle w:val="13"/>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_Toc31 </w:instrText>
      </w:r>
      <w:r>
        <w:rPr>
          <w:rFonts w:hint="eastAsia" w:hAnsi="宋体" w:cs="宋体"/>
          <w:color w:val="auto"/>
          <w:szCs w:val="24"/>
          <w:highlight w:val="none"/>
        </w:rPr>
        <w:fldChar w:fldCharType="separate"/>
      </w:r>
      <w:r>
        <w:rPr>
          <w:rFonts w:hint="eastAsia" w:hAnsi="宋体" w:cs="宋体"/>
          <w:bCs/>
          <w:snapToGrid w:val="0"/>
          <w:color w:val="auto"/>
          <w:kern w:val="0"/>
          <w:highlight w:val="none"/>
        </w:rPr>
        <w:t>4．其他</w:t>
      </w:r>
      <w:r>
        <w:rPr>
          <w:color w:val="auto"/>
          <w:highlight w:val="none"/>
        </w:rPr>
        <w:tab/>
      </w:r>
      <w:r>
        <w:rPr>
          <w:color w:val="auto"/>
          <w:highlight w:val="none"/>
        </w:rPr>
        <w:fldChar w:fldCharType="begin"/>
      </w:r>
      <w:r>
        <w:rPr>
          <w:color w:val="auto"/>
          <w:highlight w:val="none"/>
        </w:rPr>
        <w:instrText xml:space="preserve"> PAGEREF _Toc31 \h </w:instrText>
      </w:r>
      <w:r>
        <w:rPr>
          <w:color w:val="auto"/>
          <w:highlight w:val="none"/>
        </w:rPr>
        <w:fldChar w:fldCharType="separate"/>
      </w:r>
      <w:r>
        <w:rPr>
          <w:color w:val="auto"/>
          <w:highlight w:val="none"/>
        </w:rPr>
        <w:t>37</w:t>
      </w:r>
      <w:r>
        <w:rPr>
          <w:color w:val="auto"/>
          <w:highlight w:val="none"/>
        </w:rPr>
        <w:fldChar w:fldCharType="end"/>
      </w:r>
      <w:r>
        <w:rPr>
          <w:rFonts w:hint="eastAsia" w:hAnsi="宋体" w:cs="宋体"/>
          <w:color w:val="auto"/>
          <w:szCs w:val="24"/>
          <w:highlight w:val="none"/>
        </w:rPr>
        <w:fldChar w:fldCharType="end"/>
      </w:r>
    </w:p>
    <w:p w14:paraId="22288D85">
      <w:pPr>
        <w:pStyle w:val="24"/>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_Toc13284 </w:instrText>
      </w:r>
      <w:r>
        <w:rPr>
          <w:rFonts w:hint="eastAsia" w:hAnsi="宋体" w:cs="宋体"/>
          <w:color w:val="auto"/>
          <w:szCs w:val="24"/>
          <w:highlight w:val="none"/>
        </w:rPr>
        <w:fldChar w:fldCharType="separate"/>
      </w:r>
      <w:r>
        <w:rPr>
          <w:rFonts w:hint="eastAsia" w:ascii="宋体" w:hAnsi="宋体" w:eastAsia="宋体" w:cs="宋体"/>
          <w:bCs/>
          <w:color w:val="auto"/>
          <w:highlight w:val="none"/>
          <w:lang w:val="en-US" w:eastAsia="zh-CN"/>
        </w:rPr>
        <w:t>第五节 定标规定及细则</w:t>
      </w:r>
      <w:r>
        <w:rPr>
          <w:color w:val="auto"/>
          <w:highlight w:val="none"/>
        </w:rPr>
        <w:tab/>
      </w:r>
      <w:r>
        <w:rPr>
          <w:color w:val="auto"/>
          <w:highlight w:val="none"/>
        </w:rPr>
        <w:fldChar w:fldCharType="begin"/>
      </w:r>
      <w:r>
        <w:rPr>
          <w:color w:val="auto"/>
          <w:highlight w:val="none"/>
        </w:rPr>
        <w:instrText xml:space="preserve"> PAGEREF _Toc13284 \h </w:instrText>
      </w:r>
      <w:r>
        <w:rPr>
          <w:color w:val="auto"/>
          <w:highlight w:val="none"/>
        </w:rPr>
        <w:fldChar w:fldCharType="separate"/>
      </w:r>
      <w:r>
        <w:rPr>
          <w:color w:val="auto"/>
          <w:highlight w:val="none"/>
        </w:rPr>
        <w:t>39</w:t>
      </w:r>
      <w:r>
        <w:rPr>
          <w:color w:val="auto"/>
          <w:highlight w:val="none"/>
        </w:rPr>
        <w:fldChar w:fldCharType="end"/>
      </w:r>
      <w:r>
        <w:rPr>
          <w:rFonts w:hint="eastAsia" w:hAnsi="宋体" w:cs="宋体"/>
          <w:color w:val="auto"/>
          <w:szCs w:val="24"/>
          <w:highlight w:val="none"/>
        </w:rPr>
        <w:fldChar w:fldCharType="end"/>
      </w:r>
    </w:p>
    <w:p w14:paraId="4BA8ECDE">
      <w:pPr>
        <w:pStyle w:val="13"/>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_Toc18852 </w:instrText>
      </w:r>
      <w:r>
        <w:rPr>
          <w:rFonts w:hint="eastAsia" w:hAnsi="宋体" w:cs="宋体"/>
          <w:color w:val="auto"/>
          <w:szCs w:val="24"/>
          <w:highlight w:val="none"/>
        </w:rPr>
        <w:fldChar w:fldCharType="separate"/>
      </w:r>
      <w:r>
        <w:rPr>
          <w:rFonts w:hint="eastAsia" w:ascii="宋体" w:hAnsi="宋体" w:eastAsia="宋体" w:cs="宋体"/>
          <w:snapToGrid w:val="0"/>
          <w:color w:val="auto"/>
          <w:highlight w:val="none"/>
          <w:lang w:val="en-US" w:eastAsia="zh-CN"/>
        </w:rPr>
        <w:t>1</w:t>
      </w:r>
      <w:r>
        <w:rPr>
          <w:rFonts w:hint="eastAsia" w:ascii="宋体" w:hAnsi="宋体" w:eastAsia="宋体" w:cs="宋体"/>
          <w:snapToGrid w:val="0"/>
          <w:color w:val="auto"/>
          <w:highlight w:val="none"/>
        </w:rPr>
        <w:t>.</w:t>
      </w:r>
      <w:r>
        <w:rPr>
          <w:rFonts w:hint="eastAsia" w:ascii="宋体" w:hAnsi="宋体" w:eastAsia="宋体" w:cs="宋体"/>
          <w:snapToGrid w:val="0"/>
          <w:color w:val="auto"/>
          <w:highlight w:val="none"/>
          <w:lang w:val="en-US" w:eastAsia="zh-CN"/>
        </w:rPr>
        <w:t>定标规定</w:t>
      </w:r>
      <w:r>
        <w:rPr>
          <w:color w:val="auto"/>
          <w:highlight w:val="none"/>
        </w:rPr>
        <w:tab/>
      </w:r>
      <w:r>
        <w:rPr>
          <w:color w:val="auto"/>
          <w:highlight w:val="none"/>
        </w:rPr>
        <w:fldChar w:fldCharType="begin"/>
      </w:r>
      <w:r>
        <w:rPr>
          <w:color w:val="auto"/>
          <w:highlight w:val="none"/>
        </w:rPr>
        <w:instrText xml:space="preserve"> PAGEREF _Toc18852 \h </w:instrText>
      </w:r>
      <w:r>
        <w:rPr>
          <w:color w:val="auto"/>
          <w:highlight w:val="none"/>
        </w:rPr>
        <w:fldChar w:fldCharType="separate"/>
      </w:r>
      <w:r>
        <w:rPr>
          <w:color w:val="auto"/>
          <w:highlight w:val="none"/>
        </w:rPr>
        <w:t>39</w:t>
      </w:r>
      <w:r>
        <w:rPr>
          <w:color w:val="auto"/>
          <w:highlight w:val="none"/>
        </w:rPr>
        <w:fldChar w:fldCharType="end"/>
      </w:r>
      <w:r>
        <w:rPr>
          <w:rFonts w:hint="eastAsia" w:hAnsi="宋体" w:cs="宋体"/>
          <w:color w:val="auto"/>
          <w:szCs w:val="24"/>
          <w:highlight w:val="none"/>
        </w:rPr>
        <w:fldChar w:fldCharType="end"/>
      </w:r>
    </w:p>
    <w:p w14:paraId="26934B04">
      <w:pPr>
        <w:pStyle w:val="13"/>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_Toc4905 </w:instrText>
      </w:r>
      <w:r>
        <w:rPr>
          <w:rFonts w:hint="eastAsia" w:hAnsi="宋体" w:cs="宋体"/>
          <w:color w:val="auto"/>
          <w:szCs w:val="24"/>
          <w:highlight w:val="none"/>
        </w:rPr>
        <w:fldChar w:fldCharType="separate"/>
      </w:r>
      <w:r>
        <w:rPr>
          <w:rFonts w:hint="eastAsia" w:ascii="宋体" w:hAnsi="宋体" w:eastAsia="宋体" w:cs="宋体"/>
          <w:snapToGrid w:val="0"/>
          <w:color w:val="auto"/>
          <w:highlight w:val="none"/>
          <w:lang w:val="en-US" w:eastAsia="zh-CN"/>
        </w:rPr>
        <w:t>2.定标细则</w:t>
      </w:r>
      <w:r>
        <w:rPr>
          <w:color w:val="auto"/>
          <w:highlight w:val="none"/>
        </w:rPr>
        <w:tab/>
      </w:r>
      <w:r>
        <w:rPr>
          <w:color w:val="auto"/>
          <w:highlight w:val="none"/>
        </w:rPr>
        <w:fldChar w:fldCharType="begin"/>
      </w:r>
      <w:r>
        <w:rPr>
          <w:color w:val="auto"/>
          <w:highlight w:val="none"/>
        </w:rPr>
        <w:instrText xml:space="preserve"> PAGEREF _Toc4905 \h </w:instrText>
      </w:r>
      <w:r>
        <w:rPr>
          <w:color w:val="auto"/>
          <w:highlight w:val="none"/>
        </w:rPr>
        <w:fldChar w:fldCharType="separate"/>
      </w:r>
      <w:r>
        <w:rPr>
          <w:color w:val="auto"/>
          <w:highlight w:val="none"/>
        </w:rPr>
        <w:t>40</w:t>
      </w:r>
      <w:r>
        <w:rPr>
          <w:color w:val="auto"/>
          <w:highlight w:val="none"/>
        </w:rPr>
        <w:fldChar w:fldCharType="end"/>
      </w:r>
      <w:r>
        <w:rPr>
          <w:rFonts w:hint="eastAsia" w:hAnsi="宋体" w:cs="宋体"/>
          <w:color w:val="auto"/>
          <w:szCs w:val="24"/>
          <w:highlight w:val="none"/>
        </w:rPr>
        <w:fldChar w:fldCharType="end"/>
      </w:r>
    </w:p>
    <w:p w14:paraId="715A5E73">
      <w:pPr>
        <w:pStyle w:val="13"/>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_Toc31869 </w:instrText>
      </w:r>
      <w:r>
        <w:rPr>
          <w:rFonts w:hint="eastAsia" w:hAnsi="宋体" w:cs="宋体"/>
          <w:color w:val="auto"/>
          <w:szCs w:val="24"/>
          <w:highlight w:val="none"/>
        </w:rPr>
        <w:fldChar w:fldCharType="separate"/>
      </w:r>
      <w:r>
        <w:rPr>
          <w:rFonts w:hint="eastAsia" w:ascii="宋体" w:hAnsi="宋体" w:eastAsia="宋体" w:cs="宋体"/>
          <w:snapToGrid w:val="0"/>
          <w:color w:val="auto"/>
          <w:highlight w:val="none"/>
          <w:lang w:val="en-US" w:eastAsia="zh-CN"/>
        </w:rPr>
        <w:t>3.定标结果公示</w:t>
      </w:r>
      <w:r>
        <w:rPr>
          <w:color w:val="auto"/>
          <w:highlight w:val="none"/>
        </w:rPr>
        <w:tab/>
      </w:r>
      <w:r>
        <w:rPr>
          <w:color w:val="auto"/>
          <w:highlight w:val="none"/>
        </w:rPr>
        <w:fldChar w:fldCharType="begin"/>
      </w:r>
      <w:r>
        <w:rPr>
          <w:color w:val="auto"/>
          <w:highlight w:val="none"/>
        </w:rPr>
        <w:instrText xml:space="preserve"> PAGEREF _Toc31869 \h </w:instrText>
      </w:r>
      <w:r>
        <w:rPr>
          <w:color w:val="auto"/>
          <w:highlight w:val="none"/>
        </w:rPr>
        <w:fldChar w:fldCharType="separate"/>
      </w:r>
      <w:r>
        <w:rPr>
          <w:color w:val="auto"/>
          <w:highlight w:val="none"/>
        </w:rPr>
        <w:t>41</w:t>
      </w:r>
      <w:r>
        <w:rPr>
          <w:color w:val="auto"/>
          <w:highlight w:val="none"/>
        </w:rPr>
        <w:fldChar w:fldCharType="end"/>
      </w:r>
      <w:r>
        <w:rPr>
          <w:rFonts w:hint="eastAsia" w:hAnsi="宋体" w:cs="宋体"/>
          <w:color w:val="auto"/>
          <w:szCs w:val="24"/>
          <w:highlight w:val="none"/>
        </w:rPr>
        <w:fldChar w:fldCharType="end"/>
      </w:r>
    </w:p>
    <w:p w14:paraId="65D51B13">
      <w:pPr>
        <w:pStyle w:val="13"/>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_Toc31812 </w:instrText>
      </w:r>
      <w:r>
        <w:rPr>
          <w:rFonts w:hint="eastAsia" w:hAnsi="宋体" w:cs="宋体"/>
          <w:color w:val="auto"/>
          <w:szCs w:val="24"/>
          <w:highlight w:val="none"/>
        </w:rPr>
        <w:fldChar w:fldCharType="separate"/>
      </w:r>
      <w:r>
        <w:rPr>
          <w:rFonts w:hint="eastAsia" w:ascii="宋体" w:hAnsi="宋体" w:eastAsia="宋体" w:cs="宋体"/>
          <w:snapToGrid w:val="0"/>
          <w:color w:val="auto"/>
          <w:highlight w:val="none"/>
          <w:lang w:val="en-US" w:eastAsia="zh-CN"/>
        </w:rPr>
        <w:t>4.中标确认</w:t>
      </w:r>
      <w:r>
        <w:rPr>
          <w:color w:val="auto"/>
          <w:highlight w:val="none"/>
        </w:rPr>
        <w:tab/>
      </w:r>
      <w:r>
        <w:rPr>
          <w:color w:val="auto"/>
          <w:highlight w:val="none"/>
        </w:rPr>
        <w:fldChar w:fldCharType="begin"/>
      </w:r>
      <w:r>
        <w:rPr>
          <w:color w:val="auto"/>
          <w:highlight w:val="none"/>
        </w:rPr>
        <w:instrText xml:space="preserve"> PAGEREF _Toc31812 \h </w:instrText>
      </w:r>
      <w:r>
        <w:rPr>
          <w:color w:val="auto"/>
          <w:highlight w:val="none"/>
        </w:rPr>
        <w:fldChar w:fldCharType="separate"/>
      </w:r>
      <w:r>
        <w:rPr>
          <w:color w:val="auto"/>
          <w:highlight w:val="none"/>
        </w:rPr>
        <w:t>42</w:t>
      </w:r>
      <w:r>
        <w:rPr>
          <w:color w:val="auto"/>
          <w:highlight w:val="none"/>
        </w:rPr>
        <w:fldChar w:fldCharType="end"/>
      </w:r>
      <w:r>
        <w:rPr>
          <w:rFonts w:hint="eastAsia" w:hAnsi="宋体" w:cs="宋体"/>
          <w:color w:val="auto"/>
          <w:szCs w:val="24"/>
          <w:highlight w:val="none"/>
        </w:rPr>
        <w:fldChar w:fldCharType="end"/>
      </w:r>
    </w:p>
    <w:p w14:paraId="4799FF30">
      <w:pPr>
        <w:pStyle w:val="20"/>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b/>
          <w:bCs/>
          <w:color w:val="auto"/>
          <w:highlight w:val="none"/>
        </w:rPr>
      </w:pPr>
      <w:r>
        <w:rPr>
          <w:rFonts w:hint="eastAsia" w:hAnsi="宋体" w:cs="宋体"/>
          <w:b/>
          <w:bCs/>
          <w:color w:val="auto"/>
          <w:szCs w:val="24"/>
          <w:highlight w:val="none"/>
        </w:rPr>
        <w:fldChar w:fldCharType="begin"/>
      </w:r>
      <w:r>
        <w:rPr>
          <w:rFonts w:hint="eastAsia" w:hAnsi="宋体" w:cs="宋体"/>
          <w:b/>
          <w:bCs/>
          <w:color w:val="auto"/>
          <w:szCs w:val="24"/>
          <w:highlight w:val="none"/>
        </w:rPr>
        <w:instrText xml:space="preserve"> HYPERLINK \l _Toc24921 </w:instrText>
      </w:r>
      <w:r>
        <w:rPr>
          <w:rFonts w:hint="eastAsia" w:hAnsi="宋体" w:cs="宋体"/>
          <w:b/>
          <w:bCs/>
          <w:color w:val="auto"/>
          <w:szCs w:val="24"/>
          <w:highlight w:val="none"/>
        </w:rPr>
        <w:fldChar w:fldCharType="separate"/>
      </w:r>
      <w:r>
        <w:rPr>
          <w:rFonts w:hint="eastAsia" w:hAnsi="宋体" w:cs="宋体"/>
          <w:b/>
          <w:bCs/>
          <w:snapToGrid w:val="0"/>
          <w:color w:val="auto"/>
          <w:szCs w:val="22"/>
          <w:highlight w:val="none"/>
        </w:rPr>
        <w:t>第二章 中标人须知</w:t>
      </w:r>
      <w:r>
        <w:rPr>
          <w:b/>
          <w:bCs/>
          <w:color w:val="auto"/>
          <w:highlight w:val="none"/>
        </w:rPr>
        <w:tab/>
      </w:r>
      <w:r>
        <w:rPr>
          <w:b/>
          <w:bCs/>
          <w:color w:val="auto"/>
          <w:highlight w:val="none"/>
        </w:rPr>
        <w:fldChar w:fldCharType="begin"/>
      </w:r>
      <w:r>
        <w:rPr>
          <w:b/>
          <w:bCs/>
          <w:color w:val="auto"/>
          <w:highlight w:val="none"/>
        </w:rPr>
        <w:instrText xml:space="preserve"> PAGEREF _Toc24921 \h </w:instrText>
      </w:r>
      <w:r>
        <w:rPr>
          <w:b/>
          <w:bCs/>
          <w:color w:val="auto"/>
          <w:highlight w:val="none"/>
        </w:rPr>
        <w:fldChar w:fldCharType="separate"/>
      </w:r>
      <w:r>
        <w:rPr>
          <w:b/>
          <w:bCs/>
          <w:color w:val="auto"/>
          <w:highlight w:val="none"/>
        </w:rPr>
        <w:t>43</w:t>
      </w:r>
      <w:r>
        <w:rPr>
          <w:b/>
          <w:bCs/>
          <w:color w:val="auto"/>
          <w:highlight w:val="none"/>
        </w:rPr>
        <w:fldChar w:fldCharType="end"/>
      </w:r>
      <w:r>
        <w:rPr>
          <w:rFonts w:hint="eastAsia" w:hAnsi="宋体" w:cs="宋体"/>
          <w:b/>
          <w:bCs/>
          <w:color w:val="auto"/>
          <w:szCs w:val="24"/>
          <w:highlight w:val="none"/>
        </w:rPr>
        <w:fldChar w:fldCharType="end"/>
      </w:r>
    </w:p>
    <w:p w14:paraId="7444D212">
      <w:pPr>
        <w:pStyle w:val="20"/>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b/>
          <w:bCs/>
          <w:color w:val="auto"/>
          <w:highlight w:val="none"/>
        </w:rPr>
      </w:pPr>
      <w:r>
        <w:rPr>
          <w:rFonts w:hint="eastAsia" w:hAnsi="宋体" w:cs="宋体"/>
          <w:b/>
          <w:bCs/>
          <w:color w:val="auto"/>
          <w:szCs w:val="24"/>
          <w:highlight w:val="none"/>
        </w:rPr>
        <w:fldChar w:fldCharType="begin"/>
      </w:r>
      <w:r>
        <w:rPr>
          <w:rFonts w:hint="eastAsia" w:hAnsi="宋体" w:cs="宋体"/>
          <w:b/>
          <w:bCs/>
          <w:color w:val="auto"/>
          <w:szCs w:val="24"/>
          <w:highlight w:val="none"/>
        </w:rPr>
        <w:instrText xml:space="preserve"> HYPERLINK \l _Toc29124 </w:instrText>
      </w:r>
      <w:r>
        <w:rPr>
          <w:rFonts w:hint="eastAsia" w:hAnsi="宋体" w:cs="宋体"/>
          <w:b/>
          <w:bCs/>
          <w:color w:val="auto"/>
          <w:szCs w:val="24"/>
          <w:highlight w:val="none"/>
        </w:rPr>
        <w:fldChar w:fldCharType="separate"/>
      </w:r>
      <w:r>
        <w:rPr>
          <w:rFonts w:hint="eastAsia" w:hAnsi="宋体" w:cs="宋体"/>
          <w:b/>
          <w:bCs/>
          <w:snapToGrid w:val="0"/>
          <w:color w:val="auto"/>
          <w:szCs w:val="32"/>
          <w:highlight w:val="none"/>
        </w:rPr>
        <w:t>第三章 拟签订合同的主要条款</w:t>
      </w:r>
      <w:r>
        <w:rPr>
          <w:b/>
          <w:bCs/>
          <w:color w:val="auto"/>
          <w:highlight w:val="none"/>
        </w:rPr>
        <w:tab/>
      </w:r>
      <w:r>
        <w:rPr>
          <w:b/>
          <w:bCs/>
          <w:color w:val="auto"/>
          <w:highlight w:val="none"/>
        </w:rPr>
        <w:fldChar w:fldCharType="begin"/>
      </w:r>
      <w:r>
        <w:rPr>
          <w:b/>
          <w:bCs/>
          <w:color w:val="auto"/>
          <w:highlight w:val="none"/>
        </w:rPr>
        <w:instrText xml:space="preserve"> PAGEREF _Toc29124 \h </w:instrText>
      </w:r>
      <w:r>
        <w:rPr>
          <w:b/>
          <w:bCs/>
          <w:color w:val="auto"/>
          <w:highlight w:val="none"/>
        </w:rPr>
        <w:fldChar w:fldCharType="separate"/>
      </w:r>
      <w:r>
        <w:rPr>
          <w:b/>
          <w:bCs/>
          <w:color w:val="auto"/>
          <w:highlight w:val="none"/>
        </w:rPr>
        <w:t>47</w:t>
      </w:r>
      <w:r>
        <w:rPr>
          <w:b/>
          <w:bCs/>
          <w:color w:val="auto"/>
          <w:highlight w:val="none"/>
        </w:rPr>
        <w:fldChar w:fldCharType="end"/>
      </w:r>
      <w:r>
        <w:rPr>
          <w:rFonts w:hint="eastAsia" w:hAnsi="宋体" w:cs="宋体"/>
          <w:b/>
          <w:bCs/>
          <w:color w:val="auto"/>
          <w:szCs w:val="24"/>
          <w:highlight w:val="none"/>
        </w:rPr>
        <w:fldChar w:fldCharType="end"/>
      </w:r>
    </w:p>
    <w:p w14:paraId="38D358C6">
      <w:pPr>
        <w:pStyle w:val="20"/>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b/>
          <w:bCs/>
          <w:color w:val="auto"/>
          <w:highlight w:val="none"/>
        </w:rPr>
      </w:pPr>
      <w:r>
        <w:rPr>
          <w:rFonts w:hint="eastAsia" w:hAnsi="宋体" w:cs="宋体"/>
          <w:b/>
          <w:bCs/>
          <w:color w:val="auto"/>
          <w:szCs w:val="24"/>
          <w:highlight w:val="none"/>
        </w:rPr>
        <w:fldChar w:fldCharType="begin"/>
      </w:r>
      <w:r>
        <w:rPr>
          <w:rFonts w:hint="eastAsia" w:hAnsi="宋体" w:cs="宋体"/>
          <w:b/>
          <w:bCs/>
          <w:color w:val="auto"/>
          <w:szCs w:val="24"/>
          <w:highlight w:val="none"/>
        </w:rPr>
        <w:instrText xml:space="preserve"> HYPERLINK \l _Toc21170 </w:instrText>
      </w:r>
      <w:r>
        <w:rPr>
          <w:rFonts w:hint="eastAsia" w:hAnsi="宋体" w:cs="宋体"/>
          <w:b/>
          <w:bCs/>
          <w:color w:val="auto"/>
          <w:szCs w:val="24"/>
          <w:highlight w:val="none"/>
        </w:rPr>
        <w:fldChar w:fldCharType="separate"/>
      </w:r>
      <w:r>
        <w:rPr>
          <w:rFonts w:hint="eastAsia" w:ascii="Times New Roman"/>
          <w:b/>
          <w:bCs/>
          <w:snapToGrid w:val="0"/>
          <w:color w:val="auto"/>
          <w:szCs w:val="22"/>
          <w:highlight w:val="none"/>
        </w:rPr>
        <w:t>第四章 技术要求</w:t>
      </w:r>
      <w:r>
        <w:rPr>
          <w:b/>
          <w:bCs/>
          <w:color w:val="auto"/>
          <w:highlight w:val="none"/>
        </w:rPr>
        <w:tab/>
      </w:r>
      <w:r>
        <w:rPr>
          <w:b/>
          <w:bCs/>
          <w:color w:val="auto"/>
          <w:highlight w:val="none"/>
        </w:rPr>
        <w:fldChar w:fldCharType="begin"/>
      </w:r>
      <w:r>
        <w:rPr>
          <w:b/>
          <w:bCs/>
          <w:color w:val="auto"/>
          <w:highlight w:val="none"/>
        </w:rPr>
        <w:instrText xml:space="preserve"> PAGEREF _Toc21170 \h </w:instrText>
      </w:r>
      <w:r>
        <w:rPr>
          <w:b/>
          <w:bCs/>
          <w:color w:val="auto"/>
          <w:highlight w:val="none"/>
        </w:rPr>
        <w:fldChar w:fldCharType="separate"/>
      </w:r>
      <w:r>
        <w:rPr>
          <w:b/>
          <w:bCs/>
          <w:color w:val="auto"/>
          <w:highlight w:val="none"/>
        </w:rPr>
        <w:t>61</w:t>
      </w:r>
      <w:r>
        <w:rPr>
          <w:b/>
          <w:bCs/>
          <w:color w:val="auto"/>
          <w:highlight w:val="none"/>
        </w:rPr>
        <w:fldChar w:fldCharType="end"/>
      </w:r>
      <w:r>
        <w:rPr>
          <w:rFonts w:hint="eastAsia" w:hAnsi="宋体" w:cs="宋体"/>
          <w:b/>
          <w:bCs/>
          <w:color w:val="auto"/>
          <w:szCs w:val="24"/>
          <w:highlight w:val="none"/>
        </w:rPr>
        <w:fldChar w:fldCharType="end"/>
      </w:r>
    </w:p>
    <w:p w14:paraId="57533698">
      <w:pPr>
        <w:pStyle w:val="20"/>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b/>
          <w:bCs/>
          <w:color w:val="auto"/>
          <w:highlight w:val="none"/>
        </w:rPr>
      </w:pPr>
      <w:r>
        <w:rPr>
          <w:rFonts w:hint="eastAsia" w:hAnsi="宋体" w:cs="宋体"/>
          <w:b/>
          <w:bCs/>
          <w:color w:val="auto"/>
          <w:szCs w:val="24"/>
          <w:highlight w:val="none"/>
        </w:rPr>
        <w:fldChar w:fldCharType="begin"/>
      </w:r>
      <w:r>
        <w:rPr>
          <w:rFonts w:hint="eastAsia" w:hAnsi="宋体" w:cs="宋体"/>
          <w:b/>
          <w:bCs/>
          <w:color w:val="auto"/>
          <w:szCs w:val="24"/>
          <w:highlight w:val="none"/>
        </w:rPr>
        <w:instrText xml:space="preserve"> HYPERLINK \l _Toc23308 </w:instrText>
      </w:r>
      <w:r>
        <w:rPr>
          <w:rFonts w:hint="eastAsia" w:hAnsi="宋体" w:cs="宋体"/>
          <w:b/>
          <w:bCs/>
          <w:color w:val="auto"/>
          <w:szCs w:val="24"/>
          <w:highlight w:val="none"/>
        </w:rPr>
        <w:fldChar w:fldCharType="separate"/>
      </w:r>
      <w:r>
        <w:rPr>
          <w:rFonts w:hint="eastAsia" w:ascii="Times New Roman"/>
          <w:b/>
          <w:bCs/>
          <w:snapToGrid w:val="0"/>
          <w:color w:val="auto"/>
          <w:szCs w:val="22"/>
          <w:highlight w:val="none"/>
        </w:rPr>
        <w:t>第五章 投标文件格式</w:t>
      </w:r>
      <w:r>
        <w:rPr>
          <w:b/>
          <w:bCs/>
          <w:color w:val="auto"/>
          <w:highlight w:val="none"/>
        </w:rPr>
        <w:tab/>
      </w:r>
      <w:r>
        <w:rPr>
          <w:b/>
          <w:bCs/>
          <w:color w:val="auto"/>
          <w:highlight w:val="none"/>
        </w:rPr>
        <w:fldChar w:fldCharType="begin"/>
      </w:r>
      <w:r>
        <w:rPr>
          <w:b/>
          <w:bCs/>
          <w:color w:val="auto"/>
          <w:highlight w:val="none"/>
        </w:rPr>
        <w:instrText xml:space="preserve"> PAGEREF _Toc23308 \h </w:instrText>
      </w:r>
      <w:r>
        <w:rPr>
          <w:b/>
          <w:bCs/>
          <w:color w:val="auto"/>
          <w:highlight w:val="none"/>
        </w:rPr>
        <w:fldChar w:fldCharType="separate"/>
      </w:r>
      <w:r>
        <w:rPr>
          <w:b/>
          <w:bCs/>
          <w:color w:val="auto"/>
          <w:highlight w:val="none"/>
        </w:rPr>
        <w:t>63</w:t>
      </w:r>
      <w:r>
        <w:rPr>
          <w:b/>
          <w:bCs/>
          <w:color w:val="auto"/>
          <w:highlight w:val="none"/>
        </w:rPr>
        <w:fldChar w:fldCharType="end"/>
      </w:r>
      <w:r>
        <w:rPr>
          <w:rFonts w:hint="eastAsia" w:hAnsi="宋体" w:cs="宋体"/>
          <w:b/>
          <w:bCs/>
          <w:color w:val="auto"/>
          <w:szCs w:val="24"/>
          <w:highlight w:val="none"/>
        </w:rPr>
        <w:fldChar w:fldCharType="end"/>
      </w:r>
    </w:p>
    <w:p w14:paraId="432F9965">
      <w:pPr>
        <w:pStyle w:val="24"/>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_Toc3155 </w:instrText>
      </w:r>
      <w:r>
        <w:rPr>
          <w:rFonts w:hint="eastAsia" w:hAnsi="宋体" w:cs="宋体"/>
          <w:color w:val="auto"/>
          <w:szCs w:val="24"/>
          <w:highlight w:val="none"/>
        </w:rPr>
        <w:fldChar w:fldCharType="separate"/>
      </w:r>
      <w:r>
        <w:rPr>
          <w:rFonts w:hint="eastAsia" w:ascii="Times New Roman"/>
          <w:snapToGrid w:val="0"/>
          <w:color w:val="auto"/>
          <w:highlight w:val="none"/>
        </w:rPr>
        <w:t>格式一 封面</w:t>
      </w:r>
      <w:r>
        <w:rPr>
          <w:color w:val="auto"/>
          <w:highlight w:val="none"/>
        </w:rPr>
        <w:tab/>
      </w:r>
      <w:r>
        <w:rPr>
          <w:color w:val="auto"/>
          <w:highlight w:val="none"/>
        </w:rPr>
        <w:fldChar w:fldCharType="begin"/>
      </w:r>
      <w:r>
        <w:rPr>
          <w:color w:val="auto"/>
          <w:highlight w:val="none"/>
        </w:rPr>
        <w:instrText xml:space="preserve"> PAGEREF _Toc3155 \h </w:instrText>
      </w:r>
      <w:r>
        <w:rPr>
          <w:color w:val="auto"/>
          <w:highlight w:val="none"/>
        </w:rPr>
        <w:fldChar w:fldCharType="separate"/>
      </w:r>
      <w:r>
        <w:rPr>
          <w:color w:val="auto"/>
          <w:highlight w:val="none"/>
        </w:rPr>
        <w:t>63</w:t>
      </w:r>
      <w:r>
        <w:rPr>
          <w:color w:val="auto"/>
          <w:highlight w:val="none"/>
        </w:rPr>
        <w:fldChar w:fldCharType="end"/>
      </w:r>
      <w:r>
        <w:rPr>
          <w:rFonts w:hint="eastAsia" w:hAnsi="宋体" w:cs="宋体"/>
          <w:color w:val="auto"/>
          <w:szCs w:val="24"/>
          <w:highlight w:val="none"/>
        </w:rPr>
        <w:fldChar w:fldCharType="end"/>
      </w:r>
    </w:p>
    <w:p w14:paraId="06C583CB">
      <w:pPr>
        <w:pStyle w:val="24"/>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_Toc25707 </w:instrText>
      </w:r>
      <w:r>
        <w:rPr>
          <w:rFonts w:hint="eastAsia" w:hAnsi="宋体" w:cs="宋体"/>
          <w:color w:val="auto"/>
          <w:szCs w:val="24"/>
          <w:highlight w:val="none"/>
        </w:rPr>
        <w:fldChar w:fldCharType="separate"/>
      </w:r>
      <w:r>
        <w:rPr>
          <w:rFonts w:hint="eastAsia" w:ascii="Times New Roman"/>
          <w:snapToGrid w:val="0"/>
          <w:color w:val="auto"/>
          <w:highlight w:val="none"/>
        </w:rPr>
        <w:t>格式二 投标函</w:t>
      </w:r>
      <w:r>
        <w:rPr>
          <w:color w:val="auto"/>
          <w:highlight w:val="none"/>
        </w:rPr>
        <w:tab/>
      </w:r>
      <w:r>
        <w:rPr>
          <w:color w:val="auto"/>
          <w:highlight w:val="none"/>
        </w:rPr>
        <w:fldChar w:fldCharType="begin"/>
      </w:r>
      <w:r>
        <w:rPr>
          <w:color w:val="auto"/>
          <w:highlight w:val="none"/>
        </w:rPr>
        <w:instrText xml:space="preserve"> PAGEREF _Toc25707 \h </w:instrText>
      </w:r>
      <w:r>
        <w:rPr>
          <w:color w:val="auto"/>
          <w:highlight w:val="none"/>
        </w:rPr>
        <w:fldChar w:fldCharType="separate"/>
      </w:r>
      <w:r>
        <w:rPr>
          <w:color w:val="auto"/>
          <w:highlight w:val="none"/>
        </w:rPr>
        <w:t>64</w:t>
      </w:r>
      <w:r>
        <w:rPr>
          <w:color w:val="auto"/>
          <w:highlight w:val="none"/>
        </w:rPr>
        <w:fldChar w:fldCharType="end"/>
      </w:r>
      <w:r>
        <w:rPr>
          <w:rFonts w:hint="eastAsia" w:hAnsi="宋体" w:cs="宋体"/>
          <w:color w:val="auto"/>
          <w:szCs w:val="24"/>
          <w:highlight w:val="none"/>
        </w:rPr>
        <w:fldChar w:fldCharType="end"/>
      </w:r>
    </w:p>
    <w:p w14:paraId="728E3431">
      <w:pPr>
        <w:pStyle w:val="24"/>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_Toc30600 </w:instrText>
      </w:r>
      <w:r>
        <w:rPr>
          <w:rFonts w:hint="eastAsia" w:hAnsi="宋体" w:cs="宋体"/>
          <w:color w:val="auto"/>
          <w:szCs w:val="24"/>
          <w:highlight w:val="none"/>
        </w:rPr>
        <w:fldChar w:fldCharType="separate"/>
      </w:r>
      <w:r>
        <w:rPr>
          <w:rFonts w:hint="eastAsia" w:hAnsi="宋体" w:cs="宋体"/>
          <w:snapToGrid w:val="0"/>
          <w:color w:val="auto"/>
          <w:highlight w:val="none"/>
        </w:rPr>
        <w:t>格式三 各项承诺一览表</w:t>
      </w:r>
      <w:r>
        <w:rPr>
          <w:color w:val="auto"/>
          <w:highlight w:val="none"/>
        </w:rPr>
        <w:tab/>
      </w:r>
      <w:r>
        <w:rPr>
          <w:color w:val="auto"/>
          <w:highlight w:val="none"/>
        </w:rPr>
        <w:fldChar w:fldCharType="begin"/>
      </w:r>
      <w:r>
        <w:rPr>
          <w:color w:val="auto"/>
          <w:highlight w:val="none"/>
        </w:rPr>
        <w:instrText xml:space="preserve"> PAGEREF _Toc30600 \h </w:instrText>
      </w:r>
      <w:r>
        <w:rPr>
          <w:color w:val="auto"/>
          <w:highlight w:val="none"/>
        </w:rPr>
        <w:fldChar w:fldCharType="separate"/>
      </w:r>
      <w:r>
        <w:rPr>
          <w:color w:val="auto"/>
          <w:highlight w:val="none"/>
        </w:rPr>
        <w:t>65</w:t>
      </w:r>
      <w:r>
        <w:rPr>
          <w:color w:val="auto"/>
          <w:highlight w:val="none"/>
        </w:rPr>
        <w:fldChar w:fldCharType="end"/>
      </w:r>
      <w:r>
        <w:rPr>
          <w:rFonts w:hint="eastAsia" w:hAnsi="宋体" w:cs="宋体"/>
          <w:color w:val="auto"/>
          <w:szCs w:val="24"/>
          <w:highlight w:val="none"/>
        </w:rPr>
        <w:fldChar w:fldCharType="end"/>
      </w:r>
    </w:p>
    <w:p w14:paraId="2C4AE918">
      <w:pPr>
        <w:pStyle w:val="24"/>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_Toc3697 </w:instrText>
      </w:r>
      <w:r>
        <w:rPr>
          <w:rFonts w:hint="eastAsia" w:hAnsi="宋体" w:cs="宋体"/>
          <w:color w:val="auto"/>
          <w:szCs w:val="24"/>
          <w:highlight w:val="none"/>
        </w:rPr>
        <w:fldChar w:fldCharType="separate"/>
      </w:r>
      <w:r>
        <w:rPr>
          <w:rFonts w:hint="eastAsia" w:hAnsi="宋体" w:cs="宋体"/>
          <w:bCs/>
          <w:snapToGrid w:val="0"/>
          <w:color w:val="auto"/>
          <w:kern w:val="0"/>
          <w:szCs w:val="24"/>
          <w:highlight w:val="none"/>
        </w:rPr>
        <w:t>格式四 授权委托书</w:t>
      </w:r>
      <w:r>
        <w:rPr>
          <w:color w:val="auto"/>
          <w:highlight w:val="none"/>
        </w:rPr>
        <w:tab/>
      </w:r>
      <w:r>
        <w:rPr>
          <w:color w:val="auto"/>
          <w:highlight w:val="none"/>
        </w:rPr>
        <w:fldChar w:fldCharType="begin"/>
      </w:r>
      <w:r>
        <w:rPr>
          <w:color w:val="auto"/>
          <w:highlight w:val="none"/>
        </w:rPr>
        <w:instrText xml:space="preserve"> PAGEREF _Toc3697 \h </w:instrText>
      </w:r>
      <w:r>
        <w:rPr>
          <w:color w:val="auto"/>
          <w:highlight w:val="none"/>
        </w:rPr>
        <w:fldChar w:fldCharType="separate"/>
      </w:r>
      <w:r>
        <w:rPr>
          <w:color w:val="auto"/>
          <w:highlight w:val="none"/>
        </w:rPr>
        <w:t>67</w:t>
      </w:r>
      <w:r>
        <w:rPr>
          <w:color w:val="auto"/>
          <w:highlight w:val="none"/>
        </w:rPr>
        <w:fldChar w:fldCharType="end"/>
      </w:r>
      <w:r>
        <w:rPr>
          <w:rFonts w:hint="eastAsia" w:hAnsi="宋体" w:cs="宋体"/>
          <w:color w:val="auto"/>
          <w:szCs w:val="24"/>
          <w:highlight w:val="none"/>
        </w:rPr>
        <w:fldChar w:fldCharType="end"/>
      </w:r>
    </w:p>
    <w:p w14:paraId="6FCE7461">
      <w:pPr>
        <w:pStyle w:val="24"/>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_Toc12713 </w:instrText>
      </w:r>
      <w:r>
        <w:rPr>
          <w:rFonts w:hint="eastAsia" w:hAnsi="宋体" w:cs="宋体"/>
          <w:color w:val="auto"/>
          <w:szCs w:val="24"/>
          <w:highlight w:val="none"/>
        </w:rPr>
        <w:fldChar w:fldCharType="separate"/>
      </w:r>
      <w:r>
        <w:rPr>
          <w:rFonts w:hint="eastAsia" w:hAnsi="宋体" w:cs="宋体"/>
          <w:snapToGrid w:val="0"/>
          <w:color w:val="auto"/>
          <w:kern w:val="0"/>
          <w:highlight w:val="none"/>
        </w:rPr>
        <w:t>格式五 法定代表人身份证明</w:t>
      </w:r>
      <w:r>
        <w:rPr>
          <w:color w:val="auto"/>
          <w:highlight w:val="none"/>
        </w:rPr>
        <w:tab/>
      </w:r>
      <w:r>
        <w:rPr>
          <w:color w:val="auto"/>
          <w:highlight w:val="none"/>
        </w:rPr>
        <w:fldChar w:fldCharType="begin"/>
      </w:r>
      <w:r>
        <w:rPr>
          <w:color w:val="auto"/>
          <w:highlight w:val="none"/>
        </w:rPr>
        <w:instrText xml:space="preserve"> PAGEREF _Toc12713 \h </w:instrText>
      </w:r>
      <w:r>
        <w:rPr>
          <w:color w:val="auto"/>
          <w:highlight w:val="none"/>
        </w:rPr>
        <w:fldChar w:fldCharType="separate"/>
      </w:r>
      <w:r>
        <w:rPr>
          <w:color w:val="auto"/>
          <w:highlight w:val="none"/>
        </w:rPr>
        <w:t>68</w:t>
      </w:r>
      <w:r>
        <w:rPr>
          <w:color w:val="auto"/>
          <w:highlight w:val="none"/>
        </w:rPr>
        <w:fldChar w:fldCharType="end"/>
      </w:r>
      <w:r>
        <w:rPr>
          <w:rFonts w:hint="eastAsia" w:hAnsi="宋体" w:cs="宋体"/>
          <w:color w:val="auto"/>
          <w:szCs w:val="24"/>
          <w:highlight w:val="none"/>
        </w:rPr>
        <w:fldChar w:fldCharType="end"/>
      </w:r>
    </w:p>
    <w:p w14:paraId="53617611">
      <w:pPr>
        <w:pStyle w:val="24"/>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_Toc17939 </w:instrText>
      </w:r>
      <w:r>
        <w:rPr>
          <w:rFonts w:hint="eastAsia" w:hAnsi="宋体" w:cs="宋体"/>
          <w:color w:val="auto"/>
          <w:szCs w:val="24"/>
          <w:highlight w:val="none"/>
        </w:rPr>
        <w:fldChar w:fldCharType="separate"/>
      </w:r>
      <w:r>
        <w:rPr>
          <w:rFonts w:hint="eastAsia" w:hAnsi="宋体" w:cs="宋体"/>
          <w:bCs/>
          <w:snapToGrid w:val="0"/>
          <w:color w:val="auto"/>
          <w:kern w:val="0"/>
          <w:szCs w:val="24"/>
          <w:highlight w:val="none"/>
        </w:rPr>
        <w:t>格式六 投标人基本情况表</w:t>
      </w:r>
      <w:r>
        <w:rPr>
          <w:color w:val="auto"/>
          <w:highlight w:val="none"/>
        </w:rPr>
        <w:tab/>
      </w:r>
      <w:r>
        <w:rPr>
          <w:color w:val="auto"/>
          <w:highlight w:val="none"/>
        </w:rPr>
        <w:fldChar w:fldCharType="begin"/>
      </w:r>
      <w:r>
        <w:rPr>
          <w:color w:val="auto"/>
          <w:highlight w:val="none"/>
        </w:rPr>
        <w:instrText xml:space="preserve"> PAGEREF _Toc17939 \h </w:instrText>
      </w:r>
      <w:r>
        <w:rPr>
          <w:color w:val="auto"/>
          <w:highlight w:val="none"/>
        </w:rPr>
        <w:fldChar w:fldCharType="separate"/>
      </w:r>
      <w:r>
        <w:rPr>
          <w:color w:val="auto"/>
          <w:highlight w:val="none"/>
        </w:rPr>
        <w:t>69</w:t>
      </w:r>
      <w:r>
        <w:rPr>
          <w:color w:val="auto"/>
          <w:highlight w:val="none"/>
        </w:rPr>
        <w:fldChar w:fldCharType="end"/>
      </w:r>
      <w:r>
        <w:rPr>
          <w:rFonts w:hint="eastAsia" w:hAnsi="宋体" w:cs="宋体"/>
          <w:color w:val="auto"/>
          <w:szCs w:val="24"/>
          <w:highlight w:val="none"/>
        </w:rPr>
        <w:fldChar w:fldCharType="end"/>
      </w:r>
    </w:p>
    <w:p w14:paraId="7B29CECE">
      <w:pPr>
        <w:pStyle w:val="24"/>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_Toc11472 </w:instrText>
      </w:r>
      <w:r>
        <w:rPr>
          <w:rFonts w:hint="eastAsia" w:hAnsi="宋体" w:cs="宋体"/>
          <w:color w:val="auto"/>
          <w:szCs w:val="24"/>
          <w:highlight w:val="none"/>
        </w:rPr>
        <w:fldChar w:fldCharType="separate"/>
      </w:r>
      <w:r>
        <w:rPr>
          <w:rFonts w:hint="eastAsia" w:hAnsi="宋体" w:cs="宋体"/>
          <w:snapToGrid w:val="0"/>
          <w:color w:val="auto"/>
          <w:kern w:val="0"/>
          <w:highlight w:val="none"/>
        </w:rPr>
        <w:t>格式七  总监理工程师任职声明（适用于无任职项目）</w:t>
      </w:r>
      <w:r>
        <w:rPr>
          <w:color w:val="auto"/>
          <w:highlight w:val="none"/>
        </w:rPr>
        <w:tab/>
      </w:r>
      <w:r>
        <w:rPr>
          <w:color w:val="auto"/>
          <w:highlight w:val="none"/>
        </w:rPr>
        <w:fldChar w:fldCharType="begin"/>
      </w:r>
      <w:r>
        <w:rPr>
          <w:color w:val="auto"/>
          <w:highlight w:val="none"/>
        </w:rPr>
        <w:instrText xml:space="preserve"> PAGEREF _Toc11472 \h </w:instrText>
      </w:r>
      <w:r>
        <w:rPr>
          <w:color w:val="auto"/>
          <w:highlight w:val="none"/>
        </w:rPr>
        <w:fldChar w:fldCharType="separate"/>
      </w:r>
      <w:r>
        <w:rPr>
          <w:color w:val="auto"/>
          <w:highlight w:val="none"/>
        </w:rPr>
        <w:t>70</w:t>
      </w:r>
      <w:r>
        <w:rPr>
          <w:color w:val="auto"/>
          <w:highlight w:val="none"/>
        </w:rPr>
        <w:fldChar w:fldCharType="end"/>
      </w:r>
      <w:r>
        <w:rPr>
          <w:rFonts w:hint="eastAsia" w:hAnsi="宋体" w:cs="宋体"/>
          <w:color w:val="auto"/>
          <w:szCs w:val="24"/>
          <w:highlight w:val="none"/>
        </w:rPr>
        <w:fldChar w:fldCharType="end"/>
      </w:r>
    </w:p>
    <w:p w14:paraId="79B3D443">
      <w:pPr>
        <w:pStyle w:val="24"/>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_Toc29211 </w:instrText>
      </w:r>
      <w:r>
        <w:rPr>
          <w:rFonts w:hint="eastAsia" w:hAnsi="宋体" w:cs="宋体"/>
          <w:color w:val="auto"/>
          <w:szCs w:val="24"/>
          <w:highlight w:val="none"/>
        </w:rPr>
        <w:fldChar w:fldCharType="separate"/>
      </w:r>
      <w:r>
        <w:rPr>
          <w:rFonts w:hint="eastAsia" w:hAnsi="宋体" w:cs="宋体"/>
          <w:snapToGrid w:val="0"/>
          <w:color w:val="auto"/>
          <w:kern w:val="0"/>
          <w:highlight w:val="none"/>
        </w:rPr>
        <w:t>格式八 总监理工程师任职声明（适用于有任职项目）</w:t>
      </w:r>
      <w:r>
        <w:rPr>
          <w:color w:val="auto"/>
          <w:highlight w:val="none"/>
        </w:rPr>
        <w:tab/>
      </w:r>
      <w:r>
        <w:rPr>
          <w:color w:val="auto"/>
          <w:highlight w:val="none"/>
        </w:rPr>
        <w:fldChar w:fldCharType="begin"/>
      </w:r>
      <w:r>
        <w:rPr>
          <w:color w:val="auto"/>
          <w:highlight w:val="none"/>
        </w:rPr>
        <w:instrText xml:space="preserve"> PAGEREF _Toc29211 \h </w:instrText>
      </w:r>
      <w:r>
        <w:rPr>
          <w:color w:val="auto"/>
          <w:highlight w:val="none"/>
        </w:rPr>
        <w:fldChar w:fldCharType="separate"/>
      </w:r>
      <w:r>
        <w:rPr>
          <w:color w:val="auto"/>
          <w:highlight w:val="none"/>
        </w:rPr>
        <w:t>71</w:t>
      </w:r>
      <w:r>
        <w:rPr>
          <w:color w:val="auto"/>
          <w:highlight w:val="none"/>
        </w:rPr>
        <w:fldChar w:fldCharType="end"/>
      </w:r>
      <w:r>
        <w:rPr>
          <w:rFonts w:hint="eastAsia" w:hAnsi="宋体" w:cs="宋体"/>
          <w:color w:val="auto"/>
          <w:szCs w:val="24"/>
          <w:highlight w:val="none"/>
        </w:rPr>
        <w:fldChar w:fldCharType="end"/>
      </w:r>
    </w:p>
    <w:p w14:paraId="49BE3B47">
      <w:pPr>
        <w:pStyle w:val="24"/>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_Toc17768 </w:instrText>
      </w:r>
      <w:r>
        <w:rPr>
          <w:rFonts w:hint="eastAsia" w:hAnsi="宋体" w:cs="宋体"/>
          <w:color w:val="auto"/>
          <w:szCs w:val="24"/>
          <w:highlight w:val="none"/>
        </w:rPr>
        <w:fldChar w:fldCharType="separate"/>
      </w:r>
      <w:r>
        <w:rPr>
          <w:rFonts w:hint="eastAsia" w:hAnsi="宋体" w:cs="宋体"/>
          <w:bCs/>
          <w:snapToGrid w:val="0"/>
          <w:color w:val="auto"/>
          <w:kern w:val="0"/>
          <w:szCs w:val="24"/>
          <w:highlight w:val="none"/>
        </w:rPr>
        <w:t>格式九 总监理工程师任职项目情况表</w:t>
      </w:r>
      <w:r>
        <w:rPr>
          <w:color w:val="auto"/>
          <w:highlight w:val="none"/>
        </w:rPr>
        <w:tab/>
      </w:r>
      <w:r>
        <w:rPr>
          <w:color w:val="auto"/>
          <w:highlight w:val="none"/>
        </w:rPr>
        <w:fldChar w:fldCharType="begin"/>
      </w:r>
      <w:r>
        <w:rPr>
          <w:color w:val="auto"/>
          <w:highlight w:val="none"/>
        </w:rPr>
        <w:instrText xml:space="preserve"> PAGEREF _Toc17768 \h </w:instrText>
      </w:r>
      <w:r>
        <w:rPr>
          <w:color w:val="auto"/>
          <w:highlight w:val="none"/>
        </w:rPr>
        <w:fldChar w:fldCharType="separate"/>
      </w:r>
      <w:r>
        <w:rPr>
          <w:color w:val="auto"/>
          <w:highlight w:val="none"/>
        </w:rPr>
        <w:t>72</w:t>
      </w:r>
      <w:r>
        <w:rPr>
          <w:color w:val="auto"/>
          <w:highlight w:val="none"/>
        </w:rPr>
        <w:fldChar w:fldCharType="end"/>
      </w:r>
      <w:r>
        <w:rPr>
          <w:rFonts w:hint="eastAsia" w:hAnsi="宋体" w:cs="宋体"/>
          <w:color w:val="auto"/>
          <w:szCs w:val="24"/>
          <w:highlight w:val="none"/>
        </w:rPr>
        <w:fldChar w:fldCharType="end"/>
      </w:r>
    </w:p>
    <w:p w14:paraId="682398C7">
      <w:pPr>
        <w:pStyle w:val="24"/>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_Toc29412 </w:instrText>
      </w:r>
      <w:r>
        <w:rPr>
          <w:rFonts w:hint="eastAsia" w:hAnsi="宋体" w:cs="宋体"/>
          <w:color w:val="auto"/>
          <w:szCs w:val="24"/>
          <w:highlight w:val="none"/>
        </w:rPr>
        <w:fldChar w:fldCharType="separate"/>
      </w:r>
      <w:r>
        <w:rPr>
          <w:rFonts w:hint="eastAsia" w:hAnsi="宋体" w:cs="宋体"/>
          <w:snapToGrid w:val="0"/>
          <w:color w:val="auto"/>
          <w:kern w:val="0"/>
          <w:highlight w:val="none"/>
        </w:rPr>
        <w:t>格式</w:t>
      </w:r>
      <w:r>
        <w:rPr>
          <w:rFonts w:hint="eastAsia" w:hAnsi="宋体" w:cs="宋体"/>
          <w:bCs/>
          <w:snapToGrid w:val="0"/>
          <w:color w:val="auto"/>
          <w:kern w:val="0"/>
          <w:szCs w:val="24"/>
          <w:highlight w:val="none"/>
        </w:rPr>
        <w:t>十 项目监理机构组成人员汇总表</w:t>
      </w:r>
      <w:r>
        <w:rPr>
          <w:color w:val="auto"/>
          <w:highlight w:val="none"/>
        </w:rPr>
        <w:tab/>
      </w:r>
      <w:r>
        <w:rPr>
          <w:color w:val="auto"/>
          <w:highlight w:val="none"/>
        </w:rPr>
        <w:fldChar w:fldCharType="begin"/>
      </w:r>
      <w:r>
        <w:rPr>
          <w:color w:val="auto"/>
          <w:highlight w:val="none"/>
        </w:rPr>
        <w:instrText xml:space="preserve"> PAGEREF _Toc29412 \h </w:instrText>
      </w:r>
      <w:r>
        <w:rPr>
          <w:color w:val="auto"/>
          <w:highlight w:val="none"/>
        </w:rPr>
        <w:fldChar w:fldCharType="separate"/>
      </w:r>
      <w:r>
        <w:rPr>
          <w:color w:val="auto"/>
          <w:highlight w:val="none"/>
        </w:rPr>
        <w:t>73</w:t>
      </w:r>
      <w:r>
        <w:rPr>
          <w:color w:val="auto"/>
          <w:highlight w:val="none"/>
        </w:rPr>
        <w:fldChar w:fldCharType="end"/>
      </w:r>
      <w:r>
        <w:rPr>
          <w:rFonts w:hint="eastAsia" w:hAnsi="宋体" w:cs="宋体"/>
          <w:color w:val="auto"/>
          <w:szCs w:val="24"/>
          <w:highlight w:val="none"/>
        </w:rPr>
        <w:fldChar w:fldCharType="end"/>
      </w:r>
    </w:p>
    <w:p w14:paraId="268DEB25">
      <w:pPr>
        <w:pStyle w:val="24"/>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_Toc379 </w:instrText>
      </w:r>
      <w:r>
        <w:rPr>
          <w:rFonts w:hint="eastAsia" w:hAnsi="宋体" w:cs="宋体"/>
          <w:color w:val="auto"/>
          <w:szCs w:val="24"/>
          <w:highlight w:val="none"/>
        </w:rPr>
        <w:fldChar w:fldCharType="separate"/>
      </w:r>
      <w:r>
        <w:rPr>
          <w:rFonts w:hint="eastAsia" w:ascii="宋体" w:hAnsi="宋体" w:cs="宋体"/>
          <w:bCs/>
          <w:snapToGrid w:val="0"/>
          <w:color w:val="auto"/>
          <w:highlight w:val="none"/>
        </w:rPr>
        <w:t>格式十一  总监理工程师简历表</w:t>
      </w:r>
      <w:r>
        <w:rPr>
          <w:color w:val="auto"/>
          <w:highlight w:val="none"/>
        </w:rPr>
        <w:tab/>
      </w:r>
      <w:r>
        <w:rPr>
          <w:color w:val="auto"/>
          <w:highlight w:val="none"/>
        </w:rPr>
        <w:fldChar w:fldCharType="begin"/>
      </w:r>
      <w:r>
        <w:rPr>
          <w:color w:val="auto"/>
          <w:highlight w:val="none"/>
        </w:rPr>
        <w:instrText xml:space="preserve"> PAGEREF _Toc379 \h </w:instrText>
      </w:r>
      <w:r>
        <w:rPr>
          <w:color w:val="auto"/>
          <w:highlight w:val="none"/>
        </w:rPr>
        <w:fldChar w:fldCharType="separate"/>
      </w:r>
      <w:r>
        <w:rPr>
          <w:color w:val="auto"/>
          <w:highlight w:val="none"/>
        </w:rPr>
        <w:t>74</w:t>
      </w:r>
      <w:r>
        <w:rPr>
          <w:color w:val="auto"/>
          <w:highlight w:val="none"/>
        </w:rPr>
        <w:fldChar w:fldCharType="end"/>
      </w:r>
      <w:r>
        <w:rPr>
          <w:rFonts w:hint="eastAsia" w:hAnsi="宋体" w:cs="宋体"/>
          <w:color w:val="auto"/>
          <w:szCs w:val="24"/>
          <w:highlight w:val="none"/>
        </w:rPr>
        <w:fldChar w:fldCharType="end"/>
      </w:r>
    </w:p>
    <w:p w14:paraId="4FEAE1BC">
      <w:pPr>
        <w:pStyle w:val="24"/>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_Toc10500 </w:instrText>
      </w:r>
      <w:r>
        <w:rPr>
          <w:rFonts w:hint="eastAsia" w:hAnsi="宋体" w:cs="宋体"/>
          <w:color w:val="auto"/>
          <w:szCs w:val="24"/>
          <w:highlight w:val="none"/>
        </w:rPr>
        <w:fldChar w:fldCharType="separate"/>
      </w:r>
      <w:r>
        <w:rPr>
          <w:rFonts w:hint="eastAsia" w:ascii="宋体" w:hAnsi="宋体" w:cs="宋体"/>
          <w:bCs/>
          <w:snapToGrid w:val="0"/>
          <w:color w:val="auto"/>
          <w:highlight w:val="none"/>
        </w:rPr>
        <w:t>格式十二  其他拟派人员简历表</w:t>
      </w:r>
      <w:r>
        <w:rPr>
          <w:color w:val="auto"/>
          <w:highlight w:val="none"/>
        </w:rPr>
        <w:tab/>
      </w:r>
      <w:r>
        <w:rPr>
          <w:color w:val="auto"/>
          <w:highlight w:val="none"/>
        </w:rPr>
        <w:fldChar w:fldCharType="begin"/>
      </w:r>
      <w:r>
        <w:rPr>
          <w:color w:val="auto"/>
          <w:highlight w:val="none"/>
        </w:rPr>
        <w:instrText xml:space="preserve"> PAGEREF _Toc10500 \h </w:instrText>
      </w:r>
      <w:r>
        <w:rPr>
          <w:color w:val="auto"/>
          <w:highlight w:val="none"/>
        </w:rPr>
        <w:fldChar w:fldCharType="separate"/>
      </w:r>
      <w:r>
        <w:rPr>
          <w:color w:val="auto"/>
          <w:highlight w:val="none"/>
        </w:rPr>
        <w:t>75</w:t>
      </w:r>
      <w:r>
        <w:rPr>
          <w:color w:val="auto"/>
          <w:highlight w:val="none"/>
        </w:rPr>
        <w:fldChar w:fldCharType="end"/>
      </w:r>
      <w:r>
        <w:rPr>
          <w:rFonts w:hint="eastAsia" w:hAnsi="宋体" w:cs="宋体"/>
          <w:color w:val="auto"/>
          <w:szCs w:val="24"/>
          <w:highlight w:val="none"/>
        </w:rPr>
        <w:fldChar w:fldCharType="end"/>
      </w:r>
    </w:p>
    <w:p w14:paraId="4973C15D">
      <w:pPr>
        <w:pStyle w:val="24"/>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_Toc12078 </w:instrText>
      </w:r>
      <w:r>
        <w:rPr>
          <w:rFonts w:hint="eastAsia" w:hAnsi="宋体" w:cs="宋体"/>
          <w:color w:val="auto"/>
          <w:szCs w:val="24"/>
          <w:highlight w:val="none"/>
        </w:rPr>
        <w:fldChar w:fldCharType="separate"/>
      </w:r>
      <w:r>
        <w:rPr>
          <w:rFonts w:hint="eastAsia"/>
          <w:bCs/>
          <w:color w:val="auto"/>
          <w:highlight w:val="none"/>
          <w:lang w:val="en-US" w:eastAsia="zh-CN"/>
        </w:rPr>
        <w:t>格式十三 原件一览表</w:t>
      </w:r>
      <w:r>
        <w:rPr>
          <w:color w:val="auto"/>
          <w:highlight w:val="none"/>
        </w:rPr>
        <w:tab/>
      </w:r>
      <w:r>
        <w:rPr>
          <w:color w:val="auto"/>
          <w:highlight w:val="none"/>
        </w:rPr>
        <w:fldChar w:fldCharType="begin"/>
      </w:r>
      <w:r>
        <w:rPr>
          <w:color w:val="auto"/>
          <w:highlight w:val="none"/>
        </w:rPr>
        <w:instrText xml:space="preserve"> PAGEREF _Toc12078 \h </w:instrText>
      </w:r>
      <w:r>
        <w:rPr>
          <w:color w:val="auto"/>
          <w:highlight w:val="none"/>
        </w:rPr>
        <w:fldChar w:fldCharType="separate"/>
      </w:r>
      <w:r>
        <w:rPr>
          <w:color w:val="auto"/>
          <w:highlight w:val="none"/>
        </w:rPr>
        <w:t>76</w:t>
      </w:r>
      <w:r>
        <w:rPr>
          <w:color w:val="auto"/>
          <w:highlight w:val="none"/>
        </w:rPr>
        <w:fldChar w:fldCharType="end"/>
      </w:r>
      <w:r>
        <w:rPr>
          <w:rFonts w:hint="eastAsia" w:hAnsi="宋体" w:cs="宋体"/>
          <w:color w:val="auto"/>
          <w:szCs w:val="24"/>
          <w:highlight w:val="none"/>
        </w:rPr>
        <w:fldChar w:fldCharType="end"/>
      </w:r>
    </w:p>
    <w:p w14:paraId="7DBC5EE5">
      <w:pPr>
        <w:pStyle w:val="24"/>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_Toc591 </w:instrText>
      </w:r>
      <w:r>
        <w:rPr>
          <w:rFonts w:hint="eastAsia" w:hAnsi="宋体" w:cs="宋体"/>
          <w:color w:val="auto"/>
          <w:szCs w:val="24"/>
          <w:highlight w:val="none"/>
        </w:rPr>
        <w:fldChar w:fldCharType="separate"/>
      </w:r>
      <w:r>
        <w:rPr>
          <w:rFonts w:hint="eastAsia" w:ascii="宋体" w:hAnsi="Times New Roman" w:eastAsia="宋体" w:cs="Times New Roman"/>
          <w:bCs/>
          <w:color w:val="auto"/>
          <w:highlight w:val="none"/>
          <w:lang w:val="en-US" w:eastAsia="zh-CN"/>
        </w:rPr>
        <w:t>格式十四 定标因素评审资料</w:t>
      </w:r>
      <w:r>
        <w:rPr>
          <w:color w:val="auto"/>
          <w:highlight w:val="none"/>
        </w:rPr>
        <w:tab/>
      </w:r>
      <w:r>
        <w:rPr>
          <w:color w:val="auto"/>
          <w:highlight w:val="none"/>
        </w:rPr>
        <w:fldChar w:fldCharType="begin"/>
      </w:r>
      <w:r>
        <w:rPr>
          <w:color w:val="auto"/>
          <w:highlight w:val="none"/>
        </w:rPr>
        <w:instrText xml:space="preserve"> PAGEREF _Toc591 \h </w:instrText>
      </w:r>
      <w:r>
        <w:rPr>
          <w:color w:val="auto"/>
          <w:highlight w:val="none"/>
        </w:rPr>
        <w:fldChar w:fldCharType="separate"/>
      </w:r>
      <w:r>
        <w:rPr>
          <w:color w:val="auto"/>
          <w:highlight w:val="none"/>
        </w:rPr>
        <w:t>77</w:t>
      </w:r>
      <w:r>
        <w:rPr>
          <w:color w:val="auto"/>
          <w:highlight w:val="none"/>
        </w:rPr>
        <w:fldChar w:fldCharType="end"/>
      </w:r>
      <w:r>
        <w:rPr>
          <w:rFonts w:hint="eastAsia" w:hAnsi="宋体" w:cs="宋体"/>
          <w:color w:val="auto"/>
          <w:szCs w:val="24"/>
          <w:highlight w:val="none"/>
        </w:rPr>
        <w:fldChar w:fldCharType="end"/>
      </w:r>
    </w:p>
    <w:p w14:paraId="713CCA9B">
      <w:pPr>
        <w:pStyle w:val="20"/>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b/>
          <w:bCs/>
          <w:color w:val="auto"/>
          <w:highlight w:val="none"/>
        </w:rPr>
      </w:pPr>
      <w:r>
        <w:rPr>
          <w:rFonts w:hint="eastAsia" w:hAnsi="宋体" w:cs="宋体"/>
          <w:b/>
          <w:bCs/>
          <w:color w:val="auto"/>
          <w:szCs w:val="24"/>
          <w:highlight w:val="none"/>
        </w:rPr>
        <w:fldChar w:fldCharType="begin"/>
      </w:r>
      <w:r>
        <w:rPr>
          <w:rFonts w:hint="eastAsia" w:hAnsi="宋体" w:cs="宋体"/>
          <w:b/>
          <w:bCs/>
          <w:color w:val="auto"/>
          <w:szCs w:val="24"/>
          <w:highlight w:val="none"/>
        </w:rPr>
        <w:instrText xml:space="preserve"> HYPERLINK \l _Toc1091 </w:instrText>
      </w:r>
      <w:r>
        <w:rPr>
          <w:rFonts w:hint="eastAsia" w:hAnsi="宋体" w:cs="宋体"/>
          <w:b/>
          <w:bCs/>
          <w:color w:val="auto"/>
          <w:szCs w:val="24"/>
          <w:highlight w:val="none"/>
        </w:rPr>
        <w:fldChar w:fldCharType="separate"/>
      </w:r>
      <w:r>
        <w:rPr>
          <w:rFonts w:hint="eastAsia" w:ascii="宋体" w:hAnsi="宋体" w:cs="宋体"/>
          <w:b/>
          <w:bCs/>
          <w:color w:val="auto"/>
          <w:kern w:val="44"/>
          <w:szCs w:val="22"/>
          <w:highlight w:val="none"/>
        </w:rPr>
        <w:t>第六章 建设工程监理合同</w:t>
      </w:r>
      <w:r>
        <w:rPr>
          <w:b/>
          <w:bCs/>
          <w:color w:val="auto"/>
          <w:highlight w:val="none"/>
        </w:rPr>
        <w:tab/>
      </w:r>
      <w:r>
        <w:rPr>
          <w:b/>
          <w:bCs/>
          <w:color w:val="auto"/>
          <w:highlight w:val="none"/>
        </w:rPr>
        <w:fldChar w:fldCharType="begin"/>
      </w:r>
      <w:r>
        <w:rPr>
          <w:b/>
          <w:bCs/>
          <w:color w:val="auto"/>
          <w:highlight w:val="none"/>
        </w:rPr>
        <w:instrText xml:space="preserve"> PAGEREF _Toc1091 \h </w:instrText>
      </w:r>
      <w:r>
        <w:rPr>
          <w:b/>
          <w:bCs/>
          <w:color w:val="auto"/>
          <w:highlight w:val="none"/>
        </w:rPr>
        <w:fldChar w:fldCharType="separate"/>
      </w:r>
      <w:r>
        <w:rPr>
          <w:b/>
          <w:bCs/>
          <w:color w:val="auto"/>
          <w:highlight w:val="none"/>
        </w:rPr>
        <w:t>78</w:t>
      </w:r>
      <w:r>
        <w:rPr>
          <w:b/>
          <w:bCs/>
          <w:color w:val="auto"/>
          <w:highlight w:val="none"/>
        </w:rPr>
        <w:fldChar w:fldCharType="end"/>
      </w:r>
      <w:r>
        <w:rPr>
          <w:rFonts w:hint="eastAsia" w:hAnsi="宋体" w:cs="宋体"/>
          <w:b/>
          <w:bCs/>
          <w:color w:val="auto"/>
          <w:szCs w:val="24"/>
          <w:highlight w:val="none"/>
        </w:rPr>
        <w:fldChar w:fldCharType="end"/>
      </w:r>
    </w:p>
    <w:p w14:paraId="04AFE2B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szCs w:val="24"/>
          <w:highlight w:val="none"/>
        </w:rPr>
      </w:pPr>
      <w:r>
        <w:rPr>
          <w:rFonts w:hint="eastAsia" w:hAnsi="宋体" w:cs="宋体"/>
          <w:color w:val="auto"/>
          <w:szCs w:val="24"/>
          <w:highlight w:val="none"/>
        </w:rPr>
        <w:fldChar w:fldCharType="end"/>
      </w:r>
    </w:p>
    <w:p w14:paraId="72C6CDF7">
      <w:pPr>
        <w:bidi w:val="0"/>
        <w:rPr>
          <w:rFonts w:hint="eastAsia"/>
          <w:color w:val="auto"/>
          <w:highlight w:val="none"/>
        </w:rPr>
      </w:pPr>
    </w:p>
    <w:p w14:paraId="44E278EF">
      <w:pPr>
        <w:bidi w:val="0"/>
        <w:rPr>
          <w:rFonts w:hint="eastAsia"/>
          <w:color w:val="auto"/>
          <w:highlight w:val="none"/>
        </w:rPr>
      </w:pPr>
    </w:p>
    <w:p w14:paraId="4CFFDCA3">
      <w:pPr>
        <w:bidi w:val="0"/>
        <w:rPr>
          <w:rFonts w:hint="eastAsia"/>
          <w:color w:val="auto"/>
          <w:highlight w:val="none"/>
        </w:rPr>
      </w:pPr>
    </w:p>
    <w:p w14:paraId="49FACEF0">
      <w:pPr>
        <w:bidi w:val="0"/>
        <w:rPr>
          <w:rFonts w:hint="eastAsia"/>
          <w:color w:val="auto"/>
          <w:highlight w:val="none"/>
        </w:rPr>
      </w:pPr>
    </w:p>
    <w:p w14:paraId="67D59685">
      <w:pPr>
        <w:bidi w:val="0"/>
        <w:rPr>
          <w:rFonts w:hint="eastAsia"/>
          <w:color w:val="auto"/>
          <w:highlight w:val="none"/>
        </w:rPr>
      </w:pPr>
    </w:p>
    <w:p w14:paraId="3CF29BF7">
      <w:pPr>
        <w:bidi w:val="0"/>
        <w:rPr>
          <w:rFonts w:hint="eastAsia"/>
          <w:color w:val="auto"/>
          <w:highlight w:val="none"/>
        </w:rPr>
      </w:pPr>
    </w:p>
    <w:p w14:paraId="1C6B5B71">
      <w:pPr>
        <w:bidi w:val="0"/>
        <w:rPr>
          <w:rFonts w:hint="eastAsia"/>
          <w:color w:val="auto"/>
          <w:highlight w:val="none"/>
        </w:rPr>
      </w:pPr>
    </w:p>
    <w:p w14:paraId="11886F1D">
      <w:pPr>
        <w:pStyle w:val="2"/>
        <w:rPr>
          <w:rFonts w:hint="eastAsia"/>
          <w:color w:val="auto"/>
          <w:highlight w:val="none"/>
        </w:rPr>
      </w:pPr>
    </w:p>
    <w:p w14:paraId="00CD5A72">
      <w:pPr>
        <w:bidi w:val="0"/>
        <w:rPr>
          <w:rFonts w:hint="eastAsia"/>
          <w:color w:val="auto"/>
          <w:highlight w:val="none"/>
        </w:rPr>
      </w:pPr>
    </w:p>
    <w:p w14:paraId="7906C4F8">
      <w:pPr>
        <w:bidi w:val="0"/>
        <w:rPr>
          <w:rFonts w:hint="eastAsia"/>
          <w:color w:val="auto"/>
          <w:highlight w:val="none"/>
        </w:rPr>
      </w:pPr>
    </w:p>
    <w:p w14:paraId="7FA25707">
      <w:pPr>
        <w:bidi w:val="0"/>
        <w:rPr>
          <w:rFonts w:hint="eastAsia"/>
          <w:color w:val="auto"/>
          <w:highlight w:val="none"/>
        </w:rPr>
      </w:pPr>
    </w:p>
    <w:p w14:paraId="1AC08286">
      <w:pPr>
        <w:bidi w:val="0"/>
        <w:rPr>
          <w:rFonts w:hint="eastAsia"/>
          <w:color w:val="auto"/>
          <w:highlight w:val="none"/>
        </w:rPr>
      </w:pPr>
    </w:p>
    <w:p w14:paraId="73AD38DD">
      <w:pPr>
        <w:pStyle w:val="3"/>
        <w:wordWrap w:val="0"/>
        <w:autoSpaceDE/>
        <w:autoSpaceDN/>
        <w:snapToGrid w:val="0"/>
        <w:spacing w:line="440" w:lineRule="exact"/>
        <w:jc w:val="center"/>
        <w:rPr>
          <w:rFonts w:ascii="Times New Roman"/>
          <w:b/>
          <w:snapToGrid w:val="0"/>
          <w:color w:val="auto"/>
          <w:sz w:val="32"/>
          <w:szCs w:val="22"/>
          <w:highlight w:val="none"/>
        </w:rPr>
      </w:pPr>
      <w:bookmarkStart w:id="0" w:name="_Toc18357"/>
      <w:r>
        <w:rPr>
          <w:rFonts w:hint="eastAsia" w:ascii="Times New Roman"/>
          <w:b/>
          <w:snapToGrid w:val="0"/>
          <w:color w:val="auto"/>
          <w:sz w:val="32"/>
          <w:szCs w:val="22"/>
          <w:highlight w:val="none"/>
        </w:rPr>
        <w:t>第一章 投标人须知</w:t>
      </w:r>
      <w:bookmarkEnd w:id="0"/>
    </w:p>
    <w:p w14:paraId="64D39061">
      <w:pPr>
        <w:pStyle w:val="4"/>
        <w:wordWrap w:val="0"/>
        <w:autoSpaceDE/>
        <w:autoSpaceDN/>
        <w:snapToGrid w:val="0"/>
        <w:spacing w:before="260" w:after="260" w:line="440" w:lineRule="exact"/>
        <w:jc w:val="both"/>
        <w:rPr>
          <w:rFonts w:ascii="Times New Roman"/>
          <w:b/>
          <w:snapToGrid w:val="0"/>
          <w:color w:val="auto"/>
          <w:highlight w:val="none"/>
        </w:rPr>
      </w:pPr>
      <w:bookmarkStart w:id="1" w:name="_Hlt127175444"/>
      <w:bookmarkEnd w:id="1"/>
      <w:bookmarkStart w:id="2" w:name="_Toc1463"/>
      <w:bookmarkStart w:id="3" w:name="_Toc4883"/>
      <w:bookmarkStart w:id="4" w:name="_Hlt120077520"/>
      <w:r>
        <w:rPr>
          <w:rFonts w:hint="eastAsia" w:ascii="Times New Roman"/>
          <w:b/>
          <w:snapToGrid w:val="0"/>
          <w:color w:val="auto"/>
          <w:highlight w:val="none"/>
        </w:rPr>
        <w:t>第一节 投标人须知前附表</w:t>
      </w:r>
      <w:bookmarkEnd w:id="2"/>
      <w:bookmarkEnd w:id="3"/>
    </w:p>
    <w:tbl>
      <w:tblPr>
        <w:tblStyle w:val="31"/>
        <w:tblW w:w="9302" w:type="dxa"/>
        <w:tblInd w:w="-7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21"/>
        <w:gridCol w:w="1725"/>
        <w:gridCol w:w="6856"/>
      </w:tblGrid>
      <w:tr w14:paraId="2CEA8E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80" w:hRule="atLeast"/>
        </w:trPr>
        <w:tc>
          <w:tcPr>
            <w:tcW w:w="721" w:type="dxa"/>
            <w:tcBorders>
              <w:top w:val="single" w:color="auto" w:sz="4" w:space="0"/>
              <w:left w:val="single" w:color="auto" w:sz="4" w:space="0"/>
              <w:bottom w:val="single" w:color="auto" w:sz="4" w:space="0"/>
              <w:right w:val="single" w:color="auto" w:sz="4" w:space="0"/>
            </w:tcBorders>
            <w:vAlign w:val="center"/>
          </w:tcPr>
          <w:p w14:paraId="5A616D1E">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序号</w:t>
            </w:r>
          </w:p>
        </w:tc>
        <w:tc>
          <w:tcPr>
            <w:tcW w:w="1725" w:type="dxa"/>
            <w:tcBorders>
              <w:top w:val="single" w:color="auto" w:sz="4" w:space="0"/>
              <w:left w:val="single" w:color="auto" w:sz="4" w:space="0"/>
              <w:bottom w:val="single" w:color="auto" w:sz="4" w:space="0"/>
              <w:right w:val="single" w:color="auto" w:sz="4" w:space="0"/>
            </w:tcBorders>
            <w:vAlign w:val="center"/>
          </w:tcPr>
          <w:p w14:paraId="1592A7FB">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内容</w:t>
            </w:r>
          </w:p>
        </w:tc>
        <w:tc>
          <w:tcPr>
            <w:tcW w:w="6856" w:type="dxa"/>
            <w:tcBorders>
              <w:top w:val="single" w:color="auto" w:sz="4" w:space="0"/>
              <w:left w:val="single" w:color="auto" w:sz="4" w:space="0"/>
              <w:bottom w:val="single" w:color="auto" w:sz="4" w:space="0"/>
              <w:right w:val="single" w:color="auto" w:sz="4" w:space="0"/>
            </w:tcBorders>
            <w:vAlign w:val="center"/>
          </w:tcPr>
          <w:p w14:paraId="6F58C683">
            <w:pPr>
              <w:keepNext w:val="0"/>
              <w:keepLines w:val="0"/>
              <w:pageBreakBefore w:val="0"/>
              <w:widowControl w:val="0"/>
              <w:tabs>
                <w:tab w:val="left" w:pos="1180"/>
              </w:tabs>
              <w:kinsoku/>
              <w:wordWrap w:val="0"/>
              <w:overflowPunct/>
              <w:topLinePunct w:val="0"/>
              <w:autoSpaceDE/>
              <w:autoSpaceDN/>
              <w:bidi w:val="0"/>
              <w:adjustRightInd w:val="0"/>
              <w:snapToGrid w:val="0"/>
              <w:spacing w:line="500" w:lineRule="exact"/>
              <w:jc w:val="center"/>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说明与要求</w:t>
            </w:r>
          </w:p>
        </w:tc>
      </w:tr>
      <w:tr w14:paraId="178941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8" w:hRule="exact"/>
        </w:trPr>
        <w:tc>
          <w:tcPr>
            <w:tcW w:w="721" w:type="dxa"/>
            <w:tcBorders>
              <w:top w:val="single" w:color="auto" w:sz="4" w:space="0"/>
              <w:left w:val="single" w:color="auto" w:sz="4" w:space="0"/>
              <w:bottom w:val="single" w:color="auto" w:sz="4" w:space="0"/>
              <w:right w:val="single" w:color="auto" w:sz="4" w:space="0"/>
            </w:tcBorders>
            <w:vAlign w:val="center"/>
          </w:tcPr>
          <w:p w14:paraId="02DAE48C">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w:t>
            </w:r>
          </w:p>
        </w:tc>
        <w:tc>
          <w:tcPr>
            <w:tcW w:w="1725" w:type="dxa"/>
            <w:tcBorders>
              <w:top w:val="single" w:color="auto" w:sz="4" w:space="0"/>
              <w:left w:val="single" w:color="auto" w:sz="4" w:space="0"/>
              <w:bottom w:val="single" w:color="auto" w:sz="4" w:space="0"/>
              <w:right w:val="single" w:color="auto" w:sz="4" w:space="0"/>
            </w:tcBorders>
            <w:vAlign w:val="center"/>
          </w:tcPr>
          <w:p w14:paraId="0259AB19">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项目名称</w:t>
            </w:r>
          </w:p>
        </w:tc>
        <w:tc>
          <w:tcPr>
            <w:tcW w:w="6856" w:type="dxa"/>
            <w:tcBorders>
              <w:top w:val="single" w:color="auto" w:sz="4" w:space="0"/>
              <w:left w:val="single" w:color="auto" w:sz="4" w:space="0"/>
              <w:bottom w:val="single" w:color="auto" w:sz="4" w:space="0"/>
              <w:right w:val="single" w:color="auto" w:sz="4" w:space="0"/>
            </w:tcBorders>
            <w:vAlign w:val="center"/>
          </w:tcPr>
          <w:p w14:paraId="5A039704">
            <w:pPr>
              <w:shd w:val="clear" w:color="auto" w:fill="auto"/>
              <w:tabs>
                <w:tab w:val="left" w:pos="1180"/>
              </w:tabs>
              <w:wordWrap w:val="0"/>
              <w:adjustRightInd w:val="0"/>
              <w:snapToGrid w:val="0"/>
              <w:spacing w:line="400" w:lineRule="exact"/>
              <w:ind w:firstLine="240" w:firstLineChars="100"/>
              <w:jc w:val="left"/>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b w:val="0"/>
                <w:snapToGrid w:val="0"/>
                <w:color w:val="auto"/>
                <w:kern w:val="0"/>
                <w:sz w:val="24"/>
                <w:szCs w:val="24"/>
                <w:highlight w:val="none"/>
                <w:lang w:eastAsia="zh-CN"/>
              </w:rPr>
              <w:t>武江区江湾镇应急物资仓库建设项目监理</w:t>
            </w:r>
          </w:p>
        </w:tc>
      </w:tr>
      <w:tr w14:paraId="4391C2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721" w:type="dxa"/>
            <w:tcBorders>
              <w:top w:val="single" w:color="auto" w:sz="4" w:space="0"/>
              <w:left w:val="single" w:color="auto" w:sz="4" w:space="0"/>
              <w:bottom w:val="single" w:color="auto" w:sz="4" w:space="0"/>
              <w:right w:val="single" w:color="auto" w:sz="4" w:space="0"/>
            </w:tcBorders>
            <w:vAlign w:val="center"/>
          </w:tcPr>
          <w:p w14:paraId="0FBA70AC">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w:t>
            </w:r>
          </w:p>
        </w:tc>
        <w:tc>
          <w:tcPr>
            <w:tcW w:w="1725" w:type="dxa"/>
            <w:tcBorders>
              <w:top w:val="single" w:color="auto" w:sz="4" w:space="0"/>
              <w:left w:val="single" w:color="auto" w:sz="4" w:space="0"/>
              <w:bottom w:val="single" w:color="auto" w:sz="4" w:space="0"/>
              <w:right w:val="single" w:color="auto" w:sz="4" w:space="0"/>
            </w:tcBorders>
            <w:vAlign w:val="center"/>
          </w:tcPr>
          <w:p w14:paraId="039B656A">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项目业主</w:t>
            </w:r>
          </w:p>
        </w:tc>
        <w:tc>
          <w:tcPr>
            <w:tcW w:w="6856" w:type="dxa"/>
            <w:tcBorders>
              <w:top w:val="single" w:color="auto" w:sz="4" w:space="0"/>
              <w:left w:val="single" w:color="auto" w:sz="4" w:space="0"/>
              <w:bottom w:val="single" w:color="auto" w:sz="4" w:space="0"/>
              <w:right w:val="single" w:color="auto" w:sz="4" w:space="0"/>
            </w:tcBorders>
            <w:vAlign w:val="center"/>
          </w:tcPr>
          <w:p w14:paraId="36C8F025">
            <w:pPr>
              <w:pStyle w:val="117"/>
              <w:shd w:val="clear" w:color="auto" w:fill="auto"/>
              <w:spacing w:line="240" w:lineRule="auto"/>
              <w:ind w:firstLine="240" w:firstLineChars="100"/>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韶关市武江区应急管理局</w:t>
            </w:r>
          </w:p>
        </w:tc>
      </w:tr>
      <w:tr w14:paraId="512766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65" w:hRule="exact"/>
        </w:trPr>
        <w:tc>
          <w:tcPr>
            <w:tcW w:w="721" w:type="dxa"/>
            <w:tcBorders>
              <w:top w:val="single" w:color="auto" w:sz="4" w:space="0"/>
              <w:left w:val="single" w:color="auto" w:sz="4" w:space="0"/>
              <w:bottom w:val="single" w:color="auto" w:sz="4" w:space="0"/>
              <w:right w:val="single" w:color="auto" w:sz="4" w:space="0"/>
            </w:tcBorders>
            <w:vAlign w:val="center"/>
          </w:tcPr>
          <w:p w14:paraId="7AA9DCF4">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w:t>
            </w:r>
          </w:p>
        </w:tc>
        <w:tc>
          <w:tcPr>
            <w:tcW w:w="1725" w:type="dxa"/>
            <w:tcBorders>
              <w:top w:val="single" w:color="auto" w:sz="4" w:space="0"/>
              <w:left w:val="single" w:color="auto" w:sz="4" w:space="0"/>
              <w:bottom w:val="single" w:color="auto" w:sz="4" w:space="0"/>
              <w:right w:val="single" w:color="auto" w:sz="4" w:space="0"/>
            </w:tcBorders>
            <w:vAlign w:val="center"/>
          </w:tcPr>
          <w:p w14:paraId="324DDCC4">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项目批准部门</w:t>
            </w:r>
          </w:p>
        </w:tc>
        <w:tc>
          <w:tcPr>
            <w:tcW w:w="6856" w:type="dxa"/>
            <w:tcBorders>
              <w:top w:val="single" w:color="auto" w:sz="4" w:space="0"/>
              <w:left w:val="single" w:color="auto" w:sz="4" w:space="0"/>
              <w:bottom w:val="single" w:color="auto" w:sz="4" w:space="0"/>
              <w:right w:val="single" w:color="auto" w:sz="4" w:space="0"/>
            </w:tcBorders>
            <w:vAlign w:val="center"/>
          </w:tcPr>
          <w:p w14:paraId="0802AB74">
            <w:pPr>
              <w:pageBreakBefore w:val="0"/>
              <w:widowControl w:val="0"/>
              <w:kinsoku/>
              <w:wordWrap w:val="0"/>
              <w:overflowPunct/>
              <w:topLinePunct w:val="0"/>
              <w:autoSpaceDE/>
              <w:autoSpaceDN/>
              <w:bidi w:val="0"/>
              <w:adjustRightInd w:val="0"/>
              <w:snapToGrid w:val="0"/>
              <w:spacing w:line="400" w:lineRule="exact"/>
              <w:ind w:left="0" w:leftChars="0" w:firstLine="218" w:firstLineChars="91"/>
              <w:jc w:val="both"/>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韶关市武江区发展和改革局</w:t>
            </w:r>
          </w:p>
        </w:tc>
      </w:tr>
      <w:tr w14:paraId="72C56F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721" w:type="dxa"/>
            <w:tcBorders>
              <w:top w:val="single" w:color="auto" w:sz="4" w:space="0"/>
              <w:left w:val="single" w:color="auto" w:sz="4" w:space="0"/>
              <w:bottom w:val="single" w:color="auto" w:sz="4" w:space="0"/>
              <w:right w:val="single" w:color="auto" w:sz="4" w:space="0"/>
            </w:tcBorders>
            <w:vAlign w:val="center"/>
          </w:tcPr>
          <w:p w14:paraId="24D1E854">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w:t>
            </w:r>
          </w:p>
        </w:tc>
        <w:tc>
          <w:tcPr>
            <w:tcW w:w="1725" w:type="dxa"/>
            <w:tcBorders>
              <w:top w:val="single" w:color="auto" w:sz="4" w:space="0"/>
              <w:left w:val="single" w:color="auto" w:sz="4" w:space="0"/>
              <w:bottom w:val="single" w:color="auto" w:sz="4" w:space="0"/>
              <w:right w:val="single" w:color="auto" w:sz="4" w:space="0"/>
            </w:tcBorders>
            <w:vAlign w:val="center"/>
          </w:tcPr>
          <w:p w14:paraId="366DC76F">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项目批准文号</w:t>
            </w:r>
          </w:p>
        </w:tc>
        <w:tc>
          <w:tcPr>
            <w:tcW w:w="6856" w:type="dxa"/>
            <w:tcBorders>
              <w:top w:val="single" w:color="auto" w:sz="4" w:space="0"/>
              <w:left w:val="single" w:color="auto" w:sz="4" w:space="0"/>
              <w:bottom w:val="single" w:color="auto" w:sz="4" w:space="0"/>
              <w:right w:val="single" w:color="auto" w:sz="4" w:space="0"/>
            </w:tcBorders>
            <w:vAlign w:val="center"/>
          </w:tcPr>
          <w:p w14:paraId="52204F50">
            <w:pPr>
              <w:pStyle w:val="9"/>
              <w:shd w:val="clear" w:color="auto" w:fill="auto"/>
              <w:ind w:firstLine="240" w:firstLineChars="100"/>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lang w:val="en-US" w:eastAsia="zh-CN"/>
              </w:rPr>
              <w:t>韶武发改投审〔2026〕14号</w:t>
            </w:r>
          </w:p>
        </w:tc>
      </w:tr>
      <w:tr w14:paraId="570D64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721" w:type="dxa"/>
            <w:tcBorders>
              <w:top w:val="single" w:color="auto" w:sz="4" w:space="0"/>
              <w:left w:val="single" w:color="auto" w:sz="4" w:space="0"/>
              <w:bottom w:val="single" w:color="auto" w:sz="4" w:space="0"/>
              <w:right w:val="single" w:color="auto" w:sz="4" w:space="0"/>
            </w:tcBorders>
            <w:vAlign w:val="center"/>
          </w:tcPr>
          <w:p w14:paraId="3C24E7ED">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5</w:t>
            </w:r>
          </w:p>
        </w:tc>
        <w:tc>
          <w:tcPr>
            <w:tcW w:w="1725" w:type="dxa"/>
            <w:tcBorders>
              <w:top w:val="single" w:color="auto" w:sz="4" w:space="0"/>
              <w:left w:val="single" w:color="auto" w:sz="4" w:space="0"/>
              <w:bottom w:val="single" w:color="auto" w:sz="4" w:space="0"/>
              <w:right w:val="single" w:color="auto" w:sz="4" w:space="0"/>
            </w:tcBorders>
            <w:vAlign w:val="center"/>
          </w:tcPr>
          <w:p w14:paraId="62CA9CC8">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项目代码</w:t>
            </w:r>
          </w:p>
        </w:tc>
        <w:tc>
          <w:tcPr>
            <w:tcW w:w="6856" w:type="dxa"/>
            <w:tcBorders>
              <w:top w:val="single" w:color="auto" w:sz="4" w:space="0"/>
              <w:left w:val="single" w:color="auto" w:sz="4" w:space="0"/>
              <w:bottom w:val="single" w:color="auto" w:sz="4" w:space="0"/>
              <w:right w:val="single" w:color="auto" w:sz="4" w:space="0"/>
            </w:tcBorders>
            <w:vAlign w:val="center"/>
          </w:tcPr>
          <w:p w14:paraId="2BAFF47C">
            <w:pPr>
              <w:pStyle w:val="117"/>
              <w:shd w:val="clear" w:color="auto" w:fill="auto"/>
              <w:spacing w:line="360" w:lineRule="auto"/>
              <w:ind w:firstLine="240" w:firstLineChars="1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eastAsia="zh-CN"/>
              </w:rPr>
              <w:t>2501-440203-25-01-502908</w:t>
            </w:r>
          </w:p>
        </w:tc>
      </w:tr>
      <w:tr w14:paraId="53A3AD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85" w:hRule="exact"/>
        </w:trPr>
        <w:tc>
          <w:tcPr>
            <w:tcW w:w="721" w:type="dxa"/>
            <w:tcBorders>
              <w:top w:val="single" w:color="auto" w:sz="4" w:space="0"/>
              <w:left w:val="single" w:color="auto" w:sz="4" w:space="0"/>
              <w:bottom w:val="single" w:color="auto" w:sz="4" w:space="0"/>
              <w:right w:val="single" w:color="auto" w:sz="4" w:space="0"/>
            </w:tcBorders>
            <w:vAlign w:val="center"/>
          </w:tcPr>
          <w:p w14:paraId="160475F5">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w:t>
            </w:r>
          </w:p>
        </w:tc>
        <w:tc>
          <w:tcPr>
            <w:tcW w:w="1725" w:type="dxa"/>
            <w:tcBorders>
              <w:top w:val="single" w:color="auto" w:sz="4" w:space="0"/>
              <w:left w:val="single" w:color="auto" w:sz="4" w:space="0"/>
              <w:bottom w:val="single" w:color="auto" w:sz="4" w:space="0"/>
              <w:right w:val="single" w:color="auto" w:sz="4" w:space="0"/>
            </w:tcBorders>
            <w:vAlign w:val="center"/>
          </w:tcPr>
          <w:p w14:paraId="55C1A5D1">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资金来源</w:t>
            </w:r>
          </w:p>
          <w:p w14:paraId="0D0501A7">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及出资比例</w:t>
            </w:r>
          </w:p>
        </w:tc>
        <w:tc>
          <w:tcPr>
            <w:tcW w:w="6856" w:type="dxa"/>
            <w:tcBorders>
              <w:top w:val="single" w:color="auto" w:sz="4" w:space="0"/>
              <w:left w:val="single" w:color="auto" w:sz="4" w:space="0"/>
              <w:bottom w:val="single" w:color="auto" w:sz="4" w:space="0"/>
              <w:right w:val="single" w:color="auto" w:sz="4" w:space="0"/>
            </w:tcBorders>
            <w:vAlign w:val="center"/>
          </w:tcPr>
          <w:p w14:paraId="556F9C6E">
            <w:pPr>
              <w:pStyle w:val="117"/>
              <w:shd w:val="clear" w:color="auto" w:fill="auto"/>
              <w:spacing w:line="360" w:lineRule="auto"/>
              <w:ind w:firstLine="240" w:firstLineChars="100"/>
              <w:rPr>
                <w:rFonts w:hint="eastAsia" w:ascii="宋体" w:hAnsi="宋体" w:eastAsia="宋体" w:cs="宋体"/>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区财政统筹解决，100%</w:t>
            </w:r>
          </w:p>
        </w:tc>
      </w:tr>
      <w:tr w14:paraId="12B646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721" w:type="dxa"/>
            <w:tcBorders>
              <w:top w:val="single" w:color="auto" w:sz="4" w:space="0"/>
              <w:left w:val="single" w:color="auto" w:sz="4" w:space="0"/>
              <w:bottom w:val="single" w:color="auto" w:sz="4" w:space="0"/>
              <w:right w:val="single" w:color="auto" w:sz="4" w:space="0"/>
            </w:tcBorders>
            <w:vAlign w:val="center"/>
          </w:tcPr>
          <w:p w14:paraId="4F4D09A2">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7</w:t>
            </w:r>
          </w:p>
        </w:tc>
        <w:tc>
          <w:tcPr>
            <w:tcW w:w="1725" w:type="dxa"/>
            <w:tcBorders>
              <w:top w:val="single" w:color="auto" w:sz="4" w:space="0"/>
              <w:left w:val="single" w:color="auto" w:sz="4" w:space="0"/>
              <w:bottom w:val="single" w:color="auto" w:sz="4" w:space="0"/>
              <w:right w:val="single" w:color="auto" w:sz="4" w:space="0"/>
            </w:tcBorders>
            <w:vAlign w:val="center"/>
          </w:tcPr>
          <w:p w14:paraId="7E8E6FAE">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招标人</w:t>
            </w:r>
          </w:p>
        </w:tc>
        <w:tc>
          <w:tcPr>
            <w:tcW w:w="6856" w:type="dxa"/>
            <w:tcBorders>
              <w:top w:val="single" w:color="auto" w:sz="4" w:space="0"/>
              <w:left w:val="single" w:color="auto" w:sz="4" w:space="0"/>
              <w:bottom w:val="single" w:color="auto" w:sz="4" w:space="0"/>
              <w:right w:val="single" w:color="auto" w:sz="4" w:space="0"/>
            </w:tcBorders>
            <w:vAlign w:val="center"/>
          </w:tcPr>
          <w:p w14:paraId="2B78CE37">
            <w:pPr>
              <w:pageBreakBefore w:val="0"/>
              <w:widowControl w:val="0"/>
              <w:kinsoku/>
              <w:wordWrap w:val="0"/>
              <w:overflowPunct/>
              <w:topLinePunct w:val="0"/>
              <w:autoSpaceDE/>
              <w:autoSpaceDN/>
              <w:bidi w:val="0"/>
              <w:adjustRightInd w:val="0"/>
              <w:snapToGrid w:val="0"/>
              <w:spacing w:line="400" w:lineRule="exact"/>
              <w:ind w:left="0" w:leftChars="0" w:firstLine="218" w:firstLineChars="91"/>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rPr>
              <w:t>韶关市武江区应急管理局</w:t>
            </w:r>
          </w:p>
        </w:tc>
      </w:tr>
      <w:tr w14:paraId="7E0D87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721" w:type="dxa"/>
            <w:tcBorders>
              <w:top w:val="single" w:color="auto" w:sz="4" w:space="0"/>
              <w:left w:val="single" w:color="auto" w:sz="4" w:space="0"/>
              <w:bottom w:val="single" w:color="auto" w:sz="4" w:space="0"/>
              <w:right w:val="single" w:color="auto" w:sz="4" w:space="0"/>
            </w:tcBorders>
            <w:vAlign w:val="center"/>
          </w:tcPr>
          <w:p w14:paraId="1862C63B">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8</w:t>
            </w:r>
          </w:p>
        </w:tc>
        <w:tc>
          <w:tcPr>
            <w:tcW w:w="1725" w:type="dxa"/>
            <w:tcBorders>
              <w:top w:val="single" w:color="auto" w:sz="4" w:space="0"/>
              <w:left w:val="single" w:color="auto" w:sz="4" w:space="0"/>
              <w:bottom w:val="single" w:color="auto" w:sz="4" w:space="0"/>
              <w:right w:val="single" w:color="auto" w:sz="4" w:space="0"/>
            </w:tcBorders>
            <w:vAlign w:val="center"/>
          </w:tcPr>
          <w:p w14:paraId="4E7BF75C">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招标代理机构</w:t>
            </w:r>
          </w:p>
        </w:tc>
        <w:tc>
          <w:tcPr>
            <w:tcW w:w="6856" w:type="dxa"/>
            <w:tcBorders>
              <w:top w:val="single" w:color="auto" w:sz="4" w:space="0"/>
              <w:left w:val="single" w:color="auto" w:sz="4" w:space="0"/>
              <w:bottom w:val="single" w:color="auto" w:sz="4" w:space="0"/>
              <w:right w:val="single" w:color="auto" w:sz="4" w:space="0"/>
            </w:tcBorders>
            <w:vAlign w:val="center"/>
          </w:tcPr>
          <w:p w14:paraId="247F9F6F">
            <w:pPr>
              <w:pageBreakBefore w:val="0"/>
              <w:widowControl w:val="0"/>
              <w:kinsoku/>
              <w:wordWrap w:val="0"/>
              <w:overflowPunct/>
              <w:topLinePunct w:val="0"/>
              <w:autoSpaceDE/>
              <w:autoSpaceDN/>
              <w:bidi w:val="0"/>
              <w:adjustRightInd w:val="0"/>
              <w:snapToGrid w:val="0"/>
              <w:spacing w:line="400" w:lineRule="exact"/>
              <w:ind w:left="0" w:leftChars="0" w:firstLine="218" w:firstLineChars="91"/>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rPr>
              <w:t>韶关众信项目管理有限公司</w:t>
            </w:r>
          </w:p>
        </w:tc>
      </w:tr>
      <w:tr w14:paraId="527226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721" w:type="dxa"/>
            <w:tcBorders>
              <w:top w:val="single" w:color="auto" w:sz="4" w:space="0"/>
              <w:left w:val="single" w:color="auto" w:sz="4" w:space="0"/>
              <w:bottom w:val="single" w:color="auto" w:sz="4" w:space="0"/>
              <w:right w:val="single" w:color="auto" w:sz="4" w:space="0"/>
            </w:tcBorders>
            <w:vAlign w:val="center"/>
          </w:tcPr>
          <w:p w14:paraId="67F0BD23">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9</w:t>
            </w:r>
          </w:p>
        </w:tc>
        <w:tc>
          <w:tcPr>
            <w:tcW w:w="1725" w:type="dxa"/>
            <w:tcBorders>
              <w:top w:val="single" w:color="auto" w:sz="4" w:space="0"/>
              <w:left w:val="single" w:color="auto" w:sz="4" w:space="0"/>
              <w:bottom w:val="single" w:color="auto" w:sz="4" w:space="0"/>
              <w:right w:val="single" w:color="auto" w:sz="4" w:space="0"/>
            </w:tcBorders>
            <w:vAlign w:val="center"/>
          </w:tcPr>
          <w:p w14:paraId="38C9C60D">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设计单位</w:t>
            </w:r>
          </w:p>
        </w:tc>
        <w:tc>
          <w:tcPr>
            <w:tcW w:w="6856" w:type="dxa"/>
            <w:tcBorders>
              <w:top w:val="single" w:color="auto" w:sz="4" w:space="0"/>
              <w:left w:val="single" w:color="auto" w:sz="4" w:space="0"/>
              <w:bottom w:val="single" w:color="auto" w:sz="4" w:space="0"/>
              <w:right w:val="single" w:color="auto" w:sz="4" w:space="0"/>
            </w:tcBorders>
            <w:vAlign w:val="center"/>
          </w:tcPr>
          <w:p w14:paraId="5A573BFA">
            <w:pPr>
              <w:pageBreakBefore w:val="0"/>
              <w:widowControl w:val="0"/>
              <w:kinsoku/>
              <w:wordWrap w:val="0"/>
              <w:overflowPunct/>
              <w:topLinePunct w:val="0"/>
              <w:autoSpaceDE/>
              <w:autoSpaceDN/>
              <w:bidi w:val="0"/>
              <w:adjustRightInd w:val="0"/>
              <w:snapToGrid w:val="0"/>
              <w:spacing w:line="400" w:lineRule="exact"/>
              <w:ind w:left="0" w:leftChars="0" w:firstLine="218" w:firstLineChars="91"/>
              <w:jc w:val="both"/>
              <w:textAlignment w:val="auto"/>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中誉恒信工程咨询有限公司</w:t>
            </w:r>
          </w:p>
        </w:tc>
      </w:tr>
      <w:tr w14:paraId="23BD85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721" w:type="dxa"/>
            <w:tcBorders>
              <w:top w:val="single" w:color="auto" w:sz="4" w:space="0"/>
              <w:left w:val="single" w:color="auto" w:sz="4" w:space="0"/>
              <w:bottom w:val="single" w:color="auto" w:sz="4" w:space="0"/>
              <w:right w:val="single" w:color="auto" w:sz="4" w:space="0"/>
            </w:tcBorders>
            <w:vAlign w:val="center"/>
          </w:tcPr>
          <w:p w14:paraId="3CCDDB26">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10</w:t>
            </w:r>
          </w:p>
        </w:tc>
        <w:tc>
          <w:tcPr>
            <w:tcW w:w="1725" w:type="dxa"/>
            <w:tcBorders>
              <w:top w:val="single" w:color="auto" w:sz="4" w:space="0"/>
              <w:left w:val="single" w:color="auto" w:sz="4" w:space="0"/>
              <w:bottom w:val="single" w:color="auto" w:sz="4" w:space="0"/>
              <w:right w:val="single" w:color="auto" w:sz="4" w:space="0"/>
            </w:tcBorders>
            <w:vAlign w:val="center"/>
          </w:tcPr>
          <w:p w14:paraId="6FF12DE8">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建设地点</w:t>
            </w:r>
          </w:p>
        </w:tc>
        <w:tc>
          <w:tcPr>
            <w:tcW w:w="6856" w:type="dxa"/>
            <w:tcBorders>
              <w:top w:val="single" w:color="auto" w:sz="4" w:space="0"/>
              <w:left w:val="single" w:color="auto" w:sz="4" w:space="0"/>
              <w:bottom w:val="single" w:color="auto" w:sz="4" w:space="0"/>
              <w:right w:val="single" w:color="auto" w:sz="4" w:space="0"/>
            </w:tcBorders>
            <w:vAlign w:val="center"/>
          </w:tcPr>
          <w:p w14:paraId="38AD8131">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rPr>
                <w:rFonts w:hint="eastAsia" w:ascii="宋体" w:hAnsi="宋体" w:eastAsia="宋体" w:cs="宋体"/>
                <w:bCs/>
                <w:snapToGrid w:val="0"/>
                <w:color w:val="auto"/>
                <w:kern w:val="0"/>
                <w:sz w:val="24"/>
                <w:szCs w:val="24"/>
                <w:highlight w:val="none"/>
                <w:lang w:val="en-US"/>
              </w:rPr>
            </w:pPr>
            <w:r>
              <w:rPr>
                <w:rFonts w:hint="eastAsia" w:ascii="宋体" w:hAnsi="宋体" w:eastAsia="宋体" w:cs="宋体"/>
                <w:bCs/>
                <w:snapToGrid w:val="0"/>
                <w:color w:val="auto"/>
                <w:kern w:val="0"/>
                <w:sz w:val="24"/>
                <w:szCs w:val="24"/>
                <w:highlight w:val="none"/>
                <w:lang w:val="en-US" w:eastAsia="zh-CN"/>
              </w:rPr>
              <w:t>韶关市武江区江湾镇江湾中学地块</w:t>
            </w:r>
          </w:p>
        </w:tc>
      </w:tr>
      <w:tr w14:paraId="60FBEB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39" w:hRule="exact"/>
        </w:trPr>
        <w:tc>
          <w:tcPr>
            <w:tcW w:w="721" w:type="dxa"/>
            <w:tcBorders>
              <w:top w:val="single" w:color="auto" w:sz="4" w:space="0"/>
              <w:left w:val="single" w:color="auto" w:sz="4" w:space="0"/>
              <w:bottom w:val="single" w:color="auto" w:sz="4" w:space="0"/>
              <w:right w:val="single" w:color="auto" w:sz="4" w:space="0"/>
            </w:tcBorders>
            <w:vAlign w:val="center"/>
          </w:tcPr>
          <w:p w14:paraId="1C3DB1E9">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11</w:t>
            </w:r>
          </w:p>
        </w:tc>
        <w:tc>
          <w:tcPr>
            <w:tcW w:w="1725" w:type="dxa"/>
            <w:tcBorders>
              <w:top w:val="single" w:color="auto" w:sz="4" w:space="0"/>
              <w:left w:val="single" w:color="auto" w:sz="4" w:space="0"/>
              <w:bottom w:val="single" w:color="auto" w:sz="4" w:space="0"/>
              <w:right w:val="single" w:color="auto" w:sz="4" w:space="0"/>
            </w:tcBorders>
            <w:vAlign w:val="center"/>
          </w:tcPr>
          <w:p w14:paraId="524B41AB">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建设内容和规模</w:t>
            </w:r>
          </w:p>
        </w:tc>
        <w:tc>
          <w:tcPr>
            <w:tcW w:w="6856" w:type="dxa"/>
            <w:tcBorders>
              <w:top w:val="single" w:color="auto" w:sz="4" w:space="0"/>
              <w:left w:val="single" w:color="auto" w:sz="4" w:space="0"/>
              <w:bottom w:val="single" w:color="auto" w:sz="4" w:space="0"/>
              <w:right w:val="single" w:color="auto" w:sz="4" w:space="0"/>
            </w:tcBorders>
            <w:vAlign w:val="center"/>
          </w:tcPr>
          <w:p w14:paraId="78E28E24">
            <w:pPr>
              <w:keepNext w:val="0"/>
              <w:keepLines w:val="0"/>
              <w:pageBreakBefore w:val="0"/>
              <w:widowControl/>
              <w:suppressLineNumbers w:val="0"/>
              <w:shd w:val="clear" w:color="auto" w:fill="auto"/>
              <w:kinsoku/>
              <w:wordWrap/>
              <w:overflowPunct/>
              <w:topLinePunct w:val="0"/>
              <w:autoSpaceDE/>
              <w:autoSpaceDN/>
              <w:bidi w:val="0"/>
              <w:adjustRightInd/>
              <w:snapToGrid/>
              <w:spacing w:line="400" w:lineRule="exact"/>
              <w:ind w:left="0" w:leftChars="0" w:firstLine="240" w:firstLineChars="1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□建设规模：/</w:t>
            </w:r>
          </w:p>
          <w:p w14:paraId="2359EBA7">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color w:val="auto"/>
                <w:kern w:val="2"/>
                <w:sz w:val="24"/>
                <w:szCs w:val="24"/>
                <w:highlight w:val="none"/>
                <w:lang w:val="en-US" w:eastAsia="zh-CN" w:bidi="ar-SA"/>
              </w:rPr>
              <w:t>☑建设内容：</w:t>
            </w:r>
            <w:r>
              <w:rPr>
                <w:rFonts w:hint="eastAsia" w:ascii="宋体" w:hAnsi="宋体" w:eastAsia="宋体" w:cs="宋体"/>
                <w:snapToGrid w:val="0"/>
                <w:color w:val="auto"/>
                <w:kern w:val="0"/>
                <w:sz w:val="24"/>
                <w:szCs w:val="24"/>
                <w:highlight w:val="none"/>
                <w:lang w:eastAsia="zh-CN"/>
              </w:rPr>
              <w:t>建设应急物资仓库1栋，地上4层，地下1层。首层为柴油发电机房、丁类应急物资用房、消防控制室、配电间、停车库等；二、三层为丁类应急物资用房、警卫室及监控室;四层为丁类小仓库;地下室为消防水泵房及消防水池；建筑高度为19.20米，总建筑面积约1500平方米(其中:地上建筑面积为1358.96平方米，地下建筑面积为142.04平方米)。拟建仓库的东侧设有丁类应急物资堆场，总面积为624.58平方米。</w:t>
            </w:r>
          </w:p>
        </w:tc>
      </w:tr>
      <w:tr w14:paraId="2CCBD7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028" w:hRule="exact"/>
        </w:trPr>
        <w:tc>
          <w:tcPr>
            <w:tcW w:w="721" w:type="dxa"/>
            <w:tcBorders>
              <w:top w:val="single" w:color="auto" w:sz="4" w:space="0"/>
              <w:left w:val="single" w:color="auto" w:sz="4" w:space="0"/>
              <w:bottom w:val="single" w:color="auto" w:sz="4" w:space="0"/>
              <w:right w:val="single" w:color="auto" w:sz="4" w:space="0"/>
            </w:tcBorders>
            <w:vAlign w:val="center"/>
          </w:tcPr>
          <w:p w14:paraId="38F04D53">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12</w:t>
            </w:r>
          </w:p>
        </w:tc>
        <w:tc>
          <w:tcPr>
            <w:tcW w:w="1725" w:type="dxa"/>
            <w:tcBorders>
              <w:top w:val="single" w:color="auto" w:sz="4" w:space="0"/>
              <w:left w:val="single" w:color="auto" w:sz="4" w:space="0"/>
              <w:bottom w:val="single" w:color="auto" w:sz="4" w:space="0"/>
              <w:right w:val="single" w:color="auto" w:sz="4" w:space="0"/>
            </w:tcBorders>
            <w:vAlign w:val="center"/>
          </w:tcPr>
          <w:p w14:paraId="77F81F0E">
            <w:pPr>
              <w:shd w:val="clear" w:color="auto" w:fill="auto"/>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项目</w:t>
            </w:r>
            <w:r>
              <w:rPr>
                <w:rFonts w:hint="eastAsia" w:ascii="宋体" w:hAnsi="宋体" w:eastAsia="宋体" w:cs="宋体"/>
                <w:color w:val="auto"/>
                <w:kern w:val="0"/>
                <w:sz w:val="24"/>
                <w:szCs w:val="24"/>
                <w:highlight w:val="none"/>
                <w:u w:val="none"/>
                <w:lang w:val="en-US" w:eastAsia="zh-CN"/>
              </w:rPr>
              <w:t>概算</w:t>
            </w:r>
            <w:r>
              <w:rPr>
                <w:rFonts w:hint="eastAsia" w:ascii="宋体" w:hAnsi="宋体" w:eastAsia="宋体" w:cs="宋体"/>
                <w:snapToGrid w:val="0"/>
                <w:color w:val="auto"/>
                <w:kern w:val="0"/>
                <w:sz w:val="24"/>
                <w:szCs w:val="24"/>
                <w:highlight w:val="none"/>
                <w:u w:val="none"/>
              </w:rPr>
              <w:t>投</w:t>
            </w:r>
            <w:r>
              <w:rPr>
                <w:rFonts w:hint="eastAsia" w:ascii="宋体" w:hAnsi="宋体" w:eastAsia="宋体" w:cs="宋体"/>
                <w:snapToGrid w:val="0"/>
                <w:color w:val="auto"/>
                <w:kern w:val="0"/>
                <w:sz w:val="24"/>
                <w:szCs w:val="24"/>
                <w:highlight w:val="none"/>
              </w:rPr>
              <w:t>资额</w:t>
            </w:r>
          </w:p>
        </w:tc>
        <w:tc>
          <w:tcPr>
            <w:tcW w:w="6856" w:type="dxa"/>
            <w:tcBorders>
              <w:top w:val="single" w:color="auto" w:sz="4" w:space="0"/>
              <w:left w:val="single" w:color="auto" w:sz="4" w:space="0"/>
              <w:bottom w:val="single" w:color="auto" w:sz="4" w:space="0"/>
              <w:right w:val="single" w:color="auto" w:sz="4" w:space="0"/>
            </w:tcBorders>
            <w:vAlign w:val="center"/>
          </w:tcPr>
          <w:p w14:paraId="5A4E55A0">
            <w:pPr>
              <w:shd w:val="clear" w:color="auto" w:fill="auto"/>
              <w:wordWrap w:val="0"/>
              <w:adjustRightInd w:val="0"/>
              <w:snapToGrid w:val="0"/>
              <w:spacing w:line="400" w:lineRule="exact"/>
              <w:ind w:left="0" w:leftChars="0" w:firstLine="240" w:firstLineChars="100"/>
              <w:jc w:val="left"/>
              <w:rPr>
                <w:rFonts w:hint="eastAsia" w:ascii="宋体" w:hAnsi="宋体" w:eastAsia="宋体" w:cs="宋体"/>
                <w:snapToGrid w:val="0"/>
                <w:color w:val="auto"/>
                <w:kern w:val="0"/>
                <w:sz w:val="24"/>
                <w:szCs w:val="24"/>
                <w:highlight w:val="none"/>
                <w:lang w:val="en-US"/>
              </w:rPr>
            </w:pPr>
            <w:r>
              <w:rPr>
                <w:rFonts w:hint="eastAsia" w:ascii="宋体" w:hAnsi="宋体" w:eastAsia="宋体" w:cs="宋体"/>
                <w:snapToGrid w:val="0"/>
                <w:color w:val="auto"/>
                <w:kern w:val="0"/>
                <w:sz w:val="24"/>
                <w:szCs w:val="24"/>
                <w:highlight w:val="none"/>
                <w:lang w:val="en-US" w:eastAsia="zh-CN"/>
              </w:rPr>
              <w:t>项目概算总投资762.98万元，其中工程费用605.04万元。</w:t>
            </w:r>
          </w:p>
        </w:tc>
      </w:tr>
      <w:tr w14:paraId="2303D5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058" w:hRule="exact"/>
        </w:trPr>
        <w:tc>
          <w:tcPr>
            <w:tcW w:w="721" w:type="dxa"/>
            <w:tcBorders>
              <w:top w:val="single" w:color="auto" w:sz="4" w:space="0"/>
              <w:left w:val="single" w:color="auto" w:sz="4" w:space="0"/>
              <w:bottom w:val="single" w:color="auto" w:sz="4" w:space="0"/>
              <w:right w:val="single" w:color="auto" w:sz="4" w:space="0"/>
            </w:tcBorders>
            <w:vAlign w:val="center"/>
          </w:tcPr>
          <w:p w14:paraId="4291E04E">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13</w:t>
            </w:r>
          </w:p>
        </w:tc>
        <w:tc>
          <w:tcPr>
            <w:tcW w:w="1725" w:type="dxa"/>
            <w:tcBorders>
              <w:top w:val="single" w:color="auto" w:sz="4" w:space="0"/>
              <w:left w:val="single" w:color="auto" w:sz="4" w:space="0"/>
              <w:bottom w:val="single" w:color="auto" w:sz="4" w:space="0"/>
              <w:right w:val="single" w:color="auto" w:sz="4" w:space="0"/>
            </w:tcBorders>
            <w:vAlign w:val="center"/>
          </w:tcPr>
          <w:p w14:paraId="7C84CB2F">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招标范围</w:t>
            </w:r>
          </w:p>
        </w:tc>
        <w:tc>
          <w:tcPr>
            <w:tcW w:w="6856" w:type="dxa"/>
            <w:tcBorders>
              <w:top w:val="single" w:color="auto" w:sz="4" w:space="0"/>
              <w:left w:val="single" w:color="auto" w:sz="4" w:space="0"/>
              <w:bottom w:val="single" w:color="auto" w:sz="4" w:space="0"/>
              <w:right w:val="single" w:color="auto" w:sz="4" w:space="0"/>
            </w:tcBorders>
            <w:vAlign w:val="center"/>
          </w:tcPr>
          <w:p w14:paraId="15FBF660">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项目建设施工阶段监理（含施工准备阶段、施工阶段、工程竣工结算阶段和保修阶段监理）</w:t>
            </w:r>
          </w:p>
        </w:tc>
      </w:tr>
      <w:tr w14:paraId="56A166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721" w:type="dxa"/>
            <w:tcBorders>
              <w:top w:val="single" w:color="auto" w:sz="4" w:space="0"/>
              <w:left w:val="single" w:color="auto" w:sz="4" w:space="0"/>
              <w:bottom w:val="single" w:color="auto" w:sz="4" w:space="0"/>
              <w:right w:val="single" w:color="auto" w:sz="4" w:space="0"/>
            </w:tcBorders>
            <w:vAlign w:val="center"/>
          </w:tcPr>
          <w:p w14:paraId="24E64C0D">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14</w:t>
            </w:r>
          </w:p>
        </w:tc>
        <w:tc>
          <w:tcPr>
            <w:tcW w:w="1725" w:type="dxa"/>
            <w:tcBorders>
              <w:top w:val="single" w:color="auto" w:sz="4" w:space="0"/>
              <w:left w:val="single" w:color="auto" w:sz="4" w:space="0"/>
              <w:bottom w:val="single" w:color="auto" w:sz="4" w:space="0"/>
              <w:right w:val="single" w:color="auto" w:sz="4" w:space="0"/>
            </w:tcBorders>
            <w:vAlign w:val="center"/>
          </w:tcPr>
          <w:p w14:paraId="395764C6">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标段划分</w:t>
            </w:r>
          </w:p>
        </w:tc>
        <w:tc>
          <w:tcPr>
            <w:tcW w:w="6856" w:type="dxa"/>
            <w:tcBorders>
              <w:top w:val="single" w:color="auto" w:sz="4" w:space="0"/>
              <w:left w:val="single" w:color="auto" w:sz="4" w:space="0"/>
              <w:bottom w:val="single" w:color="auto" w:sz="4" w:space="0"/>
              <w:right w:val="single" w:color="auto" w:sz="4" w:space="0"/>
            </w:tcBorders>
            <w:vAlign w:val="center"/>
          </w:tcPr>
          <w:p w14:paraId="6F6ED3D3">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本招标项目不划分标段。</w:t>
            </w:r>
          </w:p>
        </w:tc>
      </w:tr>
      <w:tr w14:paraId="1EAF66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77" w:hRule="atLeast"/>
        </w:trPr>
        <w:tc>
          <w:tcPr>
            <w:tcW w:w="721" w:type="dxa"/>
            <w:tcBorders>
              <w:top w:val="single" w:color="auto" w:sz="4" w:space="0"/>
              <w:left w:val="single" w:color="auto" w:sz="4" w:space="0"/>
              <w:bottom w:val="single" w:color="auto" w:sz="4" w:space="0"/>
              <w:right w:val="single" w:color="auto" w:sz="4" w:space="0"/>
            </w:tcBorders>
            <w:vAlign w:val="center"/>
          </w:tcPr>
          <w:p w14:paraId="0D21C19F">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15</w:t>
            </w:r>
          </w:p>
        </w:tc>
        <w:tc>
          <w:tcPr>
            <w:tcW w:w="1725" w:type="dxa"/>
            <w:tcBorders>
              <w:top w:val="single" w:color="auto" w:sz="4" w:space="0"/>
              <w:left w:val="single" w:color="auto" w:sz="4" w:space="0"/>
              <w:bottom w:val="single" w:color="auto" w:sz="4" w:space="0"/>
              <w:right w:val="single" w:color="auto" w:sz="4" w:space="0"/>
            </w:tcBorders>
            <w:vAlign w:val="center"/>
          </w:tcPr>
          <w:p w14:paraId="39645DBB">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投标人资格要求</w:t>
            </w:r>
          </w:p>
        </w:tc>
        <w:tc>
          <w:tcPr>
            <w:tcW w:w="6856" w:type="dxa"/>
            <w:tcBorders>
              <w:top w:val="single" w:color="auto" w:sz="4" w:space="0"/>
              <w:left w:val="single" w:color="auto" w:sz="4" w:space="0"/>
              <w:bottom w:val="single" w:color="auto" w:sz="4" w:space="0"/>
              <w:right w:val="single" w:color="auto" w:sz="4" w:space="0"/>
            </w:tcBorders>
            <w:vAlign w:val="center"/>
          </w:tcPr>
          <w:p w14:paraId="72B4A504">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1．本次招标不接受联合体投标。</w:t>
            </w:r>
          </w:p>
          <w:p w14:paraId="0C43707D">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2．资质要求</w:t>
            </w:r>
          </w:p>
          <w:p w14:paraId="5E83E10D">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 投标人须具备独立法人资格，按国家法律经营。</w:t>
            </w:r>
          </w:p>
          <w:p w14:paraId="0BD694E8">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投标人须具备以下资质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rPr>
              <w:t>工程监理综合资质或房屋建筑工程专业监理乙级以上（含乙级）资质。</w:t>
            </w:r>
          </w:p>
          <w:p w14:paraId="313E5A8A">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 投标人的企业相关证书、人员资质、资格有效期到期的，均按该证书的发证机构相关行业主管部门最新文件执行（如自动顺延或推迟办理延期业务的通知），投标人必须将相关文件附在该证书后面中，证明在开标日继续有效。</w:t>
            </w:r>
          </w:p>
          <w:p w14:paraId="5F5074AC">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3．相关人员要求</w:t>
            </w:r>
          </w:p>
          <w:p w14:paraId="167EA274">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 拟派总监理工程师为</w:t>
            </w:r>
            <w:r>
              <w:rPr>
                <w:rFonts w:hint="eastAsia" w:ascii="宋体" w:hAnsi="宋体" w:eastAsia="宋体" w:cs="宋体"/>
                <w:color w:val="auto"/>
                <w:sz w:val="24"/>
                <w:szCs w:val="24"/>
                <w:highlight w:val="none"/>
                <w:u w:val="single"/>
                <w:lang w:eastAsia="zh-CN"/>
              </w:rPr>
              <w:t>房屋建筑工</w:t>
            </w:r>
            <w:r>
              <w:rPr>
                <w:rFonts w:hint="eastAsia" w:ascii="宋体" w:hAnsi="宋体" w:eastAsia="宋体" w:cs="宋体"/>
                <w:color w:val="auto"/>
                <w:sz w:val="24"/>
                <w:szCs w:val="24"/>
                <w:highlight w:val="none"/>
                <w:u w:val="single"/>
              </w:rPr>
              <w:t>程</w:t>
            </w:r>
            <w:r>
              <w:rPr>
                <w:rFonts w:hint="eastAsia" w:ascii="宋体" w:hAnsi="宋体" w:eastAsia="宋体" w:cs="宋体"/>
                <w:color w:val="auto"/>
                <w:sz w:val="24"/>
                <w:szCs w:val="24"/>
                <w:highlight w:val="none"/>
              </w:rPr>
              <w:t>专业注册监理工程师，应持有国家住建部印发的有效注册证书，其担任总监理工程师职务的其他在施（包括已中标未开工、已开工未竣工）建设工程项目不得超过</w:t>
            </w:r>
            <w:r>
              <w:rPr>
                <w:rFonts w:hint="eastAsia" w:ascii="宋体" w:hAnsi="宋体" w:eastAsia="宋体" w:cs="宋体"/>
                <w:color w:val="auto"/>
                <w:sz w:val="24"/>
                <w:szCs w:val="24"/>
                <w:highlight w:val="none"/>
                <w:u w:val="single"/>
              </w:rPr>
              <w:t xml:space="preserve"> 2 </w:t>
            </w:r>
            <w:r>
              <w:rPr>
                <w:rFonts w:hint="eastAsia" w:ascii="宋体" w:hAnsi="宋体" w:eastAsia="宋体" w:cs="宋体"/>
                <w:color w:val="auto"/>
                <w:sz w:val="24"/>
                <w:szCs w:val="24"/>
                <w:highlight w:val="none"/>
              </w:rPr>
              <w:t>个。</w:t>
            </w:r>
          </w:p>
          <w:p w14:paraId="6A7B3674">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拟派总监理工程师现阶段有担任其他在施建设工程项目总监理工程师职务的，须得到任职项目建设单位书面同意后方可担任本招标项目总监理工程师。</w:t>
            </w:r>
          </w:p>
          <w:p w14:paraId="27183460">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 投标人与其拟派往本项目监理机构的所有人员之间必须具备合法、唯一的劳动聘用关系。拟派人员中具备注册执业资格的，其注册单位须与投标人保持一致。</w:t>
            </w:r>
          </w:p>
          <w:p w14:paraId="4D8E3C3A">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4．禁止投标条款</w:t>
            </w:r>
          </w:p>
          <w:p w14:paraId="643A7970">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 投标人不得存在下列情形之一：</w:t>
            </w:r>
          </w:p>
          <w:p w14:paraId="33D9336C">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（1）为招标人不具有独立法人资格的附属机构（单位）；</w:t>
            </w:r>
          </w:p>
          <w:p w14:paraId="050EBDBB">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（2）与招标人存在利害关系且可能影响招标公正性；</w:t>
            </w:r>
          </w:p>
          <w:p w14:paraId="24F40CA1">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（3）与本招标项目的其他投标人为同一个单位负责人；</w:t>
            </w:r>
          </w:p>
          <w:p w14:paraId="1244D360">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（4）与本招标项目的其他投标人存在控股、管理关系；</w:t>
            </w:r>
          </w:p>
          <w:p w14:paraId="66985ACF">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（5）为本招标项目的代建人；</w:t>
            </w:r>
          </w:p>
          <w:p w14:paraId="7A5518C4">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（6）为本招标项目的招标代理机构；</w:t>
            </w:r>
          </w:p>
          <w:p w14:paraId="4B96EB39">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（7）与本招标项目的代建人或招标代理机构同为一个法定代表人；</w:t>
            </w:r>
          </w:p>
          <w:p w14:paraId="097A8C09">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（8）与本招标项目的代建人或招标代理机构存在控股或参股关系；</w:t>
            </w:r>
          </w:p>
          <w:p w14:paraId="6F337B4D">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（9）与本招标项目的施工承包人以及建筑材料、建筑构配件和设备供应商有隶属关系或者其他利害关系；</w:t>
            </w:r>
          </w:p>
          <w:p w14:paraId="73DC5655">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（10）被依法暂停或者取消投标资格；</w:t>
            </w:r>
          </w:p>
          <w:p w14:paraId="679F4547">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（11）被责令停产停业、暂扣或者吊销许可证、暂扣或者吊销执照；</w:t>
            </w:r>
          </w:p>
          <w:p w14:paraId="27E4256A">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（12）进入清算程序，或被宣告破产，或其他丧失履约能力的情形；</w:t>
            </w:r>
          </w:p>
          <w:p w14:paraId="74156A1D">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（13）在最近三年内发生重大监理质量问题（以相关行业主管部门的行政处罚决定或司法机关出具的有关法律文书为准）；</w:t>
            </w:r>
          </w:p>
          <w:p w14:paraId="6002F34E">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r>
              <w:rPr>
                <w:rFonts w:hint="eastAsia" w:ascii="宋体" w:hAnsi="宋体" w:eastAsia="宋体" w:cs="宋体"/>
                <w:color w:val="auto"/>
                <w:kern w:val="0"/>
                <w:sz w:val="24"/>
                <w:szCs w:val="24"/>
                <w:highlight w:val="none"/>
              </w:rPr>
              <w:t>被“信用中国”网站（https://www.creditchina.gov.cn）发布的《法人和非法人组织公共信用信息报告》列为严重失信主体名单的</w:t>
            </w:r>
            <w:r>
              <w:rPr>
                <w:rFonts w:hint="eastAsia" w:ascii="宋体" w:hAnsi="宋体" w:eastAsia="宋体" w:cs="宋体"/>
                <w:color w:val="auto"/>
                <w:sz w:val="24"/>
                <w:szCs w:val="24"/>
                <w:highlight w:val="none"/>
              </w:rPr>
              <w:t>。</w:t>
            </w:r>
          </w:p>
          <w:p w14:paraId="07596E7A">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 招标人拒绝以下名单中的单位参加本次投标：</w:t>
            </w:r>
          </w:p>
          <w:tbl>
            <w:tblPr>
              <w:tblStyle w:val="31"/>
              <w:tblW w:w="65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2875"/>
              <w:gridCol w:w="2966"/>
            </w:tblGrid>
            <w:tr w14:paraId="6DFE7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8" w:type="dxa"/>
                  <w:noWrap w:val="0"/>
                  <w:vAlign w:val="center"/>
                </w:tcPr>
                <w:p w14:paraId="1D38E1D9">
                  <w:pPr>
                    <w:keepNext w:val="0"/>
                    <w:keepLines w:val="0"/>
                    <w:pageBreakBefore w:val="0"/>
                    <w:widowControl w:val="0"/>
                    <w:tabs>
                      <w:tab w:val="left" w:pos="1890"/>
                    </w:tabs>
                    <w:kinsoku/>
                    <w:wordWrap/>
                    <w:overflowPunct/>
                    <w:topLinePunct w:val="0"/>
                    <w:autoSpaceDE/>
                    <w:autoSpaceDN/>
                    <w:bidi w:val="0"/>
                    <w:adjustRightInd/>
                    <w:snapToGrid/>
                    <w:spacing w:line="4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序号</w:t>
                  </w:r>
                </w:p>
              </w:tc>
              <w:tc>
                <w:tcPr>
                  <w:tcW w:w="2875" w:type="dxa"/>
                  <w:noWrap w:val="0"/>
                  <w:vAlign w:val="center"/>
                </w:tcPr>
                <w:p w14:paraId="7D918EF4">
                  <w:pPr>
                    <w:keepNext w:val="0"/>
                    <w:keepLines w:val="0"/>
                    <w:pageBreakBefore w:val="0"/>
                    <w:widowControl w:val="0"/>
                    <w:tabs>
                      <w:tab w:val="left" w:pos="1890"/>
                    </w:tabs>
                    <w:kinsoku/>
                    <w:wordWrap/>
                    <w:overflowPunct/>
                    <w:topLinePunct w:val="0"/>
                    <w:autoSpaceDE/>
                    <w:autoSpaceDN/>
                    <w:bidi w:val="0"/>
                    <w:adjustRightInd/>
                    <w:snapToGrid/>
                    <w:spacing w:line="4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单位名称</w:t>
                  </w:r>
                </w:p>
              </w:tc>
              <w:tc>
                <w:tcPr>
                  <w:tcW w:w="2966" w:type="dxa"/>
                  <w:noWrap w:val="0"/>
                  <w:vAlign w:val="center"/>
                </w:tcPr>
                <w:p w14:paraId="20BE8CAB">
                  <w:pPr>
                    <w:keepNext w:val="0"/>
                    <w:keepLines w:val="0"/>
                    <w:pageBreakBefore w:val="0"/>
                    <w:widowControl w:val="0"/>
                    <w:tabs>
                      <w:tab w:val="left" w:pos="1890"/>
                    </w:tabs>
                    <w:kinsoku/>
                    <w:wordWrap/>
                    <w:overflowPunct/>
                    <w:topLinePunct w:val="0"/>
                    <w:autoSpaceDE/>
                    <w:autoSpaceDN/>
                    <w:bidi w:val="0"/>
                    <w:adjustRightInd/>
                    <w:snapToGrid/>
                    <w:spacing w:line="4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拒绝原因</w:t>
                  </w:r>
                </w:p>
              </w:tc>
            </w:tr>
            <w:tr w14:paraId="3D6A9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8" w:type="dxa"/>
                  <w:noWrap w:val="0"/>
                  <w:vAlign w:val="center"/>
                </w:tcPr>
                <w:p w14:paraId="5B757AB9">
                  <w:pPr>
                    <w:pStyle w:val="88"/>
                    <w:wordWrap w:val="0"/>
                    <w:adjustRightInd w:val="0"/>
                    <w:snapToGrid w:val="0"/>
                    <w:spacing w:line="340" w:lineRule="exact"/>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1</w:t>
                  </w:r>
                </w:p>
              </w:tc>
              <w:tc>
                <w:tcPr>
                  <w:tcW w:w="2875" w:type="dxa"/>
                  <w:noWrap w:val="0"/>
                  <w:vAlign w:val="center"/>
                </w:tcPr>
                <w:p w14:paraId="33309A4E">
                  <w:pPr>
                    <w:pStyle w:val="88"/>
                    <w:wordWrap w:val="0"/>
                    <w:adjustRightInd w:val="0"/>
                    <w:snapToGrid w:val="0"/>
                    <w:spacing w:line="34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snapToGrid w:val="0"/>
                      <w:color w:val="auto"/>
                      <w:kern w:val="0"/>
                      <w:sz w:val="24"/>
                      <w:szCs w:val="24"/>
                      <w:highlight w:val="none"/>
                    </w:rPr>
                    <w:t>无</w:t>
                  </w:r>
                </w:p>
              </w:tc>
              <w:tc>
                <w:tcPr>
                  <w:tcW w:w="2966" w:type="dxa"/>
                  <w:noWrap w:val="0"/>
                  <w:vAlign w:val="center"/>
                </w:tcPr>
                <w:p w14:paraId="3109F4A9">
                  <w:pPr>
                    <w:pStyle w:val="88"/>
                    <w:wordWrap w:val="0"/>
                    <w:adjustRightInd w:val="0"/>
                    <w:snapToGrid w:val="0"/>
                    <w:spacing w:line="34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snapToGrid w:val="0"/>
                      <w:color w:val="auto"/>
                      <w:kern w:val="0"/>
                      <w:sz w:val="24"/>
                      <w:szCs w:val="24"/>
                      <w:highlight w:val="none"/>
                    </w:rPr>
                    <w:t>为招标人不具有独立法人资格的附属机构</w:t>
                  </w:r>
                </w:p>
              </w:tc>
            </w:tr>
            <w:tr w14:paraId="74C72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8" w:type="dxa"/>
                  <w:noWrap w:val="0"/>
                  <w:vAlign w:val="center"/>
                </w:tcPr>
                <w:p w14:paraId="28FEDDA3">
                  <w:pPr>
                    <w:pStyle w:val="88"/>
                    <w:wordWrap w:val="0"/>
                    <w:adjustRightInd w:val="0"/>
                    <w:snapToGrid w:val="0"/>
                    <w:spacing w:line="340" w:lineRule="exact"/>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2</w:t>
                  </w:r>
                </w:p>
              </w:tc>
              <w:tc>
                <w:tcPr>
                  <w:tcW w:w="2875" w:type="dxa"/>
                  <w:noWrap w:val="0"/>
                  <w:vAlign w:val="center"/>
                </w:tcPr>
                <w:p w14:paraId="22B974FA">
                  <w:pPr>
                    <w:pStyle w:val="88"/>
                    <w:wordWrap w:val="0"/>
                    <w:adjustRightInd w:val="0"/>
                    <w:snapToGrid w:val="0"/>
                    <w:spacing w:line="34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snapToGrid w:val="0"/>
                      <w:color w:val="auto"/>
                      <w:kern w:val="0"/>
                      <w:sz w:val="24"/>
                      <w:szCs w:val="24"/>
                      <w:highlight w:val="none"/>
                      <w:lang w:eastAsia="zh-CN"/>
                    </w:rPr>
                    <w:t>韶关市武江区应急管理局</w:t>
                  </w:r>
                </w:p>
              </w:tc>
              <w:tc>
                <w:tcPr>
                  <w:tcW w:w="2966" w:type="dxa"/>
                  <w:noWrap w:val="0"/>
                  <w:vAlign w:val="center"/>
                </w:tcPr>
                <w:p w14:paraId="3A221F21">
                  <w:pPr>
                    <w:pStyle w:val="88"/>
                    <w:wordWrap w:val="0"/>
                    <w:adjustRightInd w:val="0"/>
                    <w:snapToGrid w:val="0"/>
                    <w:spacing w:line="34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snapToGrid w:val="0"/>
                      <w:color w:val="auto"/>
                      <w:kern w:val="0"/>
                      <w:sz w:val="24"/>
                      <w:szCs w:val="24"/>
                      <w:highlight w:val="none"/>
                    </w:rPr>
                    <w:t>为本招标项目的招标人</w:t>
                  </w:r>
                </w:p>
              </w:tc>
            </w:tr>
            <w:tr w14:paraId="5A91B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8" w:type="dxa"/>
                  <w:noWrap w:val="0"/>
                  <w:vAlign w:val="center"/>
                </w:tcPr>
                <w:p w14:paraId="74118216">
                  <w:pPr>
                    <w:pStyle w:val="88"/>
                    <w:wordWrap w:val="0"/>
                    <w:adjustRightInd w:val="0"/>
                    <w:snapToGrid w:val="0"/>
                    <w:spacing w:line="340" w:lineRule="exact"/>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3</w:t>
                  </w:r>
                </w:p>
              </w:tc>
              <w:tc>
                <w:tcPr>
                  <w:tcW w:w="2875" w:type="dxa"/>
                  <w:noWrap w:val="0"/>
                  <w:vAlign w:val="center"/>
                </w:tcPr>
                <w:p w14:paraId="0A3FF80A">
                  <w:pPr>
                    <w:pStyle w:val="88"/>
                    <w:wordWrap w:val="0"/>
                    <w:adjustRightInd w:val="0"/>
                    <w:snapToGrid w:val="0"/>
                    <w:spacing w:line="340" w:lineRule="exact"/>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eastAsia="zh-CN"/>
                    </w:rPr>
                    <w:t>韶关众信项目管理有限公司</w:t>
                  </w:r>
                </w:p>
              </w:tc>
              <w:tc>
                <w:tcPr>
                  <w:tcW w:w="2966" w:type="dxa"/>
                  <w:noWrap w:val="0"/>
                  <w:vAlign w:val="center"/>
                </w:tcPr>
                <w:p w14:paraId="5C95264F">
                  <w:pPr>
                    <w:pStyle w:val="88"/>
                    <w:wordWrap w:val="0"/>
                    <w:adjustRightInd w:val="0"/>
                    <w:snapToGrid w:val="0"/>
                    <w:spacing w:line="340" w:lineRule="exact"/>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为本招标项目的招标代理机构</w:t>
                  </w:r>
                </w:p>
              </w:tc>
            </w:tr>
            <w:tr w14:paraId="5E680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8" w:type="dxa"/>
                  <w:noWrap w:val="0"/>
                  <w:vAlign w:val="center"/>
                </w:tcPr>
                <w:p w14:paraId="0D97E1E8">
                  <w:pPr>
                    <w:pStyle w:val="88"/>
                    <w:wordWrap w:val="0"/>
                    <w:adjustRightInd w:val="0"/>
                    <w:snapToGrid w:val="0"/>
                    <w:spacing w:line="340" w:lineRule="exact"/>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4</w:t>
                  </w:r>
                </w:p>
              </w:tc>
              <w:tc>
                <w:tcPr>
                  <w:tcW w:w="2875" w:type="dxa"/>
                  <w:noWrap w:val="0"/>
                  <w:vAlign w:val="center"/>
                </w:tcPr>
                <w:p w14:paraId="5DD32DF6">
                  <w:pPr>
                    <w:pStyle w:val="88"/>
                    <w:wordWrap w:val="0"/>
                    <w:adjustRightInd w:val="0"/>
                    <w:snapToGrid w:val="0"/>
                    <w:spacing w:line="340" w:lineRule="exact"/>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sz w:val="24"/>
                      <w:szCs w:val="24"/>
                      <w:highlight w:val="none"/>
                      <w:lang w:val="en-US" w:eastAsia="zh-CN"/>
                    </w:rPr>
                    <w:t>中创名建工程管理集团有限公司</w:t>
                  </w:r>
                </w:p>
              </w:tc>
              <w:tc>
                <w:tcPr>
                  <w:tcW w:w="2966" w:type="dxa"/>
                  <w:noWrap w:val="0"/>
                  <w:vAlign w:val="center"/>
                </w:tcPr>
                <w:p w14:paraId="0884CAA7">
                  <w:pPr>
                    <w:pStyle w:val="88"/>
                    <w:wordWrap w:val="0"/>
                    <w:adjustRightInd w:val="0"/>
                    <w:snapToGrid w:val="0"/>
                    <w:spacing w:line="340" w:lineRule="exact"/>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为本招标项目的</w:t>
                  </w:r>
                  <w:r>
                    <w:rPr>
                      <w:rFonts w:hint="eastAsia" w:ascii="宋体" w:hAnsi="宋体" w:eastAsia="宋体" w:cs="宋体"/>
                      <w:snapToGrid w:val="0"/>
                      <w:color w:val="auto"/>
                      <w:kern w:val="0"/>
                      <w:sz w:val="24"/>
                      <w:szCs w:val="24"/>
                      <w:highlight w:val="none"/>
                      <w:lang w:val="en-US" w:eastAsia="zh-CN"/>
                    </w:rPr>
                    <w:t>全过程造价咨询</w:t>
                  </w:r>
                  <w:r>
                    <w:rPr>
                      <w:rFonts w:hint="eastAsia" w:ascii="宋体" w:hAnsi="宋体" w:eastAsia="宋体" w:cs="宋体"/>
                      <w:snapToGrid w:val="0"/>
                      <w:color w:val="auto"/>
                      <w:kern w:val="0"/>
                      <w:sz w:val="24"/>
                      <w:szCs w:val="24"/>
                      <w:highlight w:val="none"/>
                    </w:rPr>
                    <w:t>单位</w:t>
                  </w:r>
                </w:p>
              </w:tc>
            </w:tr>
            <w:tr w14:paraId="223DB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8" w:type="dxa"/>
                  <w:noWrap w:val="0"/>
                  <w:vAlign w:val="center"/>
                </w:tcPr>
                <w:p w14:paraId="12C6AB1E">
                  <w:pPr>
                    <w:pStyle w:val="88"/>
                    <w:wordWrap w:val="0"/>
                    <w:adjustRightInd w:val="0"/>
                    <w:snapToGrid w:val="0"/>
                    <w:spacing w:line="340" w:lineRule="exact"/>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5</w:t>
                  </w:r>
                </w:p>
              </w:tc>
              <w:tc>
                <w:tcPr>
                  <w:tcW w:w="2875" w:type="dxa"/>
                  <w:noWrap w:val="0"/>
                  <w:vAlign w:val="center"/>
                </w:tcPr>
                <w:p w14:paraId="08C50894">
                  <w:pPr>
                    <w:pStyle w:val="88"/>
                    <w:wordWrap w:val="0"/>
                    <w:adjustRightInd w:val="0"/>
                    <w:snapToGrid w:val="0"/>
                    <w:spacing w:line="340" w:lineRule="exact"/>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eastAsia="zh-CN"/>
                    </w:rPr>
                    <w:t>中誉设计有限公司</w:t>
                  </w:r>
                </w:p>
              </w:tc>
              <w:tc>
                <w:tcPr>
                  <w:tcW w:w="2966" w:type="dxa"/>
                  <w:noWrap w:val="0"/>
                  <w:vAlign w:val="center"/>
                </w:tcPr>
                <w:p w14:paraId="0F42C53D">
                  <w:pPr>
                    <w:pStyle w:val="88"/>
                    <w:wordWrap w:val="0"/>
                    <w:adjustRightInd w:val="0"/>
                    <w:snapToGrid w:val="0"/>
                    <w:spacing w:line="340" w:lineRule="exact"/>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为本招标项目的设计单位</w:t>
                  </w:r>
                </w:p>
              </w:tc>
            </w:tr>
          </w:tbl>
          <w:p w14:paraId="0C8F709D">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5．其他要求</w:t>
            </w:r>
          </w:p>
          <w:p w14:paraId="3927F0F6">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省外企业及其拟派往本项目管理机构的所有人员均须按照《广东省住房和城乡建设厅关于取消省外建筑企业和人员进粤信息备案有关工作的通知》（粤建市﹝2015﹞52号）规定在“进粤企业和人员诚信信息登记平台”录入相关信息并通过数据规范检查。</w:t>
            </w:r>
          </w:p>
        </w:tc>
      </w:tr>
      <w:tr w14:paraId="2EB3D6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90" w:hRule="atLeast"/>
        </w:trPr>
        <w:tc>
          <w:tcPr>
            <w:tcW w:w="721" w:type="dxa"/>
            <w:tcBorders>
              <w:top w:val="single" w:color="auto" w:sz="4" w:space="0"/>
              <w:left w:val="single" w:color="auto" w:sz="4" w:space="0"/>
              <w:bottom w:val="single" w:color="auto" w:sz="4" w:space="0"/>
              <w:right w:val="single" w:color="auto" w:sz="4" w:space="0"/>
            </w:tcBorders>
            <w:vAlign w:val="center"/>
          </w:tcPr>
          <w:p w14:paraId="49A6DA9F">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16</w:t>
            </w:r>
          </w:p>
        </w:tc>
        <w:tc>
          <w:tcPr>
            <w:tcW w:w="1725" w:type="dxa"/>
            <w:tcBorders>
              <w:top w:val="single" w:color="auto" w:sz="4" w:space="0"/>
              <w:left w:val="single" w:color="auto" w:sz="4" w:space="0"/>
              <w:bottom w:val="single" w:color="auto" w:sz="4" w:space="0"/>
              <w:right w:val="single" w:color="auto" w:sz="4" w:space="0"/>
            </w:tcBorders>
            <w:vAlign w:val="center"/>
          </w:tcPr>
          <w:p w14:paraId="688F74D9">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服务期限</w:t>
            </w:r>
          </w:p>
        </w:tc>
        <w:tc>
          <w:tcPr>
            <w:tcW w:w="6856" w:type="dxa"/>
            <w:tcBorders>
              <w:top w:val="single" w:color="auto" w:sz="4" w:space="0"/>
              <w:left w:val="single" w:color="auto" w:sz="4" w:space="0"/>
              <w:bottom w:val="single" w:color="auto" w:sz="4" w:space="0"/>
              <w:right w:val="single" w:color="auto" w:sz="4" w:space="0"/>
            </w:tcBorders>
            <w:vAlign w:val="center"/>
          </w:tcPr>
          <w:p w14:paraId="5CB8F92A">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本项目施工招标</w:t>
            </w:r>
            <w:r>
              <w:rPr>
                <w:rFonts w:hint="eastAsia" w:hAnsi="宋体" w:cs="宋体"/>
                <w:snapToGrid w:val="0"/>
                <w:color w:val="auto"/>
                <w:kern w:val="0"/>
                <w:sz w:val="24"/>
                <w:szCs w:val="24"/>
                <w:highlight w:val="none"/>
                <w:lang w:val="en-US" w:eastAsia="zh-CN"/>
              </w:rPr>
              <w:t xml:space="preserve"> </w:t>
            </w:r>
            <w:r>
              <w:rPr>
                <w:rFonts w:hint="eastAsia" w:ascii="宋体" w:hAnsi="宋体" w:eastAsia="宋体" w:cs="宋体"/>
                <w:snapToGrid w:val="0"/>
                <w:color w:val="auto"/>
                <w:kern w:val="0"/>
                <w:sz w:val="24"/>
                <w:szCs w:val="24"/>
                <w:highlight w:val="none"/>
                <w:lang w:val="en-US" w:eastAsia="zh-CN"/>
              </w:rPr>
              <w:t>工期为360个日历天，</w:t>
            </w:r>
            <w:r>
              <w:rPr>
                <w:rFonts w:hint="eastAsia" w:ascii="宋体" w:hAnsi="宋体" w:eastAsia="宋体" w:cs="宋体"/>
                <w:snapToGrid w:val="0"/>
                <w:color w:val="auto"/>
                <w:kern w:val="0"/>
                <w:sz w:val="24"/>
                <w:szCs w:val="24"/>
                <w:highlight w:val="none"/>
              </w:rPr>
              <w:t>监理服务期从监理合同签订之日起计，至本工程缺陷责任保修期结束且本工程结算金额经政府主管部门审定且双方的责任义务履行完毕时止。</w:t>
            </w:r>
          </w:p>
        </w:tc>
      </w:tr>
      <w:tr w14:paraId="69F3B8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trPr>
        <w:tc>
          <w:tcPr>
            <w:tcW w:w="721" w:type="dxa"/>
            <w:tcBorders>
              <w:top w:val="single" w:color="auto" w:sz="4" w:space="0"/>
              <w:left w:val="single" w:color="auto" w:sz="4" w:space="0"/>
              <w:bottom w:val="single" w:color="auto" w:sz="4" w:space="0"/>
              <w:right w:val="single" w:color="auto" w:sz="4" w:space="0"/>
            </w:tcBorders>
            <w:vAlign w:val="center"/>
          </w:tcPr>
          <w:p w14:paraId="44679C84">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17</w:t>
            </w:r>
          </w:p>
        </w:tc>
        <w:tc>
          <w:tcPr>
            <w:tcW w:w="1725" w:type="dxa"/>
            <w:tcBorders>
              <w:top w:val="single" w:color="auto" w:sz="4" w:space="0"/>
              <w:left w:val="single" w:color="auto" w:sz="4" w:space="0"/>
              <w:bottom w:val="single" w:color="auto" w:sz="4" w:space="0"/>
              <w:right w:val="single" w:color="auto" w:sz="4" w:space="0"/>
            </w:tcBorders>
            <w:vAlign w:val="center"/>
          </w:tcPr>
          <w:p w14:paraId="61DD6485">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服务标准</w:t>
            </w:r>
          </w:p>
        </w:tc>
        <w:tc>
          <w:tcPr>
            <w:tcW w:w="6856" w:type="dxa"/>
            <w:tcBorders>
              <w:top w:val="single" w:color="auto" w:sz="4" w:space="0"/>
              <w:left w:val="single" w:color="auto" w:sz="4" w:space="0"/>
              <w:bottom w:val="single" w:color="auto" w:sz="4" w:space="0"/>
              <w:right w:val="single" w:color="auto" w:sz="4" w:space="0"/>
            </w:tcBorders>
            <w:vAlign w:val="center"/>
          </w:tcPr>
          <w:p w14:paraId="4C9992E2">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工程质量达到合格或以上标准。</w:t>
            </w:r>
          </w:p>
        </w:tc>
      </w:tr>
      <w:tr w14:paraId="51DD00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trPr>
        <w:tc>
          <w:tcPr>
            <w:tcW w:w="721" w:type="dxa"/>
            <w:tcBorders>
              <w:top w:val="single" w:color="auto" w:sz="4" w:space="0"/>
              <w:left w:val="single" w:color="auto" w:sz="4" w:space="0"/>
              <w:bottom w:val="single" w:color="auto" w:sz="4" w:space="0"/>
              <w:right w:val="single" w:color="auto" w:sz="4" w:space="0"/>
            </w:tcBorders>
            <w:vAlign w:val="center"/>
          </w:tcPr>
          <w:p w14:paraId="75EDEE73">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18</w:t>
            </w:r>
          </w:p>
        </w:tc>
        <w:tc>
          <w:tcPr>
            <w:tcW w:w="1725" w:type="dxa"/>
            <w:tcBorders>
              <w:top w:val="single" w:color="auto" w:sz="4" w:space="0"/>
              <w:left w:val="single" w:color="auto" w:sz="4" w:space="0"/>
              <w:bottom w:val="single" w:color="auto" w:sz="4" w:space="0"/>
              <w:right w:val="single" w:color="auto" w:sz="4" w:space="0"/>
            </w:tcBorders>
            <w:vAlign w:val="center"/>
          </w:tcPr>
          <w:p w14:paraId="126D9AF2">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最高投标限价</w:t>
            </w:r>
          </w:p>
        </w:tc>
        <w:tc>
          <w:tcPr>
            <w:tcW w:w="6856" w:type="dxa"/>
            <w:tcBorders>
              <w:top w:val="single" w:color="auto" w:sz="4" w:space="0"/>
              <w:left w:val="single" w:color="auto" w:sz="4" w:space="0"/>
              <w:bottom w:val="single" w:color="auto" w:sz="4" w:space="0"/>
              <w:right w:val="single" w:color="auto" w:sz="4" w:space="0"/>
            </w:tcBorders>
            <w:vAlign w:val="center"/>
          </w:tcPr>
          <w:p w14:paraId="495F840F">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Cs/>
                <w:color w:val="auto"/>
                <w:sz w:val="24"/>
                <w:szCs w:val="24"/>
                <w:highlight w:val="none"/>
              </w:rPr>
              <w:t>详见招标文件“第一章 投标人须知 8 最高投标限价”</w:t>
            </w:r>
          </w:p>
        </w:tc>
      </w:tr>
      <w:tr w14:paraId="3D0225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48" w:hRule="atLeast"/>
        </w:trPr>
        <w:tc>
          <w:tcPr>
            <w:tcW w:w="721" w:type="dxa"/>
            <w:tcBorders>
              <w:top w:val="single" w:color="auto" w:sz="4" w:space="0"/>
              <w:left w:val="single" w:color="auto" w:sz="4" w:space="0"/>
              <w:bottom w:val="single" w:color="auto" w:sz="4" w:space="0"/>
              <w:right w:val="single" w:color="auto" w:sz="4" w:space="0"/>
            </w:tcBorders>
            <w:vAlign w:val="center"/>
          </w:tcPr>
          <w:p w14:paraId="5943758B">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19</w:t>
            </w:r>
          </w:p>
        </w:tc>
        <w:tc>
          <w:tcPr>
            <w:tcW w:w="1725" w:type="dxa"/>
            <w:tcBorders>
              <w:top w:val="single" w:color="auto" w:sz="4" w:space="0"/>
              <w:left w:val="single" w:color="auto" w:sz="4" w:space="0"/>
              <w:bottom w:val="single" w:color="auto" w:sz="4" w:space="0"/>
              <w:right w:val="single" w:color="auto" w:sz="4" w:space="0"/>
            </w:tcBorders>
            <w:vAlign w:val="center"/>
          </w:tcPr>
          <w:p w14:paraId="0AAED69C">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投标保证金</w:t>
            </w:r>
          </w:p>
        </w:tc>
        <w:tc>
          <w:tcPr>
            <w:tcW w:w="6856" w:type="dxa"/>
            <w:tcBorders>
              <w:top w:val="single" w:color="auto" w:sz="4" w:space="0"/>
              <w:left w:val="single" w:color="auto" w:sz="4" w:space="0"/>
              <w:bottom w:val="single" w:color="auto" w:sz="4" w:space="0"/>
              <w:right w:val="single" w:color="auto" w:sz="4" w:space="0"/>
            </w:tcBorders>
            <w:vAlign w:val="center"/>
          </w:tcPr>
          <w:p w14:paraId="69BE724C">
            <w:pPr>
              <w:keepNext w:val="0"/>
              <w:keepLines w:val="0"/>
              <w:pageBreakBefore w:val="0"/>
              <w:widowControl w:val="0"/>
              <w:kinsoku/>
              <w:overflowPunct/>
              <w:topLinePunct w:val="0"/>
              <w:autoSpaceDE/>
              <w:autoSpaceDN/>
              <w:bidi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1.投标人须缴纳金额为人民币</w:t>
            </w:r>
            <w:r>
              <w:rPr>
                <w:rFonts w:hint="eastAsia" w:ascii="宋体" w:hAnsi="宋体" w:eastAsia="宋体" w:cs="宋体"/>
                <w:color w:val="auto"/>
                <w:sz w:val="24"/>
                <w:szCs w:val="24"/>
                <w:highlight w:val="none"/>
                <w:u w:val="single"/>
                <w:lang w:val="en-US" w:eastAsia="zh-CN"/>
              </w:rPr>
              <w:t>贰仟</w:t>
            </w:r>
            <w:r>
              <w:rPr>
                <w:rFonts w:hint="eastAsia" w:ascii="宋体" w:hAnsi="宋体" w:eastAsia="宋体" w:cs="宋体"/>
                <w:color w:val="auto"/>
                <w:sz w:val="24"/>
                <w:szCs w:val="24"/>
                <w:highlight w:val="none"/>
              </w:rPr>
              <w:t>元的投标保证。</w:t>
            </w:r>
          </w:p>
          <w:p w14:paraId="0BEC4750">
            <w:pPr>
              <w:keepNext w:val="0"/>
              <w:keepLines w:val="0"/>
              <w:pageBreakBefore w:val="0"/>
              <w:widowControl w:val="0"/>
              <w:kinsoku/>
              <w:overflowPunct/>
              <w:topLinePunct w:val="0"/>
              <w:autoSpaceDE/>
              <w:autoSpaceDN/>
              <w:bidi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2.投标保证的形式包括投标保证金、投标保证担保、投标保证保险三种，由投标人自主选择。</w:t>
            </w:r>
          </w:p>
          <w:p w14:paraId="74EBCF82">
            <w:pPr>
              <w:keepNext w:val="0"/>
              <w:keepLines w:val="0"/>
              <w:pageBreakBefore w:val="0"/>
              <w:widowControl w:val="0"/>
              <w:kinsoku/>
              <w:overflowPunct/>
              <w:topLinePunct w:val="0"/>
              <w:autoSpaceDE/>
              <w:autoSpaceDN/>
              <w:bidi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用投标保证金的，投标人在建设工程交易系统获取招标文件完毕后，即可在系统申请缴纳投标保证金，获取本次招标投标保证金缴纳账号。投标人必须于投标保证金到账截止时间（本章第二节“重要事项时间地点一览表”）前，从其基本账户将投标保证金转账到指定的缴纳账号。逾期到账的、从非投标人基本账户转出的，其投标无效。</w:t>
            </w:r>
          </w:p>
          <w:p w14:paraId="0B87F797">
            <w:pPr>
              <w:keepNext w:val="0"/>
              <w:keepLines w:val="0"/>
              <w:pageBreakBefore w:val="0"/>
              <w:widowControl w:val="0"/>
              <w:kinsoku/>
              <w:overflowPunct/>
              <w:topLinePunct w:val="0"/>
              <w:autoSpaceDE/>
              <w:autoSpaceDN/>
              <w:bidi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用投标保证担保的，投标人应提交有效的电子保函，电子保函的有效期不得短于投标有效期。投标人必须在投标保证担保截止时间（见本章第二节“重要事项时间地点一览表”）前，使用工程建设交易系统完成网上办理电子保函。</w:t>
            </w:r>
          </w:p>
          <w:p w14:paraId="2CF2939A">
            <w:pPr>
              <w:keepNext w:val="0"/>
              <w:keepLines w:val="0"/>
              <w:pageBreakBefore w:val="0"/>
              <w:widowControl w:val="0"/>
              <w:kinsoku/>
              <w:overflowPunct/>
              <w:topLinePunct w:val="0"/>
              <w:autoSpaceDE/>
              <w:autoSpaceDN/>
              <w:bidi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采用投标保证保险的，投标人须在投标保证保险投保截止时间（见本章第二节“重要事项时间地点一览表”）前，使用建设工程交易系统完成网上投保。投标人可在系统选择保险机构、录入投保信息、支付保费、打印电子保单，电子保单的有效期不得短于投标有效期。投标人可登录全国公共资源交易平台（广东省·韶关市）</w:t>
            </w:r>
          </w:p>
          <w:p w14:paraId="06E48727">
            <w:pPr>
              <w:keepNext w:val="0"/>
              <w:keepLines w:val="0"/>
              <w:pageBreakBefore w:val="0"/>
              <w:widowControl w:val="0"/>
              <w:kinsoku/>
              <w:overflowPunct/>
              <w:topLinePunct w:val="0"/>
              <w:autoSpaceDE/>
              <w:autoSpaceDN/>
              <w:bidi w:val="0"/>
              <w:snapToGrid w:val="0"/>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（https://ygp.gdzwfw.gov.cn/ggzy-portal/#/440200/index），在【服务指南】栏目中下载《韶关市公共资源建设工程交易系统-投标人操作指南》，了解网上投保具体操作流程。逾期投保的，其投标无效。</w:t>
            </w:r>
          </w:p>
          <w:p w14:paraId="099FFFD9">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color w:val="auto"/>
                <w:sz w:val="24"/>
                <w:szCs w:val="24"/>
                <w:highlight w:val="none"/>
              </w:rPr>
              <w:t>温馨提醒：投标人采用投标保证担保或投标保证保险的，为避免在评标过程中因有效期发生争议，建议投标人将银行保函或电子保单有效期设置为较招标文件规定的投标有效期延长不少于20个日历天。</w:t>
            </w:r>
          </w:p>
        </w:tc>
      </w:tr>
      <w:tr w14:paraId="25F403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trPr>
        <w:tc>
          <w:tcPr>
            <w:tcW w:w="721" w:type="dxa"/>
            <w:tcBorders>
              <w:top w:val="single" w:color="auto" w:sz="4" w:space="0"/>
              <w:left w:val="single" w:color="auto" w:sz="4" w:space="0"/>
              <w:bottom w:val="single" w:color="auto" w:sz="4" w:space="0"/>
              <w:right w:val="single" w:color="auto" w:sz="4" w:space="0"/>
            </w:tcBorders>
            <w:vAlign w:val="center"/>
          </w:tcPr>
          <w:p w14:paraId="6EBF5FCC">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20</w:t>
            </w:r>
          </w:p>
        </w:tc>
        <w:tc>
          <w:tcPr>
            <w:tcW w:w="1725" w:type="dxa"/>
            <w:tcBorders>
              <w:top w:val="single" w:color="auto" w:sz="4" w:space="0"/>
              <w:left w:val="single" w:color="auto" w:sz="4" w:space="0"/>
              <w:bottom w:val="single" w:color="auto" w:sz="4" w:space="0"/>
              <w:right w:val="single" w:color="auto" w:sz="4" w:space="0"/>
            </w:tcBorders>
            <w:vAlign w:val="center"/>
          </w:tcPr>
          <w:p w14:paraId="55725C5C">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投标有效期</w:t>
            </w:r>
          </w:p>
        </w:tc>
        <w:tc>
          <w:tcPr>
            <w:tcW w:w="6856" w:type="dxa"/>
            <w:tcBorders>
              <w:top w:val="single" w:color="auto" w:sz="4" w:space="0"/>
              <w:left w:val="single" w:color="auto" w:sz="4" w:space="0"/>
              <w:bottom w:val="single" w:color="auto" w:sz="4" w:space="0"/>
              <w:right w:val="single" w:color="auto" w:sz="4" w:space="0"/>
            </w:tcBorders>
            <w:vAlign w:val="center"/>
          </w:tcPr>
          <w:p w14:paraId="73AFD775">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本次招标的投标有效期为</w:t>
            </w:r>
            <w:r>
              <w:rPr>
                <w:rFonts w:hint="eastAsia" w:ascii="宋体" w:hAnsi="宋体" w:eastAsia="宋体" w:cs="宋体"/>
                <w:snapToGrid w:val="0"/>
                <w:color w:val="auto"/>
                <w:kern w:val="0"/>
                <w:sz w:val="24"/>
                <w:szCs w:val="24"/>
                <w:highlight w:val="none"/>
                <w:u w:val="single"/>
              </w:rPr>
              <w:t xml:space="preserve"> 90 </w:t>
            </w:r>
            <w:r>
              <w:rPr>
                <w:rFonts w:hint="eastAsia" w:ascii="宋体" w:hAnsi="宋体" w:eastAsia="宋体" w:cs="宋体"/>
                <w:snapToGrid w:val="0"/>
                <w:color w:val="auto"/>
                <w:kern w:val="0"/>
                <w:sz w:val="24"/>
                <w:szCs w:val="24"/>
                <w:highlight w:val="none"/>
              </w:rPr>
              <w:t>个日历天。</w:t>
            </w:r>
          </w:p>
        </w:tc>
      </w:tr>
      <w:tr w14:paraId="1490BD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78" w:hRule="exact"/>
        </w:trPr>
        <w:tc>
          <w:tcPr>
            <w:tcW w:w="721" w:type="dxa"/>
            <w:tcBorders>
              <w:top w:val="single" w:color="auto" w:sz="4" w:space="0"/>
              <w:left w:val="single" w:color="auto" w:sz="4" w:space="0"/>
              <w:bottom w:val="single" w:color="auto" w:sz="4" w:space="0"/>
              <w:right w:val="single" w:color="auto" w:sz="4" w:space="0"/>
            </w:tcBorders>
            <w:vAlign w:val="center"/>
          </w:tcPr>
          <w:p w14:paraId="298563C2">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21</w:t>
            </w:r>
          </w:p>
        </w:tc>
        <w:tc>
          <w:tcPr>
            <w:tcW w:w="1725" w:type="dxa"/>
            <w:tcBorders>
              <w:top w:val="single" w:color="auto" w:sz="4" w:space="0"/>
              <w:left w:val="single" w:color="auto" w:sz="4" w:space="0"/>
              <w:bottom w:val="single" w:color="auto" w:sz="4" w:space="0"/>
              <w:right w:val="single" w:color="auto" w:sz="4" w:space="0"/>
            </w:tcBorders>
            <w:vAlign w:val="center"/>
          </w:tcPr>
          <w:p w14:paraId="35AAF608">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投标文件组成</w:t>
            </w:r>
          </w:p>
        </w:tc>
        <w:tc>
          <w:tcPr>
            <w:tcW w:w="6856" w:type="dxa"/>
            <w:tcBorders>
              <w:top w:val="single" w:color="auto" w:sz="4" w:space="0"/>
              <w:left w:val="single" w:color="auto" w:sz="4" w:space="0"/>
              <w:bottom w:val="single" w:color="auto" w:sz="4" w:space="0"/>
              <w:right w:val="single" w:color="auto" w:sz="4" w:space="0"/>
            </w:tcBorders>
            <w:vAlign w:val="center"/>
          </w:tcPr>
          <w:p w14:paraId="0A5EC30D">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投标文件包括商务标书、监理大纲</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lang w:val="en-US" w:eastAsia="zh-CN"/>
              </w:rPr>
              <w:t>定标文件三</w:t>
            </w:r>
            <w:r>
              <w:rPr>
                <w:rFonts w:hint="eastAsia" w:ascii="宋体" w:hAnsi="宋体" w:eastAsia="宋体" w:cs="宋体"/>
                <w:snapToGrid w:val="0"/>
                <w:color w:val="auto"/>
                <w:kern w:val="0"/>
                <w:sz w:val="24"/>
                <w:szCs w:val="24"/>
                <w:highlight w:val="none"/>
              </w:rPr>
              <w:t>个分册。</w:t>
            </w:r>
          </w:p>
        </w:tc>
      </w:tr>
      <w:tr w14:paraId="611500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trPr>
        <w:tc>
          <w:tcPr>
            <w:tcW w:w="721" w:type="dxa"/>
            <w:tcBorders>
              <w:top w:val="single" w:color="auto" w:sz="4" w:space="0"/>
              <w:left w:val="single" w:color="auto" w:sz="4" w:space="0"/>
              <w:bottom w:val="single" w:color="auto" w:sz="4" w:space="0"/>
              <w:right w:val="single" w:color="auto" w:sz="4" w:space="0"/>
            </w:tcBorders>
            <w:vAlign w:val="center"/>
          </w:tcPr>
          <w:p w14:paraId="4982B3CD">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22</w:t>
            </w:r>
          </w:p>
        </w:tc>
        <w:tc>
          <w:tcPr>
            <w:tcW w:w="1725" w:type="dxa"/>
            <w:tcBorders>
              <w:top w:val="single" w:color="auto" w:sz="4" w:space="0"/>
              <w:left w:val="single" w:color="auto" w:sz="4" w:space="0"/>
              <w:bottom w:val="single" w:color="auto" w:sz="4" w:space="0"/>
              <w:right w:val="single" w:color="auto" w:sz="4" w:space="0"/>
            </w:tcBorders>
            <w:vAlign w:val="center"/>
          </w:tcPr>
          <w:p w14:paraId="37EED64F">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评标方法</w:t>
            </w:r>
          </w:p>
        </w:tc>
        <w:tc>
          <w:tcPr>
            <w:tcW w:w="6856" w:type="dxa"/>
            <w:tcBorders>
              <w:top w:val="single" w:color="auto" w:sz="4" w:space="0"/>
              <w:left w:val="single" w:color="auto" w:sz="4" w:space="0"/>
              <w:bottom w:val="single" w:color="auto" w:sz="4" w:space="0"/>
              <w:right w:val="single" w:color="auto" w:sz="4" w:space="0"/>
            </w:tcBorders>
            <w:vAlign w:val="center"/>
          </w:tcPr>
          <w:p w14:paraId="606C701F">
            <w:pPr>
              <w:keepNext w:val="0"/>
              <w:keepLines w:val="0"/>
              <w:pageBreakBefore w:val="0"/>
              <w:widowControl w:val="0"/>
              <w:kinsoku/>
              <w:wordWrap w:val="0"/>
              <w:overflowPunct/>
              <w:topLinePunct w:val="0"/>
              <w:autoSpaceDE/>
              <w:autoSpaceDN/>
              <w:bidi w:val="0"/>
              <w:adjustRightInd w:val="0"/>
              <w:snapToGrid w:val="0"/>
              <w:spacing w:line="500" w:lineRule="exac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    综合评估法</w:t>
            </w:r>
          </w:p>
        </w:tc>
      </w:tr>
      <w:tr w14:paraId="75B13D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trPr>
        <w:tc>
          <w:tcPr>
            <w:tcW w:w="721" w:type="dxa"/>
            <w:tcBorders>
              <w:top w:val="single" w:color="auto" w:sz="4" w:space="0"/>
              <w:left w:val="single" w:color="auto" w:sz="4" w:space="0"/>
              <w:bottom w:val="single" w:color="auto" w:sz="4" w:space="0"/>
              <w:right w:val="single" w:color="auto" w:sz="4" w:space="0"/>
            </w:tcBorders>
            <w:vAlign w:val="center"/>
          </w:tcPr>
          <w:p w14:paraId="5F2B9D9A">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23</w:t>
            </w:r>
          </w:p>
        </w:tc>
        <w:tc>
          <w:tcPr>
            <w:tcW w:w="1725" w:type="dxa"/>
            <w:tcBorders>
              <w:top w:val="single" w:color="auto" w:sz="4" w:space="0"/>
              <w:left w:val="single" w:color="auto" w:sz="4" w:space="0"/>
              <w:bottom w:val="single" w:color="auto" w:sz="4" w:space="0"/>
              <w:right w:val="single" w:color="auto" w:sz="4" w:space="0"/>
            </w:tcBorders>
            <w:vAlign w:val="center"/>
          </w:tcPr>
          <w:p w14:paraId="384C1EC1">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定标办法</w:t>
            </w:r>
          </w:p>
        </w:tc>
        <w:tc>
          <w:tcPr>
            <w:tcW w:w="6856" w:type="dxa"/>
            <w:tcBorders>
              <w:top w:val="single" w:color="auto" w:sz="4" w:space="0"/>
              <w:left w:val="single" w:color="auto" w:sz="4" w:space="0"/>
              <w:bottom w:val="single" w:color="auto" w:sz="4" w:space="0"/>
              <w:right w:val="single" w:color="auto" w:sz="4" w:space="0"/>
            </w:tcBorders>
            <w:vAlign w:val="center"/>
          </w:tcPr>
          <w:p w14:paraId="3410BE91">
            <w:pPr>
              <w:keepNext w:val="0"/>
              <w:keepLines w:val="0"/>
              <w:pageBreakBefore w:val="0"/>
              <w:widowControl w:val="0"/>
              <w:suppressLineNumbers w:val="0"/>
              <w:kinsoku/>
              <w:wordWrap/>
              <w:overflowPunct/>
              <w:topLinePunct w:val="0"/>
              <w:autoSpaceDE/>
              <w:autoSpaceDN/>
              <w:bidi w:val="0"/>
              <w:adjustRightInd/>
              <w:snapToGrid/>
              <w:spacing w:line="400" w:lineRule="exact"/>
              <w:ind w:left="120" w:leftChars="50" w:right="120" w:rightChars="50"/>
              <w:jc w:val="left"/>
              <w:textAlignment w:val="auto"/>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采用</w:t>
            </w:r>
            <w:r>
              <w:rPr>
                <w:rFonts w:hint="eastAsia" w:ascii="宋体" w:hAnsi="宋体" w:eastAsia="宋体" w:cs="宋体"/>
                <w:b/>
                <w:bCs w:val="0"/>
                <w:snapToGrid w:val="0"/>
                <w:color w:val="auto"/>
                <w:kern w:val="0"/>
                <w:sz w:val="24"/>
                <w:szCs w:val="24"/>
                <w:highlight w:val="none"/>
                <w:lang w:val="en-US" w:eastAsia="zh-CN"/>
              </w:rPr>
              <w:t>评定分离</w:t>
            </w:r>
            <w:r>
              <w:rPr>
                <w:rFonts w:hint="eastAsia" w:ascii="宋体" w:hAnsi="宋体" w:eastAsia="宋体" w:cs="宋体"/>
                <w:bCs/>
                <w:snapToGrid w:val="0"/>
                <w:color w:val="auto"/>
                <w:kern w:val="0"/>
                <w:sz w:val="24"/>
                <w:szCs w:val="24"/>
                <w:highlight w:val="none"/>
                <w:lang w:val="en-US" w:eastAsia="zh-CN"/>
              </w:rPr>
              <w:t>的项目，应选定下列定标办法：</w:t>
            </w:r>
          </w:p>
          <w:p w14:paraId="19B42425">
            <w:pPr>
              <w:keepNext w:val="0"/>
              <w:keepLines w:val="0"/>
              <w:pageBreakBefore w:val="0"/>
              <w:widowControl w:val="0"/>
              <w:suppressLineNumbers w:val="0"/>
              <w:kinsoku/>
              <w:wordWrap/>
              <w:overflowPunct/>
              <w:topLinePunct w:val="0"/>
              <w:autoSpaceDE/>
              <w:autoSpaceDN/>
              <w:bidi w:val="0"/>
              <w:adjustRightInd/>
              <w:snapToGrid/>
              <w:spacing w:line="400" w:lineRule="exact"/>
              <w:ind w:left="120" w:leftChars="50" w:right="120" w:rightChars="50"/>
              <w:jc w:val="left"/>
              <w:textAlignment w:val="auto"/>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☑票决数量法</w:t>
            </w:r>
          </w:p>
          <w:p w14:paraId="2FCFF72B">
            <w:pPr>
              <w:keepNext w:val="0"/>
              <w:keepLines w:val="0"/>
              <w:pageBreakBefore w:val="0"/>
              <w:widowControl w:val="0"/>
              <w:suppressLineNumbers w:val="0"/>
              <w:kinsoku/>
              <w:wordWrap/>
              <w:overflowPunct/>
              <w:topLinePunct w:val="0"/>
              <w:autoSpaceDE/>
              <w:autoSpaceDN/>
              <w:bidi w:val="0"/>
              <w:adjustRightInd/>
              <w:snapToGrid/>
              <w:spacing w:line="400" w:lineRule="exact"/>
              <w:ind w:left="120" w:leftChars="50" w:right="120" w:rightChars="50"/>
              <w:jc w:val="left"/>
              <w:textAlignment w:val="auto"/>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□票决计分法</w:t>
            </w:r>
          </w:p>
          <w:p w14:paraId="1F354B5D">
            <w:pPr>
              <w:keepNext w:val="0"/>
              <w:keepLines w:val="0"/>
              <w:pageBreakBefore w:val="0"/>
              <w:widowControl w:val="0"/>
              <w:suppressLineNumbers w:val="0"/>
              <w:kinsoku/>
              <w:wordWrap/>
              <w:overflowPunct/>
              <w:topLinePunct w:val="0"/>
              <w:autoSpaceDE/>
              <w:autoSpaceDN/>
              <w:bidi w:val="0"/>
              <w:adjustRightInd/>
              <w:snapToGrid/>
              <w:spacing w:line="400" w:lineRule="exact"/>
              <w:ind w:left="120" w:leftChars="50" w:right="120" w:rightChars="50"/>
              <w:jc w:val="left"/>
              <w:textAlignment w:val="auto"/>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□集体议事法</w:t>
            </w:r>
          </w:p>
          <w:p w14:paraId="3E66347B">
            <w:pPr>
              <w:keepNext w:val="0"/>
              <w:keepLines w:val="0"/>
              <w:pageBreakBefore w:val="0"/>
              <w:widowControl w:val="0"/>
              <w:suppressLineNumbers w:val="0"/>
              <w:kinsoku/>
              <w:wordWrap/>
              <w:overflowPunct/>
              <w:topLinePunct w:val="0"/>
              <w:autoSpaceDE/>
              <w:autoSpaceDN/>
              <w:bidi w:val="0"/>
              <w:adjustRightInd/>
              <w:snapToGrid/>
              <w:spacing w:line="400" w:lineRule="exact"/>
              <w:ind w:left="120" w:leftChars="50" w:right="120" w:rightChars="5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□其他方法：</w:t>
            </w:r>
            <w:r>
              <w:rPr>
                <w:rFonts w:hint="eastAsia" w:ascii="宋体" w:hAnsi="宋体" w:eastAsia="宋体" w:cs="宋体"/>
                <w:bCs/>
                <w:snapToGrid w:val="0"/>
                <w:color w:val="auto"/>
                <w:kern w:val="0"/>
                <w:sz w:val="24"/>
                <w:szCs w:val="24"/>
                <w:highlight w:val="none"/>
                <w:u w:val="single"/>
                <w:lang w:val="en-US" w:eastAsia="zh-CN"/>
              </w:rPr>
              <w:t xml:space="preserve">       </w:t>
            </w:r>
          </w:p>
        </w:tc>
      </w:tr>
      <w:tr w14:paraId="076C4A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90" w:hRule="atLeast"/>
        </w:trPr>
        <w:tc>
          <w:tcPr>
            <w:tcW w:w="721" w:type="dxa"/>
            <w:tcBorders>
              <w:top w:val="single" w:color="auto" w:sz="4" w:space="0"/>
              <w:left w:val="single" w:color="auto" w:sz="4" w:space="0"/>
              <w:bottom w:val="single" w:color="auto" w:sz="4" w:space="0"/>
              <w:right w:val="single" w:color="auto" w:sz="4" w:space="0"/>
            </w:tcBorders>
            <w:vAlign w:val="center"/>
          </w:tcPr>
          <w:p w14:paraId="0B5D8580">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rPr>
              <w:t>2</w:t>
            </w:r>
            <w:r>
              <w:rPr>
                <w:rFonts w:hint="eastAsia" w:ascii="宋体" w:hAnsi="宋体" w:eastAsia="宋体" w:cs="宋体"/>
                <w:snapToGrid w:val="0"/>
                <w:color w:val="auto"/>
                <w:kern w:val="0"/>
                <w:sz w:val="24"/>
                <w:szCs w:val="24"/>
                <w:highlight w:val="none"/>
                <w:lang w:val="en-US" w:eastAsia="zh-CN"/>
              </w:rPr>
              <w:t>4</w:t>
            </w:r>
          </w:p>
        </w:tc>
        <w:tc>
          <w:tcPr>
            <w:tcW w:w="1725" w:type="dxa"/>
            <w:tcBorders>
              <w:top w:val="single" w:color="auto" w:sz="4" w:space="0"/>
              <w:left w:val="single" w:color="auto" w:sz="4" w:space="0"/>
              <w:bottom w:val="single" w:color="auto" w:sz="4" w:space="0"/>
              <w:right w:val="single" w:color="auto" w:sz="4" w:space="0"/>
            </w:tcBorders>
            <w:vAlign w:val="center"/>
          </w:tcPr>
          <w:p w14:paraId="794A6822">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监理大纲评审</w:t>
            </w:r>
          </w:p>
          <w:p w14:paraId="3AB04B4A">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方式</w:t>
            </w:r>
          </w:p>
        </w:tc>
        <w:tc>
          <w:tcPr>
            <w:tcW w:w="6856" w:type="dxa"/>
            <w:tcBorders>
              <w:top w:val="single" w:color="auto" w:sz="4" w:space="0"/>
              <w:left w:val="single" w:color="auto" w:sz="4" w:space="0"/>
              <w:bottom w:val="single" w:color="auto" w:sz="4" w:space="0"/>
              <w:right w:val="single" w:color="auto" w:sz="4" w:space="0"/>
            </w:tcBorders>
            <w:vAlign w:val="center"/>
          </w:tcPr>
          <w:p w14:paraId="6D01719C">
            <w:pPr>
              <w:keepNext w:val="0"/>
              <w:keepLines w:val="0"/>
              <w:pageBreakBefore w:val="0"/>
              <w:widowControl w:val="0"/>
              <w:kinsoku/>
              <w:wordWrap w:val="0"/>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本次招标监理大纲</w:t>
            </w:r>
            <w:r>
              <w:rPr>
                <w:rFonts w:hint="eastAsia" w:ascii="宋体" w:hAnsi="宋体" w:eastAsia="宋体" w:cs="宋体"/>
                <w:snapToGrid w:val="0"/>
                <w:color w:val="auto"/>
                <w:kern w:val="0"/>
                <w:sz w:val="24"/>
                <w:szCs w:val="24"/>
                <w:highlight w:val="none"/>
                <w:u w:val="single"/>
              </w:rPr>
              <w:t xml:space="preserve"> 不采用 </w:t>
            </w:r>
            <w:r>
              <w:rPr>
                <w:rFonts w:hint="eastAsia" w:ascii="宋体" w:hAnsi="宋体" w:eastAsia="宋体" w:cs="宋体"/>
                <w:snapToGrid w:val="0"/>
                <w:color w:val="auto"/>
                <w:kern w:val="0"/>
                <w:sz w:val="24"/>
                <w:szCs w:val="24"/>
                <w:highlight w:val="none"/>
              </w:rPr>
              <w:t>“暗标”方式进行评审。</w:t>
            </w:r>
          </w:p>
        </w:tc>
      </w:tr>
      <w:tr w14:paraId="2BF2ED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90" w:hRule="atLeast"/>
        </w:trPr>
        <w:tc>
          <w:tcPr>
            <w:tcW w:w="721" w:type="dxa"/>
            <w:tcBorders>
              <w:top w:val="single" w:color="auto" w:sz="4" w:space="0"/>
              <w:left w:val="single" w:color="auto" w:sz="4" w:space="0"/>
              <w:bottom w:val="single" w:color="auto" w:sz="4" w:space="0"/>
              <w:right w:val="single" w:color="auto" w:sz="4" w:space="0"/>
            </w:tcBorders>
            <w:vAlign w:val="center"/>
          </w:tcPr>
          <w:p w14:paraId="0A83B325">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rPr>
              <w:t>2</w:t>
            </w:r>
            <w:r>
              <w:rPr>
                <w:rFonts w:hint="eastAsia" w:ascii="宋体" w:hAnsi="宋体" w:eastAsia="宋体" w:cs="宋体"/>
                <w:snapToGrid w:val="0"/>
                <w:color w:val="auto"/>
                <w:kern w:val="0"/>
                <w:sz w:val="24"/>
                <w:szCs w:val="24"/>
                <w:highlight w:val="none"/>
                <w:lang w:val="en-US" w:eastAsia="zh-CN"/>
              </w:rPr>
              <w:t>5</w:t>
            </w:r>
          </w:p>
        </w:tc>
        <w:tc>
          <w:tcPr>
            <w:tcW w:w="1725" w:type="dxa"/>
            <w:tcBorders>
              <w:top w:val="single" w:color="auto" w:sz="4" w:space="0"/>
              <w:left w:val="single" w:color="auto" w:sz="4" w:space="0"/>
              <w:bottom w:val="single" w:color="auto" w:sz="4" w:space="0"/>
              <w:right w:val="single" w:color="auto" w:sz="4" w:space="0"/>
            </w:tcBorders>
            <w:vAlign w:val="center"/>
          </w:tcPr>
          <w:p w14:paraId="6CC5BE86">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评标委员会</w:t>
            </w:r>
          </w:p>
        </w:tc>
        <w:tc>
          <w:tcPr>
            <w:tcW w:w="6856" w:type="dxa"/>
            <w:tcBorders>
              <w:top w:val="single" w:color="auto" w:sz="4" w:space="0"/>
              <w:left w:val="single" w:color="auto" w:sz="4" w:space="0"/>
              <w:bottom w:val="single" w:color="auto" w:sz="4" w:space="0"/>
              <w:right w:val="single" w:color="auto" w:sz="4" w:space="0"/>
            </w:tcBorders>
            <w:vAlign w:val="center"/>
          </w:tcPr>
          <w:p w14:paraId="71EEA215">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评标委员会由</w:t>
            </w:r>
            <w:r>
              <w:rPr>
                <w:rFonts w:hint="eastAsia" w:ascii="宋体" w:hAnsi="宋体" w:eastAsia="宋体" w:cs="宋体"/>
                <w:snapToGrid w:val="0"/>
                <w:color w:val="auto"/>
                <w:kern w:val="0"/>
                <w:sz w:val="24"/>
                <w:szCs w:val="24"/>
                <w:highlight w:val="none"/>
                <w:u w:val="single"/>
              </w:rPr>
              <w:t xml:space="preserve"> 5 </w:t>
            </w:r>
            <w:r>
              <w:rPr>
                <w:rFonts w:hint="eastAsia" w:ascii="宋体" w:hAnsi="宋体" w:eastAsia="宋体" w:cs="宋体"/>
                <w:snapToGrid w:val="0"/>
                <w:color w:val="auto"/>
                <w:kern w:val="0"/>
                <w:sz w:val="24"/>
                <w:szCs w:val="24"/>
                <w:highlight w:val="none"/>
              </w:rPr>
              <w:t>人组成，其中招标人代表</w:t>
            </w:r>
            <w:r>
              <w:rPr>
                <w:rFonts w:hint="eastAsia" w:ascii="宋体" w:hAnsi="宋体" w:eastAsia="宋体" w:cs="宋体"/>
                <w:snapToGrid w:val="0"/>
                <w:color w:val="auto"/>
                <w:kern w:val="0"/>
                <w:sz w:val="24"/>
                <w:szCs w:val="24"/>
                <w:highlight w:val="none"/>
                <w:u w:val="single"/>
              </w:rPr>
              <w:t xml:space="preserve"> 0 </w:t>
            </w:r>
            <w:r>
              <w:rPr>
                <w:rFonts w:hint="eastAsia" w:ascii="宋体" w:hAnsi="宋体" w:eastAsia="宋体" w:cs="宋体"/>
                <w:snapToGrid w:val="0"/>
                <w:color w:val="auto"/>
                <w:kern w:val="0"/>
                <w:sz w:val="24"/>
                <w:szCs w:val="24"/>
                <w:highlight w:val="none"/>
              </w:rPr>
              <w:t>人，专家</w:t>
            </w:r>
            <w:r>
              <w:rPr>
                <w:rFonts w:hint="eastAsia" w:ascii="宋体" w:hAnsi="宋体" w:eastAsia="宋体" w:cs="宋体"/>
                <w:snapToGrid w:val="0"/>
                <w:color w:val="auto"/>
                <w:kern w:val="0"/>
                <w:sz w:val="24"/>
                <w:szCs w:val="24"/>
                <w:highlight w:val="none"/>
                <w:u w:val="single"/>
              </w:rPr>
              <w:t xml:space="preserve"> 5 </w:t>
            </w:r>
            <w:r>
              <w:rPr>
                <w:rFonts w:hint="eastAsia" w:ascii="宋体" w:hAnsi="宋体" w:eastAsia="宋体" w:cs="宋体"/>
                <w:snapToGrid w:val="0"/>
                <w:color w:val="auto"/>
                <w:kern w:val="0"/>
                <w:sz w:val="24"/>
                <w:szCs w:val="24"/>
                <w:highlight w:val="none"/>
              </w:rPr>
              <w:t>人。专家从广东省综合评标评审专家库</w:t>
            </w:r>
            <w:r>
              <w:rPr>
                <w:rFonts w:hint="eastAsia" w:ascii="宋体" w:hAnsi="宋体" w:eastAsia="宋体" w:cs="宋体"/>
                <w:snapToGrid w:val="0"/>
                <w:color w:val="auto"/>
                <w:kern w:val="0"/>
                <w:sz w:val="24"/>
                <w:szCs w:val="24"/>
                <w:highlight w:val="none"/>
                <w:lang w:val="en-US" w:eastAsia="zh-CN"/>
              </w:rPr>
              <w:t>-韶关区域</w:t>
            </w:r>
            <w:r>
              <w:rPr>
                <w:rFonts w:hint="eastAsia" w:ascii="宋体" w:hAnsi="宋体" w:eastAsia="宋体" w:cs="宋体"/>
                <w:snapToGrid w:val="0"/>
                <w:color w:val="auto"/>
                <w:kern w:val="0"/>
                <w:sz w:val="24"/>
                <w:szCs w:val="24"/>
                <w:highlight w:val="none"/>
              </w:rPr>
              <w:t>中随机抽取，其中技术类专家</w:t>
            </w:r>
            <w:r>
              <w:rPr>
                <w:rFonts w:hint="eastAsia" w:ascii="宋体" w:hAnsi="宋体" w:eastAsia="宋体" w:cs="宋体"/>
                <w:snapToGrid w:val="0"/>
                <w:color w:val="auto"/>
                <w:kern w:val="0"/>
                <w:sz w:val="24"/>
                <w:szCs w:val="24"/>
                <w:highlight w:val="none"/>
                <w:u w:val="single"/>
              </w:rPr>
              <w:t xml:space="preserve"> 3 </w:t>
            </w:r>
            <w:r>
              <w:rPr>
                <w:rFonts w:hint="eastAsia" w:ascii="宋体" w:hAnsi="宋体" w:eastAsia="宋体" w:cs="宋体"/>
                <w:snapToGrid w:val="0"/>
                <w:color w:val="auto"/>
                <w:kern w:val="0"/>
                <w:sz w:val="24"/>
                <w:szCs w:val="24"/>
                <w:highlight w:val="none"/>
              </w:rPr>
              <w:t>人，经济类专家</w:t>
            </w:r>
            <w:r>
              <w:rPr>
                <w:rFonts w:hint="eastAsia" w:ascii="宋体" w:hAnsi="宋体" w:eastAsia="宋体" w:cs="宋体"/>
                <w:snapToGrid w:val="0"/>
                <w:color w:val="auto"/>
                <w:kern w:val="0"/>
                <w:sz w:val="24"/>
                <w:szCs w:val="24"/>
                <w:highlight w:val="none"/>
                <w:u w:val="single"/>
              </w:rPr>
              <w:t xml:space="preserve"> 2 </w:t>
            </w:r>
            <w:r>
              <w:rPr>
                <w:rFonts w:hint="eastAsia" w:ascii="宋体" w:hAnsi="宋体" w:eastAsia="宋体" w:cs="宋体"/>
                <w:snapToGrid w:val="0"/>
                <w:color w:val="auto"/>
                <w:kern w:val="0"/>
                <w:sz w:val="24"/>
                <w:szCs w:val="24"/>
                <w:highlight w:val="none"/>
              </w:rPr>
              <w:t>人。</w:t>
            </w:r>
          </w:p>
        </w:tc>
      </w:tr>
      <w:tr w14:paraId="4D4B45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87" w:hRule="atLeast"/>
        </w:trPr>
        <w:tc>
          <w:tcPr>
            <w:tcW w:w="721" w:type="dxa"/>
            <w:tcBorders>
              <w:top w:val="single" w:color="auto" w:sz="4" w:space="0"/>
              <w:left w:val="single" w:color="auto" w:sz="4" w:space="0"/>
              <w:bottom w:val="single" w:color="auto" w:sz="4" w:space="0"/>
              <w:right w:val="single" w:color="auto" w:sz="4" w:space="0"/>
            </w:tcBorders>
            <w:vAlign w:val="center"/>
          </w:tcPr>
          <w:p w14:paraId="4B5191BA">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26</w:t>
            </w:r>
          </w:p>
        </w:tc>
        <w:tc>
          <w:tcPr>
            <w:tcW w:w="1725" w:type="dxa"/>
            <w:tcBorders>
              <w:top w:val="single" w:color="auto" w:sz="4" w:space="0"/>
              <w:left w:val="single" w:color="auto" w:sz="4" w:space="0"/>
              <w:bottom w:val="single" w:color="auto" w:sz="4" w:space="0"/>
              <w:right w:val="single" w:color="auto" w:sz="4" w:space="0"/>
            </w:tcBorders>
            <w:vAlign w:val="center"/>
          </w:tcPr>
          <w:p w14:paraId="16D0E780">
            <w:pPr>
              <w:keepNext w:val="0"/>
              <w:keepLines w:val="0"/>
              <w:pageBreakBefore w:val="0"/>
              <w:kinsoku/>
              <w:wordWrap w:val="0"/>
              <w:overflowPunct/>
              <w:topLinePunct w:val="0"/>
              <w:autoSpaceDE/>
              <w:autoSpaceDN/>
              <w:bidi w:val="0"/>
              <w:adjustRightInd w:val="0"/>
              <w:snapToGrid w:val="0"/>
              <w:spacing w:line="50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定标委员会</w:t>
            </w:r>
          </w:p>
        </w:tc>
        <w:tc>
          <w:tcPr>
            <w:tcW w:w="6856" w:type="dxa"/>
            <w:tcBorders>
              <w:top w:val="single" w:color="auto" w:sz="4" w:space="0"/>
              <w:left w:val="single" w:color="auto" w:sz="4" w:space="0"/>
              <w:bottom w:val="single" w:color="auto" w:sz="4" w:space="0"/>
              <w:right w:val="single" w:color="auto" w:sz="4" w:space="0"/>
            </w:tcBorders>
            <w:vAlign w:val="center"/>
          </w:tcPr>
          <w:p w14:paraId="0A9DB321">
            <w:pPr>
              <w:keepNext w:val="0"/>
              <w:keepLines w:val="0"/>
              <w:pageBreakBefore w:val="0"/>
              <w:kinsoku/>
              <w:wordWrap w:val="0"/>
              <w:overflowPunct/>
              <w:topLinePunct w:val="0"/>
              <w:autoSpaceDE/>
              <w:autoSpaceDN/>
              <w:bidi w:val="0"/>
              <w:adjustRightInd w:val="0"/>
              <w:snapToGrid w:val="0"/>
              <w:spacing w:line="500" w:lineRule="exact"/>
              <w:ind w:firstLine="480" w:firstLineChars="200"/>
              <w:jc w:val="both"/>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本项目定标委员会组成人员为</w:t>
            </w:r>
            <w:r>
              <w:rPr>
                <w:rFonts w:hint="eastAsia" w:ascii="宋体" w:hAnsi="宋体" w:eastAsia="宋体" w:cs="宋体"/>
                <w:snapToGrid w:val="0"/>
                <w:color w:val="auto"/>
                <w:kern w:val="0"/>
                <w:sz w:val="24"/>
                <w:szCs w:val="24"/>
                <w:highlight w:val="none"/>
                <w:u w:val="single"/>
                <w:lang w:val="en-US" w:eastAsia="zh-CN"/>
              </w:rPr>
              <w:t xml:space="preserve"> 7 </w:t>
            </w:r>
            <w:r>
              <w:rPr>
                <w:rFonts w:hint="eastAsia" w:ascii="宋体" w:hAnsi="宋体" w:eastAsia="宋体" w:cs="宋体"/>
                <w:snapToGrid w:val="0"/>
                <w:color w:val="auto"/>
                <w:kern w:val="0"/>
                <w:sz w:val="24"/>
                <w:szCs w:val="24"/>
                <w:highlight w:val="none"/>
                <w:lang w:val="en-US" w:eastAsia="zh-CN"/>
              </w:rPr>
              <w:t>人。</w:t>
            </w:r>
          </w:p>
        </w:tc>
      </w:tr>
      <w:tr w14:paraId="0C4486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90" w:hRule="atLeast"/>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285B89BB">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2</w:t>
            </w:r>
            <w:r>
              <w:rPr>
                <w:rFonts w:hint="eastAsia" w:ascii="宋体" w:hAnsi="宋体" w:eastAsia="宋体" w:cs="宋体"/>
                <w:snapToGrid w:val="0"/>
                <w:color w:val="auto"/>
                <w:kern w:val="0"/>
                <w:sz w:val="24"/>
                <w:szCs w:val="24"/>
                <w:highlight w:val="none"/>
                <w:lang w:val="en-US" w:eastAsia="zh-CN"/>
              </w:rPr>
              <w:t>7</w:t>
            </w:r>
          </w:p>
        </w:tc>
        <w:tc>
          <w:tcPr>
            <w:tcW w:w="1725" w:type="dxa"/>
            <w:tcBorders>
              <w:top w:val="single" w:color="auto" w:sz="4" w:space="0"/>
              <w:left w:val="single" w:color="auto" w:sz="4" w:space="0"/>
              <w:bottom w:val="single" w:color="auto" w:sz="4" w:space="0"/>
              <w:right w:val="single" w:color="auto" w:sz="4" w:space="0"/>
            </w:tcBorders>
            <w:vAlign w:val="center"/>
          </w:tcPr>
          <w:p w14:paraId="3196D7ED">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招标文件要求提交的用于评审的证书、证件、证明原件</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lang w:val="en-US" w:eastAsia="zh-CN"/>
              </w:rPr>
              <w:t>如有</w:t>
            </w:r>
            <w:r>
              <w:rPr>
                <w:rFonts w:hint="eastAsia" w:ascii="宋体" w:hAnsi="宋体" w:eastAsia="宋体" w:cs="宋体"/>
                <w:snapToGrid w:val="0"/>
                <w:color w:val="auto"/>
                <w:kern w:val="0"/>
                <w:sz w:val="24"/>
                <w:szCs w:val="24"/>
                <w:highlight w:val="none"/>
                <w:lang w:eastAsia="zh-CN"/>
              </w:rPr>
              <w:t>）</w:t>
            </w:r>
          </w:p>
        </w:tc>
        <w:tc>
          <w:tcPr>
            <w:tcW w:w="6856" w:type="dxa"/>
            <w:tcBorders>
              <w:top w:val="single" w:color="auto" w:sz="4" w:space="0"/>
              <w:left w:val="single" w:color="auto" w:sz="4" w:space="0"/>
              <w:bottom w:val="single" w:color="auto" w:sz="4" w:space="0"/>
              <w:right w:val="single" w:color="auto" w:sz="4" w:space="0"/>
            </w:tcBorders>
            <w:vAlign w:val="center"/>
          </w:tcPr>
          <w:p w14:paraId="72AFF7D2">
            <w:pPr>
              <w:keepNext w:val="0"/>
              <w:keepLines w:val="0"/>
              <w:pageBreakBefore w:val="0"/>
              <w:widowControl w:val="0"/>
              <w:kinsoku/>
              <w:wordWrap w:val="0"/>
              <w:overflowPunct/>
              <w:topLinePunct w:val="0"/>
              <w:autoSpaceDE/>
              <w:autoSpaceDN/>
              <w:bidi w:val="0"/>
              <w:adjustRightInd w:val="0"/>
              <w:snapToGrid w:val="0"/>
              <w:spacing w:line="500" w:lineRule="exact"/>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 xml:space="preserve">    </w:t>
            </w:r>
            <w:r>
              <w:rPr>
                <w:rFonts w:hint="eastAsia" w:ascii="宋体" w:hAnsi="宋体" w:eastAsia="宋体" w:cs="宋体"/>
                <w:snapToGrid w:val="0"/>
                <w:color w:val="auto"/>
                <w:kern w:val="0"/>
                <w:sz w:val="24"/>
                <w:szCs w:val="24"/>
                <w:highlight w:val="none"/>
              </w:rPr>
              <w:t>投标人提交用于评审的证书、证件、证明原件的，应自行准备两张“原件一览表”(详见</w:t>
            </w:r>
            <w:r>
              <w:rPr>
                <w:rFonts w:hint="eastAsia" w:ascii="宋体" w:hAnsi="宋体" w:eastAsia="宋体" w:cs="宋体"/>
                <w:snapToGrid w:val="0"/>
                <w:color w:val="auto"/>
                <w:kern w:val="0"/>
                <w:sz w:val="24"/>
                <w:szCs w:val="24"/>
                <w:highlight w:val="none"/>
                <w:lang w:val="en-US" w:eastAsia="zh-CN"/>
              </w:rPr>
              <w:t>投标文件格式</w:t>
            </w:r>
            <w:r>
              <w:rPr>
                <w:rFonts w:hint="eastAsia" w:ascii="宋体" w:hAnsi="宋体" w:eastAsia="宋体" w:cs="宋体"/>
                <w:snapToGrid w:val="0"/>
                <w:color w:val="auto"/>
                <w:kern w:val="0"/>
                <w:sz w:val="24"/>
                <w:szCs w:val="24"/>
                <w:highlight w:val="none"/>
              </w:rPr>
              <w:t>，投标人须自行填写，表格可扩展)，该表一式两份，两份表格投标人均需如实填写各项内容，两份表格的填写内容应一致。一份贴于装纳原件的文件袋（箱），一份在递交文件袋（箱）时由招标代理机构、投标人签字后交招标代理机构。招标代理机构仅代签收装纳原件的文件袋（箱），而不对文件袋（箱）中资料的数量、内容及真实性负责。评标结束后，招标代理机构将退回投标人的原件。若投标人未按要求提交相应证明材料原件或投标文件中证明材料的彩色扫描件与原件不一致，评审时相应证明材料不予认可。</w:t>
            </w:r>
          </w:p>
        </w:tc>
      </w:tr>
      <w:tr w14:paraId="7161C5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90" w:hRule="atLeast"/>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7B8721E2">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2</w:t>
            </w:r>
            <w:r>
              <w:rPr>
                <w:rFonts w:hint="eastAsia" w:ascii="宋体" w:hAnsi="宋体" w:eastAsia="宋体" w:cs="宋体"/>
                <w:snapToGrid w:val="0"/>
                <w:color w:val="auto"/>
                <w:kern w:val="0"/>
                <w:sz w:val="24"/>
                <w:szCs w:val="24"/>
                <w:highlight w:val="none"/>
                <w:lang w:val="en-US" w:eastAsia="zh-CN"/>
              </w:rPr>
              <w:t>8</w:t>
            </w:r>
          </w:p>
        </w:tc>
        <w:tc>
          <w:tcPr>
            <w:tcW w:w="1725" w:type="dxa"/>
            <w:tcBorders>
              <w:top w:val="single" w:color="auto" w:sz="4" w:space="0"/>
              <w:left w:val="single" w:color="auto" w:sz="4" w:space="0"/>
              <w:bottom w:val="single" w:color="auto" w:sz="4" w:space="0"/>
              <w:right w:val="single" w:color="auto" w:sz="4" w:space="0"/>
            </w:tcBorders>
            <w:vAlign w:val="center"/>
          </w:tcPr>
          <w:p w14:paraId="4CB5F7E5">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招标人</w:t>
            </w:r>
          </w:p>
          <w:p w14:paraId="7CA2CE30">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联系方式</w:t>
            </w:r>
          </w:p>
        </w:tc>
        <w:tc>
          <w:tcPr>
            <w:tcW w:w="6856" w:type="dxa"/>
            <w:tcBorders>
              <w:top w:val="single" w:color="auto" w:sz="4" w:space="0"/>
              <w:left w:val="single" w:color="auto" w:sz="4" w:space="0"/>
              <w:bottom w:val="single" w:color="auto" w:sz="4" w:space="0"/>
              <w:right w:val="single" w:color="auto" w:sz="4" w:space="0"/>
            </w:tcBorders>
            <w:vAlign w:val="center"/>
          </w:tcPr>
          <w:p w14:paraId="02293D6F">
            <w:pPr>
              <w:wordWrap w:val="0"/>
              <w:adjustRightInd w:val="0"/>
              <w:snapToGrid w:val="0"/>
              <w:spacing w:line="360" w:lineRule="exact"/>
              <w:ind w:firstLine="240" w:firstLineChars="100"/>
              <w:jc w:val="left"/>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rPr>
              <w:t>单位名称：</w:t>
            </w:r>
            <w:r>
              <w:rPr>
                <w:rFonts w:hint="eastAsia" w:ascii="宋体" w:hAnsi="宋体" w:eastAsia="宋体" w:cs="宋体"/>
                <w:snapToGrid w:val="0"/>
                <w:color w:val="auto"/>
                <w:kern w:val="0"/>
                <w:sz w:val="24"/>
                <w:szCs w:val="24"/>
                <w:highlight w:val="none"/>
                <w:lang w:eastAsia="zh-CN"/>
              </w:rPr>
              <w:t>韶关市武江区应急管理局</w:t>
            </w:r>
          </w:p>
          <w:p w14:paraId="644B9FD7">
            <w:pPr>
              <w:wordWrap w:val="0"/>
              <w:adjustRightInd w:val="0"/>
              <w:snapToGrid w:val="0"/>
              <w:spacing w:line="360" w:lineRule="exact"/>
              <w:ind w:firstLine="240" w:firstLineChars="100"/>
              <w:jc w:val="left"/>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rPr>
              <w:t>办公地址：广东省韶关市武江区建设路29号武江科创天紫路演中心三号棚</w:t>
            </w:r>
          </w:p>
          <w:p w14:paraId="6FA15766">
            <w:pPr>
              <w:wordWrap w:val="0"/>
              <w:adjustRightInd w:val="0"/>
              <w:snapToGrid w:val="0"/>
              <w:spacing w:line="360" w:lineRule="exact"/>
              <w:ind w:firstLine="240" w:firstLineChars="100"/>
              <w:jc w:val="left"/>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rPr>
              <w:t>联系人（部门）：</w:t>
            </w:r>
            <w:r>
              <w:rPr>
                <w:rFonts w:hint="eastAsia" w:ascii="宋体" w:hAnsi="宋体" w:eastAsia="宋体" w:cs="宋体"/>
                <w:snapToGrid w:val="0"/>
                <w:color w:val="auto"/>
                <w:kern w:val="0"/>
                <w:sz w:val="24"/>
                <w:szCs w:val="24"/>
                <w:highlight w:val="none"/>
                <w:lang w:val="en-US" w:eastAsia="zh-CN"/>
              </w:rPr>
              <w:t>郑工</w:t>
            </w:r>
          </w:p>
          <w:p w14:paraId="6A022966">
            <w:pPr>
              <w:shd w:val="clear" w:color="auto" w:fill="auto"/>
              <w:wordWrap w:val="0"/>
              <w:adjustRightInd w:val="0"/>
              <w:snapToGrid w:val="0"/>
              <w:spacing w:line="400" w:lineRule="exact"/>
              <w:ind w:left="0" w:leftChars="0" w:firstLine="240" w:firstLineChars="1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联系电话：</w:t>
            </w:r>
            <w:r>
              <w:rPr>
                <w:rFonts w:hint="eastAsia" w:ascii="宋体" w:hAnsi="宋体" w:eastAsia="宋体" w:cs="宋体"/>
                <w:i w:val="0"/>
                <w:iCs w:val="0"/>
                <w:caps w:val="0"/>
                <w:color w:val="auto"/>
                <w:spacing w:val="0"/>
                <w:sz w:val="24"/>
                <w:szCs w:val="24"/>
                <w:highlight w:val="none"/>
                <w:shd w:val="clear" w:fill="FFFFFF"/>
              </w:rPr>
              <w:t>0751-8739926</w:t>
            </w:r>
          </w:p>
        </w:tc>
      </w:tr>
      <w:tr w14:paraId="06B4FD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18" w:hRule="atLeast"/>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27824ACC">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2</w:t>
            </w:r>
            <w:r>
              <w:rPr>
                <w:rFonts w:hint="eastAsia" w:ascii="宋体" w:hAnsi="宋体" w:eastAsia="宋体" w:cs="宋体"/>
                <w:snapToGrid w:val="0"/>
                <w:color w:val="auto"/>
                <w:kern w:val="0"/>
                <w:sz w:val="24"/>
                <w:szCs w:val="24"/>
                <w:highlight w:val="none"/>
                <w:lang w:val="en-US" w:eastAsia="zh-CN"/>
              </w:rPr>
              <w:t>9</w:t>
            </w:r>
          </w:p>
        </w:tc>
        <w:tc>
          <w:tcPr>
            <w:tcW w:w="1725" w:type="dxa"/>
            <w:tcBorders>
              <w:top w:val="single" w:color="auto" w:sz="4" w:space="0"/>
              <w:left w:val="single" w:color="auto" w:sz="4" w:space="0"/>
              <w:bottom w:val="single" w:color="auto" w:sz="4" w:space="0"/>
              <w:right w:val="single" w:color="auto" w:sz="4" w:space="0"/>
            </w:tcBorders>
            <w:vAlign w:val="center"/>
          </w:tcPr>
          <w:p w14:paraId="42B2F57F">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招标代理机构</w:t>
            </w:r>
          </w:p>
          <w:p w14:paraId="70009F99">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联系方式</w:t>
            </w:r>
          </w:p>
        </w:tc>
        <w:tc>
          <w:tcPr>
            <w:tcW w:w="6856" w:type="dxa"/>
            <w:tcBorders>
              <w:top w:val="single" w:color="auto" w:sz="4" w:space="0"/>
              <w:left w:val="single" w:color="auto" w:sz="4" w:space="0"/>
              <w:bottom w:val="single" w:color="auto" w:sz="4" w:space="0"/>
              <w:right w:val="single" w:color="auto" w:sz="4" w:space="0"/>
            </w:tcBorders>
            <w:vAlign w:val="center"/>
          </w:tcPr>
          <w:p w14:paraId="7C04DDDF">
            <w:pPr>
              <w:shd w:val="clear" w:color="auto" w:fill="auto"/>
              <w:wordWrap w:val="0"/>
              <w:adjustRightInd w:val="0"/>
              <w:snapToGrid w:val="0"/>
              <w:spacing w:line="400" w:lineRule="exact"/>
              <w:ind w:left="0" w:leftChars="0" w:firstLine="240" w:firstLineChars="100"/>
              <w:jc w:val="left"/>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rPr>
              <w:t>单位名称：</w:t>
            </w:r>
            <w:r>
              <w:rPr>
                <w:rFonts w:hint="eastAsia" w:ascii="宋体" w:hAnsi="宋体" w:eastAsia="宋体" w:cs="宋体"/>
                <w:snapToGrid w:val="0"/>
                <w:color w:val="auto"/>
                <w:kern w:val="0"/>
                <w:sz w:val="24"/>
                <w:szCs w:val="24"/>
                <w:highlight w:val="none"/>
                <w:lang w:val="en-US" w:eastAsia="zh-CN"/>
              </w:rPr>
              <w:t>韶关众信项目管理有限公司</w:t>
            </w:r>
          </w:p>
          <w:p w14:paraId="133270A1">
            <w:pPr>
              <w:shd w:val="clear" w:color="auto" w:fill="auto"/>
              <w:wordWrap w:val="0"/>
              <w:adjustRightInd w:val="0"/>
              <w:snapToGrid w:val="0"/>
              <w:spacing w:line="400" w:lineRule="exact"/>
              <w:ind w:left="0" w:leftChars="0" w:firstLine="240" w:firstLineChars="100"/>
              <w:jc w:val="left"/>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rPr>
              <w:t>办公地址：</w:t>
            </w:r>
            <w:r>
              <w:rPr>
                <w:rFonts w:hint="eastAsia" w:ascii="宋体" w:hAnsi="宋体" w:eastAsia="宋体" w:cs="宋体"/>
                <w:snapToGrid w:val="0"/>
                <w:color w:val="auto"/>
                <w:kern w:val="0"/>
                <w:sz w:val="24"/>
                <w:szCs w:val="24"/>
                <w:highlight w:val="none"/>
                <w:lang w:val="en-US" w:eastAsia="zh-CN"/>
              </w:rPr>
              <w:t>韶关市武江区西联镇老阳山村323线旁新五洲国际汽配用品商贸城A1幢610号</w:t>
            </w:r>
          </w:p>
          <w:p w14:paraId="16D76E4B">
            <w:pPr>
              <w:shd w:val="clear" w:color="auto" w:fill="auto"/>
              <w:wordWrap w:val="0"/>
              <w:adjustRightInd w:val="0"/>
              <w:snapToGrid w:val="0"/>
              <w:spacing w:line="400" w:lineRule="exact"/>
              <w:ind w:left="0" w:leftChars="0" w:firstLine="240" w:firstLineChars="100"/>
              <w:jc w:val="left"/>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rPr>
              <w:t>项目负责人：</w:t>
            </w:r>
            <w:r>
              <w:rPr>
                <w:rFonts w:hint="eastAsia" w:ascii="宋体" w:hAnsi="宋体" w:eastAsia="宋体" w:cs="宋体"/>
                <w:snapToGrid w:val="0"/>
                <w:color w:val="auto"/>
                <w:kern w:val="0"/>
                <w:sz w:val="24"/>
                <w:szCs w:val="24"/>
                <w:highlight w:val="none"/>
                <w:lang w:val="en-US" w:eastAsia="zh-CN"/>
              </w:rPr>
              <w:t>杨平平</w:t>
            </w:r>
          </w:p>
          <w:p w14:paraId="782E9C79">
            <w:pPr>
              <w:shd w:val="clear" w:color="auto" w:fill="auto"/>
              <w:wordWrap w:val="0"/>
              <w:adjustRightInd w:val="0"/>
              <w:snapToGrid w:val="0"/>
              <w:spacing w:line="400" w:lineRule="exact"/>
              <w:ind w:left="0" w:leftChars="0" w:firstLine="240" w:firstLineChars="100"/>
              <w:jc w:val="left"/>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rPr>
              <w:t>经办人：</w:t>
            </w:r>
            <w:r>
              <w:rPr>
                <w:rFonts w:hint="eastAsia" w:ascii="宋体" w:hAnsi="宋体" w:eastAsia="宋体" w:cs="宋体"/>
                <w:snapToGrid w:val="0"/>
                <w:color w:val="auto"/>
                <w:kern w:val="0"/>
                <w:sz w:val="24"/>
                <w:szCs w:val="24"/>
                <w:highlight w:val="none"/>
                <w:lang w:val="en-US" w:eastAsia="zh-CN"/>
              </w:rPr>
              <w:t>何海涛</w:t>
            </w:r>
          </w:p>
          <w:p w14:paraId="402A4D7E">
            <w:pPr>
              <w:shd w:val="clear" w:color="auto" w:fill="auto"/>
              <w:wordWrap w:val="0"/>
              <w:adjustRightInd w:val="0"/>
              <w:snapToGrid w:val="0"/>
              <w:spacing w:line="400" w:lineRule="exact"/>
              <w:ind w:left="0" w:leftChars="0" w:firstLine="240" w:firstLineChars="100"/>
              <w:jc w:val="left"/>
              <w:rPr>
                <w:rFonts w:hint="eastAsia" w:ascii="宋体" w:hAnsi="宋体" w:eastAsia="宋体" w:cs="宋体"/>
                <w:color w:val="auto"/>
                <w:sz w:val="24"/>
                <w:szCs w:val="24"/>
                <w:highlight w:val="none"/>
                <w:lang w:val="en-US"/>
              </w:rPr>
            </w:pPr>
            <w:r>
              <w:rPr>
                <w:rFonts w:hint="eastAsia" w:ascii="宋体" w:hAnsi="宋体" w:eastAsia="宋体" w:cs="宋体"/>
                <w:snapToGrid w:val="0"/>
                <w:color w:val="auto"/>
                <w:kern w:val="0"/>
                <w:sz w:val="24"/>
                <w:szCs w:val="24"/>
                <w:highlight w:val="none"/>
                <w:lang w:val="en-US" w:eastAsia="zh-CN"/>
              </w:rPr>
              <w:t>联系电话：0751-8821012</w:t>
            </w:r>
          </w:p>
        </w:tc>
      </w:tr>
      <w:tr w14:paraId="613847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779" w:hRule="atLeast"/>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4F5D1456">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rPr>
              <w:t>30</w:t>
            </w:r>
          </w:p>
        </w:tc>
        <w:tc>
          <w:tcPr>
            <w:tcW w:w="1725" w:type="dxa"/>
            <w:tcBorders>
              <w:top w:val="single" w:color="auto" w:sz="4" w:space="0"/>
              <w:left w:val="single" w:color="auto" w:sz="4" w:space="0"/>
              <w:bottom w:val="single" w:color="auto" w:sz="4" w:space="0"/>
              <w:right w:val="single" w:color="auto" w:sz="4" w:space="0"/>
            </w:tcBorders>
            <w:vAlign w:val="center"/>
          </w:tcPr>
          <w:p w14:paraId="767B8CA3">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交易场所</w:t>
            </w:r>
          </w:p>
          <w:p w14:paraId="4CC7096B">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联系方式</w:t>
            </w:r>
          </w:p>
        </w:tc>
        <w:tc>
          <w:tcPr>
            <w:tcW w:w="6856" w:type="dxa"/>
            <w:tcBorders>
              <w:top w:val="single" w:color="auto" w:sz="4" w:space="0"/>
              <w:left w:val="single" w:color="auto" w:sz="4" w:space="0"/>
              <w:bottom w:val="single" w:color="auto" w:sz="4" w:space="0"/>
              <w:right w:val="single" w:color="auto" w:sz="4" w:space="0"/>
            </w:tcBorders>
            <w:vAlign w:val="center"/>
          </w:tcPr>
          <w:p w14:paraId="4937FB8D">
            <w:pPr>
              <w:shd w:val="clear" w:color="auto" w:fill="auto"/>
              <w:wordWrap w:val="0"/>
              <w:adjustRightInd w:val="0"/>
              <w:snapToGrid w:val="0"/>
              <w:spacing w:line="400" w:lineRule="exact"/>
              <w:ind w:left="0" w:leftChars="0" w:firstLine="240" w:firstLineChars="1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单位名称： 韶关市公共资源交易中心</w:t>
            </w:r>
          </w:p>
          <w:p w14:paraId="7A8BCA9A">
            <w:pPr>
              <w:shd w:val="clear" w:color="auto" w:fill="auto"/>
              <w:wordWrap w:val="0"/>
              <w:adjustRightInd w:val="0"/>
              <w:snapToGrid w:val="0"/>
              <w:spacing w:line="400" w:lineRule="exact"/>
              <w:ind w:left="0" w:leftChars="0" w:firstLine="240" w:firstLineChars="1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办公地址： 广东省韶关市武江区西联镇</w:t>
            </w:r>
          </w:p>
          <w:p w14:paraId="1157454C">
            <w:pPr>
              <w:shd w:val="clear" w:color="auto" w:fill="auto"/>
              <w:wordWrap w:val="0"/>
              <w:adjustRightInd w:val="0"/>
              <w:snapToGrid w:val="0"/>
              <w:spacing w:line="400" w:lineRule="exact"/>
              <w:ind w:left="0" w:leftChars="0" w:firstLine="240" w:firstLineChars="1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联系人（部门）：工程交易部</w:t>
            </w:r>
          </w:p>
          <w:p w14:paraId="50ABD4ED">
            <w:pPr>
              <w:shd w:val="clear" w:color="auto" w:fill="auto"/>
              <w:wordWrap w:val="0"/>
              <w:adjustRightInd w:val="0"/>
              <w:snapToGrid w:val="0"/>
              <w:spacing w:line="400" w:lineRule="exact"/>
              <w:ind w:left="0" w:leftChars="0" w:firstLine="240" w:firstLineChars="1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联系电话：0751</w:t>
            </w:r>
            <w:r>
              <w:rPr>
                <w:rFonts w:hint="eastAsia" w:ascii="宋体" w:hAnsi="宋体" w:eastAsia="宋体" w:cs="宋体"/>
                <w:snapToGrid w:val="0"/>
                <w:color w:val="auto"/>
                <w:kern w:val="0"/>
                <w:sz w:val="24"/>
                <w:szCs w:val="24"/>
                <w:highlight w:val="none"/>
                <w:u w:val="none"/>
                <w:lang w:val="en-US" w:eastAsia="zh-CN" w:bidi="ar-SA"/>
              </w:rPr>
              <w:t>-</w:t>
            </w:r>
            <w:r>
              <w:rPr>
                <w:rFonts w:hint="eastAsia" w:ascii="宋体" w:hAnsi="宋体" w:eastAsia="宋体" w:cs="宋体"/>
                <w:snapToGrid w:val="0"/>
                <w:color w:val="auto"/>
                <w:kern w:val="0"/>
                <w:sz w:val="24"/>
                <w:szCs w:val="24"/>
                <w:highlight w:val="none"/>
              </w:rPr>
              <w:t>8633211</w:t>
            </w:r>
          </w:p>
        </w:tc>
      </w:tr>
      <w:tr w14:paraId="6D4149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574" w:hRule="atLeast"/>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3D05CDAF">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rPr>
              <w:t>31</w:t>
            </w:r>
          </w:p>
        </w:tc>
        <w:tc>
          <w:tcPr>
            <w:tcW w:w="1725" w:type="dxa"/>
            <w:tcBorders>
              <w:top w:val="single" w:color="auto" w:sz="4" w:space="0"/>
              <w:left w:val="single" w:color="auto" w:sz="4" w:space="0"/>
              <w:bottom w:val="single" w:color="auto" w:sz="4" w:space="0"/>
              <w:right w:val="single" w:color="auto" w:sz="4" w:space="0"/>
            </w:tcBorders>
            <w:vAlign w:val="center"/>
          </w:tcPr>
          <w:p w14:paraId="5EB098A6">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行政监督部门</w:t>
            </w:r>
          </w:p>
          <w:p w14:paraId="45C46398">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联系方式</w:t>
            </w:r>
          </w:p>
        </w:tc>
        <w:tc>
          <w:tcPr>
            <w:tcW w:w="6856" w:type="dxa"/>
            <w:tcBorders>
              <w:top w:val="single" w:color="auto" w:sz="4" w:space="0"/>
              <w:left w:val="single" w:color="auto" w:sz="4" w:space="0"/>
              <w:bottom w:val="single" w:color="auto" w:sz="4" w:space="0"/>
              <w:right w:val="single" w:color="auto" w:sz="4" w:space="0"/>
            </w:tcBorders>
            <w:vAlign w:val="center"/>
          </w:tcPr>
          <w:p w14:paraId="354B75F3">
            <w:pPr>
              <w:shd w:val="clear" w:color="auto" w:fill="auto"/>
              <w:wordWrap w:val="0"/>
              <w:adjustRightInd w:val="0"/>
              <w:snapToGrid w:val="0"/>
              <w:spacing w:line="400" w:lineRule="exact"/>
              <w:ind w:left="0" w:leftChars="0" w:firstLine="240" w:firstLineChars="100"/>
              <w:jc w:val="left"/>
              <w:rPr>
                <w:rFonts w:hint="eastAsia" w:ascii="宋体" w:hAnsi="宋体" w:eastAsia="宋体" w:cs="宋体"/>
                <w:snapToGrid w:val="0"/>
                <w:color w:val="auto"/>
                <w:kern w:val="0"/>
                <w:sz w:val="24"/>
                <w:szCs w:val="24"/>
                <w:highlight w:val="none"/>
                <w:u w:val="none"/>
              </w:rPr>
            </w:pPr>
            <w:r>
              <w:rPr>
                <w:rFonts w:hint="eastAsia" w:ascii="宋体" w:hAnsi="宋体" w:eastAsia="宋体" w:cs="宋体"/>
                <w:snapToGrid w:val="0"/>
                <w:color w:val="auto"/>
                <w:kern w:val="0"/>
                <w:sz w:val="24"/>
                <w:szCs w:val="24"/>
                <w:highlight w:val="none"/>
                <w:u w:val="none"/>
              </w:rPr>
              <w:t>单位名称：韶关市住房和城乡建设管理局</w:t>
            </w:r>
          </w:p>
          <w:p w14:paraId="3D42B5C3">
            <w:pPr>
              <w:shd w:val="clear" w:color="auto" w:fill="auto"/>
              <w:wordWrap w:val="0"/>
              <w:adjustRightInd w:val="0"/>
              <w:snapToGrid w:val="0"/>
              <w:spacing w:line="400" w:lineRule="exact"/>
              <w:ind w:left="0" w:leftChars="0" w:firstLine="240" w:firstLineChars="100"/>
              <w:jc w:val="left"/>
              <w:rPr>
                <w:rFonts w:hint="eastAsia" w:ascii="宋体" w:hAnsi="宋体" w:eastAsia="宋体" w:cs="宋体"/>
                <w:snapToGrid w:val="0"/>
                <w:color w:val="auto"/>
                <w:kern w:val="0"/>
                <w:sz w:val="24"/>
                <w:szCs w:val="24"/>
                <w:highlight w:val="none"/>
                <w:u w:val="none"/>
              </w:rPr>
            </w:pPr>
            <w:r>
              <w:rPr>
                <w:rFonts w:hint="eastAsia" w:ascii="宋体" w:hAnsi="宋体" w:eastAsia="宋体" w:cs="宋体"/>
                <w:snapToGrid w:val="0"/>
                <w:color w:val="auto"/>
                <w:kern w:val="0"/>
                <w:sz w:val="24"/>
                <w:szCs w:val="24"/>
                <w:highlight w:val="none"/>
                <w:u w:val="none"/>
              </w:rPr>
              <w:t>办公地址：广东省韶关市武江区芙蓉东路5号</w:t>
            </w:r>
          </w:p>
          <w:p w14:paraId="13B28D8F">
            <w:pPr>
              <w:shd w:val="clear" w:color="auto" w:fill="auto"/>
              <w:wordWrap w:val="0"/>
              <w:adjustRightInd w:val="0"/>
              <w:snapToGrid w:val="0"/>
              <w:spacing w:line="400" w:lineRule="exact"/>
              <w:ind w:left="0" w:leftChars="0" w:firstLine="240" w:firstLineChars="100"/>
              <w:jc w:val="left"/>
              <w:rPr>
                <w:rFonts w:hint="eastAsia" w:ascii="宋体" w:hAnsi="宋体" w:eastAsia="宋体" w:cs="宋体"/>
                <w:snapToGrid w:val="0"/>
                <w:color w:val="auto"/>
                <w:kern w:val="0"/>
                <w:sz w:val="24"/>
                <w:szCs w:val="24"/>
                <w:highlight w:val="none"/>
                <w:u w:val="none"/>
              </w:rPr>
            </w:pPr>
            <w:r>
              <w:rPr>
                <w:rFonts w:hint="eastAsia" w:ascii="宋体" w:hAnsi="宋体" w:eastAsia="宋体" w:cs="宋体"/>
                <w:snapToGrid w:val="0"/>
                <w:color w:val="auto"/>
                <w:kern w:val="0"/>
                <w:sz w:val="24"/>
                <w:szCs w:val="24"/>
                <w:highlight w:val="none"/>
                <w:u w:val="none"/>
              </w:rPr>
              <w:t>联系人（部门）：建筑业市场管理科</w:t>
            </w:r>
          </w:p>
          <w:p w14:paraId="4C6F578D">
            <w:pPr>
              <w:shd w:val="clear" w:color="auto" w:fill="auto"/>
              <w:wordWrap w:val="0"/>
              <w:adjustRightInd w:val="0"/>
              <w:snapToGrid w:val="0"/>
              <w:spacing w:line="400" w:lineRule="exact"/>
              <w:ind w:left="0" w:leftChars="0" w:firstLine="240" w:firstLineChars="1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u w:val="none"/>
              </w:rPr>
              <w:t>联系电话：0751-8892601</w:t>
            </w:r>
          </w:p>
        </w:tc>
      </w:tr>
      <w:bookmarkEnd w:id="4"/>
      <w:tr w14:paraId="74867B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12" w:hRule="atLeast"/>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565918AC">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int="eastAsia" w:ascii="宋体" w:hAnsi="宋体" w:eastAsia="宋体" w:cs="宋体"/>
                <w:snapToGrid w:val="0"/>
                <w:color w:val="auto"/>
                <w:kern w:val="0"/>
                <w:sz w:val="24"/>
                <w:szCs w:val="24"/>
                <w:highlight w:val="none"/>
                <w:lang w:val="en-US" w:eastAsia="zh-CN" w:bidi="ar-SA"/>
              </w:rPr>
            </w:pPr>
            <w:bookmarkStart w:id="5" w:name="_Toc122769943"/>
            <w:bookmarkStart w:id="6" w:name="_Toc122859103"/>
            <w:bookmarkStart w:id="7" w:name="_Toc122671103"/>
            <w:r>
              <w:rPr>
                <w:rFonts w:hint="eastAsia" w:ascii="宋体" w:hAnsi="宋体" w:eastAsia="宋体" w:cs="宋体"/>
                <w:snapToGrid w:val="0"/>
                <w:color w:val="auto"/>
                <w:kern w:val="0"/>
                <w:sz w:val="24"/>
                <w:szCs w:val="24"/>
                <w:highlight w:val="none"/>
              </w:rPr>
              <w:t>3</w:t>
            </w:r>
            <w:r>
              <w:rPr>
                <w:rFonts w:hint="eastAsia" w:ascii="宋体" w:hAnsi="宋体" w:eastAsia="宋体" w:cs="宋体"/>
                <w:snapToGrid w:val="0"/>
                <w:color w:val="auto"/>
                <w:kern w:val="0"/>
                <w:sz w:val="24"/>
                <w:szCs w:val="24"/>
                <w:highlight w:val="none"/>
                <w:lang w:val="en-US" w:eastAsia="zh-CN"/>
              </w:rPr>
              <w:t>2</w:t>
            </w:r>
          </w:p>
        </w:tc>
        <w:tc>
          <w:tcPr>
            <w:tcW w:w="1725" w:type="dxa"/>
            <w:tcBorders>
              <w:top w:val="single" w:color="auto" w:sz="4" w:space="0"/>
              <w:left w:val="single" w:color="auto" w:sz="4" w:space="0"/>
              <w:bottom w:val="single" w:color="auto" w:sz="4" w:space="0"/>
              <w:right w:val="single" w:color="auto" w:sz="4" w:space="0"/>
            </w:tcBorders>
            <w:vAlign w:val="center"/>
          </w:tcPr>
          <w:p w14:paraId="24C0BFAA">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术语</w:t>
            </w:r>
          </w:p>
        </w:tc>
        <w:tc>
          <w:tcPr>
            <w:tcW w:w="6856" w:type="dxa"/>
            <w:tcBorders>
              <w:top w:val="single" w:color="auto" w:sz="4" w:space="0"/>
              <w:left w:val="single" w:color="auto" w:sz="4" w:space="0"/>
              <w:bottom w:val="single" w:color="auto" w:sz="4" w:space="0"/>
              <w:right w:val="single" w:color="auto" w:sz="4" w:space="0"/>
            </w:tcBorders>
            <w:vAlign w:val="center"/>
          </w:tcPr>
          <w:p w14:paraId="1A8F6FFC">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监理”是指监理人受委托人的委托，依照法律法规、工程建设标准、勘察设计文件及合同，在施工阶段对建设工程质量、进度、造价进行控制，对合同、信息进行管理，对工程建设相关方的关系进行协调，并履行建设工程安全生产管理法定职责的服务活动。</w:t>
            </w:r>
          </w:p>
          <w:p w14:paraId="7AD3FB51">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2．“相关服务”是指监理人受委托人的委托，按照合同约定，在勘察、设计、保修等阶段提供的服务活动。</w:t>
            </w:r>
          </w:p>
        </w:tc>
      </w:tr>
      <w:bookmarkEnd w:id="5"/>
      <w:bookmarkEnd w:id="6"/>
      <w:bookmarkEnd w:id="7"/>
      <w:tr w14:paraId="409212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018" w:hRule="atLeast"/>
        </w:trPr>
        <w:tc>
          <w:tcPr>
            <w:tcW w:w="721" w:type="dxa"/>
            <w:tcBorders>
              <w:top w:val="single" w:color="auto" w:sz="4" w:space="0"/>
              <w:left w:val="single" w:color="auto" w:sz="4" w:space="0"/>
              <w:bottom w:val="single" w:color="auto" w:sz="4" w:space="0"/>
              <w:right w:val="single" w:color="auto" w:sz="4" w:space="0"/>
            </w:tcBorders>
            <w:vAlign w:val="center"/>
          </w:tcPr>
          <w:p w14:paraId="57613CC9">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33</w:t>
            </w:r>
          </w:p>
        </w:tc>
        <w:tc>
          <w:tcPr>
            <w:tcW w:w="1725" w:type="dxa"/>
            <w:tcBorders>
              <w:top w:val="single" w:color="auto" w:sz="4" w:space="0"/>
              <w:left w:val="single" w:color="auto" w:sz="4" w:space="0"/>
              <w:bottom w:val="single" w:color="auto" w:sz="4" w:space="0"/>
              <w:right w:val="single" w:color="auto" w:sz="4" w:space="0"/>
            </w:tcBorders>
            <w:vAlign w:val="center"/>
          </w:tcPr>
          <w:p w14:paraId="5B5FCE42">
            <w:pPr>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color w:val="auto"/>
                <w:kern w:val="2"/>
                <w:sz w:val="24"/>
                <w:szCs w:val="24"/>
                <w:highlight w:val="none"/>
                <w:lang w:val="en-US" w:eastAsia="zh-CN" w:bidi="ar-SA"/>
              </w:rPr>
              <w:t>招标代理费及评标专家酬劳</w:t>
            </w:r>
          </w:p>
        </w:tc>
        <w:tc>
          <w:tcPr>
            <w:tcW w:w="6856" w:type="dxa"/>
            <w:tcBorders>
              <w:top w:val="single" w:color="auto" w:sz="4" w:space="0"/>
              <w:left w:val="single" w:color="auto" w:sz="4" w:space="0"/>
              <w:bottom w:val="single" w:color="auto" w:sz="4" w:space="0"/>
              <w:right w:val="single" w:color="auto" w:sz="4" w:space="0"/>
            </w:tcBorders>
            <w:vAlign w:val="center"/>
          </w:tcPr>
          <w:p w14:paraId="7DC1CEF4">
            <w:pPr>
              <w:keepNext w:val="0"/>
              <w:keepLines w:val="0"/>
              <w:pageBreakBefore w:val="0"/>
              <w:widowControl w:val="0"/>
              <w:tabs>
                <w:tab w:val="left" w:pos="1890"/>
              </w:tabs>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kern w:val="0"/>
                <w:sz w:val="24"/>
                <w:szCs w:val="24"/>
                <w:highlight w:val="none"/>
                <w:lang w:val="en-US" w:eastAsia="zh-CN"/>
              </w:rPr>
              <w:t>本项目的招标代理服务费和评标专家酬劳（包括食宿费用、交通费、专家评审劳务费等）由中标人支付。该费用不再另行报价，由投标人在投标报价时综合考虑在内。招标代理服务费参照《招标代理服务收费管理暂行办法》计价格[2002]1980号文计算并下浮20%；不足柒仟元按柒仟元整收取。中标人在领取中标通知书前须向招标代理机构一次性支付（评标专家酬劳先由招标代理垫付）。</w:t>
            </w:r>
          </w:p>
        </w:tc>
      </w:tr>
    </w:tbl>
    <w:p w14:paraId="3D2E1CE3">
      <w:pPr>
        <w:pStyle w:val="4"/>
        <w:wordWrap w:val="0"/>
        <w:autoSpaceDE/>
        <w:autoSpaceDN/>
        <w:snapToGrid w:val="0"/>
        <w:spacing w:before="260" w:after="260" w:line="440" w:lineRule="exact"/>
        <w:jc w:val="both"/>
        <w:rPr>
          <w:rFonts w:ascii="Times New Roman"/>
          <w:b/>
          <w:snapToGrid w:val="0"/>
          <w:color w:val="auto"/>
          <w:sz w:val="24"/>
          <w:szCs w:val="24"/>
          <w:highlight w:val="none"/>
        </w:rPr>
        <w:sectPr>
          <w:footerReference r:id="rId6" w:type="default"/>
          <w:endnotePr>
            <w:numFmt w:val="decimal"/>
          </w:endnotePr>
          <w:pgSz w:w="11906" w:h="16838"/>
          <w:pgMar w:top="1417" w:right="1417" w:bottom="1417" w:left="1417" w:header="850" w:footer="992" w:gutter="0"/>
          <w:pgNumType w:start="1"/>
          <w:cols w:space="0" w:num="1"/>
          <w:docGrid w:linePitch="327" w:charSpace="0"/>
        </w:sectPr>
      </w:pPr>
    </w:p>
    <w:p w14:paraId="21CE9C32">
      <w:pPr>
        <w:pStyle w:val="4"/>
        <w:wordWrap w:val="0"/>
        <w:autoSpaceDE/>
        <w:autoSpaceDN/>
        <w:snapToGrid w:val="0"/>
        <w:spacing w:after="120" w:afterLines="50" w:line="440" w:lineRule="exact"/>
        <w:jc w:val="both"/>
        <w:rPr>
          <w:rFonts w:ascii="Times New Roman"/>
          <w:snapToGrid w:val="0"/>
          <w:color w:val="auto"/>
          <w:highlight w:val="none"/>
        </w:rPr>
      </w:pPr>
      <w:bookmarkStart w:id="8" w:name="_Toc714"/>
      <w:bookmarkStart w:id="9" w:name="_Toc10191"/>
      <w:r>
        <w:rPr>
          <w:rFonts w:hint="eastAsia" w:ascii="Times New Roman"/>
          <w:b/>
          <w:snapToGrid w:val="0"/>
          <w:color w:val="auto"/>
          <w:highlight w:val="none"/>
        </w:rPr>
        <w:t>第二节 重要事项时间地点一览表</w:t>
      </w:r>
      <w:bookmarkEnd w:id="8"/>
      <w:bookmarkEnd w:id="9"/>
    </w:p>
    <w:tbl>
      <w:tblPr>
        <w:tblStyle w:val="31"/>
        <w:tblW w:w="5081"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426"/>
        <w:gridCol w:w="1326"/>
        <w:gridCol w:w="7477"/>
      </w:tblGrid>
      <w:tr w14:paraId="1FCC578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032" w:hRule="exact"/>
        </w:trPr>
        <w:tc>
          <w:tcPr>
            <w:tcW w:w="231" w:type="pct"/>
            <w:tcBorders>
              <w:top w:val="single" w:color="080000" w:sz="4" w:space="0"/>
              <w:left w:val="single" w:color="080000" w:sz="4" w:space="0"/>
              <w:bottom w:val="single" w:color="080000" w:sz="4" w:space="0"/>
              <w:right w:val="single" w:color="080000" w:sz="4" w:space="0"/>
            </w:tcBorders>
            <w:noWrap w:val="0"/>
            <w:vAlign w:val="center"/>
          </w:tcPr>
          <w:p w14:paraId="415154A6">
            <w:pPr>
              <w:pStyle w:val="88"/>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w:t>
            </w:r>
          </w:p>
        </w:tc>
        <w:tc>
          <w:tcPr>
            <w:tcW w:w="718" w:type="pct"/>
            <w:tcBorders>
              <w:top w:val="single" w:color="080000" w:sz="4" w:space="0"/>
              <w:left w:val="single" w:color="080000" w:sz="4" w:space="0"/>
              <w:bottom w:val="single" w:color="080000" w:sz="4" w:space="0"/>
              <w:right w:val="single" w:color="080000" w:sz="4" w:space="0"/>
            </w:tcBorders>
            <w:noWrap w:val="0"/>
            <w:vAlign w:val="center"/>
          </w:tcPr>
          <w:p w14:paraId="7FC0689B">
            <w:pPr>
              <w:pStyle w:val="88"/>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招标公告</w:t>
            </w:r>
          </w:p>
          <w:p w14:paraId="6CF9F9BC">
            <w:pPr>
              <w:pStyle w:val="88"/>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发布时间 </w:t>
            </w:r>
          </w:p>
        </w:tc>
        <w:tc>
          <w:tcPr>
            <w:tcW w:w="4050" w:type="pct"/>
            <w:tcBorders>
              <w:top w:val="single" w:color="080000" w:sz="4" w:space="0"/>
              <w:left w:val="single" w:color="080000" w:sz="4" w:space="0"/>
              <w:bottom w:val="single" w:color="080000" w:sz="4" w:space="0"/>
              <w:right w:val="single" w:color="080000" w:sz="4" w:space="0"/>
            </w:tcBorders>
            <w:noWrap w:val="0"/>
            <w:vAlign w:val="center"/>
          </w:tcPr>
          <w:p w14:paraId="71A14D70">
            <w:pPr>
              <w:pStyle w:val="88"/>
              <w:widowControl/>
              <w:snapToGrid w:val="0"/>
              <w:jc w:val="left"/>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color w:val="auto"/>
                <w:kern w:val="0"/>
                <w:sz w:val="24"/>
                <w:szCs w:val="24"/>
                <w:highlight w:val="none"/>
                <w:u w:val="single"/>
              </w:rPr>
              <w:t>202</w:t>
            </w:r>
            <w:r>
              <w:rPr>
                <w:rFonts w:hint="eastAsia" w:ascii="宋体" w:hAnsi="宋体" w:eastAsia="宋体" w:cs="宋体"/>
                <w:color w:val="auto"/>
                <w:kern w:val="0"/>
                <w:sz w:val="24"/>
                <w:szCs w:val="24"/>
                <w:highlight w:val="none"/>
                <w:u w:val="single"/>
                <w:lang w:val="en-US" w:eastAsia="zh-CN"/>
              </w:rPr>
              <w:t>6</w:t>
            </w:r>
            <w:r>
              <w:rPr>
                <w:rFonts w:hint="eastAsia" w:ascii="宋体" w:hAnsi="宋体" w:eastAsia="宋体" w:cs="宋体"/>
                <w:color w:val="auto"/>
                <w:kern w:val="0"/>
                <w:sz w:val="24"/>
                <w:szCs w:val="24"/>
                <w:highlight w:val="none"/>
              </w:rPr>
              <w:t>年</w:t>
            </w:r>
            <w:r>
              <w:rPr>
                <w:rFonts w:hint="eastAsia" w:ascii="宋体" w:hAnsi="宋体" w:cs="宋体"/>
                <w:color w:val="auto"/>
                <w:kern w:val="0"/>
                <w:sz w:val="24"/>
                <w:szCs w:val="24"/>
                <w:highlight w:val="none"/>
                <w:u w:val="single"/>
                <w:lang w:val="en-US" w:eastAsia="zh-CN"/>
              </w:rPr>
              <w:t>6</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月</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lang w:val="en-US" w:eastAsia="zh-CN"/>
              </w:rPr>
              <w:t>3</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日</w:t>
            </w:r>
            <w:r>
              <w:rPr>
                <w:rFonts w:hint="eastAsia" w:ascii="宋体" w:hAnsi="宋体" w:cs="宋体"/>
                <w:color w:val="auto"/>
                <w:kern w:val="0"/>
                <w:sz w:val="24"/>
                <w:szCs w:val="24"/>
                <w:highlight w:val="none"/>
                <w:u w:val="single"/>
                <w:lang w:val="en-US" w:eastAsia="zh-CN"/>
              </w:rPr>
              <w:t>12</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时</w:t>
            </w:r>
            <w:r>
              <w:rPr>
                <w:rFonts w:hint="eastAsia" w:ascii="宋体" w:hAnsi="宋体" w:eastAsia="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val="en-US" w:eastAsia="zh-CN"/>
              </w:rPr>
              <w:t>00</w:t>
            </w:r>
            <w:r>
              <w:rPr>
                <w:rFonts w:hint="eastAsia" w:ascii="宋体" w:hAnsi="宋体" w:eastAsia="宋体" w:cs="宋体"/>
                <w:color w:val="auto"/>
                <w:kern w:val="0"/>
                <w:sz w:val="24"/>
                <w:szCs w:val="24"/>
                <w:highlight w:val="none"/>
              </w:rPr>
              <w:t>分</w:t>
            </w:r>
            <w:r>
              <w:rPr>
                <w:rFonts w:hint="eastAsia" w:ascii="宋体" w:hAnsi="宋体" w:eastAsia="宋体" w:cs="宋体"/>
                <w:color w:val="auto"/>
                <w:kern w:val="0"/>
                <w:sz w:val="24"/>
                <w:szCs w:val="24"/>
                <w:highlight w:val="none"/>
                <w:lang w:val="en-US" w:eastAsia="zh-CN"/>
              </w:rPr>
              <w:t xml:space="preserve"> </w:t>
            </w:r>
          </w:p>
        </w:tc>
      </w:tr>
      <w:tr w14:paraId="19E577F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157" w:hRule="exact"/>
        </w:trPr>
        <w:tc>
          <w:tcPr>
            <w:tcW w:w="231" w:type="pct"/>
            <w:tcBorders>
              <w:top w:val="single" w:color="080000" w:sz="4" w:space="0"/>
              <w:left w:val="single" w:color="080000" w:sz="4" w:space="0"/>
              <w:bottom w:val="single" w:color="080000" w:sz="4" w:space="0"/>
              <w:right w:val="single" w:color="080000" w:sz="4" w:space="0"/>
            </w:tcBorders>
            <w:noWrap w:val="0"/>
            <w:vAlign w:val="center"/>
          </w:tcPr>
          <w:p w14:paraId="5A45AD0F">
            <w:pPr>
              <w:pStyle w:val="88"/>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w:t>
            </w:r>
          </w:p>
        </w:tc>
        <w:tc>
          <w:tcPr>
            <w:tcW w:w="718" w:type="pct"/>
            <w:tcBorders>
              <w:top w:val="single" w:color="080000" w:sz="4" w:space="0"/>
              <w:left w:val="single" w:color="080000" w:sz="4" w:space="0"/>
              <w:bottom w:val="single" w:color="080000" w:sz="4" w:space="0"/>
              <w:right w:val="single" w:color="080000" w:sz="4" w:space="0"/>
            </w:tcBorders>
            <w:noWrap w:val="0"/>
            <w:vAlign w:val="center"/>
          </w:tcPr>
          <w:p w14:paraId="251929FC">
            <w:pPr>
              <w:pStyle w:val="88"/>
              <w:wordWrap w:val="0"/>
              <w:adjustRightInd w:val="0"/>
              <w:snapToGrid w:val="0"/>
              <w:spacing w:line="360" w:lineRule="exact"/>
              <w:jc w:val="center"/>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获取招标文件</w:t>
            </w:r>
          </w:p>
          <w:p w14:paraId="13B17BC0">
            <w:pPr>
              <w:pStyle w:val="88"/>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截止时间 </w:t>
            </w:r>
          </w:p>
        </w:tc>
        <w:tc>
          <w:tcPr>
            <w:tcW w:w="4050" w:type="pct"/>
            <w:tcBorders>
              <w:top w:val="single" w:color="080000" w:sz="4" w:space="0"/>
              <w:left w:val="single" w:color="080000" w:sz="4" w:space="0"/>
              <w:bottom w:val="single" w:color="080000" w:sz="4" w:space="0"/>
              <w:right w:val="single" w:color="080000" w:sz="4" w:space="0"/>
            </w:tcBorders>
            <w:noWrap w:val="0"/>
            <w:vAlign w:val="center"/>
          </w:tcPr>
          <w:p w14:paraId="56576377">
            <w:pPr>
              <w:pStyle w:val="88"/>
              <w:widowControl/>
              <w:snapToGrid w:val="0"/>
              <w:jc w:val="left"/>
              <w:rPr>
                <w:rFonts w:hint="eastAsia" w:ascii="宋体" w:hAnsi="宋体" w:eastAsia="宋体" w:cs="宋体"/>
                <w:snapToGrid w:val="0"/>
                <w:color w:val="auto"/>
                <w:kern w:val="0"/>
                <w:sz w:val="24"/>
                <w:szCs w:val="24"/>
                <w:highlight w:val="none"/>
              </w:rPr>
            </w:pPr>
            <w:r>
              <w:rPr>
                <w:rFonts w:hint="eastAsia" w:ascii="宋体" w:hAnsi="宋体" w:eastAsia="宋体" w:cs="宋体"/>
                <w:color w:val="auto"/>
                <w:kern w:val="0"/>
                <w:sz w:val="24"/>
                <w:szCs w:val="24"/>
                <w:highlight w:val="none"/>
                <w:u w:val="single"/>
              </w:rPr>
              <w:t>202</w:t>
            </w:r>
            <w:r>
              <w:rPr>
                <w:rFonts w:hint="eastAsia" w:ascii="宋体" w:hAnsi="宋体" w:eastAsia="宋体" w:cs="宋体"/>
                <w:color w:val="auto"/>
                <w:kern w:val="0"/>
                <w:sz w:val="24"/>
                <w:szCs w:val="24"/>
                <w:highlight w:val="none"/>
                <w:u w:val="single"/>
                <w:lang w:val="en-US" w:eastAsia="zh-CN"/>
              </w:rPr>
              <w:t>6</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lang w:val="en-US" w:eastAsia="zh-CN"/>
              </w:rPr>
              <w:t>6</w:t>
            </w:r>
            <w:r>
              <w:rPr>
                <w:rFonts w:hint="eastAsia" w:ascii="宋体" w:hAnsi="宋体" w:eastAsia="宋体" w:cs="宋体"/>
                <w:color w:val="auto"/>
                <w:kern w:val="0"/>
                <w:sz w:val="24"/>
                <w:szCs w:val="24"/>
                <w:highlight w:val="none"/>
              </w:rPr>
              <w:t>月</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lang w:val="en-US" w:eastAsia="zh-CN"/>
              </w:rPr>
              <w:t>25</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日</w:t>
            </w:r>
            <w:r>
              <w:rPr>
                <w:rFonts w:hint="eastAsia" w:ascii="宋体" w:hAnsi="宋体" w:eastAsia="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val="en-US" w:eastAsia="zh-CN"/>
              </w:rPr>
              <w:t>9</w:t>
            </w:r>
            <w:r>
              <w:rPr>
                <w:rFonts w:hint="eastAsia" w:ascii="宋体" w:hAnsi="宋体" w:eastAsia="宋体" w:cs="宋体"/>
                <w:color w:val="auto"/>
                <w:kern w:val="0"/>
                <w:sz w:val="24"/>
                <w:szCs w:val="24"/>
                <w:highlight w:val="none"/>
              </w:rPr>
              <w:t>时</w:t>
            </w:r>
            <w:r>
              <w:rPr>
                <w:rFonts w:hint="eastAsia" w:ascii="宋体" w:hAnsi="宋体" w:eastAsia="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val="en-US" w:eastAsia="zh-CN"/>
              </w:rPr>
              <w:t>30</w:t>
            </w:r>
            <w:r>
              <w:rPr>
                <w:rFonts w:hint="eastAsia" w:ascii="宋体" w:hAnsi="宋体" w:eastAsia="宋体" w:cs="宋体"/>
                <w:color w:val="auto"/>
                <w:kern w:val="0"/>
                <w:sz w:val="24"/>
                <w:szCs w:val="24"/>
                <w:highlight w:val="none"/>
              </w:rPr>
              <w:t>分</w:t>
            </w:r>
          </w:p>
        </w:tc>
      </w:tr>
      <w:tr w14:paraId="193087D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094" w:hRule="exact"/>
        </w:trPr>
        <w:tc>
          <w:tcPr>
            <w:tcW w:w="231" w:type="pct"/>
            <w:tcBorders>
              <w:top w:val="single" w:color="080000" w:sz="4" w:space="0"/>
              <w:left w:val="single" w:color="080000" w:sz="4" w:space="0"/>
              <w:bottom w:val="single" w:color="080000" w:sz="4" w:space="0"/>
              <w:right w:val="single" w:color="080000" w:sz="4" w:space="0"/>
            </w:tcBorders>
            <w:noWrap w:val="0"/>
            <w:vAlign w:val="center"/>
          </w:tcPr>
          <w:p w14:paraId="4D32DC5D">
            <w:pPr>
              <w:pStyle w:val="88"/>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w:t>
            </w:r>
          </w:p>
        </w:tc>
        <w:tc>
          <w:tcPr>
            <w:tcW w:w="718" w:type="pct"/>
            <w:tcBorders>
              <w:top w:val="single" w:color="080000" w:sz="4" w:space="0"/>
              <w:left w:val="single" w:color="080000" w:sz="4" w:space="0"/>
              <w:bottom w:val="single" w:color="080000" w:sz="4" w:space="0"/>
              <w:right w:val="single" w:color="080000" w:sz="4" w:space="0"/>
            </w:tcBorders>
            <w:noWrap w:val="0"/>
            <w:vAlign w:val="center"/>
          </w:tcPr>
          <w:p w14:paraId="0AF3A7CB">
            <w:pPr>
              <w:pStyle w:val="88"/>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网上提问</w:t>
            </w:r>
          </w:p>
          <w:p w14:paraId="2BE90DC1">
            <w:pPr>
              <w:pStyle w:val="88"/>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截止时间 </w:t>
            </w:r>
          </w:p>
        </w:tc>
        <w:tc>
          <w:tcPr>
            <w:tcW w:w="4050" w:type="pct"/>
            <w:tcBorders>
              <w:top w:val="single" w:color="080000" w:sz="4" w:space="0"/>
              <w:left w:val="single" w:color="080000" w:sz="4" w:space="0"/>
              <w:bottom w:val="single" w:color="080000" w:sz="4" w:space="0"/>
              <w:right w:val="single" w:color="080000" w:sz="4" w:space="0"/>
            </w:tcBorders>
            <w:noWrap w:val="0"/>
            <w:vAlign w:val="center"/>
          </w:tcPr>
          <w:p w14:paraId="6516B27F">
            <w:pPr>
              <w:pStyle w:val="88"/>
              <w:wordWrap w:val="0"/>
              <w:adjustRightInd w:val="0"/>
              <w:snapToGrid w:val="0"/>
              <w:spacing w:line="400" w:lineRule="exact"/>
              <w:jc w:val="left"/>
              <w:rPr>
                <w:rFonts w:hint="eastAsia" w:ascii="宋体" w:hAnsi="宋体" w:eastAsia="宋体" w:cs="宋体"/>
                <w:snapToGrid w:val="0"/>
                <w:color w:val="auto"/>
                <w:kern w:val="0"/>
                <w:sz w:val="24"/>
                <w:szCs w:val="24"/>
                <w:highlight w:val="none"/>
              </w:rPr>
            </w:pPr>
            <w:r>
              <w:rPr>
                <w:rFonts w:hint="eastAsia" w:ascii="宋体" w:hAnsi="宋体" w:eastAsia="宋体" w:cs="宋体"/>
                <w:color w:val="auto"/>
                <w:kern w:val="0"/>
                <w:sz w:val="24"/>
                <w:szCs w:val="24"/>
                <w:highlight w:val="none"/>
                <w:u w:val="single"/>
              </w:rPr>
              <w:t>202</w:t>
            </w:r>
            <w:r>
              <w:rPr>
                <w:rFonts w:hint="eastAsia" w:ascii="宋体" w:hAnsi="宋体" w:eastAsia="宋体" w:cs="宋体"/>
                <w:color w:val="auto"/>
                <w:kern w:val="0"/>
                <w:sz w:val="24"/>
                <w:szCs w:val="24"/>
                <w:highlight w:val="none"/>
                <w:u w:val="single"/>
                <w:lang w:val="en-US" w:eastAsia="zh-CN"/>
              </w:rPr>
              <w:t>6</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lang w:val="en-US" w:eastAsia="zh-CN"/>
              </w:rPr>
              <w:t>6</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月</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lang w:val="en-US" w:eastAsia="zh-CN"/>
              </w:rPr>
              <w:t>15</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日</w:t>
            </w:r>
            <w:r>
              <w:rPr>
                <w:rFonts w:hint="eastAsia" w:ascii="宋体" w:hAnsi="宋体" w:eastAsia="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val="en-US" w:eastAsia="zh-CN"/>
              </w:rPr>
              <w:t>16</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时</w:t>
            </w:r>
            <w:r>
              <w:rPr>
                <w:rFonts w:hint="eastAsia" w:ascii="宋体" w:hAnsi="宋体" w:eastAsia="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val="en-US" w:eastAsia="zh-CN"/>
              </w:rPr>
              <w:t>00</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分</w:t>
            </w:r>
          </w:p>
        </w:tc>
      </w:tr>
      <w:tr w14:paraId="01F57E3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32" w:hRule="exact"/>
        </w:trPr>
        <w:tc>
          <w:tcPr>
            <w:tcW w:w="231" w:type="pct"/>
            <w:tcBorders>
              <w:top w:val="single" w:color="080000" w:sz="4" w:space="0"/>
              <w:left w:val="single" w:color="080000" w:sz="4" w:space="0"/>
              <w:bottom w:val="single" w:color="080000" w:sz="4" w:space="0"/>
              <w:right w:val="single" w:color="080000" w:sz="4" w:space="0"/>
            </w:tcBorders>
            <w:noWrap w:val="0"/>
            <w:vAlign w:val="center"/>
          </w:tcPr>
          <w:p w14:paraId="498C0766">
            <w:pPr>
              <w:pStyle w:val="88"/>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w:t>
            </w:r>
          </w:p>
        </w:tc>
        <w:tc>
          <w:tcPr>
            <w:tcW w:w="718" w:type="pct"/>
            <w:tcBorders>
              <w:top w:val="single" w:color="080000" w:sz="4" w:space="0"/>
              <w:left w:val="single" w:color="080000" w:sz="4" w:space="0"/>
              <w:bottom w:val="single" w:color="080000" w:sz="4" w:space="0"/>
              <w:right w:val="single" w:color="080000" w:sz="4" w:space="0"/>
            </w:tcBorders>
            <w:noWrap w:val="0"/>
            <w:vAlign w:val="center"/>
          </w:tcPr>
          <w:p w14:paraId="34139913">
            <w:pPr>
              <w:pStyle w:val="88"/>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网上答疑</w:t>
            </w:r>
          </w:p>
          <w:p w14:paraId="70A9C70E">
            <w:pPr>
              <w:pStyle w:val="88"/>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时间</w:t>
            </w:r>
          </w:p>
        </w:tc>
        <w:tc>
          <w:tcPr>
            <w:tcW w:w="4050" w:type="pct"/>
            <w:tcBorders>
              <w:top w:val="single" w:color="080000" w:sz="4" w:space="0"/>
              <w:left w:val="single" w:color="080000" w:sz="4" w:space="0"/>
              <w:bottom w:val="single" w:color="080000" w:sz="4" w:space="0"/>
              <w:right w:val="single" w:color="080000" w:sz="4" w:space="0"/>
            </w:tcBorders>
            <w:noWrap w:val="0"/>
            <w:vAlign w:val="center"/>
          </w:tcPr>
          <w:p w14:paraId="39EFA0E5">
            <w:pPr>
              <w:pStyle w:val="88"/>
              <w:widowControl/>
              <w:snapToGrid w:val="0"/>
              <w:jc w:val="left"/>
              <w:rPr>
                <w:rFonts w:hint="eastAsia" w:ascii="宋体" w:hAnsi="宋体" w:eastAsia="宋体" w:cs="宋体"/>
                <w:snapToGrid w:val="0"/>
                <w:color w:val="auto"/>
                <w:kern w:val="0"/>
                <w:sz w:val="24"/>
                <w:szCs w:val="24"/>
                <w:highlight w:val="none"/>
              </w:rPr>
            </w:pPr>
            <w:r>
              <w:rPr>
                <w:rFonts w:hint="eastAsia" w:ascii="宋体" w:hAnsi="宋体" w:eastAsia="宋体" w:cs="宋体"/>
                <w:color w:val="auto"/>
                <w:kern w:val="0"/>
                <w:sz w:val="24"/>
                <w:szCs w:val="24"/>
                <w:highlight w:val="none"/>
                <w:u w:val="single"/>
              </w:rPr>
              <w:t>202</w:t>
            </w:r>
            <w:r>
              <w:rPr>
                <w:rFonts w:hint="eastAsia" w:ascii="宋体" w:hAnsi="宋体" w:eastAsia="宋体" w:cs="宋体"/>
                <w:color w:val="auto"/>
                <w:kern w:val="0"/>
                <w:sz w:val="24"/>
                <w:szCs w:val="24"/>
                <w:highlight w:val="none"/>
                <w:u w:val="single"/>
                <w:lang w:val="en-US" w:eastAsia="zh-CN"/>
              </w:rPr>
              <w:t>6</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lang w:val="en-US" w:eastAsia="zh-CN"/>
              </w:rPr>
              <w:t>6</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月</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lang w:val="en-US" w:eastAsia="zh-CN"/>
              </w:rPr>
              <w:t>15</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日</w:t>
            </w:r>
            <w:r>
              <w:rPr>
                <w:rFonts w:hint="eastAsia" w:ascii="宋体" w:hAnsi="宋体" w:eastAsia="宋体" w:cs="宋体"/>
                <w:color w:val="auto"/>
                <w:kern w:val="0"/>
                <w:sz w:val="24"/>
                <w:szCs w:val="24"/>
                <w:highlight w:val="none"/>
                <w:u w:val="single"/>
              </w:rPr>
              <w:t xml:space="preserve"> 16 </w:t>
            </w:r>
            <w:r>
              <w:rPr>
                <w:rFonts w:hint="eastAsia" w:ascii="宋体" w:hAnsi="宋体" w:eastAsia="宋体" w:cs="宋体"/>
                <w:color w:val="auto"/>
                <w:kern w:val="0"/>
                <w:sz w:val="24"/>
                <w:szCs w:val="24"/>
                <w:highlight w:val="none"/>
              </w:rPr>
              <w:t>时</w:t>
            </w:r>
            <w:r>
              <w:rPr>
                <w:rFonts w:hint="eastAsia" w:ascii="宋体" w:hAnsi="宋体" w:eastAsia="宋体" w:cs="宋体"/>
                <w:color w:val="auto"/>
                <w:kern w:val="0"/>
                <w:sz w:val="24"/>
                <w:szCs w:val="24"/>
                <w:highlight w:val="none"/>
                <w:u w:val="single"/>
              </w:rPr>
              <w:t xml:space="preserve"> 30 </w:t>
            </w:r>
            <w:r>
              <w:rPr>
                <w:rFonts w:hint="eastAsia" w:ascii="宋体" w:hAnsi="宋体" w:eastAsia="宋体" w:cs="宋体"/>
                <w:color w:val="auto"/>
                <w:kern w:val="0"/>
                <w:sz w:val="24"/>
                <w:szCs w:val="24"/>
                <w:highlight w:val="none"/>
              </w:rPr>
              <w:t>分至</w:t>
            </w:r>
            <w:r>
              <w:rPr>
                <w:rFonts w:hint="eastAsia" w:ascii="宋体" w:hAnsi="宋体" w:eastAsia="宋体" w:cs="宋体"/>
                <w:color w:val="auto"/>
                <w:kern w:val="0"/>
                <w:sz w:val="24"/>
                <w:szCs w:val="24"/>
                <w:highlight w:val="none"/>
                <w:u w:val="single"/>
              </w:rPr>
              <w:t>202</w:t>
            </w:r>
            <w:r>
              <w:rPr>
                <w:rFonts w:hint="eastAsia" w:ascii="宋体" w:hAnsi="宋体" w:eastAsia="宋体" w:cs="宋体"/>
                <w:color w:val="auto"/>
                <w:kern w:val="0"/>
                <w:sz w:val="24"/>
                <w:szCs w:val="24"/>
                <w:highlight w:val="none"/>
                <w:u w:val="single"/>
                <w:lang w:val="en-US" w:eastAsia="zh-CN"/>
              </w:rPr>
              <w:t>6</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lang w:val="en-US" w:eastAsia="zh-CN"/>
              </w:rPr>
              <w:t>6</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月</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lang w:val="en-US" w:eastAsia="zh-CN"/>
              </w:rPr>
              <w:t>18</w:t>
            </w:r>
            <w:r>
              <w:rPr>
                <w:rFonts w:hint="eastAsia" w:ascii="宋体" w:hAnsi="宋体" w:eastAsia="宋体" w:cs="宋体"/>
                <w:color w:val="auto"/>
                <w:kern w:val="0"/>
                <w:sz w:val="24"/>
                <w:szCs w:val="24"/>
                <w:highlight w:val="none"/>
              </w:rPr>
              <w:t>日</w:t>
            </w:r>
            <w:r>
              <w:rPr>
                <w:rFonts w:hint="eastAsia" w:ascii="宋体" w:hAnsi="宋体" w:eastAsia="宋体" w:cs="宋体"/>
                <w:color w:val="auto"/>
                <w:kern w:val="0"/>
                <w:sz w:val="24"/>
                <w:szCs w:val="24"/>
                <w:highlight w:val="none"/>
                <w:u w:val="single"/>
              </w:rPr>
              <w:t xml:space="preserve"> 16 </w:t>
            </w:r>
            <w:r>
              <w:rPr>
                <w:rFonts w:hint="eastAsia" w:ascii="宋体" w:hAnsi="宋体" w:eastAsia="宋体" w:cs="宋体"/>
                <w:color w:val="auto"/>
                <w:kern w:val="0"/>
                <w:sz w:val="24"/>
                <w:szCs w:val="24"/>
                <w:highlight w:val="none"/>
              </w:rPr>
              <w:t>时</w:t>
            </w:r>
            <w:r>
              <w:rPr>
                <w:rFonts w:hint="eastAsia" w:ascii="宋体" w:hAnsi="宋体" w:eastAsia="宋体" w:cs="宋体"/>
                <w:color w:val="auto"/>
                <w:kern w:val="0"/>
                <w:sz w:val="24"/>
                <w:szCs w:val="24"/>
                <w:highlight w:val="none"/>
                <w:u w:val="single"/>
              </w:rPr>
              <w:t xml:space="preserve"> 00</w:t>
            </w:r>
            <w:r>
              <w:rPr>
                <w:rFonts w:hint="eastAsia" w:ascii="宋体" w:hAnsi="宋体" w:eastAsia="宋体" w:cs="宋体"/>
                <w:color w:val="auto"/>
                <w:kern w:val="0"/>
                <w:sz w:val="24"/>
                <w:szCs w:val="24"/>
                <w:highlight w:val="none"/>
              </w:rPr>
              <w:t>分</w:t>
            </w:r>
          </w:p>
        </w:tc>
      </w:tr>
      <w:tr w14:paraId="1F4DA05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388" w:hRule="exact"/>
        </w:trPr>
        <w:tc>
          <w:tcPr>
            <w:tcW w:w="231" w:type="pct"/>
            <w:tcBorders>
              <w:top w:val="single" w:color="080000" w:sz="4" w:space="0"/>
              <w:left w:val="single" w:color="080000" w:sz="4" w:space="0"/>
              <w:bottom w:val="single" w:color="080000" w:sz="4" w:space="0"/>
              <w:right w:val="single" w:color="080000" w:sz="4" w:space="0"/>
            </w:tcBorders>
            <w:noWrap w:val="0"/>
            <w:vAlign w:val="center"/>
          </w:tcPr>
          <w:p w14:paraId="1050AA6F">
            <w:pPr>
              <w:pStyle w:val="88"/>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5</w:t>
            </w:r>
          </w:p>
        </w:tc>
        <w:tc>
          <w:tcPr>
            <w:tcW w:w="718" w:type="pct"/>
            <w:tcBorders>
              <w:top w:val="single" w:color="080000" w:sz="4" w:space="0"/>
              <w:left w:val="single" w:color="080000" w:sz="4" w:space="0"/>
              <w:bottom w:val="single" w:color="080000" w:sz="4" w:space="0"/>
              <w:right w:val="single" w:color="080000" w:sz="4" w:space="0"/>
            </w:tcBorders>
            <w:noWrap w:val="0"/>
            <w:vAlign w:val="center"/>
          </w:tcPr>
          <w:p w14:paraId="50B31F86">
            <w:pPr>
              <w:pStyle w:val="88"/>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投标保证缴</w:t>
            </w:r>
          </w:p>
          <w:p w14:paraId="249647CA">
            <w:pPr>
              <w:pStyle w:val="88"/>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纳截止时间</w:t>
            </w:r>
          </w:p>
        </w:tc>
        <w:tc>
          <w:tcPr>
            <w:tcW w:w="4050" w:type="pct"/>
            <w:tcBorders>
              <w:top w:val="single" w:color="080000" w:sz="4" w:space="0"/>
              <w:left w:val="single" w:color="080000" w:sz="4" w:space="0"/>
              <w:bottom w:val="single" w:color="080000" w:sz="4" w:space="0"/>
              <w:right w:val="single" w:color="080000" w:sz="4" w:space="0"/>
            </w:tcBorders>
            <w:noWrap w:val="0"/>
            <w:vAlign w:val="center"/>
          </w:tcPr>
          <w:p w14:paraId="00544092">
            <w:pPr>
              <w:pStyle w:val="88"/>
              <w:widowControl/>
              <w:snapToGrid w:val="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投标保证金到账截止时间：</w:t>
            </w:r>
            <w:r>
              <w:rPr>
                <w:rFonts w:hint="eastAsia" w:ascii="宋体" w:hAnsi="宋体" w:eastAsia="宋体" w:cs="宋体"/>
                <w:color w:val="auto"/>
                <w:kern w:val="0"/>
                <w:sz w:val="24"/>
                <w:szCs w:val="24"/>
                <w:highlight w:val="none"/>
                <w:u w:val="single"/>
              </w:rPr>
              <w:t>202</w:t>
            </w:r>
            <w:r>
              <w:rPr>
                <w:rFonts w:hint="eastAsia" w:ascii="宋体" w:hAnsi="宋体" w:eastAsia="宋体" w:cs="宋体"/>
                <w:color w:val="auto"/>
                <w:kern w:val="0"/>
                <w:sz w:val="24"/>
                <w:szCs w:val="24"/>
                <w:highlight w:val="none"/>
                <w:u w:val="single"/>
                <w:lang w:val="en-US" w:eastAsia="zh-CN"/>
              </w:rPr>
              <w:t>6</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lang w:val="en-US" w:eastAsia="zh-CN"/>
              </w:rPr>
              <w:t>6</w:t>
            </w:r>
            <w:r>
              <w:rPr>
                <w:rFonts w:hint="eastAsia" w:ascii="宋体" w:hAnsi="宋体" w:eastAsia="宋体" w:cs="宋体"/>
                <w:color w:val="auto"/>
                <w:kern w:val="0"/>
                <w:sz w:val="24"/>
                <w:szCs w:val="24"/>
                <w:highlight w:val="none"/>
              </w:rPr>
              <w:t>月</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lang w:val="en-US" w:eastAsia="zh-CN"/>
              </w:rPr>
              <w:t>24</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日</w:t>
            </w:r>
            <w:r>
              <w:rPr>
                <w:rFonts w:hint="eastAsia" w:ascii="宋体" w:hAnsi="宋体" w:eastAsia="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val="en-US" w:eastAsia="zh-CN"/>
              </w:rPr>
              <w:t>9</w:t>
            </w:r>
            <w:r>
              <w:rPr>
                <w:rFonts w:hint="eastAsia" w:ascii="宋体" w:hAnsi="宋体" w:eastAsia="宋体" w:cs="宋体"/>
                <w:color w:val="auto"/>
                <w:kern w:val="0"/>
                <w:sz w:val="24"/>
                <w:szCs w:val="24"/>
                <w:highlight w:val="none"/>
              </w:rPr>
              <w:t>时</w:t>
            </w:r>
            <w:r>
              <w:rPr>
                <w:rFonts w:hint="eastAsia" w:ascii="宋体" w:hAnsi="宋体" w:eastAsia="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val="en-US" w:eastAsia="zh-CN"/>
              </w:rPr>
              <w:t>30</w:t>
            </w:r>
            <w:r>
              <w:rPr>
                <w:rFonts w:hint="eastAsia" w:ascii="宋体" w:hAnsi="宋体" w:eastAsia="宋体" w:cs="宋体"/>
                <w:color w:val="auto"/>
                <w:kern w:val="0"/>
                <w:sz w:val="24"/>
                <w:szCs w:val="24"/>
                <w:highlight w:val="none"/>
              </w:rPr>
              <w:t>分；</w:t>
            </w:r>
          </w:p>
          <w:p w14:paraId="534D20EF">
            <w:pPr>
              <w:pStyle w:val="88"/>
              <w:widowControl/>
              <w:snapToGrid w:val="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投标保证担保上传截止时间：</w:t>
            </w:r>
            <w:r>
              <w:rPr>
                <w:rFonts w:hint="eastAsia" w:ascii="宋体" w:hAnsi="宋体" w:eastAsia="宋体" w:cs="宋体"/>
                <w:color w:val="auto"/>
                <w:kern w:val="0"/>
                <w:sz w:val="24"/>
                <w:szCs w:val="24"/>
                <w:highlight w:val="none"/>
                <w:u w:val="single"/>
              </w:rPr>
              <w:t>202</w:t>
            </w:r>
            <w:r>
              <w:rPr>
                <w:rFonts w:hint="eastAsia" w:ascii="宋体" w:hAnsi="宋体" w:eastAsia="宋体" w:cs="宋体"/>
                <w:color w:val="auto"/>
                <w:kern w:val="0"/>
                <w:sz w:val="24"/>
                <w:szCs w:val="24"/>
                <w:highlight w:val="none"/>
                <w:u w:val="single"/>
                <w:lang w:val="en-US" w:eastAsia="zh-CN"/>
              </w:rPr>
              <w:t>6</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lang w:val="en-US" w:eastAsia="zh-CN"/>
              </w:rPr>
              <w:t>6</w:t>
            </w:r>
            <w:r>
              <w:rPr>
                <w:rFonts w:hint="eastAsia" w:ascii="宋体" w:hAnsi="宋体" w:eastAsia="宋体" w:cs="宋体"/>
                <w:color w:val="auto"/>
                <w:kern w:val="0"/>
                <w:sz w:val="24"/>
                <w:szCs w:val="24"/>
                <w:highlight w:val="none"/>
              </w:rPr>
              <w:t>月</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lang w:val="en-US" w:eastAsia="zh-CN"/>
              </w:rPr>
              <w:t>24</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日</w:t>
            </w:r>
            <w:r>
              <w:rPr>
                <w:rFonts w:hint="eastAsia" w:ascii="宋体" w:hAnsi="宋体" w:eastAsia="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val="en-US" w:eastAsia="zh-CN"/>
              </w:rPr>
              <w:t>9</w:t>
            </w:r>
            <w:r>
              <w:rPr>
                <w:rFonts w:hint="eastAsia" w:ascii="宋体" w:hAnsi="宋体" w:eastAsia="宋体" w:cs="宋体"/>
                <w:color w:val="auto"/>
                <w:kern w:val="0"/>
                <w:sz w:val="24"/>
                <w:szCs w:val="24"/>
                <w:highlight w:val="none"/>
              </w:rPr>
              <w:t>时</w:t>
            </w:r>
            <w:r>
              <w:rPr>
                <w:rFonts w:hint="eastAsia" w:ascii="宋体" w:hAnsi="宋体" w:eastAsia="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val="en-US" w:eastAsia="zh-CN"/>
              </w:rPr>
              <w:t>30</w:t>
            </w:r>
            <w:r>
              <w:rPr>
                <w:rFonts w:hint="eastAsia" w:ascii="宋体" w:hAnsi="宋体" w:eastAsia="宋体" w:cs="宋体"/>
                <w:color w:val="auto"/>
                <w:kern w:val="0"/>
                <w:sz w:val="24"/>
                <w:szCs w:val="24"/>
                <w:highlight w:val="none"/>
              </w:rPr>
              <w:t>分；</w:t>
            </w:r>
          </w:p>
          <w:p w14:paraId="086C2F12">
            <w:pPr>
              <w:pStyle w:val="88"/>
              <w:widowControl/>
              <w:snapToGrid w:val="0"/>
              <w:jc w:val="left"/>
              <w:rPr>
                <w:rFonts w:hint="eastAsia" w:ascii="宋体" w:hAnsi="宋体" w:eastAsia="宋体" w:cs="宋体"/>
                <w:snapToGrid w:val="0"/>
                <w:color w:val="auto"/>
                <w:kern w:val="0"/>
                <w:sz w:val="24"/>
                <w:szCs w:val="24"/>
                <w:highlight w:val="none"/>
              </w:rPr>
            </w:pPr>
            <w:r>
              <w:rPr>
                <w:rFonts w:hint="eastAsia" w:ascii="宋体" w:hAnsi="宋体" w:eastAsia="宋体" w:cs="宋体"/>
                <w:color w:val="auto"/>
                <w:kern w:val="0"/>
                <w:sz w:val="24"/>
                <w:szCs w:val="24"/>
                <w:highlight w:val="none"/>
              </w:rPr>
              <w:t>投标保证保险投保截止时间：</w:t>
            </w:r>
            <w:r>
              <w:rPr>
                <w:rFonts w:hint="eastAsia" w:ascii="宋体" w:hAnsi="宋体" w:eastAsia="宋体" w:cs="宋体"/>
                <w:color w:val="auto"/>
                <w:kern w:val="0"/>
                <w:sz w:val="24"/>
                <w:szCs w:val="24"/>
                <w:highlight w:val="none"/>
                <w:u w:val="single"/>
              </w:rPr>
              <w:t>202</w:t>
            </w:r>
            <w:r>
              <w:rPr>
                <w:rFonts w:hint="eastAsia" w:ascii="宋体" w:hAnsi="宋体" w:eastAsia="宋体" w:cs="宋体"/>
                <w:color w:val="auto"/>
                <w:kern w:val="0"/>
                <w:sz w:val="24"/>
                <w:szCs w:val="24"/>
                <w:highlight w:val="none"/>
                <w:u w:val="single"/>
                <w:lang w:val="en-US" w:eastAsia="zh-CN"/>
              </w:rPr>
              <w:t>6</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lang w:val="en-US" w:eastAsia="zh-CN"/>
              </w:rPr>
              <w:t>6</w:t>
            </w:r>
            <w:r>
              <w:rPr>
                <w:rFonts w:hint="eastAsia" w:ascii="宋体" w:hAnsi="宋体" w:eastAsia="宋体" w:cs="宋体"/>
                <w:color w:val="auto"/>
                <w:kern w:val="0"/>
                <w:sz w:val="24"/>
                <w:szCs w:val="24"/>
                <w:highlight w:val="none"/>
              </w:rPr>
              <w:t>月</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lang w:val="en-US" w:eastAsia="zh-CN"/>
              </w:rPr>
              <w:t>24</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日</w:t>
            </w:r>
            <w:r>
              <w:rPr>
                <w:rFonts w:hint="eastAsia" w:ascii="宋体" w:hAnsi="宋体" w:eastAsia="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val="en-US" w:eastAsia="zh-CN"/>
              </w:rPr>
              <w:t>9</w:t>
            </w:r>
            <w:r>
              <w:rPr>
                <w:rFonts w:hint="eastAsia" w:ascii="宋体" w:hAnsi="宋体" w:eastAsia="宋体" w:cs="宋体"/>
                <w:color w:val="auto"/>
                <w:kern w:val="0"/>
                <w:sz w:val="24"/>
                <w:szCs w:val="24"/>
                <w:highlight w:val="none"/>
              </w:rPr>
              <w:t>时</w:t>
            </w:r>
            <w:r>
              <w:rPr>
                <w:rFonts w:hint="eastAsia" w:ascii="宋体" w:hAnsi="宋体" w:eastAsia="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val="en-US" w:eastAsia="zh-CN"/>
              </w:rPr>
              <w:t>30</w:t>
            </w:r>
            <w:r>
              <w:rPr>
                <w:rFonts w:hint="eastAsia" w:ascii="宋体" w:hAnsi="宋体" w:eastAsia="宋体" w:cs="宋体"/>
                <w:color w:val="auto"/>
                <w:kern w:val="0"/>
                <w:sz w:val="24"/>
                <w:szCs w:val="24"/>
                <w:highlight w:val="none"/>
              </w:rPr>
              <w:t>分。</w:t>
            </w:r>
          </w:p>
        </w:tc>
      </w:tr>
      <w:tr w14:paraId="5CEC71A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016" w:hRule="exact"/>
        </w:trPr>
        <w:tc>
          <w:tcPr>
            <w:tcW w:w="231" w:type="pct"/>
            <w:tcBorders>
              <w:top w:val="single" w:color="080000" w:sz="4" w:space="0"/>
              <w:left w:val="single" w:color="080000" w:sz="4" w:space="0"/>
              <w:bottom w:val="single" w:color="080000" w:sz="4" w:space="0"/>
              <w:right w:val="single" w:color="080000" w:sz="4" w:space="0"/>
            </w:tcBorders>
            <w:noWrap w:val="0"/>
            <w:vAlign w:val="center"/>
          </w:tcPr>
          <w:p w14:paraId="213E411F">
            <w:pPr>
              <w:pStyle w:val="88"/>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w:t>
            </w:r>
          </w:p>
        </w:tc>
        <w:tc>
          <w:tcPr>
            <w:tcW w:w="718" w:type="pct"/>
            <w:tcBorders>
              <w:top w:val="single" w:color="080000" w:sz="4" w:space="0"/>
              <w:left w:val="single" w:color="080000" w:sz="4" w:space="0"/>
              <w:bottom w:val="single" w:color="080000" w:sz="4" w:space="0"/>
              <w:right w:val="single" w:color="080000" w:sz="4" w:space="0"/>
            </w:tcBorders>
            <w:noWrap w:val="0"/>
            <w:vAlign w:val="center"/>
          </w:tcPr>
          <w:p w14:paraId="67DAD104">
            <w:pPr>
              <w:pStyle w:val="88"/>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电子投标</w:t>
            </w:r>
          </w:p>
          <w:p w14:paraId="3E473E72">
            <w:pPr>
              <w:pStyle w:val="88"/>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截止时间 </w:t>
            </w:r>
          </w:p>
        </w:tc>
        <w:tc>
          <w:tcPr>
            <w:tcW w:w="4050" w:type="pct"/>
            <w:tcBorders>
              <w:top w:val="single" w:color="080000" w:sz="4" w:space="0"/>
              <w:left w:val="single" w:color="080000" w:sz="4" w:space="0"/>
              <w:bottom w:val="single" w:color="080000" w:sz="4" w:space="0"/>
              <w:right w:val="single" w:color="080000" w:sz="4" w:space="0"/>
            </w:tcBorders>
            <w:noWrap w:val="0"/>
            <w:vAlign w:val="center"/>
          </w:tcPr>
          <w:p w14:paraId="2EF7FFA6">
            <w:pPr>
              <w:pStyle w:val="88"/>
              <w:widowControl/>
              <w:snapToGrid w:val="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 </w:t>
            </w:r>
            <w:r>
              <w:rPr>
                <w:rFonts w:hint="eastAsia" w:ascii="宋体" w:hAnsi="宋体" w:eastAsia="宋体" w:cs="宋体"/>
                <w:color w:val="auto"/>
                <w:kern w:val="0"/>
                <w:sz w:val="24"/>
                <w:szCs w:val="24"/>
                <w:highlight w:val="none"/>
                <w:u w:val="single"/>
              </w:rPr>
              <w:t>202</w:t>
            </w:r>
            <w:r>
              <w:rPr>
                <w:rFonts w:hint="eastAsia" w:ascii="宋体" w:hAnsi="宋体" w:eastAsia="宋体" w:cs="宋体"/>
                <w:color w:val="auto"/>
                <w:kern w:val="0"/>
                <w:sz w:val="24"/>
                <w:szCs w:val="24"/>
                <w:highlight w:val="none"/>
                <w:u w:val="single"/>
                <w:lang w:val="en-US" w:eastAsia="zh-CN"/>
              </w:rPr>
              <w:t>6</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lang w:val="en-US" w:eastAsia="zh-CN"/>
              </w:rPr>
              <w:t>6</w:t>
            </w:r>
            <w:r>
              <w:rPr>
                <w:rFonts w:hint="eastAsia" w:ascii="宋体" w:hAnsi="宋体" w:eastAsia="宋体" w:cs="宋体"/>
                <w:color w:val="auto"/>
                <w:kern w:val="0"/>
                <w:sz w:val="24"/>
                <w:szCs w:val="24"/>
                <w:highlight w:val="none"/>
              </w:rPr>
              <w:t>月</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lang w:val="en-US" w:eastAsia="zh-CN"/>
              </w:rPr>
              <w:t>25</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日</w:t>
            </w:r>
            <w:r>
              <w:rPr>
                <w:rFonts w:hint="eastAsia" w:ascii="宋体" w:hAnsi="宋体" w:eastAsia="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val="en-US" w:eastAsia="zh-CN"/>
              </w:rPr>
              <w:t>9</w:t>
            </w:r>
            <w:r>
              <w:rPr>
                <w:rFonts w:hint="eastAsia" w:ascii="宋体" w:hAnsi="宋体" w:eastAsia="宋体" w:cs="宋体"/>
                <w:color w:val="auto"/>
                <w:kern w:val="0"/>
                <w:sz w:val="24"/>
                <w:szCs w:val="24"/>
                <w:highlight w:val="none"/>
              </w:rPr>
              <w:t>时</w:t>
            </w:r>
            <w:r>
              <w:rPr>
                <w:rFonts w:hint="eastAsia" w:ascii="宋体" w:hAnsi="宋体" w:eastAsia="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val="en-US" w:eastAsia="zh-CN"/>
              </w:rPr>
              <w:t>30</w:t>
            </w:r>
            <w:r>
              <w:rPr>
                <w:rFonts w:hint="eastAsia" w:ascii="宋体" w:hAnsi="宋体" w:eastAsia="宋体" w:cs="宋体"/>
                <w:color w:val="auto"/>
                <w:kern w:val="0"/>
                <w:sz w:val="24"/>
                <w:szCs w:val="24"/>
                <w:highlight w:val="none"/>
              </w:rPr>
              <w:t>分</w:t>
            </w:r>
          </w:p>
        </w:tc>
      </w:tr>
      <w:tr w14:paraId="255B6A2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322" w:hRule="exact"/>
        </w:trPr>
        <w:tc>
          <w:tcPr>
            <w:tcW w:w="231" w:type="pct"/>
            <w:tcBorders>
              <w:top w:val="single" w:color="080000" w:sz="4" w:space="0"/>
              <w:left w:val="single" w:color="080000" w:sz="4" w:space="0"/>
              <w:bottom w:val="single" w:color="080000" w:sz="4" w:space="0"/>
              <w:right w:val="single" w:color="080000" w:sz="4" w:space="0"/>
            </w:tcBorders>
            <w:noWrap w:val="0"/>
            <w:vAlign w:val="center"/>
          </w:tcPr>
          <w:p w14:paraId="0CC6312E">
            <w:pPr>
              <w:pStyle w:val="88"/>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7</w:t>
            </w:r>
          </w:p>
        </w:tc>
        <w:tc>
          <w:tcPr>
            <w:tcW w:w="718" w:type="pct"/>
            <w:tcBorders>
              <w:top w:val="single" w:color="080000" w:sz="4" w:space="0"/>
              <w:left w:val="single" w:color="080000" w:sz="4" w:space="0"/>
              <w:bottom w:val="single" w:color="080000" w:sz="4" w:space="0"/>
              <w:right w:val="single" w:color="080000" w:sz="4" w:space="0"/>
            </w:tcBorders>
            <w:noWrap w:val="0"/>
            <w:vAlign w:val="center"/>
          </w:tcPr>
          <w:p w14:paraId="2ED64A0B">
            <w:pPr>
              <w:pStyle w:val="88"/>
              <w:wordWrap w:val="0"/>
              <w:adjustRightInd w:val="0"/>
              <w:snapToGrid w:val="0"/>
              <w:spacing w:line="360" w:lineRule="exact"/>
              <w:jc w:val="center"/>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投标评审原件（如有）</w:t>
            </w:r>
          </w:p>
          <w:p w14:paraId="7F77CCDF">
            <w:pPr>
              <w:pStyle w:val="88"/>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递交时间</w:t>
            </w:r>
          </w:p>
        </w:tc>
        <w:tc>
          <w:tcPr>
            <w:tcW w:w="4050" w:type="pct"/>
            <w:tcBorders>
              <w:top w:val="single" w:color="080000" w:sz="4" w:space="0"/>
              <w:left w:val="single" w:color="080000" w:sz="4" w:space="0"/>
              <w:bottom w:val="single" w:color="080000" w:sz="4" w:space="0"/>
              <w:right w:val="single" w:color="080000" w:sz="4" w:space="0"/>
            </w:tcBorders>
            <w:noWrap w:val="0"/>
            <w:vAlign w:val="center"/>
          </w:tcPr>
          <w:p w14:paraId="32F71BF2">
            <w:pPr>
              <w:pStyle w:val="88"/>
              <w:widowControl/>
              <w:snapToGrid w:val="0"/>
              <w:jc w:val="left"/>
              <w:rPr>
                <w:rFonts w:hint="eastAsia" w:ascii="宋体" w:hAnsi="宋体" w:eastAsia="宋体" w:cs="宋体"/>
                <w:snapToGrid w:val="0"/>
                <w:color w:val="auto"/>
                <w:kern w:val="0"/>
                <w:sz w:val="24"/>
                <w:szCs w:val="24"/>
                <w:highlight w:val="none"/>
              </w:rPr>
            </w:pPr>
            <w:r>
              <w:rPr>
                <w:rFonts w:hint="eastAsia" w:ascii="宋体" w:hAnsi="宋体" w:eastAsia="宋体" w:cs="宋体"/>
                <w:color w:val="auto"/>
                <w:kern w:val="0"/>
                <w:sz w:val="24"/>
                <w:szCs w:val="24"/>
                <w:highlight w:val="none"/>
                <w:u w:val="single"/>
              </w:rPr>
              <w:t>202</w:t>
            </w:r>
            <w:r>
              <w:rPr>
                <w:rFonts w:hint="eastAsia" w:ascii="宋体" w:hAnsi="宋体" w:eastAsia="宋体" w:cs="宋体"/>
                <w:color w:val="auto"/>
                <w:kern w:val="0"/>
                <w:sz w:val="24"/>
                <w:szCs w:val="24"/>
                <w:highlight w:val="none"/>
                <w:u w:val="single"/>
                <w:lang w:val="en-US" w:eastAsia="zh-CN"/>
              </w:rPr>
              <w:t>6</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lang w:val="en-US" w:eastAsia="zh-CN"/>
              </w:rPr>
              <w:t>6</w:t>
            </w:r>
            <w:r>
              <w:rPr>
                <w:rFonts w:hint="eastAsia" w:ascii="宋体" w:hAnsi="宋体" w:eastAsia="宋体" w:cs="宋体"/>
                <w:color w:val="auto"/>
                <w:kern w:val="0"/>
                <w:sz w:val="24"/>
                <w:szCs w:val="24"/>
                <w:highlight w:val="none"/>
              </w:rPr>
              <w:t>月</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lang w:val="en-US" w:eastAsia="zh-CN"/>
              </w:rPr>
              <w:t>25</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日</w:t>
            </w:r>
            <w:r>
              <w:rPr>
                <w:rFonts w:hint="eastAsia" w:ascii="宋体" w:hAnsi="宋体" w:eastAsia="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val="en-US" w:eastAsia="zh-CN"/>
              </w:rPr>
              <w:t>9</w:t>
            </w:r>
            <w:r>
              <w:rPr>
                <w:rFonts w:hint="eastAsia" w:ascii="宋体" w:hAnsi="宋体" w:eastAsia="宋体" w:cs="宋体"/>
                <w:color w:val="auto"/>
                <w:kern w:val="0"/>
                <w:sz w:val="24"/>
                <w:szCs w:val="24"/>
                <w:highlight w:val="none"/>
              </w:rPr>
              <w:t>时</w:t>
            </w:r>
            <w:r>
              <w:rPr>
                <w:rFonts w:hint="eastAsia" w:ascii="宋体" w:hAnsi="宋体" w:eastAsia="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val="en-US" w:eastAsia="zh-CN"/>
              </w:rPr>
              <w:t>00</w:t>
            </w:r>
            <w:r>
              <w:rPr>
                <w:rFonts w:hint="eastAsia" w:ascii="宋体" w:hAnsi="宋体" w:eastAsia="宋体" w:cs="宋体"/>
                <w:color w:val="auto"/>
                <w:kern w:val="0"/>
                <w:sz w:val="24"/>
                <w:szCs w:val="24"/>
                <w:highlight w:val="none"/>
              </w:rPr>
              <w:t>分至</w:t>
            </w:r>
            <w:r>
              <w:rPr>
                <w:rFonts w:hint="eastAsia" w:ascii="宋体" w:hAnsi="宋体" w:eastAsia="宋体" w:cs="宋体"/>
                <w:color w:val="auto"/>
                <w:kern w:val="0"/>
                <w:sz w:val="24"/>
                <w:szCs w:val="24"/>
                <w:highlight w:val="none"/>
                <w:u w:val="single"/>
              </w:rPr>
              <w:t>202</w:t>
            </w:r>
            <w:r>
              <w:rPr>
                <w:rFonts w:hint="eastAsia" w:ascii="宋体" w:hAnsi="宋体" w:eastAsia="宋体" w:cs="宋体"/>
                <w:color w:val="auto"/>
                <w:kern w:val="0"/>
                <w:sz w:val="24"/>
                <w:szCs w:val="24"/>
                <w:highlight w:val="none"/>
                <w:u w:val="single"/>
                <w:lang w:val="en-US" w:eastAsia="zh-CN"/>
              </w:rPr>
              <w:t>6</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lang w:val="en-US" w:eastAsia="zh-CN"/>
              </w:rPr>
              <w:t>6</w:t>
            </w:r>
            <w:r>
              <w:rPr>
                <w:rFonts w:hint="eastAsia" w:ascii="宋体" w:hAnsi="宋体" w:eastAsia="宋体" w:cs="宋体"/>
                <w:color w:val="auto"/>
                <w:kern w:val="0"/>
                <w:sz w:val="24"/>
                <w:szCs w:val="24"/>
                <w:highlight w:val="none"/>
              </w:rPr>
              <w:t>月</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lang w:val="en-US" w:eastAsia="zh-CN"/>
              </w:rPr>
              <w:t>25</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日</w:t>
            </w:r>
            <w:r>
              <w:rPr>
                <w:rFonts w:hint="eastAsia" w:ascii="宋体" w:hAnsi="宋体" w:eastAsia="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val="en-US" w:eastAsia="zh-CN"/>
              </w:rPr>
              <w:t>9</w:t>
            </w:r>
            <w:r>
              <w:rPr>
                <w:rFonts w:hint="eastAsia" w:ascii="宋体" w:hAnsi="宋体" w:eastAsia="宋体" w:cs="宋体"/>
                <w:color w:val="auto"/>
                <w:kern w:val="0"/>
                <w:sz w:val="24"/>
                <w:szCs w:val="24"/>
                <w:highlight w:val="none"/>
              </w:rPr>
              <w:t>时</w:t>
            </w:r>
            <w:r>
              <w:rPr>
                <w:rFonts w:hint="eastAsia" w:ascii="宋体" w:hAnsi="宋体" w:eastAsia="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val="en-US" w:eastAsia="zh-CN"/>
              </w:rPr>
              <w:t>30</w:t>
            </w:r>
            <w:r>
              <w:rPr>
                <w:rFonts w:hint="eastAsia" w:ascii="宋体" w:hAnsi="宋体" w:eastAsia="宋体" w:cs="宋体"/>
                <w:color w:val="auto"/>
                <w:kern w:val="0"/>
                <w:sz w:val="24"/>
                <w:szCs w:val="24"/>
                <w:highlight w:val="none"/>
              </w:rPr>
              <w:t>分</w:t>
            </w:r>
          </w:p>
        </w:tc>
      </w:tr>
      <w:tr w14:paraId="7281FC4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322" w:hRule="exact"/>
        </w:trPr>
        <w:tc>
          <w:tcPr>
            <w:tcW w:w="231" w:type="pct"/>
            <w:tcBorders>
              <w:top w:val="single" w:color="080000" w:sz="4" w:space="0"/>
              <w:left w:val="single" w:color="080000" w:sz="4" w:space="0"/>
              <w:bottom w:val="single" w:color="080000" w:sz="4" w:space="0"/>
              <w:right w:val="single" w:color="080000" w:sz="4" w:space="0"/>
            </w:tcBorders>
            <w:noWrap w:val="0"/>
            <w:vAlign w:val="center"/>
          </w:tcPr>
          <w:p w14:paraId="7EB5C072">
            <w:pPr>
              <w:pStyle w:val="88"/>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8</w:t>
            </w:r>
          </w:p>
        </w:tc>
        <w:tc>
          <w:tcPr>
            <w:tcW w:w="718" w:type="pct"/>
            <w:tcBorders>
              <w:top w:val="single" w:color="080000" w:sz="4" w:space="0"/>
              <w:left w:val="single" w:color="080000" w:sz="4" w:space="0"/>
              <w:bottom w:val="single" w:color="080000" w:sz="4" w:space="0"/>
              <w:right w:val="single" w:color="080000" w:sz="4" w:space="0"/>
            </w:tcBorders>
            <w:noWrap w:val="0"/>
            <w:vAlign w:val="center"/>
          </w:tcPr>
          <w:p w14:paraId="39E24EC4">
            <w:pPr>
              <w:pStyle w:val="88"/>
              <w:wordWrap w:val="0"/>
              <w:adjustRightInd w:val="0"/>
              <w:snapToGrid w:val="0"/>
              <w:spacing w:line="360" w:lineRule="exact"/>
              <w:jc w:val="center"/>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投标评审原件（如有）</w:t>
            </w:r>
          </w:p>
          <w:p w14:paraId="3261A94D">
            <w:pPr>
              <w:pStyle w:val="88"/>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递交地点</w:t>
            </w:r>
          </w:p>
        </w:tc>
        <w:tc>
          <w:tcPr>
            <w:tcW w:w="4050" w:type="pct"/>
            <w:tcBorders>
              <w:top w:val="single" w:color="080000" w:sz="4" w:space="0"/>
              <w:left w:val="single" w:color="080000" w:sz="4" w:space="0"/>
              <w:bottom w:val="single" w:color="080000" w:sz="4" w:space="0"/>
              <w:right w:val="single" w:color="080000" w:sz="4" w:space="0"/>
            </w:tcBorders>
            <w:noWrap w:val="0"/>
            <w:vAlign w:val="center"/>
          </w:tcPr>
          <w:p w14:paraId="1769D75D">
            <w:pPr>
              <w:pStyle w:val="88"/>
              <w:wordWrap w:val="0"/>
              <w:adjustRightInd w:val="0"/>
              <w:snapToGrid w:val="0"/>
              <w:spacing w:line="400" w:lineRule="exact"/>
              <w:ind w:firstLine="240" w:firstLineChars="1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递交场所：韶关市公共资源交易中心</w:t>
            </w:r>
          </w:p>
          <w:p w14:paraId="54D0F656">
            <w:pPr>
              <w:pStyle w:val="88"/>
              <w:wordWrap w:val="0"/>
              <w:adjustRightInd w:val="0"/>
              <w:snapToGrid w:val="0"/>
              <w:spacing w:line="400" w:lineRule="exact"/>
              <w:ind w:firstLine="240" w:firstLineChars="100"/>
              <w:jc w:val="left"/>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rPr>
              <w:t>地址：广东省韶关市武江区西联镇，具体房间号以当日现场通知为准</w:t>
            </w:r>
            <w:r>
              <w:rPr>
                <w:rFonts w:hint="eastAsia" w:ascii="宋体" w:hAnsi="宋体" w:eastAsia="宋体" w:cs="宋体"/>
                <w:snapToGrid w:val="0"/>
                <w:color w:val="auto"/>
                <w:kern w:val="0"/>
                <w:sz w:val="24"/>
                <w:szCs w:val="24"/>
                <w:highlight w:val="none"/>
                <w:lang w:eastAsia="zh-CN"/>
              </w:rPr>
              <w:t>。</w:t>
            </w:r>
          </w:p>
        </w:tc>
      </w:tr>
      <w:tr w14:paraId="6DA9E29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91" w:hRule="exact"/>
        </w:trPr>
        <w:tc>
          <w:tcPr>
            <w:tcW w:w="231" w:type="pct"/>
            <w:tcBorders>
              <w:top w:val="single" w:color="080000" w:sz="4" w:space="0"/>
              <w:left w:val="single" w:color="080000" w:sz="4" w:space="0"/>
              <w:bottom w:val="single" w:color="080000" w:sz="4" w:space="0"/>
              <w:right w:val="single" w:color="080000" w:sz="4" w:space="0"/>
            </w:tcBorders>
            <w:noWrap w:val="0"/>
            <w:vAlign w:val="center"/>
          </w:tcPr>
          <w:p w14:paraId="56908499">
            <w:pPr>
              <w:pStyle w:val="88"/>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9</w:t>
            </w:r>
          </w:p>
        </w:tc>
        <w:tc>
          <w:tcPr>
            <w:tcW w:w="718" w:type="pct"/>
            <w:tcBorders>
              <w:top w:val="single" w:color="080000" w:sz="4" w:space="0"/>
              <w:left w:val="single" w:color="080000" w:sz="4" w:space="0"/>
              <w:bottom w:val="single" w:color="080000" w:sz="4" w:space="0"/>
              <w:right w:val="single" w:color="080000" w:sz="4" w:space="0"/>
            </w:tcBorders>
            <w:noWrap w:val="0"/>
            <w:vAlign w:val="center"/>
          </w:tcPr>
          <w:p w14:paraId="542877DA">
            <w:pPr>
              <w:pStyle w:val="88"/>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开标时间 </w:t>
            </w:r>
          </w:p>
        </w:tc>
        <w:tc>
          <w:tcPr>
            <w:tcW w:w="4050" w:type="pct"/>
            <w:tcBorders>
              <w:top w:val="single" w:color="080000" w:sz="4" w:space="0"/>
              <w:left w:val="single" w:color="080000" w:sz="4" w:space="0"/>
              <w:bottom w:val="single" w:color="080000" w:sz="4" w:space="0"/>
              <w:right w:val="single" w:color="080000" w:sz="4" w:space="0"/>
            </w:tcBorders>
            <w:noWrap w:val="0"/>
            <w:vAlign w:val="center"/>
          </w:tcPr>
          <w:p w14:paraId="2A9DFEE6">
            <w:pPr>
              <w:pStyle w:val="88"/>
              <w:wordWrap w:val="0"/>
              <w:adjustRightInd w:val="0"/>
              <w:snapToGrid w:val="0"/>
              <w:spacing w:line="400" w:lineRule="exact"/>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 </w:t>
            </w:r>
            <w:r>
              <w:rPr>
                <w:rFonts w:hint="eastAsia" w:ascii="宋体" w:hAnsi="宋体" w:eastAsia="宋体" w:cs="宋体"/>
                <w:color w:val="auto"/>
                <w:kern w:val="0"/>
                <w:sz w:val="24"/>
                <w:szCs w:val="24"/>
                <w:highlight w:val="none"/>
                <w:u w:val="single"/>
              </w:rPr>
              <w:t>202</w:t>
            </w:r>
            <w:r>
              <w:rPr>
                <w:rFonts w:hint="eastAsia" w:ascii="宋体" w:hAnsi="宋体" w:eastAsia="宋体" w:cs="宋体"/>
                <w:color w:val="auto"/>
                <w:kern w:val="0"/>
                <w:sz w:val="24"/>
                <w:szCs w:val="24"/>
                <w:highlight w:val="none"/>
                <w:u w:val="single"/>
                <w:lang w:val="en-US" w:eastAsia="zh-CN"/>
              </w:rPr>
              <w:t>6</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lang w:val="en-US" w:eastAsia="zh-CN"/>
              </w:rPr>
              <w:t>6</w:t>
            </w:r>
            <w:r>
              <w:rPr>
                <w:rFonts w:hint="eastAsia" w:ascii="宋体" w:hAnsi="宋体" w:eastAsia="宋体" w:cs="宋体"/>
                <w:color w:val="auto"/>
                <w:kern w:val="0"/>
                <w:sz w:val="24"/>
                <w:szCs w:val="24"/>
                <w:highlight w:val="none"/>
              </w:rPr>
              <w:t>月</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lang w:val="en-US" w:eastAsia="zh-CN"/>
              </w:rPr>
              <w:t>25</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日</w:t>
            </w:r>
            <w:r>
              <w:rPr>
                <w:rFonts w:hint="eastAsia" w:ascii="宋体" w:hAnsi="宋体" w:eastAsia="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val="en-US" w:eastAsia="zh-CN"/>
              </w:rPr>
              <w:t>9</w:t>
            </w:r>
            <w:r>
              <w:rPr>
                <w:rFonts w:hint="eastAsia" w:ascii="宋体" w:hAnsi="宋体" w:eastAsia="宋体" w:cs="宋体"/>
                <w:color w:val="auto"/>
                <w:kern w:val="0"/>
                <w:sz w:val="24"/>
                <w:szCs w:val="24"/>
                <w:highlight w:val="none"/>
              </w:rPr>
              <w:t>时</w:t>
            </w:r>
            <w:r>
              <w:rPr>
                <w:rFonts w:hint="eastAsia" w:ascii="宋体" w:hAnsi="宋体" w:eastAsia="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val="en-US" w:eastAsia="zh-CN"/>
              </w:rPr>
              <w:t>30</w:t>
            </w:r>
            <w:r>
              <w:rPr>
                <w:rFonts w:hint="eastAsia" w:ascii="宋体" w:hAnsi="宋体" w:eastAsia="宋体" w:cs="宋体"/>
                <w:color w:val="auto"/>
                <w:kern w:val="0"/>
                <w:sz w:val="24"/>
                <w:szCs w:val="24"/>
                <w:highlight w:val="none"/>
              </w:rPr>
              <w:t>分</w:t>
            </w:r>
            <w:bookmarkStart w:id="356" w:name="_GoBack"/>
            <w:bookmarkEnd w:id="356"/>
          </w:p>
        </w:tc>
      </w:tr>
      <w:tr w14:paraId="600A218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545" w:hRule="exact"/>
        </w:trPr>
        <w:tc>
          <w:tcPr>
            <w:tcW w:w="231" w:type="pct"/>
            <w:tcBorders>
              <w:top w:val="single" w:color="080000" w:sz="4" w:space="0"/>
              <w:left w:val="single" w:color="080000" w:sz="4" w:space="0"/>
              <w:bottom w:val="single" w:color="080000" w:sz="4" w:space="0"/>
              <w:right w:val="single" w:color="080000" w:sz="4" w:space="0"/>
            </w:tcBorders>
            <w:noWrap w:val="0"/>
            <w:vAlign w:val="center"/>
          </w:tcPr>
          <w:p w14:paraId="13530CF7">
            <w:pPr>
              <w:pStyle w:val="88"/>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10</w:t>
            </w:r>
          </w:p>
        </w:tc>
        <w:tc>
          <w:tcPr>
            <w:tcW w:w="718" w:type="pct"/>
            <w:tcBorders>
              <w:top w:val="single" w:color="080000" w:sz="4" w:space="0"/>
              <w:left w:val="single" w:color="080000" w:sz="4" w:space="0"/>
              <w:bottom w:val="single" w:color="080000" w:sz="4" w:space="0"/>
              <w:right w:val="single" w:color="080000" w:sz="4" w:space="0"/>
            </w:tcBorders>
            <w:noWrap w:val="0"/>
            <w:vAlign w:val="center"/>
          </w:tcPr>
          <w:p w14:paraId="37D61018">
            <w:pPr>
              <w:pStyle w:val="88"/>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开标地点 </w:t>
            </w:r>
          </w:p>
        </w:tc>
        <w:tc>
          <w:tcPr>
            <w:tcW w:w="4050" w:type="pct"/>
            <w:tcBorders>
              <w:top w:val="single" w:color="080000" w:sz="4" w:space="0"/>
              <w:left w:val="single" w:color="080000" w:sz="4" w:space="0"/>
              <w:bottom w:val="single" w:color="080000" w:sz="4" w:space="0"/>
              <w:right w:val="single" w:color="080000" w:sz="4" w:space="0"/>
            </w:tcBorders>
            <w:noWrap w:val="0"/>
            <w:vAlign w:val="center"/>
          </w:tcPr>
          <w:p w14:paraId="1DF9C1CA">
            <w:pPr>
              <w:pStyle w:val="88"/>
              <w:wordWrap w:val="0"/>
              <w:adjustRightInd w:val="0"/>
              <w:snapToGrid w:val="0"/>
              <w:spacing w:line="400" w:lineRule="exact"/>
              <w:ind w:firstLine="240" w:firstLineChars="1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开标场所：韶关市公共资源交易中心</w:t>
            </w:r>
          </w:p>
          <w:p w14:paraId="03D1D3BA">
            <w:pPr>
              <w:pStyle w:val="88"/>
              <w:wordWrap w:val="0"/>
              <w:adjustRightInd w:val="0"/>
              <w:snapToGrid w:val="0"/>
              <w:spacing w:line="400" w:lineRule="exact"/>
              <w:ind w:firstLine="240" w:firstLineChars="1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地址：广东省韶关市武江区西联镇，具体房间号以当日现场通知为准</w:t>
            </w:r>
            <w:r>
              <w:rPr>
                <w:rFonts w:hint="eastAsia" w:ascii="宋体" w:hAnsi="宋体" w:eastAsia="宋体" w:cs="宋体"/>
                <w:snapToGrid w:val="0"/>
                <w:color w:val="auto"/>
                <w:kern w:val="0"/>
                <w:sz w:val="24"/>
                <w:szCs w:val="24"/>
                <w:highlight w:val="none"/>
                <w:lang w:eastAsia="zh-CN"/>
              </w:rPr>
              <w:t>。</w:t>
            </w:r>
          </w:p>
        </w:tc>
      </w:tr>
      <w:tr w14:paraId="4FC6923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345" w:hRule="exact"/>
        </w:trPr>
        <w:tc>
          <w:tcPr>
            <w:tcW w:w="949" w:type="pct"/>
            <w:gridSpan w:val="2"/>
            <w:tcBorders>
              <w:top w:val="single" w:color="080000" w:sz="4" w:space="0"/>
              <w:left w:val="single" w:color="080000" w:sz="4" w:space="0"/>
              <w:bottom w:val="single" w:color="080000" w:sz="4" w:space="0"/>
              <w:right w:val="single" w:color="080000" w:sz="4" w:space="0"/>
            </w:tcBorders>
            <w:noWrap w:val="0"/>
            <w:vAlign w:val="center"/>
          </w:tcPr>
          <w:p w14:paraId="2F0B7FAB">
            <w:pPr>
              <w:pStyle w:val="88"/>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备注</w:t>
            </w:r>
          </w:p>
        </w:tc>
        <w:tc>
          <w:tcPr>
            <w:tcW w:w="4050" w:type="pct"/>
            <w:tcBorders>
              <w:top w:val="single" w:color="080000" w:sz="4" w:space="0"/>
              <w:left w:val="single" w:color="080000" w:sz="4" w:space="0"/>
              <w:bottom w:val="single" w:color="080000" w:sz="4" w:space="0"/>
              <w:right w:val="single" w:color="080000" w:sz="4" w:space="0"/>
            </w:tcBorders>
            <w:noWrap w:val="0"/>
            <w:vAlign w:val="center"/>
          </w:tcPr>
          <w:p w14:paraId="2344A197">
            <w:pPr>
              <w:pStyle w:val="88"/>
              <w:wordWrap w:val="0"/>
              <w:adjustRightInd w:val="0"/>
              <w:snapToGrid w:val="0"/>
              <w:spacing w:line="400" w:lineRule="exact"/>
              <w:ind w:firstLine="240" w:firstLineChars="1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自行下载招标文件、资料文件及招标答疑书等。若由于投标人自身原因未能及时取得上述资料的，由此发生的任何责任由投标人自负。</w:t>
            </w:r>
          </w:p>
        </w:tc>
      </w:tr>
    </w:tbl>
    <w:p w14:paraId="59E6F630">
      <w:pPr>
        <w:pStyle w:val="40"/>
        <w:rPr>
          <w:color w:val="auto"/>
          <w:highlight w:val="none"/>
        </w:rPr>
        <w:sectPr>
          <w:endnotePr>
            <w:numFmt w:val="decimal"/>
          </w:endnotePr>
          <w:pgSz w:w="11906" w:h="16838"/>
          <w:pgMar w:top="1417" w:right="1417" w:bottom="1417" w:left="1417" w:header="850" w:footer="992" w:gutter="0"/>
          <w:cols w:space="0" w:num="1"/>
          <w:docGrid w:linePitch="327" w:charSpace="0"/>
        </w:sectPr>
      </w:pPr>
    </w:p>
    <w:p w14:paraId="59BCED9A">
      <w:pPr>
        <w:pStyle w:val="4"/>
        <w:keepNext w:val="0"/>
        <w:keepLines w:val="0"/>
        <w:pageBreakBefore w:val="0"/>
        <w:topLinePunct w:val="0"/>
        <w:bidi w:val="0"/>
        <w:spacing w:line="500" w:lineRule="exact"/>
        <w:textAlignment w:val="auto"/>
        <w:rPr>
          <w:b/>
          <w:bCs/>
          <w:color w:val="auto"/>
          <w:highlight w:val="none"/>
        </w:rPr>
      </w:pPr>
      <w:bookmarkStart w:id="10" w:name="_Hlt87793819"/>
      <w:bookmarkEnd w:id="10"/>
      <w:bookmarkStart w:id="11" w:name="_Toc5529"/>
      <w:bookmarkStart w:id="12" w:name="_Toc29916"/>
      <w:bookmarkStart w:id="13" w:name="_Hlt69698705"/>
      <w:bookmarkStart w:id="14" w:name="_Hlt69698754"/>
      <w:r>
        <w:rPr>
          <w:rFonts w:hint="eastAsia"/>
          <w:b/>
          <w:bCs/>
          <w:color w:val="auto"/>
          <w:highlight w:val="none"/>
        </w:rPr>
        <w:t>第三节 投标人须知</w:t>
      </w:r>
      <w:bookmarkStart w:id="15" w:name="_Hlt69669159"/>
      <w:bookmarkEnd w:id="15"/>
      <w:r>
        <w:rPr>
          <w:rFonts w:hint="eastAsia"/>
          <w:b/>
          <w:bCs/>
          <w:color w:val="auto"/>
          <w:highlight w:val="none"/>
        </w:rPr>
        <w:t>正文</w:t>
      </w:r>
      <w:bookmarkEnd w:id="11"/>
      <w:bookmarkEnd w:id="12"/>
    </w:p>
    <w:bookmarkEnd w:id="13"/>
    <w:bookmarkEnd w:id="14"/>
    <w:p w14:paraId="5CCE2DB8">
      <w:pPr>
        <w:keepNext w:val="0"/>
        <w:keepLines w:val="0"/>
        <w:pageBreakBefore w:val="0"/>
        <w:widowControl/>
        <w:suppressLineNumbers w:val="0"/>
        <w:shd w:val="clear" w:color="auto" w:fill="auto"/>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color w:val="auto"/>
          <w:sz w:val="24"/>
          <w:highlight w:val="none"/>
        </w:rPr>
      </w:pPr>
      <w:bookmarkStart w:id="16" w:name="_Toc22199"/>
      <w:r>
        <w:rPr>
          <w:rFonts w:hint="eastAsia" w:ascii="宋体" w:hAnsi="宋体" w:eastAsia="宋体" w:cs="宋体"/>
          <w:snapToGrid w:val="0"/>
          <w:color w:val="auto"/>
          <w:kern w:val="0"/>
          <w:sz w:val="24"/>
          <w:szCs w:val="32"/>
          <w:highlight w:val="none"/>
          <w:u w:val="single"/>
          <w:lang w:eastAsia="zh-CN"/>
        </w:rPr>
        <w:t>武江区江湾镇应急物资仓库建设项目</w:t>
      </w:r>
      <w:r>
        <w:rPr>
          <w:rFonts w:ascii="宋体" w:hAnsi="宋体" w:eastAsia="宋体" w:cs="Times New Roman"/>
          <w:snapToGrid w:val="0"/>
          <w:color w:val="auto"/>
          <w:kern w:val="0"/>
          <w:sz w:val="24"/>
          <w:szCs w:val="24"/>
          <w:highlight w:val="none"/>
        </w:rPr>
        <w:t>经</w:t>
      </w:r>
      <w:r>
        <w:rPr>
          <w:rFonts w:hint="eastAsia" w:ascii="宋体" w:hAnsi="宋体" w:eastAsia="宋体" w:cs="宋体"/>
          <w:snapToGrid w:val="0"/>
          <w:color w:val="auto"/>
          <w:kern w:val="0"/>
          <w:sz w:val="24"/>
          <w:szCs w:val="32"/>
          <w:highlight w:val="none"/>
          <w:u w:val="none"/>
          <w:lang w:eastAsia="zh-CN"/>
        </w:rPr>
        <w:t>经</w:t>
      </w:r>
      <w:r>
        <w:rPr>
          <w:rFonts w:hint="eastAsia" w:ascii="宋体" w:hAnsi="宋体" w:eastAsia="宋体" w:cs="宋体"/>
          <w:snapToGrid w:val="0"/>
          <w:color w:val="auto"/>
          <w:kern w:val="0"/>
          <w:sz w:val="24"/>
          <w:szCs w:val="32"/>
          <w:highlight w:val="none"/>
          <w:u w:val="single"/>
          <w:lang w:eastAsia="zh-CN"/>
        </w:rPr>
        <w:t>韶关市武江区发展和改革局以《韶关市武江区发展和改革局关于武江区江湾镇应急物资仓库建设项目初步设计概算的批复》（韶武发改投审〔2026〕14号）</w:t>
      </w:r>
      <w:r>
        <w:rPr>
          <w:rFonts w:hint="eastAsia" w:ascii="宋体" w:hAnsi="宋体" w:eastAsia="宋体" w:cs="宋体"/>
          <w:snapToGrid w:val="0"/>
          <w:color w:val="auto"/>
          <w:kern w:val="0"/>
          <w:sz w:val="24"/>
          <w:szCs w:val="32"/>
          <w:highlight w:val="none"/>
        </w:rPr>
        <w:t>批准建设，项目代码为</w:t>
      </w:r>
      <w:r>
        <w:rPr>
          <w:rFonts w:hint="eastAsia" w:ascii="宋体" w:hAnsi="宋体" w:eastAsia="宋体" w:cs="宋体"/>
          <w:snapToGrid w:val="0"/>
          <w:color w:val="auto"/>
          <w:kern w:val="0"/>
          <w:sz w:val="24"/>
          <w:szCs w:val="32"/>
          <w:highlight w:val="none"/>
          <w:u w:val="single"/>
          <w:lang w:eastAsia="zh-CN"/>
        </w:rPr>
        <w:t>2501-440203-25-01-502908</w:t>
      </w:r>
      <w:r>
        <w:rPr>
          <w:rFonts w:hint="eastAsia" w:ascii="宋体" w:hAnsi="宋体" w:eastAsia="宋体" w:cs="宋体"/>
          <w:snapToGrid w:val="0"/>
          <w:color w:val="auto"/>
          <w:kern w:val="0"/>
          <w:sz w:val="24"/>
          <w:szCs w:val="32"/>
          <w:highlight w:val="none"/>
        </w:rPr>
        <w:t>。项目业主为</w:t>
      </w:r>
      <w:r>
        <w:rPr>
          <w:rFonts w:hint="eastAsia" w:ascii="宋体" w:hAnsi="宋体" w:eastAsia="宋体" w:cs="宋体"/>
          <w:snapToGrid w:val="0"/>
          <w:color w:val="auto"/>
          <w:kern w:val="0"/>
          <w:sz w:val="24"/>
          <w:szCs w:val="32"/>
          <w:highlight w:val="none"/>
          <w:u w:val="single"/>
          <w:lang w:eastAsia="zh-CN"/>
        </w:rPr>
        <w:t>韶关市武江区应急管理局</w:t>
      </w:r>
      <w:r>
        <w:rPr>
          <w:rFonts w:hint="eastAsia" w:ascii="宋体" w:hAnsi="宋体" w:eastAsia="宋体" w:cs="宋体"/>
          <w:snapToGrid w:val="0"/>
          <w:color w:val="auto"/>
          <w:kern w:val="0"/>
          <w:sz w:val="24"/>
          <w:szCs w:val="32"/>
          <w:highlight w:val="none"/>
        </w:rPr>
        <w:t>，建设资金来自</w:t>
      </w:r>
      <w:r>
        <w:rPr>
          <w:rFonts w:hint="eastAsia" w:ascii="宋体" w:hAnsi="宋体" w:eastAsia="宋体" w:cs="宋体"/>
          <w:snapToGrid w:val="0"/>
          <w:color w:val="auto"/>
          <w:kern w:val="0"/>
          <w:sz w:val="24"/>
          <w:szCs w:val="32"/>
          <w:highlight w:val="none"/>
          <w:u w:val="single"/>
          <w:lang w:eastAsia="zh-CN"/>
        </w:rPr>
        <w:t>区财政统筹解决</w:t>
      </w:r>
      <w:r>
        <w:rPr>
          <w:rFonts w:hint="eastAsia" w:ascii="宋体" w:hAnsi="宋体" w:eastAsia="宋体" w:cs="宋体"/>
          <w:snapToGrid w:val="0"/>
          <w:color w:val="auto"/>
          <w:kern w:val="0"/>
          <w:sz w:val="24"/>
          <w:szCs w:val="32"/>
          <w:highlight w:val="none"/>
        </w:rPr>
        <w:t>，出资比例</w:t>
      </w:r>
      <w:r>
        <w:rPr>
          <w:rFonts w:hint="eastAsia" w:ascii="宋体" w:hAnsi="宋体" w:eastAsia="宋体" w:cs="宋体"/>
          <w:snapToGrid w:val="0"/>
          <w:color w:val="auto"/>
          <w:kern w:val="0"/>
          <w:sz w:val="24"/>
          <w:szCs w:val="32"/>
          <w:highlight w:val="none"/>
          <w:u w:val="single"/>
          <w:lang w:val="en-US" w:eastAsia="zh-CN"/>
        </w:rPr>
        <w:t xml:space="preserve"> </w:t>
      </w:r>
      <w:r>
        <w:rPr>
          <w:rFonts w:hint="eastAsia" w:ascii="宋体" w:hAnsi="宋体" w:eastAsia="宋体" w:cs="宋体"/>
          <w:snapToGrid w:val="0"/>
          <w:color w:val="auto"/>
          <w:kern w:val="0"/>
          <w:sz w:val="24"/>
          <w:szCs w:val="32"/>
          <w:highlight w:val="none"/>
          <w:u w:val="single"/>
        </w:rPr>
        <w:t>100%</w:t>
      </w:r>
      <w:r>
        <w:rPr>
          <w:rFonts w:hint="eastAsia" w:ascii="宋体" w:hAnsi="宋体" w:eastAsia="宋体" w:cs="宋体"/>
          <w:snapToGrid w:val="0"/>
          <w:color w:val="auto"/>
          <w:kern w:val="0"/>
          <w:sz w:val="24"/>
          <w:szCs w:val="32"/>
          <w:highlight w:val="none"/>
          <w:u w:val="single"/>
          <w:lang w:val="en-US" w:eastAsia="zh-CN"/>
        </w:rPr>
        <w:t xml:space="preserve"> </w:t>
      </w:r>
      <w:r>
        <w:rPr>
          <w:rFonts w:hint="eastAsia" w:ascii="宋体" w:hAnsi="宋体" w:eastAsia="宋体" w:cs="宋体"/>
          <w:snapToGrid w:val="0"/>
          <w:color w:val="auto"/>
          <w:kern w:val="0"/>
          <w:sz w:val="24"/>
          <w:szCs w:val="32"/>
          <w:highlight w:val="none"/>
        </w:rPr>
        <w:t>，招标人为</w:t>
      </w:r>
      <w:r>
        <w:rPr>
          <w:rFonts w:hint="eastAsia" w:ascii="宋体" w:hAnsi="宋体" w:eastAsia="宋体" w:cs="宋体"/>
          <w:snapToGrid w:val="0"/>
          <w:color w:val="auto"/>
          <w:kern w:val="0"/>
          <w:sz w:val="24"/>
          <w:szCs w:val="32"/>
          <w:highlight w:val="none"/>
          <w:u w:val="single"/>
          <w:lang w:val="en-US" w:eastAsia="zh-CN"/>
        </w:rPr>
        <w:t xml:space="preserve"> </w:t>
      </w:r>
      <w:r>
        <w:rPr>
          <w:rFonts w:hint="eastAsia" w:ascii="宋体" w:hAnsi="宋体" w:eastAsia="宋体" w:cs="宋体"/>
          <w:snapToGrid w:val="0"/>
          <w:color w:val="auto"/>
          <w:kern w:val="0"/>
          <w:sz w:val="24"/>
          <w:szCs w:val="32"/>
          <w:highlight w:val="none"/>
          <w:u w:val="single"/>
          <w:lang w:eastAsia="zh-CN"/>
        </w:rPr>
        <w:t>韶关市武江区应急管理局</w:t>
      </w:r>
      <w:r>
        <w:rPr>
          <w:rFonts w:hint="eastAsia" w:ascii="宋体" w:hAnsi="宋体" w:eastAsia="宋体" w:cs="宋体"/>
          <w:snapToGrid w:val="0"/>
          <w:color w:val="auto"/>
          <w:kern w:val="0"/>
          <w:sz w:val="24"/>
          <w:szCs w:val="32"/>
          <w:highlight w:val="none"/>
          <w:u w:val="single"/>
          <w:lang w:val="en-US" w:eastAsia="zh-CN"/>
        </w:rPr>
        <w:t xml:space="preserve"> </w:t>
      </w:r>
      <w:r>
        <w:rPr>
          <w:rFonts w:hint="eastAsia" w:ascii="宋体" w:hAnsi="宋体" w:eastAsia="宋体" w:cs="宋体"/>
          <w:snapToGrid w:val="0"/>
          <w:color w:val="auto"/>
          <w:kern w:val="0"/>
          <w:sz w:val="24"/>
          <w:szCs w:val="32"/>
          <w:highlight w:val="none"/>
        </w:rPr>
        <w:t>，招标代理机构为</w:t>
      </w:r>
      <w:r>
        <w:rPr>
          <w:rFonts w:hint="eastAsia" w:ascii="宋体" w:hAnsi="宋体" w:eastAsia="宋体" w:cs="宋体"/>
          <w:snapToGrid w:val="0"/>
          <w:color w:val="auto"/>
          <w:kern w:val="0"/>
          <w:sz w:val="24"/>
          <w:szCs w:val="32"/>
          <w:highlight w:val="none"/>
          <w:u w:val="single"/>
          <w:lang w:val="en-US" w:eastAsia="zh-CN"/>
        </w:rPr>
        <w:t xml:space="preserve"> </w:t>
      </w:r>
      <w:r>
        <w:rPr>
          <w:rFonts w:hint="eastAsia" w:hAnsi="宋体" w:cs="宋体"/>
          <w:color w:val="auto"/>
          <w:kern w:val="0"/>
          <w:sz w:val="24"/>
          <w:szCs w:val="24"/>
          <w:highlight w:val="none"/>
          <w:u w:val="single"/>
          <w:lang w:eastAsia="zh-CN"/>
        </w:rPr>
        <w:t>韶关众信项目管理有限公司</w:t>
      </w:r>
      <w:r>
        <w:rPr>
          <w:rFonts w:hint="eastAsia" w:ascii="宋体" w:hAnsi="宋体" w:eastAsia="宋体" w:cs="宋体"/>
          <w:snapToGrid w:val="0"/>
          <w:color w:val="auto"/>
          <w:kern w:val="0"/>
          <w:sz w:val="24"/>
          <w:szCs w:val="32"/>
          <w:highlight w:val="none"/>
        </w:rPr>
        <w:t>。</w:t>
      </w:r>
      <w:r>
        <w:rPr>
          <w:rFonts w:hint="eastAsia" w:ascii="宋体" w:hAnsi="宋体" w:eastAsia="宋体" w:cs="宋体"/>
          <w:snapToGrid w:val="0"/>
          <w:color w:val="auto"/>
          <w:kern w:val="0"/>
          <w:sz w:val="24"/>
          <w:szCs w:val="24"/>
          <w:highlight w:val="none"/>
        </w:rPr>
        <w:t>项目已具备招标条件，现对该项目的</w:t>
      </w:r>
      <w:r>
        <w:rPr>
          <w:rFonts w:hint="eastAsia" w:ascii="宋体" w:hAnsi="宋体" w:eastAsia="宋体" w:cs="宋体"/>
          <w:snapToGrid w:val="0"/>
          <w:color w:val="auto"/>
          <w:kern w:val="0"/>
          <w:sz w:val="24"/>
          <w:szCs w:val="24"/>
          <w:highlight w:val="none"/>
          <w:u w:val="single"/>
          <w:lang w:val="en-US" w:eastAsia="zh-CN"/>
        </w:rPr>
        <w:t>监理</w:t>
      </w:r>
      <w:r>
        <w:rPr>
          <w:rFonts w:hint="eastAsia" w:ascii="宋体" w:hAnsi="宋体" w:eastAsia="宋体" w:cs="宋体"/>
          <w:snapToGrid w:val="0"/>
          <w:color w:val="auto"/>
          <w:kern w:val="0"/>
          <w:sz w:val="24"/>
          <w:szCs w:val="24"/>
          <w:highlight w:val="none"/>
        </w:rPr>
        <w:t>进行公开招标。</w:t>
      </w:r>
    </w:p>
    <w:p w14:paraId="6E939B6A">
      <w:pPr>
        <w:pStyle w:val="88"/>
        <w:keepNext w:val="0"/>
        <w:keepLines w:val="0"/>
        <w:pageBreakBefore w:val="0"/>
        <w:wordWrap w:val="0"/>
        <w:topLinePunct w:val="0"/>
        <w:bidi w:val="0"/>
        <w:adjustRightInd w:val="0"/>
        <w:snapToGrid w:val="0"/>
        <w:spacing w:line="500" w:lineRule="exact"/>
        <w:ind w:firstLine="480"/>
        <w:jc w:val="left"/>
        <w:textAlignment w:val="auto"/>
        <w:outlineLvl w:val="2"/>
        <w:rPr>
          <w:b/>
          <w:bCs/>
          <w:snapToGrid w:val="0"/>
          <w:color w:val="auto"/>
          <w:kern w:val="0"/>
          <w:sz w:val="24"/>
          <w:highlight w:val="none"/>
        </w:rPr>
      </w:pPr>
      <w:r>
        <w:rPr>
          <w:rFonts w:hint="eastAsia"/>
          <w:b/>
          <w:bCs/>
          <w:snapToGrid w:val="0"/>
          <w:color w:val="auto"/>
          <w:kern w:val="0"/>
          <w:sz w:val="24"/>
          <w:highlight w:val="none"/>
        </w:rPr>
        <w:t>1．项目概况、招标范围和标段划分、投标费用</w:t>
      </w:r>
      <w:bookmarkEnd w:id="16"/>
    </w:p>
    <w:p w14:paraId="5A9B532C">
      <w:pPr>
        <w:pStyle w:val="88"/>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1.1</w:t>
      </w:r>
      <w:r>
        <w:rPr>
          <w:rFonts w:hint="eastAsia" w:ascii="宋体" w:hAnsi="宋体" w:cs="宋体"/>
          <w:snapToGrid w:val="0"/>
          <w:color w:val="auto"/>
          <w:kern w:val="0"/>
          <w:sz w:val="24"/>
          <w:highlight w:val="none"/>
        </w:rPr>
        <w:t xml:space="preserve"> 项目概况</w:t>
      </w:r>
    </w:p>
    <w:p w14:paraId="457EF3D7">
      <w:pPr>
        <w:pStyle w:val="88"/>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1.1.1</w:t>
      </w:r>
      <w:r>
        <w:rPr>
          <w:rFonts w:hint="eastAsia" w:ascii="宋体" w:hAnsi="宋体" w:cs="宋体"/>
          <w:snapToGrid w:val="0"/>
          <w:color w:val="auto"/>
          <w:kern w:val="0"/>
          <w:sz w:val="24"/>
          <w:highlight w:val="none"/>
        </w:rPr>
        <w:t xml:space="preserve"> 建设地点：</w:t>
      </w:r>
      <w:r>
        <w:rPr>
          <w:rFonts w:hint="eastAsia" w:ascii="宋体" w:hAnsi="宋体" w:eastAsia="宋体" w:cs="宋体"/>
          <w:color w:val="auto"/>
          <w:sz w:val="24"/>
          <w:szCs w:val="24"/>
          <w:highlight w:val="none"/>
          <w:u w:val="single"/>
          <w:lang w:val="en-US" w:eastAsia="zh-CN"/>
        </w:rPr>
        <w:t>韶关市武江区江湾镇江湾中学地块。</w:t>
      </w:r>
    </w:p>
    <w:p w14:paraId="74BEFDF3">
      <w:pPr>
        <w:pStyle w:val="88"/>
        <w:keepNext w:val="0"/>
        <w:keepLines w:val="0"/>
        <w:pageBreakBefore w:val="0"/>
        <w:wordWrap w:val="0"/>
        <w:topLinePunct w:val="0"/>
        <w:bidi w:val="0"/>
        <w:adjustRightInd w:val="0"/>
        <w:snapToGrid w:val="0"/>
        <w:spacing w:line="500" w:lineRule="exact"/>
        <w:ind w:firstLine="480"/>
        <w:jc w:val="left"/>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cs="宋体"/>
          <w:b/>
          <w:bCs/>
          <w:snapToGrid w:val="0"/>
          <w:color w:val="auto"/>
          <w:kern w:val="0"/>
          <w:sz w:val="24"/>
          <w:highlight w:val="none"/>
          <w:lang w:val="en-US" w:eastAsia="zh-CN"/>
        </w:rPr>
        <w:t xml:space="preserve">1.1.2 </w:t>
      </w:r>
      <w:r>
        <w:rPr>
          <w:rFonts w:hint="eastAsia" w:ascii="宋体" w:hAnsi="宋体" w:cs="宋体"/>
          <w:b w:val="0"/>
          <w:bCs w:val="0"/>
          <w:snapToGrid w:val="0"/>
          <w:color w:val="auto"/>
          <w:kern w:val="0"/>
          <w:sz w:val="24"/>
          <w:highlight w:val="none"/>
          <w:lang w:val="en-US" w:eastAsia="zh-CN"/>
        </w:rPr>
        <w:t>建设内容和规模：</w:t>
      </w:r>
      <w:r>
        <w:rPr>
          <w:rFonts w:hint="eastAsia" w:ascii="宋体" w:hAnsi="宋体" w:eastAsia="宋体" w:cs="宋体"/>
          <w:color w:val="auto"/>
          <w:sz w:val="24"/>
          <w:szCs w:val="24"/>
          <w:highlight w:val="none"/>
          <w:u w:val="single"/>
          <w:lang w:val="en-US" w:eastAsia="zh-CN"/>
        </w:rPr>
        <w:t>建设应急物资仓库1栋，地上4层，地下1层。首层为柴油发电机房、丁类应急物资用房、消防控制室、配电间、停车库等；二、三层为丁类应急物资用房、警卫室及监控室;四层为丁类小仓库;地下室为消防水泵房及消防水池；建筑高度为19.20米，总建筑面积约1500平方米(其中:地上建筑面积为1358.96平方米，地下建筑面积为142.04平方米)。拟建仓库的东侧设有丁类应急物资堆场，总面积为624.58平方米。</w:t>
      </w:r>
    </w:p>
    <w:p w14:paraId="7FDC4FD4">
      <w:pPr>
        <w:pStyle w:val="88"/>
        <w:keepNext w:val="0"/>
        <w:keepLines w:val="0"/>
        <w:pageBreakBefore w:val="0"/>
        <w:wordWrap w:val="0"/>
        <w:topLinePunct w:val="0"/>
        <w:bidi w:val="0"/>
        <w:adjustRightInd w:val="0"/>
        <w:snapToGrid w:val="0"/>
        <w:spacing w:line="500" w:lineRule="exact"/>
        <w:ind w:firstLine="480"/>
        <w:jc w:val="left"/>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cs="宋体"/>
          <w:b/>
          <w:bCs/>
          <w:snapToGrid w:val="0"/>
          <w:color w:val="auto"/>
          <w:kern w:val="0"/>
          <w:sz w:val="24"/>
          <w:highlight w:val="none"/>
        </w:rPr>
        <w:t xml:space="preserve">1.1.3 </w:t>
      </w:r>
      <w:r>
        <w:rPr>
          <w:rFonts w:hint="eastAsia" w:ascii="宋体" w:hAnsi="宋体" w:eastAsia="宋体" w:cs="宋体"/>
          <w:snapToGrid w:val="0"/>
          <w:color w:val="auto"/>
          <w:kern w:val="0"/>
          <w:sz w:val="24"/>
          <w:highlight w:val="none"/>
        </w:rPr>
        <w:t>项</w:t>
      </w:r>
      <w:r>
        <w:rPr>
          <w:rFonts w:hint="eastAsia" w:ascii="宋体" w:hAnsi="宋体" w:eastAsia="宋体" w:cs="宋体"/>
          <w:snapToGrid w:val="0"/>
          <w:color w:val="auto"/>
          <w:kern w:val="0"/>
          <w:sz w:val="24"/>
          <w:highlight w:val="none"/>
          <w:u w:val="none"/>
        </w:rPr>
        <w:t>目</w:t>
      </w:r>
      <w:r>
        <w:rPr>
          <w:rFonts w:hint="eastAsia" w:ascii="宋体" w:hAnsi="宋体" w:eastAsia="宋体" w:cs="宋体"/>
          <w:snapToGrid w:val="0"/>
          <w:color w:val="auto"/>
          <w:kern w:val="0"/>
          <w:sz w:val="24"/>
          <w:highlight w:val="none"/>
          <w:u w:val="none"/>
          <w:lang w:eastAsia="zh-CN"/>
        </w:rPr>
        <w:t>概算</w:t>
      </w:r>
      <w:r>
        <w:rPr>
          <w:rFonts w:hint="eastAsia" w:ascii="宋体" w:hAnsi="宋体" w:eastAsia="宋体" w:cs="宋体"/>
          <w:snapToGrid w:val="0"/>
          <w:color w:val="auto"/>
          <w:kern w:val="0"/>
          <w:sz w:val="24"/>
          <w:highlight w:val="none"/>
        </w:rPr>
        <w:t>投资额：</w:t>
      </w:r>
      <w:r>
        <w:rPr>
          <w:rStyle w:val="156"/>
          <w:rFonts w:hint="eastAsia" w:ascii="宋体" w:hAnsi="宋体" w:eastAsia="宋体" w:cs="宋体"/>
          <w:color w:val="auto"/>
          <w:kern w:val="0"/>
          <w:sz w:val="24"/>
          <w:szCs w:val="24"/>
          <w:highlight w:val="none"/>
          <w:u w:val="single"/>
          <w:lang w:val="en-US" w:eastAsia="zh-CN"/>
        </w:rPr>
        <w:t>项目概算总投资762.98万元，其中工程费用605.04万元。</w:t>
      </w:r>
    </w:p>
    <w:p w14:paraId="737B5441">
      <w:pPr>
        <w:pStyle w:val="88"/>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b/>
          <w:bCs/>
          <w:snapToGrid w:val="0"/>
          <w:color w:val="auto"/>
          <w:kern w:val="0"/>
          <w:sz w:val="24"/>
          <w:highlight w:val="none"/>
        </w:rPr>
      </w:pPr>
      <w:r>
        <w:rPr>
          <w:rFonts w:hint="eastAsia" w:ascii="宋体" w:hAnsi="宋体" w:cs="宋体"/>
          <w:b/>
          <w:bCs/>
          <w:snapToGrid w:val="0"/>
          <w:color w:val="auto"/>
          <w:kern w:val="0"/>
          <w:sz w:val="24"/>
          <w:highlight w:val="none"/>
        </w:rPr>
        <w:t xml:space="preserve">1.2 </w:t>
      </w:r>
      <w:r>
        <w:rPr>
          <w:rFonts w:hint="eastAsia" w:ascii="宋体" w:hAnsi="宋体" w:cs="宋体"/>
          <w:snapToGrid w:val="0"/>
          <w:color w:val="auto"/>
          <w:kern w:val="0"/>
          <w:sz w:val="24"/>
          <w:highlight w:val="none"/>
        </w:rPr>
        <w:t>招标范围和标段划分</w:t>
      </w:r>
    </w:p>
    <w:p w14:paraId="5C8BB663">
      <w:pPr>
        <w:pStyle w:val="88"/>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1.2.1</w:t>
      </w:r>
      <w:r>
        <w:rPr>
          <w:rFonts w:hint="eastAsia" w:ascii="宋体" w:hAnsi="宋体" w:cs="宋体"/>
          <w:snapToGrid w:val="0"/>
          <w:color w:val="auto"/>
          <w:kern w:val="0"/>
          <w:sz w:val="24"/>
          <w:highlight w:val="none"/>
        </w:rPr>
        <w:t xml:space="preserve"> 招标范围</w:t>
      </w:r>
    </w:p>
    <w:p w14:paraId="0F812CFE">
      <w:pPr>
        <w:pStyle w:val="88"/>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监理：项目建设施工阶段监理（含施工准备阶段、施工阶段、工程竣工结算阶段和保修阶段监理）</w:t>
      </w:r>
    </w:p>
    <w:p w14:paraId="76AFCD12">
      <w:pPr>
        <w:keepNext w:val="0"/>
        <w:keepLines w:val="0"/>
        <w:pageBreakBefore w:val="0"/>
        <w:wordWrap w:val="0"/>
        <w:topLinePunct w:val="0"/>
        <w:bidi w:val="0"/>
        <w:adjustRightInd w:val="0"/>
        <w:snapToGrid w:val="0"/>
        <w:spacing w:line="500" w:lineRule="exact"/>
        <w:ind w:firstLine="480"/>
        <w:textAlignment w:val="auto"/>
        <w:rPr>
          <w:rFonts w:hAnsi="宋体" w:cs="宋体"/>
          <w:b/>
          <w:bCs/>
          <w:snapToGrid w:val="0"/>
          <w:color w:val="auto"/>
          <w:kern w:val="0"/>
          <w:szCs w:val="24"/>
          <w:highlight w:val="none"/>
        </w:rPr>
      </w:pPr>
      <w:r>
        <w:rPr>
          <w:rFonts w:hint="eastAsia" w:hAnsi="宋体" w:cs="宋体"/>
          <w:b/>
          <w:bCs/>
          <w:snapToGrid w:val="0"/>
          <w:color w:val="auto"/>
          <w:kern w:val="0"/>
          <w:szCs w:val="24"/>
          <w:highlight w:val="none"/>
        </w:rPr>
        <w:t>1.2.2</w:t>
      </w:r>
      <w:r>
        <w:rPr>
          <w:rFonts w:hint="eastAsia" w:hAnsi="宋体" w:cs="宋体"/>
          <w:snapToGrid w:val="0"/>
          <w:color w:val="auto"/>
          <w:kern w:val="0"/>
          <w:szCs w:val="24"/>
          <w:highlight w:val="none"/>
        </w:rPr>
        <w:t xml:space="preserve"> 标段划分：本招标项目不划分标段。</w:t>
      </w:r>
    </w:p>
    <w:p w14:paraId="5632ADE2">
      <w:pPr>
        <w:keepNext w:val="0"/>
        <w:keepLines w:val="0"/>
        <w:pageBreakBefore w:val="0"/>
        <w:wordWrap w:val="0"/>
        <w:topLinePunct w:val="0"/>
        <w:bidi w:val="0"/>
        <w:adjustRightInd w:val="0"/>
        <w:snapToGrid w:val="0"/>
        <w:spacing w:line="500" w:lineRule="exact"/>
        <w:ind w:firstLine="532" w:firstLineChars="221"/>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rPr>
        <w:t>1.3</w:t>
      </w:r>
      <w:r>
        <w:rPr>
          <w:rFonts w:hint="eastAsia" w:hAnsi="宋体" w:cs="宋体"/>
          <w:snapToGrid w:val="0"/>
          <w:color w:val="auto"/>
          <w:kern w:val="0"/>
          <w:szCs w:val="24"/>
          <w:highlight w:val="none"/>
        </w:rPr>
        <w:t xml:space="preserve"> 投标费用：投标人应承担所有准备和参加投标的相关费用，不论投标结果如何，招标人均无义务和责任承担这些费用。</w:t>
      </w:r>
    </w:p>
    <w:p w14:paraId="6BE91A1C">
      <w:pPr>
        <w:pStyle w:val="88"/>
        <w:keepNext w:val="0"/>
        <w:keepLines w:val="0"/>
        <w:pageBreakBefore w:val="0"/>
        <w:wordWrap w:val="0"/>
        <w:topLinePunct w:val="0"/>
        <w:bidi w:val="0"/>
        <w:adjustRightInd w:val="0"/>
        <w:snapToGrid w:val="0"/>
        <w:spacing w:line="500" w:lineRule="exact"/>
        <w:ind w:firstLine="480"/>
        <w:jc w:val="left"/>
        <w:textAlignment w:val="auto"/>
        <w:outlineLvl w:val="2"/>
        <w:rPr>
          <w:rFonts w:hint="eastAsia"/>
          <w:b/>
          <w:bCs/>
          <w:snapToGrid w:val="0"/>
          <w:color w:val="auto"/>
          <w:kern w:val="0"/>
          <w:sz w:val="24"/>
          <w:highlight w:val="none"/>
        </w:rPr>
      </w:pPr>
      <w:bookmarkStart w:id="17" w:name="_Toc31795"/>
      <w:bookmarkStart w:id="18" w:name="_Toc8159"/>
      <w:r>
        <w:rPr>
          <w:rFonts w:hint="eastAsia"/>
          <w:b/>
          <w:bCs/>
          <w:snapToGrid w:val="0"/>
          <w:color w:val="auto"/>
          <w:kern w:val="0"/>
          <w:sz w:val="24"/>
          <w:highlight w:val="none"/>
        </w:rPr>
        <w:t>2．投标人资格要求</w:t>
      </w:r>
      <w:bookmarkEnd w:id="17"/>
      <w:bookmarkEnd w:id="18"/>
      <w:bookmarkStart w:id="19" w:name="_Hlt74496495"/>
      <w:bookmarkEnd w:id="19"/>
    </w:p>
    <w:p w14:paraId="229AFBAA">
      <w:pPr>
        <w:pStyle w:val="88"/>
        <w:keepNext w:val="0"/>
        <w:keepLines w:val="0"/>
        <w:pageBreakBefore w:val="0"/>
        <w:wordWrap w:val="0"/>
        <w:topLinePunct w:val="0"/>
        <w:bidi w:val="0"/>
        <w:adjustRightInd w:val="0"/>
        <w:snapToGrid w:val="0"/>
        <w:spacing w:line="500" w:lineRule="exact"/>
        <w:ind w:firstLine="482" w:firstLineChars="200"/>
        <w:jc w:val="left"/>
        <w:textAlignment w:val="auto"/>
        <w:rPr>
          <w:rFonts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2.1</w:t>
      </w:r>
      <w:r>
        <w:rPr>
          <w:rFonts w:hint="eastAsia" w:ascii="宋体" w:hAnsi="宋体" w:cs="宋体"/>
          <w:snapToGrid w:val="0"/>
          <w:color w:val="auto"/>
          <w:kern w:val="0"/>
          <w:sz w:val="24"/>
          <w:highlight w:val="none"/>
        </w:rPr>
        <w:t xml:space="preserve"> 本次招标</w:t>
      </w:r>
      <w:r>
        <w:rPr>
          <w:rFonts w:hint="eastAsia" w:ascii="宋体" w:hAnsi="宋体" w:cs="宋体"/>
          <w:snapToGrid w:val="0"/>
          <w:color w:val="auto"/>
          <w:kern w:val="0"/>
          <w:sz w:val="24"/>
          <w:highlight w:val="none"/>
          <w:u w:val="single"/>
        </w:rPr>
        <w:t>不接受</w:t>
      </w:r>
      <w:r>
        <w:rPr>
          <w:rFonts w:hint="eastAsia" w:ascii="宋体" w:hAnsi="宋体" w:cs="宋体"/>
          <w:snapToGrid w:val="0"/>
          <w:color w:val="auto"/>
          <w:kern w:val="0"/>
          <w:sz w:val="24"/>
          <w:highlight w:val="none"/>
        </w:rPr>
        <w:t>联合体投标。</w:t>
      </w:r>
    </w:p>
    <w:p w14:paraId="376870ED">
      <w:pPr>
        <w:pStyle w:val="88"/>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2.2</w:t>
      </w:r>
      <w:r>
        <w:rPr>
          <w:rFonts w:hint="eastAsia" w:ascii="宋体" w:hAnsi="宋体" w:cs="宋体"/>
          <w:snapToGrid w:val="0"/>
          <w:color w:val="auto"/>
          <w:kern w:val="0"/>
          <w:sz w:val="24"/>
          <w:highlight w:val="none"/>
        </w:rPr>
        <w:t xml:space="preserve"> 资格资质要求</w:t>
      </w:r>
    </w:p>
    <w:p w14:paraId="296608D7">
      <w:pPr>
        <w:pStyle w:val="88"/>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2.2.1</w:t>
      </w:r>
      <w:r>
        <w:rPr>
          <w:rFonts w:hint="eastAsia" w:ascii="宋体" w:hAnsi="宋体" w:cs="宋体"/>
          <w:snapToGrid w:val="0"/>
          <w:color w:val="auto"/>
          <w:kern w:val="0"/>
          <w:sz w:val="24"/>
          <w:highlight w:val="none"/>
        </w:rPr>
        <w:t xml:space="preserve"> 投标人须具备独立法人资格，按国家法律经营。</w:t>
      </w:r>
    </w:p>
    <w:p w14:paraId="3918A31D">
      <w:pPr>
        <w:keepNext w:val="0"/>
        <w:keepLines w:val="0"/>
        <w:pageBreakBefore w:val="0"/>
        <w:wordWrap w:val="0"/>
        <w:topLinePunct w:val="0"/>
        <w:bidi w:val="0"/>
        <w:adjustRightInd w:val="0"/>
        <w:snapToGrid w:val="0"/>
        <w:spacing w:line="500" w:lineRule="exact"/>
        <w:ind w:firstLine="482" w:firstLineChars="200"/>
        <w:jc w:val="left"/>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rPr>
        <w:t>2.2.2</w:t>
      </w:r>
      <w:r>
        <w:rPr>
          <w:rFonts w:hint="eastAsia" w:hAnsi="宋体" w:cs="宋体"/>
          <w:snapToGrid w:val="0"/>
          <w:color w:val="auto"/>
          <w:kern w:val="0"/>
          <w:szCs w:val="24"/>
          <w:highlight w:val="none"/>
        </w:rPr>
        <w:t xml:space="preserve"> </w:t>
      </w:r>
      <w:r>
        <w:rPr>
          <w:rFonts w:hint="eastAsia" w:ascii="宋体" w:hAnsi="宋体" w:cs="宋体"/>
          <w:snapToGrid w:val="0"/>
          <w:color w:val="auto"/>
          <w:kern w:val="0"/>
          <w:sz w:val="24"/>
          <w:highlight w:val="none"/>
        </w:rPr>
        <w:t>投标人须具备以下资质：</w:t>
      </w:r>
      <w:r>
        <w:rPr>
          <w:rFonts w:hint="eastAsia" w:ascii="宋体" w:hAnsi="宋体" w:eastAsia="宋体" w:cs="宋体"/>
          <w:snapToGrid w:val="0"/>
          <w:color w:val="auto"/>
          <w:kern w:val="0"/>
          <w:sz w:val="24"/>
          <w:highlight w:val="none"/>
          <w:u w:val="single"/>
          <w:lang w:eastAsia="zh-CN"/>
        </w:rPr>
        <w:t>工程监理综合资质或房屋建筑工程专业监理乙级以上（含乙级）资质。</w:t>
      </w:r>
    </w:p>
    <w:p w14:paraId="6AE8E91B">
      <w:pPr>
        <w:keepNext w:val="0"/>
        <w:keepLines w:val="0"/>
        <w:pageBreakBefore w:val="0"/>
        <w:wordWrap w:val="0"/>
        <w:topLinePunct w:val="0"/>
        <w:bidi w:val="0"/>
        <w:adjustRightInd w:val="0"/>
        <w:snapToGrid w:val="0"/>
        <w:spacing w:line="500" w:lineRule="exact"/>
        <w:ind w:firstLine="482" w:firstLineChars="200"/>
        <w:jc w:val="left"/>
        <w:textAlignment w:val="auto"/>
        <w:rPr>
          <w:rFonts w:hAnsi="宋体" w:cs="宋体"/>
          <w:color w:val="auto"/>
          <w:szCs w:val="24"/>
          <w:highlight w:val="none"/>
        </w:rPr>
      </w:pPr>
      <w:r>
        <w:rPr>
          <w:rFonts w:hint="eastAsia" w:hAnsi="宋体" w:cs="宋体"/>
          <w:b/>
          <w:bCs/>
          <w:snapToGrid w:val="0"/>
          <w:color w:val="auto"/>
          <w:kern w:val="0"/>
          <w:szCs w:val="24"/>
          <w:highlight w:val="none"/>
        </w:rPr>
        <w:t>2.2.3</w:t>
      </w:r>
      <w:r>
        <w:rPr>
          <w:rFonts w:hint="eastAsia" w:hAnsi="宋体" w:cs="宋体"/>
          <w:snapToGrid w:val="0"/>
          <w:color w:val="auto"/>
          <w:kern w:val="0"/>
          <w:szCs w:val="24"/>
          <w:highlight w:val="none"/>
        </w:rPr>
        <w:t xml:space="preserve"> </w:t>
      </w:r>
      <w:r>
        <w:rPr>
          <w:rFonts w:hint="eastAsia" w:hAnsi="宋体" w:cs="宋体"/>
          <w:color w:val="auto"/>
          <w:szCs w:val="24"/>
          <w:highlight w:val="none"/>
        </w:rPr>
        <w:t>投标人的企业相关证书、人员资质、资格有效期到期的，均按该证书的发证机构相关行业主管部门最新文件执行（如自动顺延或推迟办理延期业务的通知），</w:t>
      </w:r>
      <w:r>
        <w:rPr>
          <w:rFonts w:hint="eastAsia" w:hAnsi="宋体" w:cs="宋体"/>
          <w:b/>
          <w:bCs/>
          <w:color w:val="auto"/>
          <w:szCs w:val="24"/>
          <w:highlight w:val="none"/>
        </w:rPr>
        <w:t>投标人必须将相关文件附在该证书后面中，证明在开标日继续有效。</w:t>
      </w:r>
    </w:p>
    <w:p w14:paraId="53EE3233">
      <w:pPr>
        <w:pStyle w:val="88"/>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2.3</w:t>
      </w:r>
      <w:r>
        <w:rPr>
          <w:rFonts w:hint="eastAsia" w:ascii="宋体" w:hAnsi="宋体" w:cs="宋体"/>
          <w:snapToGrid w:val="0"/>
          <w:color w:val="auto"/>
          <w:kern w:val="0"/>
          <w:sz w:val="24"/>
          <w:highlight w:val="none"/>
        </w:rPr>
        <w:t xml:space="preserve"> 相关人员要求</w:t>
      </w:r>
    </w:p>
    <w:p w14:paraId="3BEF3E14">
      <w:pPr>
        <w:keepNext w:val="0"/>
        <w:keepLines w:val="0"/>
        <w:pageBreakBefore w:val="0"/>
        <w:wordWrap w:val="0"/>
        <w:topLinePunct w:val="0"/>
        <w:bidi w:val="0"/>
        <w:adjustRightInd w:val="0"/>
        <w:snapToGrid w:val="0"/>
        <w:spacing w:line="500" w:lineRule="exact"/>
        <w:ind w:firstLine="482" w:firstLineChars="200"/>
        <w:jc w:val="left"/>
        <w:textAlignment w:val="auto"/>
        <w:rPr>
          <w:rFonts w:hAnsi="宋体" w:cs="宋体"/>
          <w:color w:val="auto"/>
          <w:szCs w:val="24"/>
          <w:highlight w:val="none"/>
        </w:rPr>
      </w:pPr>
      <w:r>
        <w:rPr>
          <w:rFonts w:hint="eastAsia" w:ascii="宋体" w:hAnsi="宋体" w:cs="宋体"/>
          <w:b/>
          <w:bCs/>
          <w:snapToGrid w:val="0"/>
          <w:color w:val="auto"/>
          <w:kern w:val="0"/>
          <w:sz w:val="24"/>
          <w:highlight w:val="none"/>
        </w:rPr>
        <w:t>2.3.1</w:t>
      </w:r>
      <w:r>
        <w:rPr>
          <w:rFonts w:hint="eastAsia" w:ascii="宋体" w:hAnsi="宋体" w:cs="宋体"/>
          <w:snapToGrid w:val="0"/>
          <w:color w:val="auto"/>
          <w:kern w:val="0"/>
          <w:sz w:val="24"/>
          <w:highlight w:val="none"/>
        </w:rPr>
        <w:t xml:space="preserve"> </w:t>
      </w:r>
      <w:r>
        <w:rPr>
          <w:rFonts w:hint="eastAsia" w:hAnsi="宋体" w:cs="宋体"/>
          <w:color w:val="auto"/>
          <w:szCs w:val="24"/>
          <w:highlight w:val="none"/>
        </w:rPr>
        <w:t>拟派总监理工程师为</w:t>
      </w:r>
      <w:r>
        <w:rPr>
          <w:rFonts w:hint="eastAsia" w:ascii="宋体" w:hAnsi="宋体" w:cs="宋体"/>
          <w:snapToGrid w:val="0"/>
          <w:color w:val="auto"/>
          <w:kern w:val="0"/>
          <w:sz w:val="24"/>
          <w:highlight w:val="none"/>
          <w:u w:val="single"/>
          <w:lang w:val="en-US" w:eastAsia="zh-CN"/>
        </w:rPr>
        <w:t>房屋建筑工程</w:t>
      </w:r>
      <w:r>
        <w:rPr>
          <w:rFonts w:hint="eastAsia" w:hAnsi="宋体" w:cs="宋体"/>
          <w:color w:val="auto"/>
          <w:szCs w:val="24"/>
          <w:highlight w:val="none"/>
        </w:rPr>
        <w:t>专业注册监理工程师，应持有国家住建部印发的有效注册证书，其担任总监理工程师职务的其他在施（包括已中标未开工、已开工未竣工）建设工程项目不得超过</w:t>
      </w:r>
      <w:r>
        <w:rPr>
          <w:rFonts w:hint="eastAsia" w:hAnsi="宋体" w:cs="宋体"/>
          <w:color w:val="auto"/>
          <w:szCs w:val="24"/>
          <w:highlight w:val="none"/>
          <w:u w:val="single"/>
        </w:rPr>
        <w:t xml:space="preserve"> 2 </w:t>
      </w:r>
      <w:r>
        <w:rPr>
          <w:rFonts w:hint="eastAsia" w:hAnsi="宋体" w:cs="宋体"/>
          <w:color w:val="auto"/>
          <w:szCs w:val="24"/>
          <w:highlight w:val="none"/>
        </w:rPr>
        <w:t>个。</w:t>
      </w:r>
    </w:p>
    <w:p w14:paraId="1B937DB3">
      <w:pPr>
        <w:pStyle w:val="88"/>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拟派总监理工程师现阶段有担任其他在施建设工程项目总监理工程师职务的，须得到任职项目建设单位书面同意后方可担任本招标项目总监理工程师。</w:t>
      </w:r>
    </w:p>
    <w:p w14:paraId="729B3FCF">
      <w:pPr>
        <w:pStyle w:val="88"/>
        <w:keepNext w:val="0"/>
        <w:keepLines w:val="0"/>
        <w:pageBreakBefore w:val="0"/>
        <w:wordWrap w:val="0"/>
        <w:topLinePunct w:val="0"/>
        <w:bidi w:val="0"/>
        <w:adjustRightInd w:val="0"/>
        <w:snapToGrid w:val="0"/>
        <w:spacing w:line="500" w:lineRule="exact"/>
        <w:ind w:firstLine="482" w:firstLineChars="200"/>
        <w:jc w:val="left"/>
        <w:textAlignment w:val="auto"/>
        <w:rPr>
          <w:rFonts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2.3.2</w:t>
      </w:r>
      <w:r>
        <w:rPr>
          <w:rFonts w:hint="eastAsia" w:ascii="宋体" w:hAnsi="宋体" w:cs="宋体"/>
          <w:snapToGrid w:val="0"/>
          <w:color w:val="auto"/>
          <w:kern w:val="0"/>
          <w:sz w:val="24"/>
          <w:highlight w:val="none"/>
        </w:rPr>
        <w:t xml:space="preserve"> 投标人与其拟派往本项目监理机构的所有人员之间必须具备合法、唯一的劳动聘用关系。拟派人员中具备注册执业资格的，其注册单位须与投标人保持一致。</w:t>
      </w:r>
    </w:p>
    <w:p w14:paraId="51D5C150">
      <w:pPr>
        <w:pStyle w:val="88"/>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2.4</w:t>
      </w:r>
      <w:r>
        <w:rPr>
          <w:rFonts w:hint="eastAsia" w:ascii="宋体" w:hAnsi="宋体" w:cs="宋体"/>
          <w:snapToGrid w:val="0"/>
          <w:color w:val="auto"/>
          <w:kern w:val="0"/>
          <w:sz w:val="24"/>
          <w:highlight w:val="none"/>
        </w:rPr>
        <w:t xml:space="preserve"> 禁止投标条款</w:t>
      </w:r>
    </w:p>
    <w:p w14:paraId="7D7AD0E4">
      <w:pPr>
        <w:pStyle w:val="88"/>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2.4.1</w:t>
      </w:r>
      <w:r>
        <w:rPr>
          <w:rFonts w:hint="eastAsia" w:ascii="宋体" w:hAnsi="宋体" w:cs="宋体"/>
          <w:snapToGrid w:val="0"/>
          <w:color w:val="auto"/>
          <w:kern w:val="0"/>
          <w:sz w:val="24"/>
          <w:highlight w:val="none"/>
        </w:rPr>
        <w:t xml:space="preserve"> 投标人不得存在下列情形之一：</w:t>
      </w:r>
    </w:p>
    <w:p w14:paraId="23B2DC3C">
      <w:pPr>
        <w:pStyle w:val="88"/>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（1）为招标人不具有独立法人资格的附属机构（单位）；</w:t>
      </w:r>
    </w:p>
    <w:p w14:paraId="7B77E298">
      <w:pPr>
        <w:pStyle w:val="88"/>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（2）与招标人存在利害关系且可能影响招标公正性；</w:t>
      </w:r>
    </w:p>
    <w:p w14:paraId="66A8637F">
      <w:pPr>
        <w:pStyle w:val="88"/>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（3）与本招标项目的其他投标人为同一个单位负责人；</w:t>
      </w:r>
    </w:p>
    <w:p w14:paraId="6445557B">
      <w:pPr>
        <w:pStyle w:val="88"/>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（4）与本招标项目的其他投标人存在控股、管理关系；</w:t>
      </w:r>
    </w:p>
    <w:p w14:paraId="66EBD7D7">
      <w:pPr>
        <w:pStyle w:val="88"/>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（5）为本招标项目的代建人；</w:t>
      </w:r>
    </w:p>
    <w:p w14:paraId="2102A470">
      <w:pPr>
        <w:pStyle w:val="88"/>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（6）为本招标项目的招标代理机构；</w:t>
      </w:r>
    </w:p>
    <w:p w14:paraId="22A7EB6B">
      <w:pPr>
        <w:pStyle w:val="88"/>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（7）与本招标项目的代建人或招标代理机构同为一个法定代表人；</w:t>
      </w:r>
    </w:p>
    <w:p w14:paraId="3FC11BF5">
      <w:pPr>
        <w:pStyle w:val="88"/>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（8）与本招标项目的代建人或招标代理机构存在控股或参股关系；</w:t>
      </w:r>
    </w:p>
    <w:p w14:paraId="12857A0D">
      <w:pPr>
        <w:pStyle w:val="88"/>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（9）与本招标项目的施工承包人以及建筑材料、建筑构配件和设备供应商有隶属关系或者其他利害关系；</w:t>
      </w:r>
    </w:p>
    <w:p w14:paraId="4A6FC44A">
      <w:pPr>
        <w:pStyle w:val="88"/>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（10）被依法暂停或者取消投标资格；</w:t>
      </w:r>
    </w:p>
    <w:p w14:paraId="68E70B2D">
      <w:pPr>
        <w:pStyle w:val="88"/>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（11）被责令停产停业、暂扣或者吊销许可证、暂扣或者吊销执照；</w:t>
      </w:r>
    </w:p>
    <w:p w14:paraId="75517A3D">
      <w:pPr>
        <w:pStyle w:val="88"/>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（12）进入清算程序，或被宣告破产，或其他丧失履约能力的情形；</w:t>
      </w:r>
    </w:p>
    <w:p w14:paraId="40C303D7">
      <w:pPr>
        <w:pStyle w:val="88"/>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（13）在最近三年内发生重大监理质量问题（以相关行业主管部门的行政处罚决定或司法机关出具的有关法律文书为准）；</w:t>
      </w:r>
    </w:p>
    <w:p w14:paraId="331A83DA">
      <w:pPr>
        <w:pStyle w:val="88"/>
        <w:keepNext w:val="0"/>
        <w:keepLines w:val="0"/>
        <w:pageBreakBefore w:val="0"/>
        <w:wordWrap w:val="0"/>
        <w:topLinePunct w:val="0"/>
        <w:bidi w:val="0"/>
        <w:adjustRightInd w:val="0"/>
        <w:snapToGrid w:val="0"/>
        <w:spacing w:line="500" w:lineRule="exact"/>
        <w:ind w:firstLine="240" w:firstLineChars="100"/>
        <w:jc w:val="left"/>
        <w:textAlignment w:val="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lang w:val="en-US" w:eastAsia="zh-CN"/>
        </w:rPr>
        <w:t xml:space="preserve">  </w:t>
      </w:r>
      <w:r>
        <w:rPr>
          <w:rFonts w:hint="eastAsia" w:ascii="宋体" w:hAnsi="宋体" w:cs="宋体"/>
          <w:snapToGrid w:val="0"/>
          <w:color w:val="auto"/>
          <w:kern w:val="0"/>
          <w:sz w:val="24"/>
          <w:highlight w:val="none"/>
        </w:rPr>
        <w:t>（14）</w:t>
      </w:r>
      <w:r>
        <w:rPr>
          <w:rFonts w:hint="eastAsia" w:ascii="宋体" w:hAnsi="宋体" w:cs="宋体"/>
          <w:color w:val="auto"/>
          <w:kern w:val="0"/>
          <w:sz w:val="24"/>
          <w:highlight w:val="none"/>
        </w:rPr>
        <w:t>被“信用中国”网站（https://www.creditchina.gov.cn）发布的《法人和非法人组织公共信用信息报告》列为严重失信主体名单的</w:t>
      </w:r>
      <w:r>
        <w:rPr>
          <w:rFonts w:hint="eastAsia" w:ascii="宋体" w:hAnsi="宋体" w:cs="宋体"/>
          <w:snapToGrid w:val="0"/>
          <w:color w:val="auto"/>
          <w:kern w:val="0"/>
          <w:sz w:val="24"/>
          <w:highlight w:val="none"/>
        </w:rPr>
        <w:t>。</w:t>
      </w:r>
    </w:p>
    <w:p w14:paraId="6D2A9BC1">
      <w:pPr>
        <w:pStyle w:val="88"/>
        <w:keepNext w:val="0"/>
        <w:keepLines w:val="0"/>
        <w:pageBreakBefore w:val="0"/>
        <w:wordWrap w:val="0"/>
        <w:topLinePunct w:val="0"/>
        <w:bidi w:val="0"/>
        <w:adjustRightInd w:val="0"/>
        <w:snapToGrid w:val="0"/>
        <w:spacing w:line="500" w:lineRule="exact"/>
        <w:ind w:firstLine="482" w:firstLineChars="200"/>
        <w:jc w:val="left"/>
        <w:textAlignment w:val="auto"/>
        <w:rPr>
          <w:rFonts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2.4.2</w:t>
      </w:r>
      <w:r>
        <w:rPr>
          <w:rFonts w:hint="eastAsia" w:ascii="宋体" w:hAnsi="宋体" w:cs="宋体"/>
          <w:snapToGrid w:val="0"/>
          <w:color w:val="auto"/>
          <w:kern w:val="0"/>
          <w:sz w:val="24"/>
          <w:highlight w:val="none"/>
        </w:rPr>
        <w:t xml:space="preserve"> 招标人拒绝以下名单中的单位参加本次投标：</w:t>
      </w:r>
    </w:p>
    <w:tbl>
      <w:tblPr>
        <w:tblStyle w:val="31"/>
        <w:tblW w:w="8719"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3732"/>
        <w:gridCol w:w="4204"/>
      </w:tblGrid>
      <w:tr w14:paraId="06554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783" w:type="dxa"/>
            <w:noWrap w:val="0"/>
            <w:vAlign w:val="center"/>
          </w:tcPr>
          <w:p w14:paraId="1EF599D5">
            <w:pPr>
              <w:keepNext w:val="0"/>
              <w:keepLines w:val="0"/>
              <w:pageBreakBefore w:val="0"/>
              <w:widowControl w:val="0"/>
              <w:tabs>
                <w:tab w:val="left" w:pos="1890"/>
              </w:tabs>
              <w:kinsoku/>
              <w:wordWrap/>
              <w:overflowPunct/>
              <w:topLinePunct w:val="0"/>
              <w:autoSpaceDE/>
              <w:autoSpaceDN/>
              <w:bidi w:val="0"/>
              <w:adjustRightInd/>
              <w:snapToGrid/>
              <w:spacing w:line="4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序号</w:t>
            </w:r>
          </w:p>
        </w:tc>
        <w:tc>
          <w:tcPr>
            <w:tcW w:w="3732" w:type="dxa"/>
            <w:noWrap w:val="0"/>
            <w:vAlign w:val="center"/>
          </w:tcPr>
          <w:p w14:paraId="6393EFEA">
            <w:pPr>
              <w:keepNext w:val="0"/>
              <w:keepLines w:val="0"/>
              <w:pageBreakBefore w:val="0"/>
              <w:widowControl w:val="0"/>
              <w:tabs>
                <w:tab w:val="left" w:pos="1890"/>
              </w:tabs>
              <w:kinsoku/>
              <w:wordWrap/>
              <w:overflowPunct/>
              <w:topLinePunct w:val="0"/>
              <w:autoSpaceDE/>
              <w:autoSpaceDN/>
              <w:bidi w:val="0"/>
              <w:adjustRightInd/>
              <w:snapToGrid/>
              <w:spacing w:line="4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单位名称</w:t>
            </w:r>
          </w:p>
        </w:tc>
        <w:tc>
          <w:tcPr>
            <w:tcW w:w="4204" w:type="dxa"/>
            <w:noWrap w:val="0"/>
            <w:vAlign w:val="center"/>
          </w:tcPr>
          <w:p w14:paraId="22BCCAF4">
            <w:pPr>
              <w:keepNext w:val="0"/>
              <w:keepLines w:val="0"/>
              <w:pageBreakBefore w:val="0"/>
              <w:widowControl w:val="0"/>
              <w:tabs>
                <w:tab w:val="left" w:pos="1890"/>
              </w:tabs>
              <w:kinsoku/>
              <w:wordWrap/>
              <w:overflowPunct/>
              <w:topLinePunct w:val="0"/>
              <w:autoSpaceDE/>
              <w:autoSpaceDN/>
              <w:bidi w:val="0"/>
              <w:adjustRightInd/>
              <w:snapToGrid/>
              <w:spacing w:line="4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拒绝原因</w:t>
            </w:r>
          </w:p>
        </w:tc>
      </w:tr>
      <w:tr w14:paraId="2B7C0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783" w:type="dxa"/>
            <w:noWrap w:val="0"/>
            <w:vAlign w:val="center"/>
          </w:tcPr>
          <w:p w14:paraId="247CC672">
            <w:pPr>
              <w:pStyle w:val="88"/>
              <w:wordWrap w:val="0"/>
              <w:adjustRightInd w:val="0"/>
              <w:snapToGrid w:val="0"/>
              <w:spacing w:line="340" w:lineRule="exact"/>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1</w:t>
            </w:r>
          </w:p>
        </w:tc>
        <w:tc>
          <w:tcPr>
            <w:tcW w:w="3732" w:type="dxa"/>
            <w:noWrap w:val="0"/>
            <w:vAlign w:val="center"/>
          </w:tcPr>
          <w:p w14:paraId="48F92AA4">
            <w:pPr>
              <w:pStyle w:val="88"/>
              <w:wordWrap w:val="0"/>
              <w:adjustRightInd w:val="0"/>
              <w:snapToGrid w:val="0"/>
              <w:spacing w:line="34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snapToGrid w:val="0"/>
                <w:color w:val="auto"/>
                <w:kern w:val="0"/>
                <w:sz w:val="24"/>
                <w:szCs w:val="24"/>
                <w:highlight w:val="none"/>
              </w:rPr>
              <w:t>无</w:t>
            </w:r>
          </w:p>
        </w:tc>
        <w:tc>
          <w:tcPr>
            <w:tcW w:w="4204" w:type="dxa"/>
            <w:noWrap w:val="0"/>
            <w:vAlign w:val="center"/>
          </w:tcPr>
          <w:p w14:paraId="1CA7E40F">
            <w:pPr>
              <w:pStyle w:val="88"/>
              <w:wordWrap w:val="0"/>
              <w:adjustRightInd w:val="0"/>
              <w:snapToGrid w:val="0"/>
              <w:spacing w:line="34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snapToGrid w:val="0"/>
                <w:color w:val="auto"/>
                <w:kern w:val="0"/>
                <w:sz w:val="24"/>
                <w:szCs w:val="24"/>
                <w:highlight w:val="none"/>
              </w:rPr>
              <w:t>为招标人不具有独立法人资格的附属机构</w:t>
            </w:r>
          </w:p>
        </w:tc>
      </w:tr>
      <w:tr w14:paraId="64741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783" w:type="dxa"/>
            <w:noWrap w:val="0"/>
            <w:vAlign w:val="center"/>
          </w:tcPr>
          <w:p w14:paraId="308BACF3">
            <w:pPr>
              <w:pStyle w:val="88"/>
              <w:wordWrap w:val="0"/>
              <w:adjustRightInd w:val="0"/>
              <w:snapToGrid w:val="0"/>
              <w:spacing w:line="340" w:lineRule="exact"/>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2</w:t>
            </w:r>
          </w:p>
        </w:tc>
        <w:tc>
          <w:tcPr>
            <w:tcW w:w="3732" w:type="dxa"/>
            <w:noWrap w:val="0"/>
            <w:vAlign w:val="center"/>
          </w:tcPr>
          <w:p w14:paraId="2C7FB050">
            <w:pPr>
              <w:pStyle w:val="88"/>
              <w:wordWrap w:val="0"/>
              <w:adjustRightInd w:val="0"/>
              <w:snapToGrid w:val="0"/>
              <w:spacing w:line="340" w:lineRule="exact"/>
              <w:jc w:val="center"/>
              <w:rPr>
                <w:rFonts w:hint="default" w:ascii="宋体" w:hAnsi="宋体" w:eastAsia="宋体" w:cs="宋体"/>
                <w:color w:val="auto"/>
                <w:sz w:val="24"/>
                <w:szCs w:val="24"/>
                <w:highlight w:val="none"/>
                <w:lang w:val="en-US" w:eastAsia="zh-CN"/>
              </w:rPr>
            </w:pPr>
            <w:r>
              <w:rPr>
                <w:rFonts w:hint="eastAsia" w:ascii="宋体" w:hAnsi="宋体" w:cs="宋体"/>
                <w:snapToGrid w:val="0"/>
                <w:color w:val="auto"/>
                <w:kern w:val="0"/>
                <w:sz w:val="24"/>
                <w:szCs w:val="24"/>
                <w:highlight w:val="none"/>
                <w:lang w:eastAsia="zh-CN"/>
              </w:rPr>
              <w:t>韶关市武江区应急管理局</w:t>
            </w:r>
          </w:p>
        </w:tc>
        <w:tc>
          <w:tcPr>
            <w:tcW w:w="4204" w:type="dxa"/>
            <w:noWrap w:val="0"/>
            <w:vAlign w:val="center"/>
          </w:tcPr>
          <w:p w14:paraId="3659449E">
            <w:pPr>
              <w:pStyle w:val="88"/>
              <w:wordWrap w:val="0"/>
              <w:adjustRightInd w:val="0"/>
              <w:snapToGrid w:val="0"/>
              <w:spacing w:line="34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snapToGrid w:val="0"/>
                <w:color w:val="auto"/>
                <w:kern w:val="0"/>
                <w:sz w:val="24"/>
                <w:szCs w:val="24"/>
                <w:highlight w:val="none"/>
              </w:rPr>
              <w:t>为本招标项目的招标人</w:t>
            </w:r>
          </w:p>
        </w:tc>
      </w:tr>
      <w:tr w14:paraId="26488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783" w:type="dxa"/>
            <w:noWrap w:val="0"/>
            <w:vAlign w:val="center"/>
          </w:tcPr>
          <w:p w14:paraId="00828124">
            <w:pPr>
              <w:pStyle w:val="88"/>
              <w:wordWrap w:val="0"/>
              <w:adjustRightInd w:val="0"/>
              <w:snapToGrid w:val="0"/>
              <w:spacing w:line="340" w:lineRule="exact"/>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3</w:t>
            </w:r>
          </w:p>
        </w:tc>
        <w:tc>
          <w:tcPr>
            <w:tcW w:w="3732" w:type="dxa"/>
            <w:noWrap w:val="0"/>
            <w:vAlign w:val="center"/>
          </w:tcPr>
          <w:p w14:paraId="76EC56A5">
            <w:pPr>
              <w:pStyle w:val="88"/>
              <w:wordWrap w:val="0"/>
              <w:adjustRightInd w:val="0"/>
              <w:snapToGrid w:val="0"/>
              <w:spacing w:line="340" w:lineRule="exact"/>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cs="宋体"/>
                <w:snapToGrid w:val="0"/>
                <w:color w:val="auto"/>
                <w:kern w:val="0"/>
                <w:sz w:val="24"/>
                <w:szCs w:val="24"/>
                <w:highlight w:val="none"/>
                <w:lang w:eastAsia="zh-CN"/>
              </w:rPr>
              <w:t>韶关众信项目管理有限公司</w:t>
            </w:r>
          </w:p>
        </w:tc>
        <w:tc>
          <w:tcPr>
            <w:tcW w:w="4204" w:type="dxa"/>
            <w:noWrap w:val="0"/>
            <w:vAlign w:val="center"/>
          </w:tcPr>
          <w:p w14:paraId="7789CE8C">
            <w:pPr>
              <w:pStyle w:val="88"/>
              <w:wordWrap w:val="0"/>
              <w:adjustRightInd w:val="0"/>
              <w:snapToGrid w:val="0"/>
              <w:spacing w:line="340" w:lineRule="exact"/>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为本招标项目的招标代理机构</w:t>
            </w:r>
          </w:p>
        </w:tc>
      </w:tr>
      <w:tr w14:paraId="358EF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783" w:type="dxa"/>
            <w:noWrap w:val="0"/>
            <w:vAlign w:val="center"/>
          </w:tcPr>
          <w:p w14:paraId="618896A2">
            <w:pPr>
              <w:pStyle w:val="88"/>
              <w:wordWrap w:val="0"/>
              <w:adjustRightInd w:val="0"/>
              <w:snapToGrid w:val="0"/>
              <w:spacing w:line="340" w:lineRule="exact"/>
              <w:jc w:val="center"/>
              <w:rPr>
                <w:rFonts w:hint="default"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4</w:t>
            </w:r>
          </w:p>
        </w:tc>
        <w:tc>
          <w:tcPr>
            <w:tcW w:w="3732" w:type="dxa"/>
            <w:noWrap w:val="0"/>
            <w:vAlign w:val="center"/>
          </w:tcPr>
          <w:p w14:paraId="6D80ECC2">
            <w:pPr>
              <w:pStyle w:val="88"/>
              <w:wordWrap w:val="0"/>
              <w:adjustRightInd w:val="0"/>
              <w:snapToGrid w:val="0"/>
              <w:spacing w:line="340" w:lineRule="exact"/>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cs="宋体"/>
                <w:color w:val="auto"/>
                <w:sz w:val="24"/>
                <w:szCs w:val="24"/>
                <w:highlight w:val="none"/>
                <w:lang w:val="en-US" w:eastAsia="zh-CN"/>
              </w:rPr>
              <w:t>中创名建工程管理集团有限公司</w:t>
            </w:r>
          </w:p>
        </w:tc>
        <w:tc>
          <w:tcPr>
            <w:tcW w:w="4204" w:type="dxa"/>
            <w:noWrap w:val="0"/>
            <w:vAlign w:val="center"/>
          </w:tcPr>
          <w:p w14:paraId="0C8722C2">
            <w:pPr>
              <w:pStyle w:val="88"/>
              <w:wordWrap w:val="0"/>
              <w:adjustRightInd w:val="0"/>
              <w:snapToGrid w:val="0"/>
              <w:spacing w:line="340" w:lineRule="exact"/>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为本招标项目的</w:t>
            </w:r>
            <w:r>
              <w:rPr>
                <w:rFonts w:hint="eastAsia" w:ascii="宋体" w:hAnsi="宋体" w:cs="宋体"/>
                <w:snapToGrid w:val="0"/>
                <w:color w:val="auto"/>
                <w:kern w:val="0"/>
                <w:sz w:val="24"/>
                <w:szCs w:val="24"/>
                <w:highlight w:val="none"/>
                <w:lang w:val="en-US" w:eastAsia="zh-CN"/>
              </w:rPr>
              <w:t>全过程</w:t>
            </w:r>
            <w:r>
              <w:rPr>
                <w:rFonts w:hint="eastAsia" w:ascii="宋体" w:hAnsi="宋体" w:eastAsia="宋体" w:cs="宋体"/>
                <w:snapToGrid w:val="0"/>
                <w:color w:val="auto"/>
                <w:kern w:val="0"/>
                <w:sz w:val="24"/>
                <w:szCs w:val="24"/>
                <w:highlight w:val="none"/>
                <w:lang w:val="en-US" w:eastAsia="zh-CN"/>
              </w:rPr>
              <w:t>造价咨询</w:t>
            </w:r>
            <w:r>
              <w:rPr>
                <w:rFonts w:hint="eastAsia" w:ascii="宋体" w:hAnsi="宋体" w:eastAsia="宋体" w:cs="宋体"/>
                <w:snapToGrid w:val="0"/>
                <w:color w:val="auto"/>
                <w:kern w:val="0"/>
                <w:sz w:val="24"/>
                <w:szCs w:val="24"/>
                <w:highlight w:val="none"/>
              </w:rPr>
              <w:t>单位</w:t>
            </w:r>
          </w:p>
        </w:tc>
      </w:tr>
      <w:tr w14:paraId="0D27E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783" w:type="dxa"/>
            <w:noWrap w:val="0"/>
            <w:vAlign w:val="center"/>
          </w:tcPr>
          <w:p w14:paraId="68376C47">
            <w:pPr>
              <w:pStyle w:val="88"/>
              <w:wordWrap w:val="0"/>
              <w:adjustRightInd w:val="0"/>
              <w:snapToGrid w:val="0"/>
              <w:spacing w:line="340" w:lineRule="exact"/>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5</w:t>
            </w:r>
          </w:p>
        </w:tc>
        <w:tc>
          <w:tcPr>
            <w:tcW w:w="3732" w:type="dxa"/>
            <w:noWrap w:val="0"/>
            <w:vAlign w:val="center"/>
          </w:tcPr>
          <w:p w14:paraId="36D3299C">
            <w:pPr>
              <w:pStyle w:val="88"/>
              <w:wordWrap w:val="0"/>
              <w:adjustRightInd w:val="0"/>
              <w:snapToGrid w:val="0"/>
              <w:spacing w:line="340" w:lineRule="exact"/>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eastAsia="zh-CN"/>
              </w:rPr>
              <w:t>中誉设计有限公司</w:t>
            </w:r>
          </w:p>
        </w:tc>
        <w:tc>
          <w:tcPr>
            <w:tcW w:w="4204" w:type="dxa"/>
            <w:noWrap w:val="0"/>
            <w:vAlign w:val="center"/>
          </w:tcPr>
          <w:p w14:paraId="6C823A43">
            <w:pPr>
              <w:pStyle w:val="88"/>
              <w:wordWrap w:val="0"/>
              <w:adjustRightInd w:val="0"/>
              <w:snapToGrid w:val="0"/>
              <w:spacing w:line="340" w:lineRule="exact"/>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为本招标项目的设计单位</w:t>
            </w:r>
          </w:p>
        </w:tc>
      </w:tr>
    </w:tbl>
    <w:p w14:paraId="436A391F">
      <w:pPr>
        <w:pStyle w:val="88"/>
        <w:keepNext w:val="0"/>
        <w:keepLines w:val="0"/>
        <w:pageBreakBefore w:val="0"/>
        <w:wordWrap w:val="0"/>
        <w:topLinePunct w:val="0"/>
        <w:bidi w:val="0"/>
        <w:adjustRightInd w:val="0"/>
        <w:snapToGrid w:val="0"/>
        <w:spacing w:before="120" w:beforeLines="50" w:line="500" w:lineRule="exact"/>
        <w:ind w:firstLine="482" w:firstLineChars="200"/>
        <w:jc w:val="left"/>
        <w:textAlignment w:val="auto"/>
        <w:rPr>
          <w:rFonts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2.5</w:t>
      </w:r>
      <w:r>
        <w:rPr>
          <w:rFonts w:hint="eastAsia" w:ascii="宋体" w:hAnsi="宋体" w:cs="宋体"/>
          <w:snapToGrid w:val="0"/>
          <w:color w:val="auto"/>
          <w:kern w:val="0"/>
          <w:sz w:val="24"/>
          <w:highlight w:val="none"/>
        </w:rPr>
        <w:t xml:space="preserve"> 其他要求</w:t>
      </w:r>
    </w:p>
    <w:p w14:paraId="574A12A8">
      <w:pPr>
        <w:pStyle w:val="88"/>
        <w:keepNext w:val="0"/>
        <w:keepLines w:val="0"/>
        <w:pageBreakBefore w:val="0"/>
        <w:wordWrap w:val="0"/>
        <w:topLinePunct w:val="0"/>
        <w:bidi w:val="0"/>
        <w:adjustRightInd w:val="0"/>
        <w:snapToGrid w:val="0"/>
        <w:spacing w:line="500" w:lineRule="exact"/>
        <w:ind w:firstLine="480" w:firstLineChars="200"/>
        <w:jc w:val="left"/>
        <w:textAlignment w:val="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省外企业及其拟派往本项目管理机构的所有人员均须按照《广东省住房和城乡建设厅关于取消省外建筑企业和人员进粤信息备案有关工作的通知》（粤建市﹝2015﹞52号）规定在“进粤企业和人员诚信信息登记平台”录入相关信息并通过数据规范检查。</w:t>
      </w:r>
    </w:p>
    <w:p w14:paraId="2A30E4C1">
      <w:pPr>
        <w:pStyle w:val="88"/>
        <w:keepNext w:val="0"/>
        <w:keepLines w:val="0"/>
        <w:pageBreakBefore w:val="0"/>
        <w:wordWrap w:val="0"/>
        <w:topLinePunct w:val="0"/>
        <w:bidi w:val="0"/>
        <w:adjustRightInd w:val="0"/>
        <w:snapToGrid w:val="0"/>
        <w:spacing w:before="120" w:beforeLines="50" w:line="500" w:lineRule="exact"/>
        <w:ind w:firstLine="482" w:firstLineChars="200"/>
        <w:jc w:val="left"/>
        <w:textAlignment w:val="auto"/>
        <w:outlineLvl w:val="2"/>
        <w:rPr>
          <w:rFonts w:ascii="宋体" w:hAnsi="宋体" w:cs="宋体"/>
          <w:b/>
          <w:bCs/>
          <w:snapToGrid w:val="0"/>
          <w:color w:val="auto"/>
          <w:kern w:val="0"/>
          <w:sz w:val="24"/>
          <w:highlight w:val="none"/>
        </w:rPr>
      </w:pPr>
      <w:bookmarkStart w:id="20" w:name="_Toc23314"/>
      <w:r>
        <w:rPr>
          <w:rFonts w:hint="eastAsia" w:ascii="宋体" w:hAnsi="宋体" w:cs="宋体"/>
          <w:b/>
          <w:bCs/>
          <w:snapToGrid w:val="0"/>
          <w:color w:val="auto"/>
          <w:kern w:val="0"/>
          <w:sz w:val="24"/>
          <w:highlight w:val="none"/>
        </w:rPr>
        <w:t>3．获取招标文件</w:t>
      </w:r>
      <w:bookmarkEnd w:id="20"/>
    </w:p>
    <w:p w14:paraId="1DF04FBD">
      <w:pPr>
        <w:pStyle w:val="88"/>
        <w:keepNext w:val="0"/>
        <w:keepLines w:val="0"/>
        <w:pageBreakBefore w:val="0"/>
        <w:wordWrap w:val="0"/>
        <w:topLinePunct w:val="0"/>
        <w:bidi w:val="0"/>
        <w:adjustRightInd w:val="0"/>
        <w:snapToGrid w:val="0"/>
        <w:spacing w:line="500" w:lineRule="exact"/>
        <w:ind w:firstLine="480" w:firstLineChars="200"/>
        <w:jc w:val="left"/>
        <w:textAlignment w:val="auto"/>
        <w:rPr>
          <w:rFonts w:ascii="宋体" w:hAnsi="宋体" w:cs="宋体"/>
          <w:color w:val="auto"/>
          <w:sz w:val="24"/>
          <w:highlight w:val="none"/>
          <w:shd w:val="clear" w:color="auto" w:fill="FFFFFF"/>
        </w:rPr>
      </w:pPr>
      <w:r>
        <w:rPr>
          <w:rFonts w:hint="eastAsia" w:ascii="宋体" w:hAnsi="宋体" w:cs="宋体"/>
          <w:snapToGrid w:val="0"/>
          <w:color w:val="auto"/>
          <w:kern w:val="0"/>
          <w:sz w:val="24"/>
          <w:highlight w:val="none"/>
        </w:rPr>
        <w:t xml:space="preserve">3.1 </w:t>
      </w:r>
      <w:r>
        <w:rPr>
          <w:rFonts w:hint="eastAsia" w:ascii="宋体" w:hAnsi="宋体" w:cs="宋体"/>
          <w:color w:val="auto"/>
          <w:sz w:val="24"/>
          <w:highlight w:val="none"/>
          <w:shd w:val="clear" w:color="auto" w:fill="FFFFFF"/>
        </w:rPr>
        <w:t xml:space="preserve">本次招标实行电子投标。本项目招标文件随招标公告一并在全国公共资源交易平台（广东省·韶关市）（https://ygp.gdzwfw.gov.cn/ggzy-portal/#/440200/index）网站发布，招标文件一经在全国公共资源交易平台（广东省·韶关市）发布，视为发送投标人，招标文件及相关附件由投标人自行在全国公共资源交易平台（广东省·韶关市）网站下载。投标人请于招标文件获取期间（见本章第二节“重要事项时间地点一览表”）登录全国公共资源交易平台（广东省·韶关市）（https://ygp.gdzwfw.gov.cn/ggzy-portal/#/440200/index）进行下载招标文件及相关附件，并于电子投标截止时间（见本章第二节“重要事项时间地点一览表”）前完成电子投标。   </w:t>
      </w:r>
    </w:p>
    <w:p w14:paraId="47326E30">
      <w:pPr>
        <w:pStyle w:val="88"/>
        <w:keepNext w:val="0"/>
        <w:keepLines w:val="0"/>
        <w:pageBreakBefore w:val="0"/>
        <w:wordWrap w:val="0"/>
        <w:topLinePunct w:val="0"/>
        <w:bidi w:val="0"/>
        <w:adjustRightInd w:val="0"/>
        <w:snapToGrid w:val="0"/>
        <w:spacing w:line="500" w:lineRule="exact"/>
        <w:ind w:firstLine="480" w:firstLineChars="200"/>
        <w:jc w:val="left"/>
        <w:textAlignment w:val="auto"/>
        <w:rPr>
          <w:rFonts w:ascii="宋体" w:hAnsi="宋体" w:cs="宋体"/>
          <w:snapToGrid w:val="0"/>
          <w:color w:val="auto"/>
          <w:kern w:val="0"/>
          <w:sz w:val="24"/>
          <w:highlight w:val="none"/>
        </w:rPr>
      </w:pPr>
      <w:r>
        <w:rPr>
          <w:rFonts w:hint="eastAsia" w:ascii="宋体" w:hAnsi="宋体" w:cs="宋体"/>
          <w:color w:val="auto"/>
          <w:sz w:val="24"/>
          <w:highlight w:val="none"/>
          <w:shd w:val="clear" w:color="auto" w:fill="FFFFFF"/>
        </w:rPr>
        <w:t>投标人可登录全国公共资源交易平台（广东省·韶关市）（https://ygp.gdzwfw.gov.cn/ggzy-portal/#/440200/index），在【服务指南】栏目中下载《韶关市公共资源建设工程交易系统-投标人操作指南》，了解网上获取招标文件操作流程。技术咨询电话：0751-8379671伍先生，业务咨询电话：0751-8633211。</w:t>
      </w:r>
    </w:p>
    <w:p w14:paraId="72C76745">
      <w:pPr>
        <w:pStyle w:val="27"/>
        <w:keepNext w:val="0"/>
        <w:keepLines w:val="0"/>
        <w:pageBreakBefore w:val="0"/>
        <w:topLinePunct w:val="0"/>
        <w:bidi w:val="0"/>
        <w:spacing w:before="0" w:beforeAutospacing="0" w:after="0" w:afterAutospacing="0" w:line="500" w:lineRule="exact"/>
        <w:ind w:firstLine="480" w:firstLineChars="200"/>
        <w:textAlignment w:val="auto"/>
        <w:rPr>
          <w:snapToGrid w:val="0"/>
          <w:color w:val="auto"/>
          <w:highlight w:val="none"/>
        </w:rPr>
      </w:pPr>
      <w:r>
        <w:rPr>
          <w:rFonts w:hint="eastAsia"/>
          <w:snapToGrid w:val="0"/>
          <w:color w:val="auto"/>
          <w:highlight w:val="none"/>
        </w:rPr>
        <w:t>3.2 只有申领了数字证书（CA）、“粤企签”或GDCA/SZCA/NETCA等符合法律法规规定的电子印章，并在交易系统中完成企业信息数据入库的投标人，方可使用建设工程交易系统进行招标文件及相关附件的获取和电子投标。首次在韶关市参与建设工程招标投标活动的投标人，必须在平台系统上传企业相关资料办理企业入库事宜。投标人可登录全国公共资源交易平台（广东省·韶关市）（https://ygp.gdzwfw.gov.cn/ggzy-portal/#/440200/index）办理企业入库、数字证书及电子印章事宜，具体请在平台查阅相应的交易指引。已入库企业有关信息（如单位名称、基本账号、资质、人员等）发生变化的，须及时在交易系统进行相应变更。投标人未及时变更信息而造成的损失和后果，由投标人自行承担。</w:t>
      </w:r>
    </w:p>
    <w:p w14:paraId="40ACF0BC">
      <w:pPr>
        <w:pStyle w:val="27"/>
        <w:keepNext w:val="0"/>
        <w:keepLines w:val="0"/>
        <w:pageBreakBefore w:val="0"/>
        <w:topLinePunct w:val="0"/>
        <w:bidi w:val="0"/>
        <w:spacing w:before="0" w:beforeAutospacing="0" w:after="0" w:afterAutospacing="0" w:line="500" w:lineRule="exact"/>
        <w:ind w:firstLine="480" w:firstLineChars="200"/>
        <w:textAlignment w:val="auto"/>
        <w:rPr>
          <w:bCs/>
          <w:color w:val="auto"/>
          <w:highlight w:val="none"/>
        </w:rPr>
      </w:pPr>
      <w:r>
        <w:rPr>
          <w:rFonts w:hint="eastAsia"/>
          <w:snapToGrid w:val="0"/>
          <w:color w:val="auto"/>
          <w:highlight w:val="none"/>
        </w:rPr>
        <w:t>电子印章：是指获得国家工业和信息化部颁发的《电子认证服务许可证》、国家密码管理局颁发的《电子认证服务使用密码许可证》等资质，具备承担因数字证书原因产生纠纷的相关责任的能力，且在广东省内具有数量基础和服务能力的依法设立的电子认证服务机构签发的电子签章认证证书（即CA数字证书）。投标人应当到相关服务机构办理并取得数字证书介质和应用。电子印章包括机构法人电子形式印章，单位法定代表人、被委托人及其他个人的电子形式印章。电子印章与手写签名或者盖章具有同等的法律效力。</w:t>
      </w:r>
      <w:r>
        <w:rPr>
          <w:rFonts w:hint="eastAsia"/>
          <w:bCs/>
          <w:color w:val="auto"/>
          <w:highlight w:val="none"/>
        </w:rPr>
        <w:t xml:space="preserve"> </w:t>
      </w:r>
    </w:p>
    <w:p w14:paraId="3710C648">
      <w:pPr>
        <w:pStyle w:val="88"/>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color w:val="auto"/>
          <w:sz w:val="24"/>
          <w:highlight w:val="none"/>
          <w:shd w:val="clear" w:color="auto" w:fill="FFFFFF"/>
        </w:rPr>
      </w:pPr>
      <w:r>
        <w:rPr>
          <w:rFonts w:hint="eastAsia" w:ascii="宋体" w:hAnsi="宋体" w:cs="宋体"/>
          <w:color w:val="auto"/>
          <w:kern w:val="0"/>
          <w:sz w:val="24"/>
          <w:highlight w:val="none"/>
        </w:rPr>
        <w:t>已入库企业的有关信息（如单位名称、基本账号、资质、人员等）发生变化的，应及时在建设工程交易系统进行相应变更。投标人未及时变更而造成的损失和后果，由投标人自行承担。</w:t>
      </w:r>
    </w:p>
    <w:p w14:paraId="5349E3D5">
      <w:pPr>
        <w:pStyle w:val="88"/>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3.3 投标保证</w:t>
      </w:r>
    </w:p>
    <w:p w14:paraId="71FD51AC">
      <w:pPr>
        <w:pStyle w:val="88"/>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3.3.1 投标人须缴纳金额为人民币</w:t>
      </w:r>
      <w:r>
        <w:rPr>
          <w:rFonts w:hint="eastAsia" w:ascii="宋体" w:hAnsi="宋体" w:cs="宋体"/>
          <w:color w:val="auto"/>
          <w:sz w:val="24"/>
          <w:highlight w:val="none"/>
          <w:u w:val="single"/>
          <w:shd w:val="clear" w:color="auto" w:fill="FFFFFF"/>
          <w:lang w:val="en-US" w:eastAsia="zh-CN"/>
        </w:rPr>
        <w:t>贰仟</w:t>
      </w:r>
      <w:r>
        <w:rPr>
          <w:rFonts w:hint="eastAsia" w:ascii="宋体" w:hAnsi="宋体" w:cs="宋体"/>
          <w:color w:val="auto"/>
          <w:sz w:val="24"/>
          <w:highlight w:val="none"/>
          <w:shd w:val="clear" w:color="auto" w:fill="FFFFFF"/>
        </w:rPr>
        <w:t xml:space="preserve">元的投标保证。 </w:t>
      </w:r>
    </w:p>
    <w:p w14:paraId="081C9AA3">
      <w:pPr>
        <w:pStyle w:val="88"/>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3.3.2 投标保证的形式包括投标保证金、投标保证担保、投标保证保险三种，由投标人自主选择。</w:t>
      </w:r>
    </w:p>
    <w:p w14:paraId="42604924">
      <w:pPr>
        <w:keepNext w:val="0"/>
        <w:keepLines w:val="0"/>
        <w:pageBreakBefore w:val="0"/>
        <w:topLinePunct w:val="0"/>
        <w:bidi w:val="0"/>
        <w:snapToGrid w:val="0"/>
        <w:spacing w:line="500" w:lineRule="exact"/>
        <w:ind w:firstLine="480" w:firstLineChars="200"/>
        <w:textAlignment w:val="auto"/>
        <w:rPr>
          <w:rFonts w:hAnsi="宋体" w:cs="宋体"/>
          <w:color w:val="auto"/>
          <w:highlight w:val="none"/>
        </w:rPr>
      </w:pPr>
      <w:r>
        <w:rPr>
          <w:rFonts w:hint="eastAsia" w:hAnsi="宋体" w:cs="宋体"/>
          <w:color w:val="auto"/>
          <w:highlight w:val="none"/>
        </w:rPr>
        <w:t>（1）采用投标保证金的，投标人在建设工程交易系统获取招标文件完毕后，即可在系统申请缴纳投标保证金，获取本次招标投标保证金缴纳账号。投标人必须于投标保证金到账截止时间（</w:t>
      </w:r>
      <w:r>
        <w:rPr>
          <w:rFonts w:hint="eastAsia" w:hAnsi="宋体" w:cs="宋体"/>
          <w:color w:val="auto"/>
          <w:highlight w:val="none"/>
          <w:lang w:val="en-US" w:eastAsia="zh-CN"/>
        </w:rPr>
        <w:t>见</w:t>
      </w:r>
      <w:r>
        <w:rPr>
          <w:rFonts w:hint="eastAsia" w:hAnsi="宋体" w:cs="宋体"/>
          <w:color w:val="auto"/>
          <w:highlight w:val="none"/>
        </w:rPr>
        <w:t>本章第二节“重要事项时间地点一览表”）前，从其基本账户将投标保证金转账到指定的缴纳账号。逾期到账的、从非投标人基本账户转出的，其投标无效。</w:t>
      </w:r>
    </w:p>
    <w:p w14:paraId="629683DA">
      <w:pPr>
        <w:keepNext w:val="0"/>
        <w:keepLines w:val="0"/>
        <w:pageBreakBefore w:val="0"/>
        <w:topLinePunct w:val="0"/>
        <w:bidi w:val="0"/>
        <w:snapToGrid w:val="0"/>
        <w:spacing w:line="500" w:lineRule="exact"/>
        <w:ind w:firstLine="480" w:firstLineChars="200"/>
        <w:textAlignment w:val="auto"/>
        <w:rPr>
          <w:rFonts w:hAnsi="宋体" w:cs="宋体"/>
          <w:color w:val="auto"/>
          <w:highlight w:val="none"/>
        </w:rPr>
      </w:pPr>
      <w:r>
        <w:rPr>
          <w:rFonts w:hint="eastAsia" w:hAnsi="宋体" w:cs="宋体"/>
          <w:color w:val="auto"/>
          <w:highlight w:val="none"/>
        </w:rPr>
        <w:t>（2）采用投标保证担保的，投标人应提交有效的电子保函，电子保函的有效期不得短于投标有效期。投标人必须在投标保证担保截止时间（见本章第二节“重要事项时间地点一览表”）前，使用工程建设交易系统完成网上办理电子保函。</w:t>
      </w:r>
    </w:p>
    <w:p w14:paraId="63B93C12">
      <w:pPr>
        <w:keepNext w:val="0"/>
        <w:keepLines w:val="0"/>
        <w:pageBreakBefore w:val="0"/>
        <w:topLinePunct w:val="0"/>
        <w:bidi w:val="0"/>
        <w:snapToGrid w:val="0"/>
        <w:spacing w:line="500" w:lineRule="exact"/>
        <w:ind w:firstLine="480" w:firstLineChars="200"/>
        <w:textAlignment w:val="auto"/>
        <w:rPr>
          <w:rFonts w:hAnsi="宋体" w:cs="宋体"/>
          <w:color w:val="auto"/>
          <w:highlight w:val="none"/>
        </w:rPr>
      </w:pPr>
      <w:r>
        <w:rPr>
          <w:rFonts w:hint="eastAsia" w:hAnsi="宋体" w:cs="宋体"/>
          <w:color w:val="auto"/>
          <w:highlight w:val="none"/>
        </w:rPr>
        <w:t>（3）采用投标保证保险的，投标人须在投标保证保险投保截止时间（见本章第二节“重要事项时间地点一览表”）前，使用建设工程交易系统完成网上投保。投标人可在系统选择保险机构、录入投保信息、支付保费、打印电子保单，电子保单的有效期不得短于投标有效期。投标人可登录全国公共资源交易平台（广东省·韶关市）（https://ygp.gdzwfw.gov.cn/ggzy-portal/#/440200/index），在【服务指南】栏目中下载《韶关市公共资源建设工程交易系统-投标人操作指南》，了解网上投保具体操作流程。逾期投保的，其投标无效。</w:t>
      </w:r>
    </w:p>
    <w:p w14:paraId="076D42C8">
      <w:pPr>
        <w:pStyle w:val="88"/>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color w:val="auto"/>
          <w:sz w:val="24"/>
          <w:highlight w:val="none"/>
          <w:shd w:val="clear" w:color="auto" w:fill="FFFFFF"/>
        </w:rPr>
      </w:pPr>
      <w:r>
        <w:rPr>
          <w:rFonts w:hint="eastAsia" w:ascii="宋体" w:hAnsi="宋体" w:cs="宋体"/>
          <w:color w:val="auto"/>
          <w:sz w:val="24"/>
          <w:highlight w:val="none"/>
        </w:rPr>
        <w:t>温馨提醒：投标人采用投标保证担保或投标保证保险的，为避免在评标过程中因有效期发生争议，建议投标人将银行保函或电子保单有效期设置为较招标文件规定的投标有效期</w:t>
      </w:r>
      <w:r>
        <w:rPr>
          <w:rFonts w:hint="eastAsia" w:hAnsi="宋体" w:cs="宋体"/>
          <w:color w:val="auto"/>
          <w:sz w:val="24"/>
          <w:highlight w:val="none"/>
        </w:rPr>
        <w:t>延长</w:t>
      </w:r>
      <w:r>
        <w:rPr>
          <w:rFonts w:hint="eastAsia" w:ascii="宋体" w:hAnsi="宋体" w:cs="宋体"/>
          <w:color w:val="auto"/>
          <w:sz w:val="24"/>
          <w:highlight w:val="none"/>
        </w:rPr>
        <w:t>不少于20个日历天。</w:t>
      </w:r>
    </w:p>
    <w:p w14:paraId="62BC1000">
      <w:pPr>
        <w:keepNext w:val="0"/>
        <w:keepLines w:val="0"/>
        <w:pageBreakBefore w:val="0"/>
        <w:tabs>
          <w:tab w:val="left" w:pos="7020"/>
        </w:tabs>
        <w:wordWrap w:val="0"/>
        <w:topLinePunct w:val="0"/>
        <w:bidi w:val="0"/>
        <w:adjustRightInd w:val="0"/>
        <w:snapToGrid w:val="0"/>
        <w:spacing w:line="500" w:lineRule="exact"/>
        <w:ind w:firstLine="482" w:firstLineChars="200"/>
        <w:textAlignment w:val="auto"/>
        <w:rPr>
          <w:rFonts w:hAnsi="宋体" w:cs="宋体"/>
          <w:snapToGrid w:val="0"/>
          <w:color w:val="auto"/>
          <w:kern w:val="0"/>
          <w:highlight w:val="none"/>
        </w:rPr>
      </w:pPr>
      <w:r>
        <w:rPr>
          <w:rFonts w:hint="eastAsia" w:hAnsi="宋体" w:cs="宋体"/>
          <w:b/>
          <w:bCs/>
          <w:snapToGrid w:val="0"/>
          <w:color w:val="auto"/>
          <w:kern w:val="0"/>
          <w:highlight w:val="none"/>
        </w:rPr>
        <w:t>3.4</w:t>
      </w:r>
      <w:r>
        <w:rPr>
          <w:rFonts w:hint="eastAsia" w:hAnsi="宋体" w:cs="宋体"/>
          <w:snapToGrid w:val="0"/>
          <w:color w:val="auto"/>
          <w:kern w:val="0"/>
          <w:highlight w:val="none"/>
        </w:rPr>
        <w:t xml:space="preserve"> 若投标人因自身原因未能正确完成获取招标文件、电子投标、缴纳投标保证的，其投标无效。</w:t>
      </w:r>
    </w:p>
    <w:p w14:paraId="0034AD8F">
      <w:pPr>
        <w:keepNext w:val="0"/>
        <w:keepLines w:val="0"/>
        <w:pageBreakBefore w:val="0"/>
        <w:tabs>
          <w:tab w:val="left" w:pos="7020"/>
        </w:tabs>
        <w:wordWrap w:val="0"/>
        <w:topLinePunct w:val="0"/>
        <w:bidi w:val="0"/>
        <w:adjustRightInd w:val="0"/>
        <w:snapToGrid w:val="0"/>
        <w:spacing w:line="360" w:lineRule="auto"/>
        <w:ind w:firstLine="482" w:firstLineChars="200"/>
        <w:textAlignment w:val="auto"/>
        <w:outlineLvl w:val="2"/>
        <w:rPr>
          <w:rFonts w:hAnsi="宋体" w:cs="宋体"/>
          <w:snapToGrid w:val="0"/>
          <w:color w:val="auto"/>
          <w:kern w:val="0"/>
          <w:highlight w:val="none"/>
        </w:rPr>
      </w:pPr>
      <w:bookmarkStart w:id="21" w:name="_Toc28899"/>
      <w:r>
        <w:rPr>
          <w:rFonts w:hint="eastAsia" w:hAnsi="宋体" w:cs="宋体"/>
          <w:b/>
          <w:bCs/>
          <w:snapToGrid w:val="0"/>
          <w:color w:val="auto"/>
          <w:kern w:val="0"/>
          <w:highlight w:val="none"/>
        </w:rPr>
        <w:t>4．服务期限</w:t>
      </w:r>
      <w:bookmarkEnd w:id="21"/>
    </w:p>
    <w:p w14:paraId="222B7AA0">
      <w:pPr>
        <w:keepNext w:val="0"/>
        <w:keepLines w:val="0"/>
        <w:pageBreakBefore w:val="0"/>
        <w:tabs>
          <w:tab w:val="left" w:pos="7020"/>
        </w:tabs>
        <w:wordWrap w:val="0"/>
        <w:topLinePunct w:val="0"/>
        <w:bidi w:val="0"/>
        <w:adjustRightInd w:val="0"/>
        <w:snapToGrid w:val="0"/>
        <w:spacing w:line="360" w:lineRule="auto"/>
        <w:ind w:firstLine="482" w:firstLineChars="200"/>
        <w:textAlignment w:val="auto"/>
        <w:rPr>
          <w:rFonts w:hAnsi="宋体" w:cs="宋体"/>
          <w:snapToGrid w:val="0"/>
          <w:color w:val="auto"/>
          <w:kern w:val="0"/>
          <w:highlight w:val="none"/>
        </w:rPr>
      </w:pPr>
      <w:r>
        <w:rPr>
          <w:rFonts w:hint="eastAsia" w:hAnsi="宋体" w:cs="宋体"/>
          <w:b/>
          <w:bCs/>
          <w:snapToGrid w:val="0"/>
          <w:color w:val="auto"/>
          <w:kern w:val="0"/>
          <w:highlight w:val="none"/>
        </w:rPr>
        <w:t>4.1</w:t>
      </w:r>
      <w:r>
        <w:rPr>
          <w:rFonts w:hint="eastAsia" w:hAnsi="宋体" w:cs="宋体"/>
          <w:snapToGrid w:val="0"/>
          <w:color w:val="auto"/>
          <w:kern w:val="0"/>
          <w:highlight w:val="none"/>
        </w:rPr>
        <w:t xml:space="preserve"> 监理：</w:t>
      </w:r>
      <w:r>
        <w:rPr>
          <w:rFonts w:hint="eastAsia" w:ascii="宋体" w:hAnsi="宋体" w:eastAsia="宋体" w:cs="宋体"/>
          <w:snapToGrid w:val="0"/>
          <w:color w:val="auto"/>
          <w:kern w:val="0"/>
          <w:sz w:val="24"/>
          <w:szCs w:val="24"/>
          <w:highlight w:val="none"/>
          <w:lang w:val="en-US" w:eastAsia="zh-CN"/>
        </w:rPr>
        <w:t>本项目施工招标工期为360个日历天</w:t>
      </w:r>
      <w:r>
        <w:rPr>
          <w:rFonts w:hint="eastAsia" w:hAnsi="宋体" w:cs="宋体"/>
          <w:snapToGrid w:val="0"/>
          <w:color w:val="auto"/>
          <w:kern w:val="0"/>
          <w:sz w:val="24"/>
          <w:szCs w:val="24"/>
          <w:highlight w:val="none"/>
          <w:lang w:val="en-US" w:eastAsia="zh-CN"/>
        </w:rPr>
        <w:t>，</w:t>
      </w:r>
      <w:r>
        <w:rPr>
          <w:rFonts w:hint="eastAsia" w:hAnsi="宋体" w:cs="宋体"/>
          <w:snapToGrid w:val="0"/>
          <w:color w:val="auto"/>
          <w:kern w:val="0"/>
          <w:highlight w:val="none"/>
        </w:rPr>
        <w:t>监理服务期从监理合同签订之日起计，至本工程缺陷责任保修期结束且本工程结算金额经政府主管部门审定且双方的责任义务履行完毕时止。</w:t>
      </w:r>
    </w:p>
    <w:p w14:paraId="1B68FEE8">
      <w:pPr>
        <w:pStyle w:val="5"/>
        <w:keepNext w:val="0"/>
        <w:keepLines w:val="0"/>
        <w:pageBreakBefore w:val="0"/>
        <w:wordWrap w:val="0"/>
        <w:topLinePunct w:val="0"/>
        <w:autoSpaceDE/>
        <w:autoSpaceDN/>
        <w:bidi w:val="0"/>
        <w:snapToGrid w:val="0"/>
        <w:spacing w:line="360" w:lineRule="auto"/>
        <w:ind w:firstLine="480"/>
        <w:jc w:val="both"/>
        <w:textAlignment w:val="auto"/>
        <w:outlineLvl w:val="2"/>
        <w:rPr>
          <w:rFonts w:hint="eastAsia" w:hAnsi="宋体" w:cs="宋体"/>
          <w:b/>
          <w:snapToGrid w:val="0"/>
          <w:color w:val="auto"/>
          <w:highlight w:val="none"/>
        </w:rPr>
      </w:pPr>
      <w:bookmarkStart w:id="22" w:name="_Toc30430"/>
      <w:bookmarkStart w:id="23" w:name="_Toc10746"/>
      <w:r>
        <w:rPr>
          <w:rFonts w:hint="eastAsia" w:hAnsi="宋体" w:cs="宋体"/>
          <w:b/>
          <w:snapToGrid w:val="0"/>
          <w:color w:val="auto"/>
          <w:highlight w:val="none"/>
        </w:rPr>
        <w:t>5．服务标准</w:t>
      </w:r>
      <w:bookmarkEnd w:id="22"/>
      <w:bookmarkEnd w:id="23"/>
    </w:p>
    <w:p w14:paraId="3DCFC342">
      <w:pPr>
        <w:pStyle w:val="5"/>
        <w:keepNext w:val="0"/>
        <w:keepLines w:val="0"/>
        <w:pageBreakBefore w:val="0"/>
        <w:wordWrap w:val="0"/>
        <w:topLinePunct w:val="0"/>
        <w:autoSpaceDE/>
        <w:autoSpaceDN/>
        <w:bidi w:val="0"/>
        <w:snapToGrid w:val="0"/>
        <w:spacing w:line="360" w:lineRule="auto"/>
        <w:ind w:firstLine="480"/>
        <w:jc w:val="both"/>
        <w:textAlignment w:val="auto"/>
        <w:outlineLvl w:val="2"/>
        <w:rPr>
          <w:rFonts w:hint="eastAsia" w:hAnsi="宋体" w:cs="宋体"/>
          <w:snapToGrid w:val="0"/>
          <w:color w:val="auto"/>
          <w:kern w:val="0"/>
          <w:highlight w:val="none"/>
        </w:rPr>
      </w:pPr>
      <w:r>
        <w:rPr>
          <w:rFonts w:hint="eastAsia" w:hAnsi="宋体" w:cs="宋体"/>
          <w:b/>
          <w:bCs/>
          <w:snapToGrid w:val="0"/>
          <w:color w:val="auto"/>
          <w:kern w:val="0"/>
          <w:highlight w:val="none"/>
        </w:rPr>
        <w:t>5.1</w:t>
      </w:r>
      <w:r>
        <w:rPr>
          <w:rFonts w:hint="eastAsia" w:hAnsi="宋体" w:cs="宋体"/>
          <w:snapToGrid w:val="0"/>
          <w:color w:val="auto"/>
          <w:kern w:val="0"/>
          <w:highlight w:val="none"/>
        </w:rPr>
        <w:t xml:space="preserve"> 监理：</w:t>
      </w:r>
      <w:r>
        <w:rPr>
          <w:rFonts w:hint="eastAsia" w:hAnsi="宋体" w:cs="宋体"/>
          <w:color w:val="auto"/>
          <w:szCs w:val="24"/>
          <w:highlight w:val="none"/>
        </w:rPr>
        <w:t>工程质量达到合格或以上标准。</w:t>
      </w:r>
      <w:r>
        <w:rPr>
          <w:rFonts w:hint="eastAsia" w:hAnsi="宋体" w:cs="宋体"/>
          <w:snapToGrid w:val="0"/>
          <w:color w:val="auto"/>
          <w:kern w:val="0"/>
          <w:highlight w:val="none"/>
        </w:rPr>
        <w:t xml:space="preserve"> </w:t>
      </w:r>
      <w:bookmarkStart w:id="24" w:name="_Toc30102"/>
      <w:bookmarkStart w:id="25" w:name="_Toc32757"/>
    </w:p>
    <w:p w14:paraId="4CCCF34C">
      <w:pPr>
        <w:keepNext w:val="0"/>
        <w:keepLines w:val="0"/>
        <w:pageBreakBefore w:val="0"/>
        <w:wordWrap w:val="0"/>
        <w:topLinePunct w:val="0"/>
        <w:bidi w:val="0"/>
        <w:adjustRightInd w:val="0"/>
        <w:snapToGrid w:val="0"/>
        <w:spacing w:line="360" w:lineRule="auto"/>
        <w:ind w:firstLine="482" w:firstLineChars="200"/>
        <w:textAlignment w:val="auto"/>
        <w:rPr>
          <w:rFonts w:hAnsi="宋体" w:cs="宋体"/>
          <w:b/>
          <w:snapToGrid w:val="0"/>
          <w:color w:val="auto"/>
          <w:highlight w:val="none"/>
        </w:rPr>
      </w:pPr>
      <w:r>
        <w:rPr>
          <w:rFonts w:hint="eastAsia" w:hAnsi="宋体" w:cs="宋体"/>
          <w:b/>
          <w:snapToGrid w:val="0"/>
          <w:color w:val="auto"/>
          <w:highlight w:val="none"/>
        </w:rPr>
        <w:t>6．现场踏勘</w:t>
      </w:r>
      <w:bookmarkEnd w:id="24"/>
      <w:bookmarkEnd w:id="25"/>
    </w:p>
    <w:p w14:paraId="1F65B6C3">
      <w:pPr>
        <w:keepNext w:val="0"/>
        <w:keepLines w:val="0"/>
        <w:pageBreakBefore w:val="0"/>
        <w:wordWrap w:val="0"/>
        <w:topLinePunct w:val="0"/>
        <w:bidi w:val="0"/>
        <w:adjustRightInd w:val="0"/>
        <w:snapToGrid w:val="0"/>
        <w:spacing w:line="360" w:lineRule="auto"/>
        <w:ind w:firstLine="482" w:firstLineChars="200"/>
        <w:textAlignment w:val="auto"/>
        <w:rPr>
          <w:rFonts w:hAnsi="宋体" w:cs="宋体"/>
          <w:snapToGrid w:val="0"/>
          <w:color w:val="auto"/>
          <w:kern w:val="0"/>
          <w:highlight w:val="none"/>
        </w:rPr>
      </w:pPr>
      <w:r>
        <w:rPr>
          <w:rFonts w:hint="eastAsia" w:hAnsi="宋体" w:cs="宋体"/>
          <w:b/>
          <w:bCs/>
          <w:snapToGrid w:val="0"/>
          <w:color w:val="auto"/>
          <w:kern w:val="0"/>
          <w:highlight w:val="none"/>
        </w:rPr>
        <w:t>6.1</w:t>
      </w:r>
      <w:r>
        <w:rPr>
          <w:rFonts w:hint="eastAsia" w:hAnsi="宋体" w:cs="宋体"/>
          <w:snapToGrid w:val="0"/>
          <w:color w:val="auto"/>
          <w:kern w:val="0"/>
          <w:highlight w:val="none"/>
        </w:rPr>
        <w:t xml:space="preserve"> 招标人不组织现场踏勘，但会在招标文件及有关设计文件中明确告知招标项目的具体位置和周边环境，并在现场设置足以识别的标识或提供足以表明招标项目具体位置的文字或图片。投标人需要了解现场情况的，可自行进行现场踏勘。</w:t>
      </w:r>
    </w:p>
    <w:p w14:paraId="50B9508E">
      <w:pPr>
        <w:keepNext w:val="0"/>
        <w:keepLines w:val="0"/>
        <w:pageBreakBefore w:val="0"/>
        <w:wordWrap w:val="0"/>
        <w:topLinePunct w:val="0"/>
        <w:bidi w:val="0"/>
        <w:adjustRightInd w:val="0"/>
        <w:snapToGrid w:val="0"/>
        <w:spacing w:line="360" w:lineRule="auto"/>
        <w:ind w:firstLine="482" w:firstLineChars="200"/>
        <w:textAlignment w:val="auto"/>
        <w:rPr>
          <w:rFonts w:hAnsi="宋体" w:cs="宋体"/>
          <w:snapToGrid w:val="0"/>
          <w:color w:val="auto"/>
          <w:kern w:val="0"/>
          <w:highlight w:val="none"/>
        </w:rPr>
      </w:pPr>
      <w:r>
        <w:rPr>
          <w:rFonts w:hint="eastAsia" w:hAnsi="宋体" w:cs="宋体"/>
          <w:b/>
          <w:bCs/>
          <w:snapToGrid w:val="0"/>
          <w:color w:val="auto"/>
          <w:kern w:val="0"/>
          <w:highlight w:val="none"/>
        </w:rPr>
        <w:t>6.2</w:t>
      </w:r>
      <w:r>
        <w:rPr>
          <w:rFonts w:hint="eastAsia" w:hAnsi="宋体" w:cs="宋体"/>
          <w:snapToGrid w:val="0"/>
          <w:color w:val="auto"/>
          <w:kern w:val="0"/>
          <w:highlight w:val="none"/>
        </w:rPr>
        <w:t xml:space="preserve"> 在现场踏勘过程中，投标人应确保自身安全，投标人如果发生人身伤亡、财物或其他损失，法律法规有规定的按有关规定处理，没有规定的由投标人自行负责。</w:t>
      </w:r>
    </w:p>
    <w:p w14:paraId="299F308C">
      <w:pPr>
        <w:keepNext w:val="0"/>
        <w:keepLines w:val="0"/>
        <w:pageBreakBefore w:val="0"/>
        <w:wordWrap w:val="0"/>
        <w:topLinePunct w:val="0"/>
        <w:bidi w:val="0"/>
        <w:adjustRightInd w:val="0"/>
        <w:snapToGrid w:val="0"/>
        <w:spacing w:line="500" w:lineRule="exact"/>
        <w:ind w:firstLine="560"/>
        <w:textAlignment w:val="auto"/>
        <w:rPr>
          <w:rFonts w:hAnsi="宋体" w:cs="宋体"/>
          <w:b/>
          <w:snapToGrid w:val="0"/>
          <w:color w:val="auto"/>
          <w:highlight w:val="none"/>
        </w:rPr>
      </w:pPr>
      <w:r>
        <w:rPr>
          <w:rFonts w:hint="eastAsia" w:hAnsi="宋体" w:cs="宋体"/>
          <w:b/>
          <w:bCs/>
          <w:snapToGrid w:val="0"/>
          <w:color w:val="auto"/>
          <w:kern w:val="0"/>
          <w:highlight w:val="none"/>
        </w:rPr>
        <w:t>6.3</w:t>
      </w:r>
      <w:r>
        <w:rPr>
          <w:rFonts w:hint="eastAsia" w:hAnsi="宋体" w:cs="宋体"/>
          <w:snapToGrid w:val="0"/>
          <w:color w:val="auto"/>
          <w:kern w:val="0"/>
          <w:highlight w:val="none"/>
        </w:rPr>
        <w:t xml:space="preserve"> 现场踏勘期间的交通、食宿由投标人自行安排，费用自理。</w:t>
      </w:r>
    </w:p>
    <w:p w14:paraId="7ACE9C36">
      <w:pPr>
        <w:pStyle w:val="5"/>
        <w:keepNext w:val="0"/>
        <w:keepLines w:val="0"/>
        <w:pageBreakBefore w:val="0"/>
        <w:wordWrap w:val="0"/>
        <w:topLinePunct w:val="0"/>
        <w:autoSpaceDE/>
        <w:autoSpaceDN/>
        <w:bidi w:val="0"/>
        <w:snapToGrid w:val="0"/>
        <w:spacing w:line="500" w:lineRule="exact"/>
        <w:ind w:firstLine="482" w:firstLineChars="200"/>
        <w:jc w:val="both"/>
        <w:textAlignment w:val="auto"/>
        <w:outlineLvl w:val="2"/>
        <w:rPr>
          <w:rFonts w:hAnsi="宋体" w:cs="宋体"/>
          <w:b/>
          <w:snapToGrid w:val="0"/>
          <w:color w:val="auto"/>
          <w:highlight w:val="none"/>
        </w:rPr>
      </w:pPr>
      <w:bookmarkStart w:id="26" w:name="_Toc21156"/>
      <w:bookmarkStart w:id="27" w:name="_Toc8198"/>
      <w:r>
        <w:rPr>
          <w:rFonts w:hint="eastAsia" w:hAnsi="宋体" w:cs="宋体"/>
          <w:b/>
          <w:snapToGrid w:val="0"/>
          <w:color w:val="auto"/>
          <w:highlight w:val="none"/>
        </w:rPr>
        <w:t>7．招标文件的提问和答疑</w:t>
      </w:r>
      <w:bookmarkEnd w:id="26"/>
      <w:bookmarkEnd w:id="27"/>
      <w:bookmarkStart w:id="28" w:name="_Hlt74496410"/>
      <w:bookmarkEnd w:id="28"/>
    </w:p>
    <w:p w14:paraId="1498B168">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szCs w:val="24"/>
          <w:highlight w:val="none"/>
          <w:lang w:bidi="ar"/>
        </w:rPr>
      </w:pPr>
      <w:r>
        <w:rPr>
          <w:rFonts w:hint="eastAsia" w:hAnsi="宋体" w:cs="宋体"/>
          <w:b/>
          <w:bCs/>
          <w:snapToGrid w:val="0"/>
          <w:color w:val="auto"/>
          <w:kern w:val="0"/>
          <w:highlight w:val="none"/>
        </w:rPr>
        <w:t>7.1</w:t>
      </w:r>
      <w:r>
        <w:rPr>
          <w:rFonts w:hint="eastAsia" w:hAnsi="宋体" w:cs="宋体"/>
          <w:snapToGrid w:val="0"/>
          <w:color w:val="auto"/>
          <w:kern w:val="0"/>
          <w:highlight w:val="none"/>
        </w:rPr>
        <w:t xml:space="preserve"> 投标人若对招标文件有疑问，应在提问截止时间（见本章第二节“重要事项时间地点一览表”）前使用建设工程交易系统提出问题。未在指定时间前、未采用指定方式提出的，招标人不予受理</w:t>
      </w:r>
      <w:r>
        <w:rPr>
          <w:rFonts w:hint="eastAsia" w:hAnsi="宋体" w:cs="宋体"/>
          <w:snapToGrid w:val="0"/>
          <w:color w:val="auto"/>
          <w:kern w:val="0"/>
          <w:szCs w:val="24"/>
          <w:highlight w:val="none"/>
          <w:lang w:bidi="ar"/>
        </w:rPr>
        <w:t>。</w:t>
      </w:r>
    </w:p>
    <w:p w14:paraId="45D1F833">
      <w:pPr>
        <w:keepNext w:val="0"/>
        <w:keepLines w:val="0"/>
        <w:pageBreakBefore w:val="0"/>
        <w:wordWrap w:val="0"/>
        <w:topLinePunct w:val="0"/>
        <w:bidi w:val="0"/>
        <w:adjustRightInd w:val="0"/>
        <w:snapToGrid w:val="0"/>
        <w:spacing w:line="500" w:lineRule="exact"/>
        <w:ind w:firstLine="560"/>
        <w:textAlignment w:val="auto"/>
        <w:rPr>
          <w:rFonts w:hAnsi="宋体" w:cs="宋体"/>
          <w:snapToGrid w:val="0"/>
          <w:color w:val="auto"/>
          <w:kern w:val="0"/>
          <w:highlight w:val="none"/>
        </w:rPr>
      </w:pPr>
      <w:r>
        <w:rPr>
          <w:rFonts w:hint="eastAsia" w:hAnsi="宋体" w:cs="宋体"/>
          <w:b/>
          <w:bCs/>
          <w:snapToGrid w:val="0"/>
          <w:color w:val="auto"/>
          <w:kern w:val="0"/>
          <w:highlight w:val="none"/>
        </w:rPr>
        <w:t xml:space="preserve">7.2 </w:t>
      </w:r>
      <w:r>
        <w:rPr>
          <w:rFonts w:hint="eastAsia" w:hAnsi="宋体" w:cs="宋体"/>
          <w:snapToGrid w:val="0"/>
          <w:color w:val="auto"/>
          <w:kern w:val="0"/>
          <w:highlight w:val="none"/>
        </w:rPr>
        <w:t>招标人在提问截止时间（见本章第二节“重要事项时间地点一览表”）后3日内，一次性对收到的所有问题作出答复，并形成答疑（或修改）公告在发布招标公告的媒介上公开发布。答疑（或修改）公告一旦发布，即视所有潜在投标人已经知悉答疑（或修改）内容，投标人未及时关注而造成的损失和后果，由投标人自行承担。</w:t>
      </w:r>
    </w:p>
    <w:p w14:paraId="1BD116F7">
      <w:pPr>
        <w:keepNext w:val="0"/>
        <w:keepLines w:val="0"/>
        <w:pageBreakBefore w:val="0"/>
        <w:wordWrap w:val="0"/>
        <w:topLinePunct w:val="0"/>
        <w:bidi w:val="0"/>
        <w:adjustRightInd w:val="0"/>
        <w:snapToGrid w:val="0"/>
        <w:spacing w:line="500" w:lineRule="exact"/>
        <w:ind w:firstLine="560"/>
        <w:textAlignment w:val="auto"/>
        <w:rPr>
          <w:rFonts w:hAnsi="宋体" w:cs="宋体"/>
          <w:snapToGrid w:val="0"/>
          <w:color w:val="auto"/>
          <w:kern w:val="0"/>
          <w:highlight w:val="none"/>
        </w:rPr>
      </w:pPr>
      <w:r>
        <w:rPr>
          <w:rFonts w:hint="eastAsia" w:hAnsi="宋体" w:cs="宋体"/>
          <w:b/>
          <w:bCs/>
          <w:snapToGrid w:val="0"/>
          <w:color w:val="auto"/>
          <w:kern w:val="0"/>
          <w:highlight w:val="none"/>
        </w:rPr>
        <w:t>7.3</w:t>
      </w:r>
      <w:r>
        <w:rPr>
          <w:rFonts w:hint="eastAsia" w:hAnsi="宋体" w:cs="宋体"/>
          <w:snapToGrid w:val="0"/>
          <w:color w:val="auto"/>
          <w:kern w:val="0"/>
          <w:highlight w:val="none"/>
        </w:rPr>
        <w:t xml:space="preserve"> 招标人对招标文件所作的答疑（或修改）公告，构成招标文件的组成部分。</w:t>
      </w:r>
    </w:p>
    <w:p w14:paraId="3906303B">
      <w:pPr>
        <w:pStyle w:val="5"/>
        <w:keepNext w:val="0"/>
        <w:keepLines w:val="0"/>
        <w:pageBreakBefore w:val="0"/>
        <w:wordWrap w:val="0"/>
        <w:topLinePunct w:val="0"/>
        <w:autoSpaceDE/>
        <w:autoSpaceDN/>
        <w:bidi w:val="0"/>
        <w:snapToGrid w:val="0"/>
        <w:spacing w:line="500" w:lineRule="exact"/>
        <w:ind w:firstLine="480"/>
        <w:jc w:val="both"/>
        <w:textAlignment w:val="auto"/>
        <w:outlineLvl w:val="2"/>
        <w:rPr>
          <w:rFonts w:hAnsi="宋体" w:cs="宋体"/>
          <w:b/>
          <w:snapToGrid w:val="0"/>
          <w:color w:val="auto"/>
          <w:highlight w:val="none"/>
        </w:rPr>
      </w:pPr>
      <w:bookmarkStart w:id="29" w:name="_Hlt92513711"/>
      <w:bookmarkEnd w:id="29"/>
      <w:bookmarkStart w:id="30" w:name="_Hlt69699188"/>
      <w:bookmarkEnd w:id="30"/>
      <w:bookmarkStart w:id="31" w:name="_Hlt92513715"/>
      <w:bookmarkEnd w:id="31"/>
      <w:bookmarkStart w:id="32" w:name="_Toc20044"/>
      <w:bookmarkStart w:id="33" w:name="_Toc23036"/>
      <w:r>
        <w:rPr>
          <w:rFonts w:hint="eastAsia" w:hAnsi="宋体" w:cs="宋体"/>
          <w:b/>
          <w:snapToGrid w:val="0"/>
          <w:color w:val="auto"/>
          <w:highlight w:val="none"/>
        </w:rPr>
        <w:t>8．最高投标限价</w:t>
      </w:r>
      <w:bookmarkEnd w:id="32"/>
      <w:bookmarkEnd w:id="33"/>
    </w:p>
    <w:p w14:paraId="64DE536E">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highlight w:val="none"/>
        </w:rPr>
      </w:pPr>
      <w:r>
        <w:rPr>
          <w:rFonts w:hint="eastAsia" w:hAnsi="宋体" w:cs="宋体"/>
          <w:b/>
          <w:bCs/>
          <w:snapToGrid w:val="0"/>
          <w:color w:val="auto"/>
          <w:kern w:val="0"/>
          <w:highlight w:val="none"/>
        </w:rPr>
        <w:t>8.1</w:t>
      </w:r>
      <w:r>
        <w:rPr>
          <w:rFonts w:hint="eastAsia" w:hAnsi="宋体" w:cs="宋体"/>
          <w:snapToGrid w:val="0"/>
          <w:color w:val="auto"/>
          <w:kern w:val="0"/>
          <w:highlight w:val="none"/>
        </w:rPr>
        <w:t xml:space="preserve"> 本招标项目参考以下依据编制最高投标限价：</w:t>
      </w:r>
    </w:p>
    <w:p w14:paraId="0983EF7F">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（1）项目</w:t>
      </w:r>
      <w:r>
        <w:rPr>
          <w:rFonts w:hint="eastAsia" w:ascii="Times New Roman"/>
          <w:snapToGrid w:val="0"/>
          <w:color w:val="auto"/>
          <w:kern w:val="0"/>
          <w:highlight w:val="none"/>
        </w:rPr>
        <w:t>概算</w:t>
      </w:r>
      <w:r>
        <w:rPr>
          <w:rFonts w:hint="eastAsia" w:hAnsi="宋体" w:cs="宋体"/>
          <w:snapToGrid w:val="0"/>
          <w:color w:val="auto"/>
          <w:kern w:val="0"/>
          <w:highlight w:val="none"/>
        </w:rPr>
        <w:t>投资额；</w:t>
      </w:r>
    </w:p>
    <w:p w14:paraId="1A9F8FD0">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（2）《建设工程监理与相关服务收费标准》；</w:t>
      </w:r>
    </w:p>
    <w:p w14:paraId="32C2B58E">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（3）监理及相关服务内容；</w:t>
      </w:r>
    </w:p>
    <w:p w14:paraId="645C97D6">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（4）施工现场情况、工程特点；</w:t>
      </w:r>
    </w:p>
    <w:p w14:paraId="0439B095">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（5）项目所在地市场价格。</w:t>
      </w:r>
    </w:p>
    <w:p w14:paraId="729BA8FC">
      <w:pPr>
        <w:pStyle w:val="40"/>
        <w:keepNext w:val="0"/>
        <w:keepLines w:val="0"/>
        <w:pageBreakBefore w:val="0"/>
        <w:topLinePunct w:val="0"/>
        <w:bidi w:val="0"/>
        <w:spacing w:line="500" w:lineRule="exact"/>
        <w:jc w:val="left"/>
        <w:textAlignment w:val="auto"/>
        <w:rPr>
          <w:rFonts w:hint="eastAsia" w:ascii="宋体" w:hAnsi="宋体" w:eastAsia="宋体" w:cs="宋体"/>
          <w:b w:val="0"/>
          <w:bCs/>
          <w:color w:val="auto"/>
          <w:sz w:val="24"/>
          <w:highlight w:val="none"/>
          <w:u w:val="none"/>
        </w:rPr>
      </w:pPr>
      <w:r>
        <w:rPr>
          <w:rFonts w:hint="eastAsia" w:ascii="宋体" w:hAnsi="宋体" w:cs="宋体"/>
          <w:bCs/>
          <w:snapToGrid w:val="0"/>
          <w:color w:val="auto"/>
          <w:kern w:val="0"/>
          <w:sz w:val="24"/>
          <w:highlight w:val="none"/>
        </w:rPr>
        <w:t xml:space="preserve">   8.2</w:t>
      </w:r>
      <w:r>
        <w:rPr>
          <w:rFonts w:hint="eastAsia" w:ascii="宋体" w:hAnsi="宋体" w:cs="宋体"/>
          <w:snapToGrid w:val="0"/>
          <w:color w:val="auto"/>
          <w:kern w:val="0"/>
          <w:sz w:val="24"/>
          <w:highlight w:val="none"/>
        </w:rPr>
        <w:t xml:space="preserve"> </w:t>
      </w:r>
      <w:r>
        <w:rPr>
          <w:rFonts w:hint="eastAsia" w:ascii="宋体" w:hAnsi="宋体" w:cs="宋体"/>
          <w:b w:val="0"/>
          <w:bCs/>
          <w:snapToGrid w:val="0"/>
          <w:color w:val="auto"/>
          <w:kern w:val="0"/>
          <w:sz w:val="24"/>
          <w:highlight w:val="none"/>
        </w:rPr>
        <w:t>本次招标最高投标限价为人民币（大写）：</w:t>
      </w:r>
      <w:r>
        <w:rPr>
          <w:rFonts w:hint="eastAsia" w:hAnsi="宋体" w:cs="宋体"/>
          <w:b w:val="0"/>
          <w:bCs/>
          <w:snapToGrid w:val="0"/>
          <w:color w:val="auto"/>
          <w:kern w:val="0"/>
          <w:sz w:val="24"/>
          <w:highlight w:val="none"/>
          <w:u w:val="single"/>
          <w:lang w:val="en-US" w:eastAsia="zh-CN"/>
        </w:rPr>
        <w:t>壹拾伍万肆仟捌佰捌拾元整（小写：</w:t>
      </w:r>
      <w:r>
        <w:rPr>
          <w:rFonts w:hint="eastAsia" w:ascii="宋体" w:hAnsi="宋体" w:eastAsia="宋体" w:cs="宋体"/>
          <w:b w:val="0"/>
          <w:bCs/>
          <w:snapToGrid w:val="0"/>
          <w:color w:val="auto"/>
          <w:kern w:val="0"/>
          <w:sz w:val="24"/>
          <w:highlight w:val="none"/>
          <w:u w:val="single"/>
          <w:lang w:val="en-US" w:eastAsia="zh-CN"/>
        </w:rPr>
        <w:t>￥</w:t>
      </w:r>
      <w:r>
        <w:rPr>
          <w:rFonts w:hint="eastAsia" w:ascii="宋体" w:hAnsi="宋体" w:cs="宋体"/>
          <w:b w:val="0"/>
          <w:bCs/>
          <w:snapToGrid w:val="0"/>
          <w:color w:val="auto"/>
          <w:kern w:val="0"/>
          <w:sz w:val="24"/>
          <w:highlight w:val="none"/>
          <w:u w:val="single"/>
          <w:lang w:val="en-US" w:eastAsia="zh-CN"/>
        </w:rPr>
        <w:t>154880.00</w:t>
      </w:r>
      <w:r>
        <w:rPr>
          <w:rFonts w:hint="eastAsia" w:ascii="宋体" w:hAnsi="宋体" w:eastAsia="宋体" w:cs="宋体"/>
          <w:b w:val="0"/>
          <w:bCs/>
          <w:snapToGrid w:val="0"/>
          <w:color w:val="auto"/>
          <w:kern w:val="0"/>
          <w:sz w:val="24"/>
          <w:highlight w:val="none"/>
          <w:u w:val="single"/>
          <w:lang w:val="en-US" w:eastAsia="zh-CN"/>
        </w:rPr>
        <w:t>元）</w:t>
      </w:r>
      <w:r>
        <w:rPr>
          <w:rFonts w:hint="eastAsia" w:ascii="宋体" w:hAnsi="宋体" w:eastAsia="宋体" w:cs="宋体"/>
          <w:b w:val="0"/>
          <w:bCs/>
          <w:snapToGrid w:val="0"/>
          <w:color w:val="auto"/>
          <w:kern w:val="0"/>
          <w:sz w:val="24"/>
          <w:highlight w:val="none"/>
          <w:u w:val="single"/>
          <w:lang w:eastAsia="zh-CN"/>
        </w:rPr>
        <w:t>，监理服务费投标取费费率上限为</w:t>
      </w:r>
      <w:r>
        <w:rPr>
          <w:rFonts w:hint="eastAsia" w:ascii="宋体" w:hAnsi="宋体" w:cs="宋体"/>
          <w:b w:val="0"/>
          <w:bCs/>
          <w:snapToGrid w:val="0"/>
          <w:color w:val="auto"/>
          <w:kern w:val="0"/>
          <w:sz w:val="24"/>
          <w:highlight w:val="none"/>
          <w:u w:val="single"/>
          <w:lang w:val="en-US" w:eastAsia="zh-CN"/>
        </w:rPr>
        <w:t>2.560</w:t>
      </w:r>
      <w:r>
        <w:rPr>
          <w:rFonts w:hint="eastAsia" w:ascii="宋体" w:hAnsi="宋体" w:eastAsia="宋体" w:cs="宋体"/>
          <w:b w:val="0"/>
          <w:bCs/>
          <w:snapToGrid w:val="0"/>
          <w:color w:val="auto"/>
          <w:kern w:val="0"/>
          <w:sz w:val="24"/>
          <w:highlight w:val="none"/>
          <w:u w:val="single"/>
          <w:lang w:eastAsia="zh-CN"/>
        </w:rPr>
        <w:t>%</w:t>
      </w:r>
      <w:r>
        <w:rPr>
          <w:rFonts w:hint="eastAsia" w:ascii="宋体" w:hAnsi="宋体" w:eastAsia="宋体" w:cs="宋体"/>
          <w:b w:val="0"/>
          <w:bCs/>
          <w:snapToGrid w:val="0"/>
          <w:color w:val="auto"/>
          <w:kern w:val="0"/>
          <w:sz w:val="24"/>
          <w:highlight w:val="none"/>
          <w:u w:val="single"/>
        </w:rPr>
        <w:t>。</w:t>
      </w:r>
    </w:p>
    <w:p w14:paraId="08F85732">
      <w:pPr>
        <w:pStyle w:val="5"/>
        <w:keepNext w:val="0"/>
        <w:keepLines w:val="0"/>
        <w:pageBreakBefore w:val="0"/>
        <w:wordWrap w:val="0"/>
        <w:topLinePunct w:val="0"/>
        <w:autoSpaceDE/>
        <w:autoSpaceDN/>
        <w:bidi w:val="0"/>
        <w:snapToGrid w:val="0"/>
        <w:spacing w:line="500" w:lineRule="exact"/>
        <w:ind w:firstLine="482" w:firstLineChars="200"/>
        <w:jc w:val="both"/>
        <w:textAlignment w:val="auto"/>
        <w:outlineLvl w:val="2"/>
        <w:rPr>
          <w:rFonts w:hAnsi="宋体" w:cs="宋体"/>
          <w:b/>
          <w:snapToGrid w:val="0"/>
          <w:color w:val="auto"/>
          <w:highlight w:val="none"/>
        </w:rPr>
      </w:pPr>
      <w:bookmarkStart w:id="34" w:name="_Toc7437"/>
      <w:bookmarkStart w:id="35" w:name="_Toc1935"/>
      <w:r>
        <w:rPr>
          <w:rFonts w:hint="eastAsia" w:hAnsi="宋体" w:cs="宋体"/>
          <w:b/>
          <w:snapToGrid w:val="0"/>
          <w:color w:val="auto"/>
          <w:highlight w:val="none"/>
        </w:rPr>
        <w:t>9．投标报价</w:t>
      </w:r>
      <w:bookmarkEnd w:id="34"/>
      <w:bookmarkEnd w:id="35"/>
      <w:bookmarkStart w:id="36" w:name="_Hlt74498519"/>
      <w:bookmarkEnd w:id="36"/>
    </w:p>
    <w:p w14:paraId="7BFA7456">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textAlignment w:val="auto"/>
        <w:rPr>
          <w:rFonts w:hAnsi="宋体" w:cs="宋体"/>
          <w:snapToGrid w:val="0"/>
          <w:color w:val="auto"/>
          <w:kern w:val="0"/>
          <w:highlight w:val="none"/>
        </w:rPr>
      </w:pPr>
      <w:r>
        <w:rPr>
          <w:rFonts w:hint="eastAsia" w:hAnsi="宋体" w:cs="宋体"/>
          <w:b/>
          <w:bCs/>
          <w:snapToGrid w:val="0"/>
          <w:color w:val="auto"/>
          <w:kern w:val="0"/>
          <w:highlight w:val="none"/>
        </w:rPr>
        <w:t>9.1</w:t>
      </w:r>
      <w:r>
        <w:rPr>
          <w:rFonts w:hint="eastAsia" w:hAnsi="宋体" w:cs="宋体"/>
          <w:snapToGrid w:val="0"/>
          <w:color w:val="auto"/>
          <w:kern w:val="0"/>
          <w:highlight w:val="none"/>
        </w:rPr>
        <w:t xml:space="preserve"> 本次招标采用填报</w:t>
      </w:r>
      <w:r>
        <w:rPr>
          <w:rFonts w:hint="eastAsia" w:hAnsi="宋体" w:cs="宋体"/>
          <w:snapToGrid w:val="0"/>
          <w:color w:val="auto"/>
          <w:kern w:val="0"/>
          <w:highlight w:val="none"/>
          <w:u w:val="single"/>
        </w:rPr>
        <w:t xml:space="preserve"> 投标报价及取费费率 </w:t>
      </w:r>
      <w:r>
        <w:rPr>
          <w:rFonts w:hint="eastAsia" w:hAnsi="宋体" w:cs="宋体"/>
          <w:snapToGrid w:val="0"/>
          <w:color w:val="auto"/>
          <w:kern w:val="0"/>
          <w:highlight w:val="none"/>
        </w:rPr>
        <w:t>的方式进行报价。投标人应在《投标函》（格式二）中进行报价。</w:t>
      </w:r>
    </w:p>
    <w:p w14:paraId="21C89D7E">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textAlignment w:val="auto"/>
        <w:rPr>
          <w:rFonts w:hAnsi="宋体" w:cs="宋体"/>
          <w:snapToGrid w:val="0"/>
          <w:color w:val="auto"/>
          <w:kern w:val="0"/>
          <w:highlight w:val="none"/>
        </w:rPr>
      </w:pPr>
      <w:r>
        <w:rPr>
          <w:rFonts w:hint="eastAsia" w:hAnsi="宋体" w:cs="宋体"/>
          <w:b/>
          <w:bCs/>
          <w:snapToGrid w:val="0"/>
          <w:color w:val="auto"/>
          <w:kern w:val="0"/>
          <w:highlight w:val="none"/>
        </w:rPr>
        <w:t>9.2</w:t>
      </w:r>
      <w:r>
        <w:rPr>
          <w:rFonts w:hint="eastAsia" w:hAnsi="宋体" w:cs="宋体"/>
          <w:snapToGrid w:val="0"/>
          <w:color w:val="auto"/>
          <w:kern w:val="0"/>
          <w:highlight w:val="none"/>
        </w:rPr>
        <w:t xml:space="preserve"> 所有报价均以人民币“元”为单位，并保留两位小数。投标取费费率=投标总价÷建安工程费暂定价×100%，并保留</w:t>
      </w:r>
      <w:r>
        <w:rPr>
          <w:rFonts w:hint="eastAsia" w:hAnsi="宋体" w:cs="宋体"/>
          <w:snapToGrid w:val="0"/>
          <w:color w:val="auto"/>
          <w:kern w:val="0"/>
          <w:highlight w:val="none"/>
          <w:lang w:val="en-US" w:eastAsia="zh-CN"/>
        </w:rPr>
        <w:t>三</w:t>
      </w:r>
      <w:r>
        <w:rPr>
          <w:rFonts w:hint="eastAsia" w:hAnsi="宋体" w:cs="宋体"/>
          <w:snapToGrid w:val="0"/>
          <w:color w:val="auto"/>
          <w:kern w:val="0"/>
          <w:highlight w:val="none"/>
        </w:rPr>
        <w:t>位小数。</w:t>
      </w:r>
      <w:r>
        <w:rPr>
          <w:rFonts w:hint="eastAsia" w:hAnsi="宋体" w:cs="宋体"/>
          <w:b w:val="0"/>
          <w:bCs w:val="0"/>
          <w:snapToGrid w:val="0"/>
          <w:color w:val="auto"/>
          <w:kern w:val="0"/>
          <w:highlight w:val="none"/>
        </w:rPr>
        <w:t>本项目的建安工程费暂定价为人民币</w:t>
      </w:r>
      <w:r>
        <w:rPr>
          <w:rFonts w:hint="eastAsia" w:hAnsi="宋体" w:cs="宋体"/>
          <w:b w:val="0"/>
          <w:bCs w:val="0"/>
          <w:snapToGrid w:val="0"/>
          <w:color w:val="auto"/>
          <w:kern w:val="0"/>
          <w:highlight w:val="none"/>
          <w:lang w:val="en-US" w:eastAsia="zh-CN"/>
        </w:rPr>
        <w:t>605.04</w:t>
      </w:r>
      <w:r>
        <w:rPr>
          <w:rFonts w:hint="eastAsia" w:hAnsi="宋体" w:cs="宋体"/>
          <w:b w:val="0"/>
          <w:bCs w:val="0"/>
          <w:snapToGrid w:val="0"/>
          <w:color w:val="auto"/>
          <w:kern w:val="0"/>
          <w:highlight w:val="none"/>
        </w:rPr>
        <w:t>万元。</w:t>
      </w:r>
    </w:p>
    <w:p w14:paraId="1F6DB8B2">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textAlignment w:val="auto"/>
        <w:rPr>
          <w:rFonts w:hint="eastAsia" w:hAnsi="宋体" w:cs="宋体"/>
          <w:b w:val="0"/>
          <w:bCs w:val="0"/>
          <w:snapToGrid w:val="0"/>
          <w:color w:val="auto"/>
          <w:kern w:val="0"/>
          <w:highlight w:val="none"/>
        </w:rPr>
      </w:pPr>
      <w:r>
        <w:rPr>
          <w:rFonts w:hint="eastAsia" w:hAnsi="宋体" w:cs="宋体"/>
          <w:b/>
          <w:bCs/>
          <w:snapToGrid w:val="0"/>
          <w:color w:val="auto"/>
          <w:kern w:val="0"/>
          <w:highlight w:val="none"/>
        </w:rPr>
        <w:t xml:space="preserve">9.3 </w:t>
      </w:r>
      <w:r>
        <w:rPr>
          <w:rFonts w:hint="eastAsia" w:hAnsi="宋体" w:cs="宋体"/>
          <w:b w:val="0"/>
          <w:bCs w:val="0"/>
          <w:snapToGrid w:val="0"/>
          <w:color w:val="auto"/>
          <w:kern w:val="0"/>
          <w:highlight w:val="none"/>
        </w:rPr>
        <w:t>监理服务费结算价在项目的合同价范围内按实结算，即：以施工</w:t>
      </w:r>
      <w:r>
        <w:rPr>
          <w:rFonts w:hint="eastAsia" w:hAnsi="宋体" w:cs="宋体"/>
          <w:b w:val="0"/>
          <w:bCs w:val="0"/>
          <w:snapToGrid w:val="0"/>
          <w:color w:val="auto"/>
          <w:kern w:val="0"/>
          <w:highlight w:val="none"/>
          <w:lang w:val="en-US" w:eastAsia="zh-CN"/>
        </w:rPr>
        <w:t>财审</w:t>
      </w:r>
      <w:r>
        <w:rPr>
          <w:rFonts w:hint="eastAsia" w:hAnsi="宋体" w:cs="宋体"/>
          <w:b w:val="0"/>
          <w:bCs w:val="0"/>
          <w:snapToGrid w:val="0"/>
          <w:color w:val="auto"/>
          <w:kern w:val="0"/>
          <w:highlight w:val="none"/>
        </w:rPr>
        <w:t>结算价为基数乘以监理人中标取费费率计算，若监理服务费结算总价超过签约合同价，则按签约合同价包干结算；若监理服务费结算总价未超过签约合同价，则按以施工结算价为基数乘以监理人中标取费费率计算的结算价进行结算。</w:t>
      </w:r>
    </w:p>
    <w:p w14:paraId="3F602751">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textAlignment w:val="auto"/>
        <w:rPr>
          <w:rFonts w:hAnsi="宋体" w:cs="宋体"/>
          <w:snapToGrid w:val="0"/>
          <w:color w:val="auto"/>
          <w:kern w:val="0"/>
          <w:szCs w:val="24"/>
          <w:highlight w:val="none"/>
        </w:rPr>
      </w:pPr>
      <w:r>
        <w:rPr>
          <w:rFonts w:hint="eastAsia" w:ascii="宋体" w:hAnsi="宋体" w:eastAsia="宋体" w:cs="宋体"/>
          <w:b/>
          <w:bCs/>
          <w:snapToGrid w:val="0"/>
          <w:color w:val="auto"/>
          <w:kern w:val="0"/>
          <w:highlight w:val="none"/>
          <w:lang w:val="en-US" w:eastAsia="zh-CN"/>
        </w:rPr>
        <w:t>9.4</w:t>
      </w:r>
      <w:r>
        <w:rPr>
          <w:rFonts w:hint="eastAsia" w:hAnsi="宋体" w:cs="宋体"/>
          <w:snapToGrid w:val="0"/>
          <w:color w:val="auto"/>
          <w:kern w:val="0"/>
          <w:szCs w:val="24"/>
          <w:highlight w:val="none"/>
          <w:lang w:val="en-US" w:eastAsia="zh-CN"/>
        </w:rPr>
        <w:t xml:space="preserve"> </w:t>
      </w:r>
      <w:r>
        <w:rPr>
          <w:rFonts w:hint="eastAsia" w:hAnsi="宋体" w:cs="宋体"/>
          <w:snapToGrid w:val="0"/>
          <w:color w:val="auto"/>
          <w:kern w:val="0"/>
          <w:szCs w:val="24"/>
          <w:highlight w:val="none"/>
        </w:rPr>
        <w:t>投标人只允许有一个投标总价。投标总价必须同时用大、小写表示，大、小写报价应保持一致，若不一致，以大写报价为准。</w:t>
      </w:r>
    </w:p>
    <w:p w14:paraId="6368BE52">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rPr>
        <w:t>9.</w:t>
      </w:r>
      <w:r>
        <w:rPr>
          <w:rFonts w:hint="eastAsia" w:hAnsi="宋体" w:cs="宋体"/>
          <w:b/>
          <w:bCs/>
          <w:snapToGrid w:val="0"/>
          <w:color w:val="auto"/>
          <w:kern w:val="0"/>
          <w:szCs w:val="24"/>
          <w:highlight w:val="none"/>
          <w:lang w:val="en-US" w:eastAsia="zh-CN"/>
        </w:rPr>
        <w:t xml:space="preserve">5 </w:t>
      </w:r>
      <w:r>
        <w:rPr>
          <w:rFonts w:hint="eastAsia" w:hAnsi="宋体" w:cs="宋体"/>
          <w:snapToGrid w:val="0"/>
          <w:color w:val="auto"/>
          <w:kern w:val="0"/>
          <w:szCs w:val="24"/>
          <w:highlight w:val="none"/>
        </w:rPr>
        <w:t>投标总价应包括国家规定的增值税税金。本次招标增值税税金按</w:t>
      </w:r>
      <w:r>
        <w:rPr>
          <w:rFonts w:hint="eastAsia" w:hAnsi="宋体" w:cs="宋体"/>
          <w:snapToGrid w:val="0"/>
          <w:color w:val="auto"/>
          <w:kern w:val="0"/>
          <w:szCs w:val="24"/>
          <w:highlight w:val="none"/>
          <w:u w:val="single"/>
        </w:rPr>
        <w:t xml:space="preserve"> 一般 </w:t>
      </w:r>
      <w:r>
        <w:rPr>
          <w:rFonts w:hint="eastAsia" w:hAnsi="宋体" w:cs="宋体"/>
          <w:snapToGrid w:val="0"/>
          <w:color w:val="auto"/>
          <w:kern w:val="0"/>
          <w:szCs w:val="24"/>
          <w:highlight w:val="none"/>
        </w:rPr>
        <w:t>计税方法计算。</w:t>
      </w:r>
    </w:p>
    <w:p w14:paraId="19B4E766">
      <w:pPr>
        <w:keepNext w:val="0"/>
        <w:keepLines w:val="0"/>
        <w:pageBreakBefore w:val="0"/>
        <w:wordWrap w:val="0"/>
        <w:topLinePunct w:val="0"/>
        <w:bidi w:val="0"/>
        <w:adjustRightInd w:val="0"/>
        <w:snapToGrid w:val="0"/>
        <w:spacing w:line="500" w:lineRule="exact"/>
        <w:ind w:firstLine="482" w:firstLineChars="200"/>
        <w:textAlignment w:val="auto"/>
        <w:rPr>
          <w:rFonts w:ascii="Times New Roman"/>
          <w:snapToGrid w:val="0"/>
          <w:color w:val="auto"/>
          <w:kern w:val="0"/>
          <w:highlight w:val="none"/>
        </w:rPr>
      </w:pPr>
      <w:r>
        <w:rPr>
          <w:rFonts w:hint="eastAsia" w:hAnsi="宋体" w:cs="宋体"/>
          <w:b/>
          <w:bCs/>
          <w:snapToGrid w:val="0"/>
          <w:color w:val="auto"/>
          <w:kern w:val="0"/>
          <w:szCs w:val="24"/>
          <w:highlight w:val="none"/>
        </w:rPr>
        <w:t>9.</w:t>
      </w:r>
      <w:r>
        <w:rPr>
          <w:rFonts w:hint="eastAsia" w:hAnsi="宋体" w:cs="宋体"/>
          <w:b/>
          <w:bCs/>
          <w:snapToGrid w:val="0"/>
          <w:color w:val="auto"/>
          <w:kern w:val="0"/>
          <w:szCs w:val="24"/>
          <w:highlight w:val="none"/>
          <w:lang w:val="en-US" w:eastAsia="zh-CN"/>
        </w:rPr>
        <w:t xml:space="preserve">6 </w:t>
      </w:r>
      <w:r>
        <w:rPr>
          <w:rFonts w:hint="eastAsia" w:ascii="Times New Roman"/>
          <w:snapToGrid w:val="0"/>
          <w:color w:val="auto"/>
          <w:kern w:val="0"/>
          <w:highlight w:val="none"/>
        </w:rPr>
        <w:t>投标总价不得高于最高投标限价，也不得低于成本。</w:t>
      </w:r>
    </w:p>
    <w:p w14:paraId="10121C54">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b/>
          <w:snapToGrid w:val="0"/>
          <w:color w:val="auto"/>
          <w:szCs w:val="24"/>
          <w:highlight w:val="none"/>
        </w:rPr>
      </w:pPr>
      <w:r>
        <w:rPr>
          <w:rFonts w:hint="eastAsia" w:hAnsi="宋体" w:cs="宋体"/>
          <w:b/>
          <w:bCs/>
          <w:snapToGrid w:val="0"/>
          <w:color w:val="auto"/>
          <w:kern w:val="0"/>
          <w:szCs w:val="24"/>
          <w:highlight w:val="none"/>
        </w:rPr>
        <w:t>9.</w:t>
      </w:r>
      <w:r>
        <w:rPr>
          <w:rFonts w:hint="eastAsia" w:hAnsi="宋体" w:cs="宋体"/>
          <w:b/>
          <w:bCs/>
          <w:snapToGrid w:val="0"/>
          <w:color w:val="auto"/>
          <w:kern w:val="0"/>
          <w:szCs w:val="24"/>
          <w:highlight w:val="none"/>
          <w:lang w:val="en-US" w:eastAsia="zh-CN"/>
        </w:rPr>
        <w:t xml:space="preserve">7 </w:t>
      </w:r>
      <w:r>
        <w:rPr>
          <w:rFonts w:hint="eastAsia" w:hAnsi="宋体" w:cs="宋体"/>
          <w:snapToGrid w:val="0"/>
          <w:color w:val="auto"/>
          <w:kern w:val="0"/>
          <w:szCs w:val="24"/>
          <w:highlight w:val="none"/>
        </w:rPr>
        <w:t>投标人应充分了解招标项目的总体情况以及影响投标报价的其他要素。</w:t>
      </w:r>
      <w:bookmarkStart w:id="37" w:name="_（十）投标文件的编制、包装、密封"/>
      <w:bookmarkEnd w:id="37"/>
    </w:p>
    <w:p w14:paraId="182D9B17">
      <w:pPr>
        <w:pStyle w:val="5"/>
        <w:keepNext w:val="0"/>
        <w:keepLines w:val="0"/>
        <w:pageBreakBefore w:val="0"/>
        <w:wordWrap w:val="0"/>
        <w:topLinePunct w:val="0"/>
        <w:autoSpaceDE/>
        <w:autoSpaceDN/>
        <w:bidi w:val="0"/>
        <w:snapToGrid w:val="0"/>
        <w:spacing w:line="500" w:lineRule="exact"/>
        <w:ind w:firstLine="480"/>
        <w:jc w:val="both"/>
        <w:textAlignment w:val="auto"/>
        <w:outlineLvl w:val="2"/>
        <w:rPr>
          <w:rFonts w:hAnsi="宋体" w:cs="宋体"/>
          <w:b/>
          <w:strike/>
          <w:snapToGrid w:val="0"/>
          <w:color w:val="auto"/>
          <w:szCs w:val="24"/>
          <w:highlight w:val="none"/>
        </w:rPr>
      </w:pPr>
      <w:bookmarkStart w:id="38" w:name="_Toc26881"/>
      <w:bookmarkStart w:id="39" w:name="_Toc684"/>
      <w:r>
        <w:rPr>
          <w:rFonts w:hint="eastAsia" w:hAnsi="宋体" w:cs="宋体"/>
          <w:b/>
          <w:snapToGrid w:val="0"/>
          <w:color w:val="auto"/>
          <w:szCs w:val="24"/>
          <w:highlight w:val="none"/>
        </w:rPr>
        <w:t>10．投标文件的编制</w:t>
      </w:r>
      <w:bookmarkStart w:id="40" w:name="_Hlt69332370"/>
      <w:bookmarkEnd w:id="40"/>
      <w:bookmarkStart w:id="41" w:name="_Hlt69208262"/>
      <w:bookmarkEnd w:id="41"/>
      <w:r>
        <w:rPr>
          <w:rFonts w:hint="eastAsia" w:hAnsi="宋体" w:cs="宋体"/>
          <w:b/>
          <w:snapToGrid w:val="0"/>
          <w:color w:val="auto"/>
          <w:szCs w:val="24"/>
          <w:highlight w:val="none"/>
        </w:rPr>
        <w:t>要求</w:t>
      </w:r>
      <w:bookmarkEnd w:id="38"/>
      <w:bookmarkEnd w:id="39"/>
      <w:bookmarkStart w:id="42" w:name="_Hlt78768224"/>
      <w:bookmarkEnd w:id="42"/>
      <w:bookmarkStart w:id="43" w:name="_Hlt74497202"/>
      <w:bookmarkEnd w:id="43"/>
      <w:bookmarkStart w:id="44" w:name="_Hlt74495594"/>
      <w:bookmarkEnd w:id="44"/>
    </w:p>
    <w:p w14:paraId="41A66317">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b/>
          <w:snapToGrid w:val="0"/>
          <w:color w:val="auto"/>
          <w:kern w:val="0"/>
          <w:szCs w:val="24"/>
          <w:highlight w:val="none"/>
        </w:rPr>
      </w:pPr>
      <w:r>
        <w:rPr>
          <w:rFonts w:hint="eastAsia" w:hAnsi="宋体" w:cs="宋体"/>
          <w:b/>
          <w:bCs/>
          <w:snapToGrid w:val="0"/>
          <w:color w:val="auto"/>
          <w:kern w:val="0"/>
          <w:szCs w:val="24"/>
          <w:highlight w:val="none"/>
        </w:rPr>
        <w:t>10.1</w:t>
      </w:r>
      <w:r>
        <w:rPr>
          <w:rFonts w:hint="eastAsia" w:hAnsi="宋体" w:cs="宋体"/>
          <w:bCs/>
          <w:snapToGrid w:val="0"/>
          <w:color w:val="auto"/>
          <w:kern w:val="0"/>
          <w:szCs w:val="24"/>
          <w:highlight w:val="none"/>
        </w:rPr>
        <w:t xml:space="preserve"> 一般要求</w:t>
      </w:r>
    </w:p>
    <w:p w14:paraId="35DD415F">
      <w:pPr>
        <w:pStyle w:val="11"/>
        <w:keepNext w:val="0"/>
        <w:keepLines w:val="0"/>
        <w:pageBreakBefore w:val="0"/>
        <w:wordWrap w:val="0"/>
        <w:topLinePunct w:val="0"/>
        <w:bidi w:val="0"/>
        <w:adjustRightInd w:val="0"/>
        <w:snapToGrid w:val="0"/>
        <w:spacing w:line="500" w:lineRule="exact"/>
        <w:ind w:firstLineChars="0"/>
        <w:textAlignment w:val="auto"/>
        <w:rPr>
          <w:rFonts w:hAnsi="宋体" w:cs="宋体"/>
          <w:snapToGrid w:val="0"/>
          <w:color w:val="auto"/>
          <w:kern w:val="0"/>
          <w:szCs w:val="24"/>
          <w:highlight w:val="none"/>
        </w:rPr>
      </w:pPr>
      <w:bookmarkStart w:id="45" w:name="_Hlt74496890"/>
      <w:bookmarkEnd w:id="45"/>
      <w:r>
        <w:rPr>
          <w:rFonts w:hint="eastAsia" w:hAnsi="宋体" w:cs="宋体"/>
          <w:snapToGrid w:val="0"/>
          <w:color w:val="auto"/>
          <w:kern w:val="0"/>
          <w:szCs w:val="24"/>
          <w:highlight w:val="none"/>
        </w:rPr>
        <w:t>投标文件应按第五章 投标文件格式规定的内容，投标人提交的投标文件应当使用招标文件所提供的投标文件全部格式。</w:t>
      </w:r>
    </w:p>
    <w:p w14:paraId="467E50B9">
      <w:pPr>
        <w:pStyle w:val="11"/>
        <w:keepNext w:val="0"/>
        <w:keepLines w:val="0"/>
        <w:pageBreakBefore w:val="0"/>
        <w:wordWrap w:val="0"/>
        <w:topLinePunct w:val="0"/>
        <w:bidi w:val="0"/>
        <w:adjustRightInd w:val="0"/>
        <w:snapToGrid w:val="0"/>
        <w:spacing w:line="500" w:lineRule="exact"/>
        <w:ind w:firstLineChars="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rPr>
        <w:t>10.1.1</w:t>
      </w:r>
      <w:r>
        <w:rPr>
          <w:rFonts w:hint="eastAsia" w:hAnsi="宋体" w:cs="宋体"/>
          <w:snapToGrid w:val="0"/>
          <w:color w:val="auto"/>
          <w:kern w:val="0"/>
          <w:szCs w:val="24"/>
          <w:highlight w:val="none"/>
        </w:rPr>
        <w:t>投标人必须响应招标文件，并在充分理解招标文件的基础上编制投标文件。因投标文件不符合招标文件的要求而造成的损失和后果，由投标人自行承担。</w:t>
      </w:r>
    </w:p>
    <w:p w14:paraId="59E34259">
      <w:pPr>
        <w:pStyle w:val="11"/>
        <w:keepNext w:val="0"/>
        <w:keepLines w:val="0"/>
        <w:pageBreakBefore w:val="0"/>
        <w:wordWrap w:val="0"/>
        <w:topLinePunct w:val="0"/>
        <w:bidi w:val="0"/>
        <w:adjustRightInd w:val="0"/>
        <w:snapToGrid w:val="0"/>
        <w:spacing w:line="500" w:lineRule="exact"/>
        <w:ind w:firstLineChars="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rPr>
        <w:t>10.1.2</w:t>
      </w:r>
      <w:r>
        <w:rPr>
          <w:rFonts w:hint="eastAsia" w:hAnsi="宋体" w:cs="宋体"/>
          <w:snapToGrid w:val="0"/>
          <w:color w:val="auto"/>
          <w:kern w:val="0"/>
          <w:szCs w:val="24"/>
          <w:highlight w:val="none"/>
        </w:rPr>
        <w:t xml:space="preserve"> 投标文件包括商务标书、监理大纲</w:t>
      </w:r>
      <w:r>
        <w:rPr>
          <w:rFonts w:hint="eastAsia" w:hAnsi="宋体" w:cs="宋体"/>
          <w:snapToGrid w:val="0"/>
          <w:color w:val="auto"/>
          <w:kern w:val="0"/>
          <w:szCs w:val="24"/>
          <w:highlight w:val="none"/>
          <w:lang w:eastAsia="zh-CN"/>
        </w:rPr>
        <w:t>、</w:t>
      </w:r>
      <w:r>
        <w:rPr>
          <w:rFonts w:hint="eastAsia" w:hAnsi="宋体" w:cs="宋体"/>
          <w:snapToGrid w:val="0"/>
          <w:color w:val="auto"/>
          <w:kern w:val="0"/>
          <w:szCs w:val="24"/>
          <w:highlight w:val="none"/>
          <w:lang w:val="en-US" w:eastAsia="zh-CN"/>
        </w:rPr>
        <w:t>定标文件三</w:t>
      </w:r>
      <w:r>
        <w:rPr>
          <w:rFonts w:hint="eastAsia" w:hAnsi="宋体" w:cs="宋体"/>
          <w:snapToGrid w:val="0"/>
          <w:color w:val="auto"/>
          <w:kern w:val="0"/>
          <w:szCs w:val="24"/>
          <w:highlight w:val="none"/>
        </w:rPr>
        <w:t>个分册。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韶关市公共资源建设工程交易系统-投标人操作指南》。</w:t>
      </w:r>
    </w:p>
    <w:p w14:paraId="3D5A4502">
      <w:pPr>
        <w:pStyle w:val="11"/>
        <w:keepNext w:val="0"/>
        <w:keepLines w:val="0"/>
        <w:pageBreakBefore w:val="0"/>
        <w:wordWrap w:val="0"/>
        <w:topLinePunct w:val="0"/>
        <w:bidi w:val="0"/>
        <w:adjustRightInd w:val="0"/>
        <w:snapToGrid w:val="0"/>
        <w:spacing w:line="500" w:lineRule="exact"/>
        <w:ind w:firstLineChars="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rPr>
        <w:t>10.1.3</w:t>
      </w:r>
      <w:r>
        <w:rPr>
          <w:rFonts w:hint="eastAsia" w:hAnsi="宋体" w:cs="宋体"/>
          <w:snapToGrid w:val="0"/>
          <w:color w:val="auto"/>
          <w:kern w:val="0"/>
          <w:szCs w:val="24"/>
          <w:highlight w:val="none"/>
        </w:rPr>
        <w:t xml:space="preserve"> 投标文件需按以下要求签字、盖章：</w:t>
      </w:r>
    </w:p>
    <w:p w14:paraId="756F2778">
      <w:pPr>
        <w:pStyle w:val="11"/>
        <w:keepNext w:val="0"/>
        <w:keepLines w:val="0"/>
        <w:pageBreakBefore w:val="0"/>
        <w:wordWrap w:val="0"/>
        <w:topLinePunct w:val="0"/>
        <w:bidi w:val="0"/>
        <w:adjustRightInd w:val="0"/>
        <w:snapToGrid w:val="0"/>
        <w:spacing w:line="500" w:lineRule="exact"/>
        <w:ind w:firstLineChars="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rPr>
        <w:t>10.1.3.1</w:t>
      </w:r>
      <w:r>
        <w:rPr>
          <w:rFonts w:hint="eastAsia" w:hAnsi="宋体" w:cs="宋体"/>
          <w:snapToGrid w:val="0"/>
          <w:color w:val="auto"/>
          <w:kern w:val="0"/>
          <w:szCs w:val="24"/>
          <w:highlight w:val="none"/>
        </w:rPr>
        <w:t xml:space="preserve"> 投标文件封面、组成内容中凡注明“签字”处由要求的人员签字或电子签章；凡注明“签字或盖章”处由要求的人员签字或盖其私章（电子印章）；凡注明“签字并盖执业印章”处由要求的人员签字并盖其执业印章。</w:t>
      </w:r>
    </w:p>
    <w:p w14:paraId="0FB42055">
      <w:pPr>
        <w:pStyle w:val="11"/>
        <w:keepNext w:val="0"/>
        <w:keepLines w:val="0"/>
        <w:pageBreakBefore w:val="0"/>
        <w:wordWrap w:val="0"/>
        <w:topLinePunct w:val="0"/>
        <w:bidi w:val="0"/>
        <w:adjustRightInd w:val="0"/>
        <w:snapToGrid w:val="0"/>
        <w:spacing w:line="500" w:lineRule="exact"/>
        <w:ind w:firstLineChars="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rPr>
        <w:t>10.1.3.2</w:t>
      </w:r>
      <w:r>
        <w:rPr>
          <w:rFonts w:hint="eastAsia" w:hAnsi="宋体" w:cs="宋体"/>
          <w:snapToGrid w:val="0"/>
          <w:color w:val="auto"/>
          <w:kern w:val="0"/>
          <w:szCs w:val="24"/>
          <w:highlight w:val="none"/>
        </w:rPr>
        <w:t xml:space="preserve"> 投标文件封套、封面、组成内容中凡要求录入投标人名称且注明“盖单位章”处盖单位法人公章（电子印章）。</w:t>
      </w:r>
    </w:p>
    <w:p w14:paraId="02444178">
      <w:pPr>
        <w:pStyle w:val="11"/>
        <w:keepNext w:val="0"/>
        <w:keepLines w:val="0"/>
        <w:pageBreakBefore w:val="0"/>
        <w:wordWrap w:val="0"/>
        <w:topLinePunct w:val="0"/>
        <w:bidi w:val="0"/>
        <w:adjustRightInd w:val="0"/>
        <w:snapToGrid w:val="0"/>
        <w:spacing w:line="500" w:lineRule="exact"/>
        <w:ind w:firstLineChars="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rPr>
        <w:t>10.1.3.3</w:t>
      </w:r>
      <w:r>
        <w:rPr>
          <w:rFonts w:hint="eastAsia" w:hAnsi="宋体" w:cs="宋体"/>
          <w:snapToGrid w:val="0"/>
          <w:color w:val="auto"/>
          <w:kern w:val="0"/>
          <w:szCs w:val="24"/>
          <w:highlight w:val="none"/>
        </w:rPr>
        <w:t xml:space="preserve"> 投标文件的签字均为签字人本人亲笔署名或签章（电子印章），其余部分的扫描件无须另行签字、盖章。</w:t>
      </w:r>
    </w:p>
    <w:p w14:paraId="1D2984FA">
      <w:pPr>
        <w:keepNext w:val="0"/>
        <w:keepLines w:val="0"/>
        <w:pageBreakBefore w:val="0"/>
        <w:wordWrap w:val="0"/>
        <w:topLinePunct w:val="0"/>
        <w:bidi w:val="0"/>
        <w:adjustRightInd w:val="0"/>
        <w:snapToGrid w:val="0"/>
        <w:spacing w:line="500" w:lineRule="exact"/>
        <w:ind w:firstLine="560"/>
        <w:textAlignment w:val="auto"/>
        <w:rPr>
          <w:rFonts w:hAnsi="宋体" w:cs="宋体"/>
          <w:b/>
          <w:bCs/>
          <w:snapToGrid w:val="0"/>
          <w:color w:val="auto"/>
          <w:kern w:val="0"/>
          <w:szCs w:val="24"/>
          <w:highlight w:val="none"/>
        </w:rPr>
      </w:pPr>
      <w:bookmarkStart w:id="46" w:name="_Toc274313880"/>
      <w:bookmarkStart w:id="47" w:name="_Toc257031159"/>
      <w:r>
        <w:rPr>
          <w:rFonts w:hint="eastAsia" w:hAnsi="宋体" w:cs="宋体"/>
          <w:b/>
          <w:bCs/>
          <w:snapToGrid w:val="0"/>
          <w:color w:val="auto"/>
          <w:kern w:val="0"/>
          <w:szCs w:val="24"/>
          <w:highlight w:val="none"/>
        </w:rPr>
        <w:t>10.2 商务标书的编制要求</w:t>
      </w:r>
      <w:bookmarkEnd w:id="46"/>
      <w:bookmarkEnd w:id="47"/>
    </w:p>
    <w:p w14:paraId="209EADCE">
      <w:pPr>
        <w:keepNext w:val="0"/>
        <w:keepLines w:val="0"/>
        <w:pageBreakBefore w:val="0"/>
        <w:wordWrap w:val="0"/>
        <w:topLinePunct w:val="0"/>
        <w:bidi w:val="0"/>
        <w:adjustRightInd w:val="0"/>
        <w:snapToGrid w:val="0"/>
        <w:spacing w:line="500" w:lineRule="exact"/>
        <w:ind w:firstLine="561"/>
        <w:textAlignment w:val="auto"/>
        <w:rPr>
          <w:rFonts w:hAnsi="宋体" w:cs="宋体"/>
          <w:snapToGrid w:val="0"/>
          <w:color w:val="auto"/>
          <w:kern w:val="0"/>
          <w:szCs w:val="24"/>
          <w:highlight w:val="none"/>
          <w:u w:val="single"/>
        </w:rPr>
      </w:pPr>
      <w:r>
        <w:rPr>
          <w:rFonts w:hint="eastAsia" w:hAnsi="宋体" w:cs="宋体"/>
          <w:b/>
          <w:bCs/>
          <w:snapToGrid w:val="0"/>
          <w:color w:val="auto"/>
          <w:kern w:val="0"/>
          <w:szCs w:val="24"/>
          <w:highlight w:val="none"/>
        </w:rPr>
        <w:t>10.2.1</w:t>
      </w:r>
      <w:r>
        <w:rPr>
          <w:rFonts w:hint="eastAsia" w:hAnsi="宋体" w:cs="宋体"/>
          <w:snapToGrid w:val="0"/>
          <w:color w:val="auto"/>
          <w:kern w:val="0"/>
          <w:szCs w:val="24"/>
          <w:highlight w:val="none"/>
        </w:rPr>
        <w:t xml:space="preserve"> </w:t>
      </w:r>
      <w:r>
        <w:rPr>
          <w:rFonts w:hint="eastAsia" w:hAnsi="宋体" w:cs="宋体"/>
          <w:bCs/>
          <w:snapToGrid w:val="0"/>
          <w:color w:val="auto"/>
          <w:kern w:val="0"/>
          <w:szCs w:val="24"/>
          <w:highlight w:val="none"/>
        </w:rPr>
        <w:t>商务标书</w:t>
      </w:r>
      <w:r>
        <w:rPr>
          <w:rFonts w:hint="eastAsia" w:hAnsi="宋体" w:cs="宋体"/>
          <w:snapToGrid w:val="0"/>
          <w:color w:val="auto"/>
          <w:kern w:val="0"/>
          <w:szCs w:val="24"/>
          <w:highlight w:val="none"/>
        </w:rPr>
        <w:t>包括但不限于以下内容：</w:t>
      </w:r>
    </w:p>
    <w:p w14:paraId="48C459DB">
      <w:pPr>
        <w:keepNext w:val="0"/>
        <w:keepLines w:val="0"/>
        <w:pageBreakBefore w:val="0"/>
        <w:wordWrap w:val="0"/>
        <w:topLinePunct w:val="0"/>
        <w:bidi w:val="0"/>
        <w:adjustRightInd w:val="0"/>
        <w:snapToGrid w:val="0"/>
        <w:spacing w:line="500" w:lineRule="exact"/>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 xml:space="preserve">    （1）封面（格式一）；</w:t>
      </w:r>
    </w:p>
    <w:p w14:paraId="17B55DCC">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（2）目录；</w:t>
      </w:r>
    </w:p>
    <w:p w14:paraId="194BBEEF">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（3）《投标函》（格式二）；</w:t>
      </w:r>
    </w:p>
    <w:p w14:paraId="4D46548A">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（4）《各项承诺一览表》（格式三）；</w:t>
      </w:r>
    </w:p>
    <w:p w14:paraId="5F80BBD9">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（5）《授权委托书》（格式四）；</w:t>
      </w:r>
    </w:p>
    <w:p w14:paraId="48D780FD">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（6）《法定代表人身份证明》（格式五）；</w:t>
      </w:r>
    </w:p>
    <w:p w14:paraId="6AC6B6C5">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7）投标保证缴纳证明（投标人采用投标保证金的，附建设工程交易系统《缴纳投标保证金通知书》页面截图和银行转账单扫描件；采用投标保证担保的，附银行保函扫描件；采用投标保证保险的，附电子保单和《交易平台保证金缴纳信息》页面截图）。</w:t>
      </w:r>
    </w:p>
    <w:p w14:paraId="0EFBD13B">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（8）《投标人基本情况表》（格式六）及所附资料；</w:t>
      </w:r>
    </w:p>
    <w:p w14:paraId="1B42CD28">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（9）《总监理工程师任职声明》（格式七或格式八，由投标人根据拟派总监理工程师任职情况选用）；</w:t>
      </w:r>
    </w:p>
    <w:p w14:paraId="69C941FC">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（10）《总监理工程师任职项目情况表》（格式九）及所附资料；</w:t>
      </w:r>
    </w:p>
    <w:p w14:paraId="1BB1C9C7">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（11）《项目监理机构组成人员汇总表》（格式十）；</w:t>
      </w:r>
    </w:p>
    <w:p w14:paraId="44A9562D">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（12）《总监理工程师简历表》（格式十一）及所附资料；</w:t>
      </w:r>
    </w:p>
    <w:p w14:paraId="18EF2A8B">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（13）《其他拟派人员简历表》（格式十二）及所附资料；</w:t>
      </w:r>
    </w:p>
    <w:p w14:paraId="74B8BCEF">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（14）详细评审阶段要求提供的评审资料（详见本节第</w:t>
      </w:r>
      <w:r>
        <w:rPr>
          <w:rFonts w:hint="eastAsia" w:hAnsi="宋体" w:cs="宋体"/>
          <w:b/>
          <w:bCs/>
          <w:snapToGrid w:val="0"/>
          <w:color w:val="auto"/>
          <w:kern w:val="0"/>
          <w:szCs w:val="24"/>
          <w:highlight w:val="none"/>
        </w:rPr>
        <w:t>15.5.1</w:t>
      </w:r>
      <w:r>
        <w:rPr>
          <w:rFonts w:hint="eastAsia" w:hAnsi="宋体" w:cs="宋体"/>
          <w:snapToGrid w:val="0"/>
          <w:color w:val="auto"/>
          <w:kern w:val="0"/>
          <w:szCs w:val="24"/>
          <w:highlight w:val="none"/>
        </w:rPr>
        <w:t>目）；</w:t>
      </w:r>
    </w:p>
    <w:p w14:paraId="65548FB8">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15）投标人认为有必要补充的其他资料。（例如投标人已经工商变更，但其员工执业资格注册证书上的企业名称未能在投标期间完成变更的书面说明和佐证材料；外省企业所在省、地级市住建部门或其授权的组织（机构）关于企业资质、人员资格有效期自动顺延或延续办理的相关文件等）。</w:t>
      </w:r>
    </w:p>
    <w:p w14:paraId="6FA9E744">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rPr>
        <w:t>10.2.2</w:t>
      </w:r>
      <w:r>
        <w:rPr>
          <w:rFonts w:hint="eastAsia" w:hAnsi="宋体" w:cs="宋体"/>
          <w:snapToGrid w:val="0"/>
          <w:color w:val="auto"/>
          <w:kern w:val="0"/>
          <w:szCs w:val="24"/>
          <w:highlight w:val="none"/>
        </w:rPr>
        <w:t xml:space="preserve"> 本节第</w:t>
      </w:r>
      <w:r>
        <w:rPr>
          <w:rFonts w:hint="eastAsia" w:hAnsi="宋体" w:cs="宋体"/>
          <w:b/>
          <w:bCs/>
          <w:snapToGrid w:val="0"/>
          <w:color w:val="auto"/>
          <w:kern w:val="0"/>
          <w:szCs w:val="24"/>
          <w:highlight w:val="none"/>
        </w:rPr>
        <w:t>10.2.1</w:t>
      </w:r>
      <w:r>
        <w:rPr>
          <w:rFonts w:hint="eastAsia" w:hAnsi="宋体" w:cs="宋体"/>
          <w:snapToGrid w:val="0"/>
          <w:color w:val="auto"/>
          <w:kern w:val="0"/>
          <w:szCs w:val="24"/>
          <w:highlight w:val="none"/>
        </w:rPr>
        <w:t>目中所列出的商务标书组成内容中，第（1）至第（13）项所有投标人均应提供。</w:t>
      </w:r>
      <w:r>
        <w:rPr>
          <w:rFonts w:hint="eastAsia" w:hAnsi="宋体" w:cs="宋体"/>
          <w:b/>
          <w:bCs/>
          <w:snapToGrid w:val="0"/>
          <w:color w:val="auto"/>
          <w:kern w:val="0"/>
          <w:szCs w:val="24"/>
          <w:highlight w:val="none"/>
        </w:rPr>
        <w:t>但拟派总监理工程师现阶段未担任任何在施建设工程项目总监理工程师的，无需提供第（10）项内容。</w:t>
      </w:r>
    </w:p>
    <w:p w14:paraId="4EA0BD70">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b/>
          <w:bCs/>
          <w:snapToGrid w:val="0"/>
          <w:color w:val="auto"/>
          <w:kern w:val="0"/>
          <w:szCs w:val="24"/>
          <w:highlight w:val="none"/>
        </w:rPr>
      </w:pPr>
      <w:r>
        <w:rPr>
          <w:rFonts w:hint="eastAsia" w:hAnsi="宋体" w:cs="宋体"/>
          <w:b/>
          <w:bCs/>
          <w:snapToGrid w:val="0"/>
          <w:color w:val="auto"/>
          <w:kern w:val="0"/>
          <w:szCs w:val="24"/>
          <w:highlight w:val="none"/>
        </w:rPr>
        <w:t>10.2.3</w:t>
      </w:r>
      <w:r>
        <w:rPr>
          <w:rFonts w:hint="eastAsia" w:hAnsi="宋体" w:cs="宋体"/>
          <w:snapToGrid w:val="0"/>
          <w:color w:val="auto"/>
          <w:kern w:val="0"/>
          <w:szCs w:val="24"/>
          <w:highlight w:val="none"/>
        </w:rPr>
        <w:t xml:space="preserve"> 商务标书的组成内容按本节第</w:t>
      </w:r>
      <w:r>
        <w:rPr>
          <w:rFonts w:hint="eastAsia" w:hAnsi="宋体" w:cs="宋体"/>
          <w:b/>
          <w:bCs/>
          <w:snapToGrid w:val="0"/>
          <w:color w:val="auto"/>
          <w:kern w:val="0"/>
          <w:szCs w:val="24"/>
          <w:highlight w:val="none"/>
        </w:rPr>
        <w:t>10.2.1</w:t>
      </w:r>
      <w:r>
        <w:rPr>
          <w:rFonts w:hint="eastAsia" w:hAnsi="宋体" w:cs="宋体"/>
          <w:snapToGrid w:val="0"/>
          <w:color w:val="auto"/>
          <w:kern w:val="0"/>
          <w:szCs w:val="24"/>
          <w:highlight w:val="none"/>
        </w:rPr>
        <w:t>目规定的顺序整理、编排后，逐页（页码起始从封面开始）连续标记页码。</w:t>
      </w:r>
    </w:p>
    <w:p w14:paraId="5B77C9E7">
      <w:pPr>
        <w:keepNext w:val="0"/>
        <w:keepLines w:val="0"/>
        <w:pageBreakBefore w:val="0"/>
        <w:wordWrap w:val="0"/>
        <w:topLinePunct w:val="0"/>
        <w:bidi w:val="0"/>
        <w:adjustRightInd w:val="0"/>
        <w:snapToGrid w:val="0"/>
        <w:spacing w:line="500" w:lineRule="exact"/>
        <w:ind w:firstLine="480"/>
        <w:textAlignment w:val="auto"/>
        <w:rPr>
          <w:rFonts w:hAnsi="宋体" w:cs="宋体"/>
          <w:b/>
          <w:bCs/>
          <w:snapToGrid w:val="0"/>
          <w:color w:val="auto"/>
          <w:kern w:val="0"/>
          <w:szCs w:val="24"/>
          <w:highlight w:val="none"/>
        </w:rPr>
      </w:pPr>
      <w:r>
        <w:rPr>
          <w:rFonts w:hint="eastAsia" w:hAnsi="宋体" w:cs="宋体"/>
          <w:b/>
          <w:bCs/>
          <w:snapToGrid w:val="0"/>
          <w:color w:val="auto"/>
          <w:kern w:val="0"/>
          <w:szCs w:val="24"/>
          <w:highlight w:val="none"/>
        </w:rPr>
        <w:t>10.3 监理大纲的编制要求</w:t>
      </w:r>
    </w:p>
    <w:p w14:paraId="5A965037">
      <w:pPr>
        <w:keepNext w:val="0"/>
        <w:keepLines w:val="0"/>
        <w:pageBreakBefore w:val="0"/>
        <w:wordWrap w:val="0"/>
        <w:topLinePunct w:val="0"/>
        <w:bidi w:val="0"/>
        <w:adjustRightInd w:val="0"/>
        <w:snapToGrid w:val="0"/>
        <w:spacing w:line="500" w:lineRule="exact"/>
        <w:ind w:firstLine="480"/>
        <w:textAlignment w:val="auto"/>
        <w:rPr>
          <w:rFonts w:hAnsi="宋体" w:cs="宋体"/>
          <w:bCs/>
          <w:snapToGrid w:val="0"/>
          <w:color w:val="auto"/>
          <w:kern w:val="0"/>
          <w:szCs w:val="24"/>
          <w:highlight w:val="none"/>
        </w:rPr>
      </w:pPr>
      <w:r>
        <w:rPr>
          <w:rFonts w:hint="eastAsia" w:hAnsi="宋体" w:cs="宋体"/>
          <w:b/>
          <w:snapToGrid w:val="0"/>
          <w:color w:val="auto"/>
          <w:kern w:val="0"/>
          <w:szCs w:val="24"/>
          <w:highlight w:val="none"/>
        </w:rPr>
        <w:t>10.3.1</w:t>
      </w:r>
      <w:r>
        <w:rPr>
          <w:rFonts w:hint="eastAsia" w:hAnsi="宋体" w:cs="宋体"/>
          <w:bCs/>
          <w:snapToGrid w:val="0"/>
          <w:color w:val="auto"/>
          <w:kern w:val="0"/>
          <w:szCs w:val="24"/>
          <w:highlight w:val="none"/>
        </w:rPr>
        <w:t xml:space="preserve"> 监理大纲</w:t>
      </w:r>
      <w:r>
        <w:rPr>
          <w:rFonts w:hint="eastAsia" w:hAnsi="宋体" w:cs="宋体"/>
          <w:snapToGrid w:val="0"/>
          <w:color w:val="auto"/>
          <w:kern w:val="0"/>
          <w:szCs w:val="24"/>
          <w:highlight w:val="none"/>
        </w:rPr>
        <w:t>的编制依据包括且不限于</w:t>
      </w:r>
      <w:r>
        <w:rPr>
          <w:rFonts w:hint="eastAsia" w:hAnsi="宋体" w:cs="宋体"/>
          <w:bCs/>
          <w:snapToGrid w:val="0"/>
          <w:color w:val="auto"/>
          <w:kern w:val="0"/>
          <w:szCs w:val="24"/>
          <w:highlight w:val="none"/>
        </w:rPr>
        <w:t>：</w:t>
      </w:r>
    </w:p>
    <w:p w14:paraId="34E3B350">
      <w:pPr>
        <w:keepNext w:val="0"/>
        <w:keepLines w:val="0"/>
        <w:pageBreakBefore w:val="0"/>
        <w:wordWrap w:val="0"/>
        <w:topLinePunct w:val="0"/>
        <w:bidi w:val="0"/>
        <w:adjustRightInd w:val="0"/>
        <w:snapToGrid w:val="0"/>
        <w:spacing w:line="500" w:lineRule="exact"/>
        <w:ind w:firstLine="480"/>
        <w:textAlignment w:val="auto"/>
        <w:rPr>
          <w:rFonts w:hAnsi="宋体" w:cs="宋体"/>
          <w:bCs/>
          <w:snapToGrid w:val="0"/>
          <w:color w:val="auto"/>
          <w:kern w:val="0"/>
          <w:szCs w:val="24"/>
          <w:highlight w:val="none"/>
        </w:rPr>
      </w:pPr>
      <w:r>
        <w:rPr>
          <w:rFonts w:hint="eastAsia" w:hAnsi="宋体" w:cs="宋体"/>
          <w:bCs/>
          <w:snapToGrid w:val="0"/>
          <w:color w:val="auto"/>
          <w:kern w:val="0"/>
          <w:szCs w:val="24"/>
          <w:highlight w:val="none"/>
        </w:rPr>
        <w:t>（1）招标文件及</w:t>
      </w:r>
      <w:r>
        <w:rPr>
          <w:rFonts w:hint="eastAsia" w:hAnsi="宋体" w:cs="宋体"/>
          <w:snapToGrid w:val="0"/>
          <w:color w:val="auto"/>
          <w:kern w:val="0"/>
          <w:szCs w:val="24"/>
          <w:highlight w:val="none"/>
        </w:rPr>
        <w:t>其答疑（或修改）公告；</w:t>
      </w:r>
    </w:p>
    <w:p w14:paraId="3CC5C04E">
      <w:pPr>
        <w:keepNext w:val="0"/>
        <w:keepLines w:val="0"/>
        <w:pageBreakBefore w:val="0"/>
        <w:wordWrap w:val="0"/>
        <w:topLinePunct w:val="0"/>
        <w:bidi w:val="0"/>
        <w:adjustRightInd w:val="0"/>
        <w:snapToGrid w:val="0"/>
        <w:spacing w:line="500" w:lineRule="exact"/>
        <w:ind w:firstLine="480"/>
        <w:textAlignment w:val="auto"/>
        <w:rPr>
          <w:rFonts w:hAnsi="宋体" w:cs="宋体"/>
          <w:bCs/>
          <w:snapToGrid w:val="0"/>
          <w:color w:val="auto"/>
          <w:kern w:val="0"/>
          <w:szCs w:val="24"/>
          <w:highlight w:val="none"/>
        </w:rPr>
      </w:pPr>
      <w:r>
        <w:rPr>
          <w:rFonts w:hint="eastAsia" w:hAnsi="宋体" w:cs="宋体"/>
          <w:bCs/>
          <w:snapToGrid w:val="0"/>
          <w:color w:val="auto"/>
          <w:kern w:val="0"/>
          <w:szCs w:val="24"/>
          <w:highlight w:val="none"/>
        </w:rPr>
        <w:t>（2）施工现场情况、工程特点；</w:t>
      </w:r>
    </w:p>
    <w:p w14:paraId="0728D743">
      <w:pPr>
        <w:keepNext w:val="0"/>
        <w:keepLines w:val="0"/>
        <w:pageBreakBefore w:val="0"/>
        <w:wordWrap w:val="0"/>
        <w:topLinePunct w:val="0"/>
        <w:bidi w:val="0"/>
        <w:adjustRightInd w:val="0"/>
        <w:snapToGrid w:val="0"/>
        <w:spacing w:line="500" w:lineRule="exact"/>
        <w:ind w:firstLine="480"/>
        <w:textAlignment w:val="auto"/>
        <w:rPr>
          <w:rFonts w:hAnsi="宋体" w:cs="宋体"/>
          <w:bCs/>
          <w:snapToGrid w:val="0"/>
          <w:color w:val="auto"/>
          <w:kern w:val="0"/>
          <w:szCs w:val="24"/>
          <w:highlight w:val="none"/>
        </w:rPr>
      </w:pPr>
      <w:r>
        <w:rPr>
          <w:rFonts w:hint="eastAsia" w:hAnsi="宋体" w:cs="宋体"/>
          <w:bCs/>
          <w:snapToGrid w:val="0"/>
          <w:color w:val="auto"/>
          <w:kern w:val="0"/>
          <w:szCs w:val="24"/>
          <w:highlight w:val="none"/>
        </w:rPr>
        <w:t>（3）相关法律、法规、规定；</w:t>
      </w:r>
    </w:p>
    <w:p w14:paraId="3A40A899">
      <w:pPr>
        <w:keepNext w:val="0"/>
        <w:keepLines w:val="0"/>
        <w:pageBreakBefore w:val="0"/>
        <w:wordWrap w:val="0"/>
        <w:topLinePunct w:val="0"/>
        <w:bidi w:val="0"/>
        <w:adjustRightInd w:val="0"/>
        <w:snapToGrid w:val="0"/>
        <w:spacing w:line="500" w:lineRule="exact"/>
        <w:ind w:firstLine="480"/>
        <w:textAlignment w:val="auto"/>
        <w:rPr>
          <w:rFonts w:hAnsi="宋体" w:cs="宋体"/>
          <w:bCs/>
          <w:snapToGrid w:val="0"/>
          <w:color w:val="auto"/>
          <w:kern w:val="0"/>
          <w:szCs w:val="24"/>
          <w:highlight w:val="none"/>
        </w:rPr>
      </w:pPr>
      <w:r>
        <w:rPr>
          <w:rFonts w:hint="eastAsia" w:hAnsi="宋体" w:cs="宋体"/>
          <w:bCs/>
          <w:snapToGrid w:val="0"/>
          <w:color w:val="auto"/>
          <w:kern w:val="0"/>
          <w:szCs w:val="24"/>
          <w:highlight w:val="none"/>
        </w:rPr>
        <w:t>（4）国家、广东省、韶关市关于施工现场管理、施工工艺、绿色施工、安全防护、文明施工、环境保护等方面的标准、规范、技术资料。如《广东省住房和城乡建设厅绿色施工导则》《广东省建设工程施工扬尘污染防治管理办法（试行）》等；</w:t>
      </w:r>
    </w:p>
    <w:p w14:paraId="4A8CC213">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szCs w:val="24"/>
          <w:highlight w:val="none"/>
        </w:rPr>
      </w:pPr>
      <w:r>
        <w:rPr>
          <w:rFonts w:hint="eastAsia" w:hAnsi="宋体" w:cs="宋体"/>
          <w:b/>
          <w:snapToGrid w:val="0"/>
          <w:color w:val="auto"/>
          <w:kern w:val="0"/>
          <w:szCs w:val="24"/>
          <w:highlight w:val="none"/>
        </w:rPr>
        <w:t>10.3.2</w:t>
      </w:r>
      <w:r>
        <w:rPr>
          <w:rFonts w:hint="eastAsia" w:hAnsi="宋体" w:cs="宋体"/>
          <w:bCs/>
          <w:snapToGrid w:val="0"/>
          <w:color w:val="auto"/>
          <w:kern w:val="0"/>
          <w:szCs w:val="24"/>
          <w:highlight w:val="none"/>
        </w:rPr>
        <w:t xml:space="preserve"> 监理大纲</w:t>
      </w:r>
      <w:r>
        <w:rPr>
          <w:rFonts w:hint="eastAsia" w:hAnsi="宋体" w:cs="宋体"/>
          <w:snapToGrid w:val="0"/>
          <w:color w:val="auto"/>
          <w:kern w:val="0"/>
          <w:szCs w:val="24"/>
          <w:highlight w:val="none"/>
        </w:rPr>
        <w:t>包括但不限于以下内容：</w:t>
      </w:r>
    </w:p>
    <w:p w14:paraId="0EF73540">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（1）封面（格式一）；</w:t>
      </w:r>
    </w:p>
    <w:p w14:paraId="5A40844D">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（2）目录；</w:t>
      </w:r>
    </w:p>
    <w:p w14:paraId="28314E1A">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（3）监理工程概况；</w:t>
      </w:r>
    </w:p>
    <w:p w14:paraId="34DF6C2C">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（4）监理及相关服务的范围、内容；</w:t>
      </w:r>
    </w:p>
    <w:p w14:paraId="669B2125">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（5）监理及相关服务的依据、目标；</w:t>
      </w:r>
    </w:p>
    <w:p w14:paraId="729D7A4D">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（6）项目监理机构设置（框图）、岗位职责；</w:t>
      </w:r>
    </w:p>
    <w:p w14:paraId="7BA86749">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（7）监理及相关服务的工作程序、方法和制度；</w:t>
      </w:r>
    </w:p>
    <w:p w14:paraId="0E2C6BA4">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（8）拟投入的监理及相关服务人员；</w:t>
      </w:r>
    </w:p>
    <w:p w14:paraId="079E62EB">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（9）质量、进度、造价、安全、绿色施工监理措施；</w:t>
      </w:r>
    </w:p>
    <w:p w14:paraId="16B6713B">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（10）合同、信息管理方案；</w:t>
      </w:r>
    </w:p>
    <w:p w14:paraId="02B44370">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（11）组织协调内容及措施；</w:t>
      </w:r>
    </w:p>
    <w:p w14:paraId="1E541A3B">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（12）监理及相关服务的工作重点、难点分析；</w:t>
      </w:r>
    </w:p>
    <w:p w14:paraId="38377DE2">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（13）对本工程监理及相关服务的合理化建议。</w:t>
      </w:r>
    </w:p>
    <w:p w14:paraId="69D5831B">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rPr>
        <w:t>10.3.3</w:t>
      </w:r>
      <w:r>
        <w:rPr>
          <w:rFonts w:hint="eastAsia" w:hAnsi="宋体" w:cs="宋体"/>
          <w:snapToGrid w:val="0"/>
          <w:color w:val="auto"/>
          <w:kern w:val="0"/>
          <w:szCs w:val="24"/>
          <w:highlight w:val="none"/>
        </w:rPr>
        <w:t xml:space="preserve"> 本节第</w:t>
      </w:r>
      <w:r>
        <w:rPr>
          <w:rFonts w:hint="eastAsia" w:hAnsi="宋体" w:cs="宋体"/>
          <w:b/>
          <w:bCs/>
          <w:snapToGrid w:val="0"/>
          <w:color w:val="auto"/>
          <w:kern w:val="0"/>
          <w:szCs w:val="24"/>
          <w:highlight w:val="none"/>
        </w:rPr>
        <w:t>10.3.2</w:t>
      </w:r>
      <w:r>
        <w:rPr>
          <w:rFonts w:hint="eastAsia" w:hAnsi="宋体" w:cs="宋体"/>
          <w:snapToGrid w:val="0"/>
          <w:color w:val="auto"/>
          <w:kern w:val="0"/>
          <w:szCs w:val="24"/>
          <w:highlight w:val="none"/>
        </w:rPr>
        <w:t>目中所列出的</w:t>
      </w:r>
      <w:r>
        <w:rPr>
          <w:rFonts w:hint="eastAsia" w:hAnsi="宋体" w:cs="宋体"/>
          <w:bCs/>
          <w:snapToGrid w:val="0"/>
          <w:color w:val="auto"/>
          <w:kern w:val="0"/>
          <w:szCs w:val="24"/>
          <w:highlight w:val="none"/>
        </w:rPr>
        <w:t>监理大纲</w:t>
      </w:r>
      <w:r>
        <w:rPr>
          <w:rFonts w:hint="eastAsia" w:hAnsi="宋体" w:cs="宋体"/>
          <w:snapToGrid w:val="0"/>
          <w:color w:val="auto"/>
          <w:kern w:val="0"/>
          <w:szCs w:val="24"/>
          <w:highlight w:val="none"/>
        </w:rPr>
        <w:t>组成内容，所有投标人均应提供。</w:t>
      </w:r>
    </w:p>
    <w:p w14:paraId="281692E9">
      <w:pPr>
        <w:keepNext w:val="0"/>
        <w:keepLines w:val="0"/>
        <w:pageBreakBefore w:val="0"/>
        <w:wordWrap w:val="0"/>
        <w:topLinePunct w:val="0"/>
        <w:bidi w:val="0"/>
        <w:adjustRightInd w:val="0"/>
        <w:snapToGrid w:val="0"/>
        <w:spacing w:line="500" w:lineRule="exact"/>
        <w:ind w:firstLine="482" w:firstLineChars="200"/>
        <w:textAlignment w:val="auto"/>
        <w:rPr>
          <w:rFonts w:hint="eastAsia" w:hAnsi="宋体" w:cs="宋体"/>
          <w:snapToGrid w:val="0"/>
          <w:color w:val="auto"/>
          <w:kern w:val="0"/>
          <w:szCs w:val="24"/>
          <w:highlight w:val="none"/>
        </w:rPr>
      </w:pPr>
      <w:r>
        <w:rPr>
          <w:rFonts w:hint="eastAsia" w:hAnsi="宋体" w:cs="宋体"/>
          <w:b/>
          <w:bCs/>
          <w:snapToGrid w:val="0"/>
          <w:color w:val="auto"/>
          <w:kern w:val="0"/>
          <w:szCs w:val="24"/>
          <w:highlight w:val="none"/>
        </w:rPr>
        <w:t>10.3.4</w:t>
      </w:r>
      <w:r>
        <w:rPr>
          <w:rFonts w:hint="eastAsia" w:hAnsi="宋体" w:cs="宋体"/>
          <w:snapToGrid w:val="0"/>
          <w:color w:val="auto"/>
          <w:kern w:val="0"/>
          <w:szCs w:val="24"/>
          <w:highlight w:val="none"/>
        </w:rPr>
        <w:t xml:space="preserve"> </w:t>
      </w:r>
      <w:r>
        <w:rPr>
          <w:rFonts w:hint="eastAsia" w:hAnsi="宋体" w:cs="宋体"/>
          <w:bCs/>
          <w:snapToGrid w:val="0"/>
          <w:color w:val="auto"/>
          <w:kern w:val="0"/>
          <w:szCs w:val="24"/>
          <w:highlight w:val="none"/>
        </w:rPr>
        <w:t>监理大纲</w:t>
      </w:r>
      <w:r>
        <w:rPr>
          <w:rFonts w:hint="eastAsia" w:hAnsi="宋体" w:cs="宋体"/>
          <w:snapToGrid w:val="0"/>
          <w:color w:val="auto"/>
          <w:kern w:val="0"/>
          <w:szCs w:val="24"/>
          <w:highlight w:val="none"/>
        </w:rPr>
        <w:t>的组成内容按本节第</w:t>
      </w:r>
      <w:r>
        <w:rPr>
          <w:rFonts w:hint="eastAsia" w:hAnsi="宋体" w:cs="宋体"/>
          <w:b/>
          <w:bCs/>
          <w:snapToGrid w:val="0"/>
          <w:color w:val="auto"/>
          <w:kern w:val="0"/>
          <w:szCs w:val="24"/>
          <w:highlight w:val="none"/>
        </w:rPr>
        <w:t>10.3.2</w:t>
      </w:r>
      <w:r>
        <w:rPr>
          <w:rFonts w:hint="eastAsia" w:hAnsi="宋体" w:cs="宋体"/>
          <w:snapToGrid w:val="0"/>
          <w:color w:val="auto"/>
          <w:kern w:val="0"/>
          <w:szCs w:val="24"/>
          <w:highlight w:val="none"/>
        </w:rPr>
        <w:t>目规定的顺序整理、编排后，逐页（页码起始从封面开始）连续标记页码。</w:t>
      </w:r>
    </w:p>
    <w:p w14:paraId="7126D010">
      <w:pPr>
        <w:keepNext w:val="0"/>
        <w:keepLines w:val="0"/>
        <w:pageBreakBefore w:val="0"/>
        <w:wordWrap w:val="0"/>
        <w:topLinePunct w:val="0"/>
        <w:bidi w:val="0"/>
        <w:adjustRightInd w:val="0"/>
        <w:snapToGrid w:val="0"/>
        <w:spacing w:line="500" w:lineRule="exact"/>
        <w:ind w:firstLine="482" w:firstLineChars="200"/>
        <w:textAlignment w:val="auto"/>
        <w:rPr>
          <w:rFonts w:hint="eastAsia" w:hAnsi="宋体" w:cs="宋体"/>
          <w:b/>
          <w:bCs/>
          <w:snapToGrid w:val="0"/>
          <w:color w:val="auto"/>
          <w:kern w:val="0"/>
          <w:szCs w:val="24"/>
          <w:highlight w:val="none"/>
          <w:lang w:val="en-US" w:eastAsia="zh-CN"/>
        </w:rPr>
      </w:pPr>
      <w:r>
        <w:rPr>
          <w:rFonts w:hint="eastAsia" w:ascii="宋体" w:hAnsi="宋体" w:eastAsia="宋体" w:cs="宋体"/>
          <w:b/>
          <w:bCs/>
          <w:snapToGrid w:val="0"/>
          <w:color w:val="auto"/>
          <w:kern w:val="0"/>
          <w:szCs w:val="24"/>
          <w:highlight w:val="none"/>
          <w:lang w:val="en-US" w:eastAsia="zh-CN"/>
        </w:rPr>
        <w:t>10.4</w:t>
      </w:r>
      <w:r>
        <w:rPr>
          <w:rFonts w:hint="eastAsia" w:hAnsi="宋体" w:cs="宋体"/>
          <w:b/>
          <w:bCs/>
          <w:snapToGrid w:val="0"/>
          <w:color w:val="auto"/>
          <w:kern w:val="0"/>
          <w:szCs w:val="24"/>
          <w:highlight w:val="none"/>
          <w:lang w:val="en-US" w:eastAsia="zh-CN"/>
        </w:rPr>
        <w:t xml:space="preserve"> 定标文件的编制要求：</w:t>
      </w:r>
    </w:p>
    <w:p w14:paraId="637B509F">
      <w:pPr>
        <w:keepNext w:val="0"/>
        <w:keepLines w:val="0"/>
        <w:pageBreakBefore w:val="0"/>
        <w:wordWrap w:val="0"/>
        <w:topLinePunct w:val="0"/>
        <w:bidi w:val="0"/>
        <w:adjustRightInd w:val="0"/>
        <w:snapToGrid w:val="0"/>
        <w:spacing w:line="500" w:lineRule="exact"/>
        <w:ind w:firstLine="482" w:firstLineChars="200"/>
        <w:textAlignment w:val="auto"/>
        <w:rPr>
          <w:rFonts w:hint="eastAsia" w:hAnsi="宋体" w:cs="宋体"/>
          <w:snapToGrid w:val="0"/>
          <w:color w:val="auto"/>
          <w:kern w:val="0"/>
          <w:szCs w:val="24"/>
          <w:highlight w:val="none"/>
          <w:lang w:val="en-US" w:eastAsia="zh-CN"/>
        </w:rPr>
      </w:pPr>
      <w:r>
        <w:rPr>
          <w:rFonts w:hint="eastAsia" w:ascii="宋体" w:hAnsi="宋体" w:eastAsia="宋体" w:cs="宋体"/>
          <w:b/>
          <w:bCs/>
          <w:snapToGrid w:val="0"/>
          <w:color w:val="auto"/>
          <w:kern w:val="0"/>
          <w:szCs w:val="24"/>
          <w:highlight w:val="none"/>
          <w:lang w:val="en-US" w:eastAsia="zh-CN"/>
        </w:rPr>
        <w:t xml:space="preserve">10.4.1 </w:t>
      </w:r>
      <w:r>
        <w:rPr>
          <w:rFonts w:hint="eastAsia" w:hAnsi="宋体" w:cs="宋体"/>
          <w:snapToGrid w:val="0"/>
          <w:color w:val="auto"/>
          <w:kern w:val="0"/>
          <w:szCs w:val="24"/>
          <w:highlight w:val="none"/>
          <w:lang w:val="en-US" w:eastAsia="zh-CN"/>
        </w:rPr>
        <w:t>定标文件包括但不限于以下内容：</w:t>
      </w:r>
    </w:p>
    <w:p w14:paraId="02C42CC8">
      <w:pPr>
        <w:keepNext w:val="0"/>
        <w:keepLines w:val="0"/>
        <w:pageBreakBefore w:val="0"/>
        <w:wordWrap w:val="0"/>
        <w:topLinePunct w:val="0"/>
        <w:bidi w:val="0"/>
        <w:adjustRightInd w:val="0"/>
        <w:snapToGrid w:val="0"/>
        <w:spacing w:line="500" w:lineRule="exact"/>
        <w:ind w:firstLine="480" w:firstLineChars="200"/>
        <w:textAlignment w:val="auto"/>
        <w:rPr>
          <w:rFonts w:hint="eastAsia" w:hAnsi="宋体" w:cs="宋体"/>
          <w:snapToGrid w:val="0"/>
          <w:color w:val="auto"/>
          <w:kern w:val="0"/>
          <w:szCs w:val="24"/>
          <w:highlight w:val="none"/>
          <w:lang w:val="en-US" w:eastAsia="zh-CN"/>
        </w:rPr>
      </w:pPr>
      <w:r>
        <w:rPr>
          <w:rFonts w:hint="eastAsia" w:hAnsi="宋体" w:cs="宋体"/>
          <w:snapToGrid w:val="0"/>
          <w:color w:val="auto"/>
          <w:kern w:val="0"/>
          <w:szCs w:val="24"/>
          <w:highlight w:val="none"/>
          <w:lang w:val="en-US" w:eastAsia="zh-CN"/>
        </w:rPr>
        <w:t>（1）封面（格式一）；</w:t>
      </w:r>
    </w:p>
    <w:p w14:paraId="176C9059">
      <w:pPr>
        <w:keepNext w:val="0"/>
        <w:keepLines w:val="0"/>
        <w:pageBreakBefore w:val="0"/>
        <w:wordWrap w:val="0"/>
        <w:topLinePunct w:val="0"/>
        <w:bidi w:val="0"/>
        <w:adjustRightInd w:val="0"/>
        <w:snapToGrid w:val="0"/>
        <w:spacing w:line="500" w:lineRule="exact"/>
        <w:ind w:firstLine="480" w:firstLineChars="200"/>
        <w:textAlignment w:val="auto"/>
        <w:rPr>
          <w:rFonts w:hint="eastAsia" w:hAnsi="宋体" w:cs="宋体"/>
          <w:snapToGrid w:val="0"/>
          <w:color w:val="auto"/>
          <w:kern w:val="0"/>
          <w:szCs w:val="24"/>
          <w:highlight w:val="none"/>
          <w:lang w:val="en-US" w:eastAsia="zh-CN"/>
        </w:rPr>
      </w:pPr>
      <w:r>
        <w:rPr>
          <w:rFonts w:hint="eastAsia" w:hAnsi="宋体" w:cs="宋体"/>
          <w:snapToGrid w:val="0"/>
          <w:color w:val="auto"/>
          <w:kern w:val="0"/>
          <w:szCs w:val="24"/>
          <w:highlight w:val="none"/>
          <w:lang w:val="en-US" w:eastAsia="zh-CN"/>
        </w:rPr>
        <w:t>（2）目录；</w:t>
      </w:r>
    </w:p>
    <w:p w14:paraId="5990ED94">
      <w:pPr>
        <w:keepNext w:val="0"/>
        <w:keepLines w:val="0"/>
        <w:pageBreakBefore w:val="0"/>
        <w:wordWrap w:val="0"/>
        <w:topLinePunct w:val="0"/>
        <w:bidi w:val="0"/>
        <w:adjustRightInd w:val="0"/>
        <w:snapToGrid w:val="0"/>
        <w:spacing w:line="500" w:lineRule="exact"/>
        <w:ind w:firstLine="480" w:firstLineChars="200"/>
        <w:textAlignment w:val="auto"/>
        <w:rPr>
          <w:rFonts w:hint="eastAsia" w:hAnsi="宋体" w:cs="宋体"/>
          <w:snapToGrid w:val="0"/>
          <w:color w:val="auto"/>
          <w:kern w:val="0"/>
          <w:szCs w:val="24"/>
          <w:highlight w:val="none"/>
          <w:lang w:val="en-US" w:eastAsia="zh-CN"/>
        </w:rPr>
      </w:pPr>
      <w:r>
        <w:rPr>
          <w:rFonts w:hint="eastAsia" w:hAnsi="宋体" w:cs="宋体"/>
          <w:snapToGrid w:val="0"/>
          <w:color w:val="auto"/>
          <w:kern w:val="0"/>
          <w:szCs w:val="24"/>
          <w:highlight w:val="none"/>
          <w:lang w:val="en-US" w:eastAsia="zh-CN"/>
        </w:rPr>
        <w:t>（3）定标因素评审资料（格式十四）。</w:t>
      </w:r>
    </w:p>
    <w:p w14:paraId="4195E301">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szCs w:val="24"/>
          <w:highlight w:val="none"/>
        </w:rPr>
      </w:pPr>
      <w:r>
        <w:rPr>
          <w:rFonts w:hint="eastAsia" w:ascii="宋体" w:hAnsi="宋体" w:eastAsia="宋体" w:cs="宋体"/>
          <w:b/>
          <w:bCs/>
          <w:snapToGrid w:val="0"/>
          <w:color w:val="auto"/>
          <w:kern w:val="0"/>
          <w:szCs w:val="24"/>
          <w:highlight w:val="none"/>
          <w:lang w:val="en-US" w:eastAsia="zh-CN"/>
        </w:rPr>
        <w:t>10.4.2</w:t>
      </w:r>
      <w:r>
        <w:rPr>
          <w:rFonts w:hint="eastAsia" w:hAnsi="宋体" w:cs="宋体"/>
          <w:snapToGrid w:val="0"/>
          <w:color w:val="auto"/>
          <w:kern w:val="0"/>
          <w:szCs w:val="24"/>
          <w:highlight w:val="none"/>
          <w:lang w:val="en-US" w:eastAsia="zh-CN"/>
        </w:rPr>
        <w:t xml:space="preserve"> 本节第</w:t>
      </w:r>
      <w:r>
        <w:rPr>
          <w:rFonts w:hint="eastAsia" w:ascii="宋体" w:hAnsi="宋体" w:eastAsia="宋体" w:cs="宋体"/>
          <w:b/>
          <w:bCs/>
          <w:snapToGrid w:val="0"/>
          <w:color w:val="auto"/>
          <w:kern w:val="0"/>
          <w:szCs w:val="24"/>
          <w:highlight w:val="none"/>
          <w:lang w:val="en-US" w:eastAsia="zh-CN"/>
        </w:rPr>
        <w:t>10.4.1</w:t>
      </w:r>
      <w:r>
        <w:rPr>
          <w:rFonts w:hint="eastAsia" w:hAnsi="宋体" w:cs="宋体"/>
          <w:snapToGrid w:val="0"/>
          <w:color w:val="auto"/>
          <w:kern w:val="0"/>
          <w:szCs w:val="24"/>
          <w:highlight w:val="none"/>
          <w:lang w:val="en-US" w:eastAsia="zh-CN"/>
        </w:rPr>
        <w:t>目中所列出的组成内容中，第（1）项所有投标人均应提供。</w:t>
      </w:r>
    </w:p>
    <w:p w14:paraId="79A97868">
      <w:pPr>
        <w:pStyle w:val="5"/>
        <w:keepNext w:val="0"/>
        <w:keepLines w:val="0"/>
        <w:pageBreakBefore w:val="0"/>
        <w:wordWrap w:val="0"/>
        <w:topLinePunct w:val="0"/>
        <w:autoSpaceDE/>
        <w:autoSpaceDN/>
        <w:bidi w:val="0"/>
        <w:snapToGrid w:val="0"/>
        <w:spacing w:line="500" w:lineRule="exact"/>
        <w:ind w:firstLine="480"/>
        <w:jc w:val="both"/>
        <w:textAlignment w:val="auto"/>
        <w:outlineLvl w:val="2"/>
        <w:rPr>
          <w:rFonts w:hAnsi="宋体" w:cs="宋体"/>
          <w:b/>
          <w:snapToGrid w:val="0"/>
          <w:color w:val="auto"/>
          <w:szCs w:val="24"/>
          <w:highlight w:val="none"/>
        </w:rPr>
      </w:pPr>
      <w:bookmarkStart w:id="48" w:name="_Toc2864"/>
      <w:bookmarkStart w:id="49" w:name="_Toc10022"/>
      <w:r>
        <w:rPr>
          <w:rFonts w:hint="eastAsia" w:hAnsi="宋体" w:cs="宋体"/>
          <w:b/>
          <w:snapToGrid w:val="0"/>
          <w:color w:val="auto"/>
          <w:szCs w:val="24"/>
          <w:highlight w:val="none"/>
        </w:rPr>
        <w:t>11．</w:t>
      </w:r>
      <w:bookmarkEnd w:id="48"/>
      <w:r>
        <w:rPr>
          <w:rFonts w:hint="eastAsia" w:hAnsi="宋体" w:cs="宋体"/>
          <w:b/>
          <w:snapToGrid w:val="0"/>
          <w:color w:val="auto"/>
          <w:szCs w:val="24"/>
          <w:highlight w:val="none"/>
        </w:rPr>
        <w:t>电子投标</w:t>
      </w:r>
      <w:bookmarkEnd w:id="49"/>
    </w:p>
    <w:p w14:paraId="72F1BB7A">
      <w:pPr>
        <w:pStyle w:val="88"/>
        <w:keepNext w:val="0"/>
        <w:keepLines w:val="0"/>
        <w:pageBreakBefore w:val="0"/>
        <w:wordWrap w:val="0"/>
        <w:topLinePunct w:val="0"/>
        <w:bidi w:val="0"/>
        <w:adjustRightInd w:val="0"/>
        <w:snapToGrid w:val="0"/>
        <w:spacing w:line="500" w:lineRule="exact"/>
        <w:ind w:firstLine="482" w:firstLineChars="200"/>
        <w:jc w:val="left"/>
        <w:textAlignment w:val="auto"/>
        <w:rPr>
          <w:rFonts w:hint="eastAsia" w:ascii="宋体" w:hAnsi="宋体" w:eastAsia="宋体" w:cs="宋体"/>
          <w:snapToGrid w:val="0"/>
          <w:color w:val="auto"/>
          <w:kern w:val="0"/>
          <w:sz w:val="24"/>
          <w:highlight w:val="none"/>
        </w:rPr>
      </w:pPr>
      <w:r>
        <w:rPr>
          <w:rFonts w:hint="eastAsia" w:ascii="宋体" w:hAnsi="宋体" w:cs="宋体"/>
          <w:b/>
          <w:bCs/>
          <w:snapToGrid w:val="0"/>
          <w:color w:val="auto"/>
          <w:kern w:val="0"/>
          <w:sz w:val="24"/>
          <w:highlight w:val="none"/>
        </w:rPr>
        <w:t>11.1</w:t>
      </w:r>
      <w:r>
        <w:rPr>
          <w:rFonts w:hint="eastAsia" w:ascii="宋体" w:hAnsi="宋体" w:cs="宋体"/>
          <w:snapToGrid w:val="0"/>
          <w:color w:val="auto"/>
          <w:kern w:val="0"/>
          <w:sz w:val="24"/>
          <w:highlight w:val="none"/>
        </w:rPr>
        <w:t>在建设工程交易系统上传加盖了电子印章的投标文件、录入相关信息及标书页码信息，（页码起始从封面开始）并提交投标标书，提交标书为已加密投标文件。具体操作参</w:t>
      </w:r>
      <w:r>
        <w:rPr>
          <w:rFonts w:hint="eastAsia" w:ascii="宋体" w:hAnsi="宋体" w:eastAsia="宋体" w:cs="宋体"/>
          <w:snapToGrid w:val="0"/>
          <w:color w:val="auto"/>
          <w:kern w:val="0"/>
          <w:sz w:val="24"/>
          <w:highlight w:val="none"/>
        </w:rPr>
        <w:t>照《韶关市公共资源建设工程交易系统-投标人操作指南（电子评标）》。本项目评标采用全流程电子化进行招标投标（投标人应根据韶关市公共资源建设工程交易系统进行编辑投标相关内容、按招标文件电子投标要求上传已加盖电子印章投标文件，否则将自行承担不利后果）。投标文件完成上传后，投标人应使用 CA 数字证书对投标文件进行文件加密，形成加密的投标文件并提交标书。</w:t>
      </w:r>
    </w:p>
    <w:p w14:paraId="7BED4572">
      <w:pPr>
        <w:pStyle w:val="88"/>
        <w:keepNext w:val="0"/>
        <w:keepLines w:val="0"/>
        <w:pageBreakBefore w:val="0"/>
        <w:wordWrap w:val="0"/>
        <w:topLinePunct w:val="0"/>
        <w:bidi w:val="0"/>
        <w:adjustRightInd w:val="0"/>
        <w:snapToGrid w:val="0"/>
        <w:spacing w:line="500" w:lineRule="exact"/>
        <w:ind w:firstLine="482" w:firstLineChars="200"/>
        <w:jc w:val="left"/>
        <w:textAlignment w:val="auto"/>
        <w:rPr>
          <w:rFonts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11.2</w:t>
      </w:r>
      <w:r>
        <w:rPr>
          <w:rFonts w:hint="eastAsia" w:ascii="宋体" w:hAnsi="宋体" w:cs="宋体"/>
          <w:snapToGrid w:val="0"/>
          <w:color w:val="auto"/>
          <w:kern w:val="0"/>
          <w:sz w:val="24"/>
          <w:highlight w:val="none"/>
        </w:rPr>
        <w:t>电子投标文件的修改、撤回：在提交投标文件截止时间前，投标人可以修改或撤回未解密的电子投标文件，并于提交投标文件截止时间前将重新上传修改后的电子投标文件至系统，到达投标文件提交截止时间后投标人不得撤回、补充、修改和更换投标文件。</w:t>
      </w:r>
    </w:p>
    <w:p w14:paraId="7EFFAA2A">
      <w:pPr>
        <w:keepNext w:val="0"/>
        <w:keepLines w:val="0"/>
        <w:pageBreakBefore w:val="0"/>
        <w:topLinePunct w:val="0"/>
        <w:bidi w:val="0"/>
        <w:spacing w:line="500" w:lineRule="exact"/>
        <w:ind w:firstLine="482" w:firstLineChars="20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rPr>
        <w:t xml:space="preserve">11.3 </w:t>
      </w:r>
      <w:r>
        <w:rPr>
          <w:rFonts w:hint="eastAsia" w:hAnsi="宋体" w:cs="宋体"/>
          <w:snapToGrid w:val="0"/>
          <w:color w:val="auto"/>
          <w:kern w:val="0"/>
          <w:szCs w:val="24"/>
          <w:highlight w:val="none"/>
        </w:rPr>
        <w:t>电子投标解密失败及突发情况的补救</w:t>
      </w:r>
    </w:p>
    <w:p w14:paraId="55067ABC">
      <w:pPr>
        <w:pStyle w:val="88"/>
        <w:keepNext w:val="0"/>
        <w:keepLines w:val="0"/>
        <w:pageBreakBefore w:val="0"/>
        <w:wordWrap w:val="0"/>
        <w:topLinePunct w:val="0"/>
        <w:bidi w:val="0"/>
        <w:adjustRightInd w:val="0"/>
        <w:snapToGrid w:val="0"/>
        <w:spacing w:line="500" w:lineRule="exact"/>
        <w:ind w:firstLine="482" w:firstLineChars="200"/>
        <w:jc w:val="left"/>
        <w:textAlignment w:val="auto"/>
        <w:rPr>
          <w:rFonts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11.3.1</w:t>
      </w:r>
      <w:r>
        <w:rPr>
          <w:rFonts w:hint="eastAsia" w:ascii="宋体" w:hAnsi="宋体" w:cs="宋体"/>
          <w:snapToGrid w:val="0"/>
          <w:color w:val="auto"/>
          <w:kern w:val="0"/>
          <w:sz w:val="24"/>
          <w:highlight w:val="none"/>
        </w:rPr>
        <w:t xml:space="preserve">按照交易平台关于全流程电子化项目的相关指南进行操作。详见：全国公共资源交易平台（广东省·韶关市）（https://ygp.gdzwfw.gov.cn/ggzy-portal/#/440200/index）【服务指南】栏目发布的最新版操作指引。  </w:t>
      </w:r>
    </w:p>
    <w:p w14:paraId="0E3EAC08">
      <w:pPr>
        <w:pStyle w:val="88"/>
        <w:keepNext w:val="0"/>
        <w:keepLines w:val="0"/>
        <w:pageBreakBefore w:val="0"/>
        <w:wordWrap w:val="0"/>
        <w:topLinePunct w:val="0"/>
        <w:bidi w:val="0"/>
        <w:adjustRightInd w:val="0"/>
        <w:snapToGrid w:val="0"/>
        <w:spacing w:line="500" w:lineRule="exact"/>
        <w:ind w:firstLine="482" w:firstLineChars="200"/>
        <w:jc w:val="left"/>
        <w:textAlignment w:val="auto"/>
        <w:rPr>
          <w:rFonts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11.3.2</w:t>
      </w:r>
      <w:r>
        <w:rPr>
          <w:rFonts w:hint="eastAsia" w:ascii="宋体" w:hAnsi="宋体" w:cs="宋体"/>
          <w:snapToGrid w:val="0"/>
          <w:color w:val="auto"/>
          <w:kern w:val="0"/>
          <w:sz w:val="24"/>
          <w:highlight w:val="none"/>
        </w:rPr>
        <w:t>补救方案：</w:t>
      </w:r>
    </w:p>
    <w:p w14:paraId="0B52C661">
      <w:pPr>
        <w:pStyle w:val="88"/>
        <w:keepNext w:val="0"/>
        <w:keepLines w:val="0"/>
        <w:pageBreakBefore w:val="0"/>
        <w:wordWrap w:val="0"/>
        <w:topLinePunct w:val="0"/>
        <w:bidi w:val="0"/>
        <w:adjustRightInd w:val="0"/>
        <w:snapToGrid w:val="0"/>
        <w:spacing w:line="500" w:lineRule="exact"/>
        <w:ind w:firstLine="480" w:firstLineChars="200"/>
        <w:jc w:val="left"/>
        <w:textAlignment w:val="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投标文件解密失败的补救方案：在规定时间内，因投标人之外原因(指网络瘫痪、服务器损坏、交易系统故障短期无法恢复)等导致的电子投标文件解密失败，在开标现场解密环节由代理授权后，解密失败投标人可在建设工程交易系统在规定时间（代理机构授权后30分钟内）内重新提交投标文件继续开标程序。</w:t>
      </w:r>
    </w:p>
    <w:p w14:paraId="34D20B3C">
      <w:pPr>
        <w:pStyle w:val="88"/>
        <w:keepNext w:val="0"/>
        <w:keepLines w:val="0"/>
        <w:pageBreakBefore w:val="0"/>
        <w:wordWrap w:val="0"/>
        <w:topLinePunct w:val="0"/>
        <w:bidi w:val="0"/>
        <w:adjustRightInd w:val="0"/>
        <w:snapToGrid w:val="0"/>
        <w:spacing w:line="500" w:lineRule="exact"/>
        <w:ind w:firstLine="480" w:firstLineChars="200"/>
        <w:jc w:val="left"/>
        <w:textAlignment w:val="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2）评标时突发情况的补救方案：在评标过程中，因主场或副场网络故障、电子设备或者评标系统故障，以及其他原因导致无法继续进行评标时，在4小时以内解除故障的可继续评标，超过4小时无法解除故障的，由招标人确定是否进行评标。如延期评标，招标人及参与评标活动的各方主体及其有关工作人员应当配合主场、副场做好招投标资料的封存和保密工作，另行组建评标委员会重新评标。原评标委员会成员应当对评标情况保密，不得对外透露与评标有关的任何信息与情况。</w:t>
      </w:r>
    </w:p>
    <w:p w14:paraId="28F7F60E">
      <w:pPr>
        <w:pStyle w:val="88"/>
        <w:keepNext w:val="0"/>
        <w:keepLines w:val="0"/>
        <w:pageBreakBefore w:val="0"/>
        <w:wordWrap w:val="0"/>
        <w:topLinePunct w:val="0"/>
        <w:bidi w:val="0"/>
        <w:adjustRightInd w:val="0"/>
        <w:snapToGrid w:val="0"/>
        <w:spacing w:line="500" w:lineRule="exact"/>
        <w:ind w:firstLine="480" w:firstLineChars="200"/>
        <w:jc w:val="left"/>
        <w:textAlignment w:val="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（3）除发生上述情况外，开标评标均以投标人通过交易平台网上提交的电子投标文件为准。</w:t>
      </w:r>
    </w:p>
    <w:p w14:paraId="07C6E646">
      <w:pPr>
        <w:pStyle w:val="5"/>
        <w:keepNext w:val="0"/>
        <w:keepLines w:val="0"/>
        <w:pageBreakBefore w:val="0"/>
        <w:wordWrap w:val="0"/>
        <w:topLinePunct w:val="0"/>
        <w:autoSpaceDE/>
        <w:autoSpaceDN/>
        <w:bidi w:val="0"/>
        <w:snapToGrid w:val="0"/>
        <w:spacing w:line="500" w:lineRule="exact"/>
        <w:ind w:firstLine="480"/>
        <w:jc w:val="both"/>
        <w:textAlignment w:val="auto"/>
        <w:outlineLvl w:val="2"/>
        <w:rPr>
          <w:rFonts w:hAnsi="宋体" w:cs="宋体"/>
          <w:b/>
          <w:snapToGrid w:val="0"/>
          <w:color w:val="auto"/>
          <w:szCs w:val="24"/>
          <w:highlight w:val="none"/>
        </w:rPr>
      </w:pPr>
      <w:bookmarkStart w:id="50" w:name="_Toc26299"/>
      <w:r>
        <w:rPr>
          <w:rFonts w:hint="eastAsia" w:hAnsi="宋体" w:cs="宋体"/>
          <w:b/>
          <w:snapToGrid w:val="0"/>
          <w:color w:val="auto"/>
          <w:szCs w:val="24"/>
          <w:highlight w:val="none"/>
        </w:rPr>
        <w:t>12. 投标文件的提交</w:t>
      </w:r>
      <w:bookmarkEnd w:id="50"/>
    </w:p>
    <w:p w14:paraId="63A37942">
      <w:pPr>
        <w:pStyle w:val="88"/>
        <w:keepNext w:val="0"/>
        <w:keepLines w:val="0"/>
        <w:pageBreakBefore w:val="0"/>
        <w:wordWrap w:val="0"/>
        <w:topLinePunct w:val="0"/>
        <w:bidi w:val="0"/>
        <w:adjustRightInd w:val="0"/>
        <w:snapToGrid w:val="0"/>
        <w:spacing w:line="500" w:lineRule="exact"/>
        <w:ind w:firstLine="482" w:firstLineChars="200"/>
        <w:jc w:val="left"/>
        <w:textAlignment w:val="auto"/>
        <w:rPr>
          <w:rFonts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12.1</w:t>
      </w:r>
      <w:r>
        <w:rPr>
          <w:rFonts w:hint="eastAsia" w:ascii="宋体" w:hAnsi="宋体" w:cs="宋体"/>
          <w:snapToGrid w:val="0"/>
          <w:color w:val="auto"/>
          <w:kern w:val="0"/>
          <w:sz w:val="24"/>
          <w:highlight w:val="none"/>
        </w:rPr>
        <w:t>在电子投标截止时间前，投标人通过全国公共资源交易平台（广东省·韶关市）提交已加密投标文件。逾期提交的电子投标文件，全国公共资源交易平台（广东省·韶关市）将予以拒收。</w:t>
      </w:r>
    </w:p>
    <w:p w14:paraId="7CF91D7D">
      <w:pPr>
        <w:pStyle w:val="88"/>
        <w:keepNext w:val="0"/>
        <w:keepLines w:val="0"/>
        <w:pageBreakBefore w:val="0"/>
        <w:wordWrap w:val="0"/>
        <w:topLinePunct w:val="0"/>
        <w:bidi w:val="0"/>
        <w:adjustRightInd w:val="0"/>
        <w:snapToGrid w:val="0"/>
        <w:spacing w:line="500" w:lineRule="exact"/>
        <w:ind w:firstLine="482" w:firstLineChars="200"/>
        <w:jc w:val="left"/>
        <w:textAlignment w:val="auto"/>
        <w:rPr>
          <w:rFonts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12.2</w:t>
      </w:r>
      <w:r>
        <w:rPr>
          <w:rFonts w:hint="eastAsia" w:ascii="宋体" w:hAnsi="宋体" w:cs="宋体"/>
          <w:snapToGrid w:val="0"/>
          <w:color w:val="auto"/>
          <w:kern w:val="0"/>
          <w:sz w:val="24"/>
          <w:highlight w:val="none"/>
        </w:rPr>
        <w:t>投标文件提交截止时间（同电子投标截止时间）：见本章第二节“重要事项时间地点一览表”。</w:t>
      </w:r>
    </w:p>
    <w:p w14:paraId="348B16E2">
      <w:pPr>
        <w:pStyle w:val="88"/>
        <w:keepNext w:val="0"/>
        <w:keepLines w:val="0"/>
        <w:pageBreakBefore w:val="0"/>
        <w:wordWrap w:val="0"/>
        <w:topLinePunct w:val="0"/>
        <w:bidi w:val="0"/>
        <w:adjustRightInd w:val="0"/>
        <w:snapToGrid w:val="0"/>
        <w:spacing w:line="500" w:lineRule="exact"/>
        <w:ind w:firstLine="482" w:firstLineChars="200"/>
        <w:jc w:val="left"/>
        <w:textAlignment w:val="auto"/>
        <w:rPr>
          <w:rFonts w:ascii="宋体" w:hAnsi="宋体" w:cs="宋体"/>
          <w:b/>
          <w:bCs/>
          <w:snapToGrid w:val="0"/>
          <w:color w:val="auto"/>
          <w:kern w:val="0"/>
          <w:sz w:val="24"/>
          <w:highlight w:val="none"/>
        </w:rPr>
      </w:pPr>
      <w:r>
        <w:rPr>
          <w:rFonts w:hint="eastAsia" w:ascii="宋体" w:hAnsi="宋体" w:cs="宋体"/>
          <w:b/>
          <w:bCs/>
          <w:snapToGrid w:val="0"/>
          <w:color w:val="auto"/>
          <w:kern w:val="0"/>
          <w:sz w:val="24"/>
          <w:highlight w:val="none"/>
        </w:rPr>
        <w:t>12.3</w:t>
      </w:r>
      <w:r>
        <w:rPr>
          <w:rFonts w:hint="eastAsia" w:ascii="宋体" w:hAnsi="宋体" w:cs="宋体"/>
          <w:snapToGrid w:val="0"/>
          <w:color w:val="auto"/>
          <w:kern w:val="0"/>
          <w:sz w:val="24"/>
          <w:highlight w:val="none"/>
        </w:rPr>
        <w:t>代理机构对因不可抗力事件造成的投标文件的损坏、丢失的，不承担责任。</w:t>
      </w:r>
      <w:r>
        <w:rPr>
          <w:rFonts w:hint="eastAsia" w:ascii="宋体" w:hAnsi="宋体" w:cs="宋体"/>
          <w:b/>
          <w:bCs/>
          <w:snapToGrid w:val="0"/>
          <w:color w:val="auto"/>
          <w:kern w:val="0"/>
          <w:sz w:val="24"/>
          <w:highlight w:val="none"/>
        </w:rPr>
        <w:t xml:space="preserve">  </w:t>
      </w:r>
    </w:p>
    <w:p w14:paraId="16456DE3">
      <w:pPr>
        <w:pStyle w:val="88"/>
        <w:keepNext w:val="0"/>
        <w:keepLines w:val="0"/>
        <w:pageBreakBefore w:val="0"/>
        <w:wordWrap w:val="0"/>
        <w:topLinePunct w:val="0"/>
        <w:bidi w:val="0"/>
        <w:adjustRightInd w:val="0"/>
        <w:snapToGrid w:val="0"/>
        <w:spacing w:line="500" w:lineRule="exact"/>
        <w:ind w:firstLine="482" w:firstLineChars="200"/>
        <w:jc w:val="left"/>
        <w:textAlignment w:val="auto"/>
        <w:rPr>
          <w:rFonts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 xml:space="preserve">12.4 </w:t>
      </w:r>
      <w:r>
        <w:rPr>
          <w:rFonts w:hint="eastAsia" w:ascii="宋体" w:hAnsi="宋体" w:cs="宋体"/>
          <w:snapToGrid w:val="0"/>
          <w:color w:val="auto"/>
          <w:kern w:val="0"/>
          <w:sz w:val="24"/>
          <w:highlight w:val="none"/>
        </w:rPr>
        <w:t>投标人法定代表人或其委托代理人（以下简称“投标人代表”）应在指定的时间和地点递交以下的资料</w:t>
      </w:r>
      <w:r>
        <w:rPr>
          <w:rFonts w:hint="eastAsia" w:ascii="宋体" w:hAnsi="宋体" w:cs="宋体"/>
          <w:b/>
          <w:bCs/>
          <w:snapToGrid w:val="0"/>
          <w:color w:val="auto"/>
          <w:kern w:val="0"/>
          <w:sz w:val="24"/>
          <w:highlight w:val="none"/>
        </w:rPr>
        <w:t>（如有）</w:t>
      </w:r>
      <w:r>
        <w:rPr>
          <w:rFonts w:hint="eastAsia" w:ascii="宋体" w:hAnsi="宋体" w:cs="宋体"/>
          <w:snapToGrid w:val="0"/>
          <w:color w:val="auto"/>
          <w:kern w:val="0"/>
          <w:sz w:val="24"/>
          <w:highlight w:val="none"/>
        </w:rPr>
        <w:t>：招标文件要求提交的用于评审的证书、证件、证明原件（附一式</w:t>
      </w:r>
      <w:r>
        <w:rPr>
          <w:rFonts w:hint="eastAsia" w:ascii="宋体" w:hAnsi="宋体" w:cs="宋体"/>
          <w:snapToGrid w:val="0"/>
          <w:color w:val="auto"/>
          <w:kern w:val="0"/>
          <w:sz w:val="24"/>
          <w:highlight w:val="none"/>
          <w:u w:val="single"/>
        </w:rPr>
        <w:t xml:space="preserve"> 两 </w:t>
      </w:r>
      <w:r>
        <w:rPr>
          <w:rFonts w:hint="eastAsia" w:ascii="宋体" w:hAnsi="宋体" w:cs="宋体"/>
          <w:snapToGrid w:val="0"/>
          <w:color w:val="auto"/>
          <w:kern w:val="0"/>
          <w:sz w:val="24"/>
          <w:highlight w:val="none"/>
        </w:rPr>
        <w:t>份清单）。</w:t>
      </w:r>
    </w:p>
    <w:p w14:paraId="513CE89F">
      <w:pPr>
        <w:pStyle w:val="88"/>
        <w:keepNext w:val="0"/>
        <w:keepLines w:val="0"/>
        <w:pageBreakBefore w:val="0"/>
        <w:wordWrap w:val="0"/>
        <w:topLinePunct w:val="0"/>
        <w:bidi w:val="0"/>
        <w:adjustRightInd w:val="0"/>
        <w:snapToGrid w:val="0"/>
        <w:spacing w:line="500" w:lineRule="exact"/>
        <w:ind w:firstLine="482" w:firstLineChars="200"/>
        <w:jc w:val="left"/>
        <w:textAlignment w:val="auto"/>
        <w:rPr>
          <w:rFonts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12.5</w:t>
      </w:r>
      <w:r>
        <w:rPr>
          <w:rFonts w:hint="eastAsia" w:ascii="宋体" w:hAnsi="宋体" w:cs="宋体"/>
          <w:snapToGrid w:val="0"/>
          <w:color w:val="auto"/>
          <w:kern w:val="0"/>
          <w:sz w:val="24"/>
          <w:highlight w:val="none"/>
        </w:rPr>
        <w:t>出现下述情形之一，属于未成功提交投标文件，按无效投标处理：</w:t>
      </w:r>
    </w:p>
    <w:p w14:paraId="06E3DFD5">
      <w:pPr>
        <w:pStyle w:val="88"/>
        <w:keepNext w:val="0"/>
        <w:keepLines w:val="0"/>
        <w:pageBreakBefore w:val="0"/>
        <w:wordWrap w:val="0"/>
        <w:topLinePunct w:val="0"/>
        <w:bidi w:val="0"/>
        <w:adjustRightInd w:val="0"/>
        <w:snapToGrid w:val="0"/>
        <w:spacing w:line="500" w:lineRule="exact"/>
        <w:ind w:firstLine="480" w:firstLineChars="200"/>
        <w:jc w:val="left"/>
        <w:textAlignment w:val="auto"/>
        <w:rPr>
          <w:rFonts w:hint="eastAsia" w:ascii="宋体" w:hAnsi="宋体" w:eastAsia="宋体" w:cs="宋体"/>
          <w:snapToGrid w:val="0"/>
          <w:color w:val="auto"/>
          <w:kern w:val="0"/>
          <w:sz w:val="24"/>
          <w:highlight w:val="none"/>
          <w:lang w:eastAsia="zh-CN"/>
        </w:rPr>
      </w:pPr>
      <w:r>
        <w:rPr>
          <w:rFonts w:hint="eastAsia" w:ascii="宋体" w:hAnsi="宋体" w:cs="宋体"/>
          <w:snapToGrid w:val="0"/>
          <w:color w:val="auto"/>
          <w:kern w:val="0"/>
          <w:sz w:val="24"/>
          <w:highlight w:val="none"/>
        </w:rPr>
        <w:t>（1）至电子投标截止时间时，投标文件未完整上传或未提交投标</w:t>
      </w:r>
      <w:r>
        <w:rPr>
          <w:rFonts w:hint="eastAsia" w:ascii="宋体" w:hAnsi="宋体" w:cs="宋体"/>
          <w:snapToGrid w:val="0"/>
          <w:color w:val="auto"/>
          <w:kern w:val="0"/>
          <w:sz w:val="24"/>
          <w:highlight w:val="none"/>
          <w:lang w:eastAsia="zh-CN"/>
        </w:rPr>
        <w:t>；</w:t>
      </w:r>
    </w:p>
    <w:p w14:paraId="393C44A8">
      <w:pPr>
        <w:pStyle w:val="88"/>
        <w:keepNext w:val="0"/>
        <w:keepLines w:val="0"/>
        <w:pageBreakBefore w:val="0"/>
        <w:wordWrap w:val="0"/>
        <w:topLinePunct w:val="0"/>
        <w:bidi w:val="0"/>
        <w:adjustRightInd w:val="0"/>
        <w:snapToGrid w:val="0"/>
        <w:spacing w:line="500" w:lineRule="exact"/>
        <w:ind w:firstLine="480" w:firstLineChars="200"/>
        <w:jc w:val="left"/>
        <w:textAlignment w:val="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（2）解密失败且在规定时间内未重新提交投标文件的；</w:t>
      </w:r>
    </w:p>
    <w:p w14:paraId="1C2ECEAF">
      <w:pPr>
        <w:pStyle w:val="88"/>
        <w:keepNext w:val="0"/>
        <w:keepLines w:val="0"/>
        <w:pageBreakBefore w:val="0"/>
        <w:wordWrap w:val="0"/>
        <w:topLinePunct w:val="0"/>
        <w:bidi w:val="0"/>
        <w:adjustRightInd w:val="0"/>
        <w:snapToGrid w:val="0"/>
        <w:spacing w:line="500" w:lineRule="exact"/>
        <w:ind w:firstLine="480" w:firstLineChars="200"/>
        <w:jc w:val="left"/>
        <w:textAlignment w:val="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w:t>
      </w:r>
      <w:r>
        <w:rPr>
          <w:rFonts w:hint="eastAsia" w:ascii="宋体" w:hAnsi="宋体" w:cs="宋体"/>
          <w:snapToGrid w:val="0"/>
          <w:color w:val="auto"/>
          <w:kern w:val="0"/>
          <w:sz w:val="24"/>
          <w:highlight w:val="none"/>
          <w:lang w:val="en-US" w:eastAsia="zh-CN"/>
        </w:rPr>
        <w:t>3</w:t>
      </w:r>
      <w:r>
        <w:rPr>
          <w:rFonts w:hint="eastAsia" w:ascii="宋体" w:hAnsi="宋体" w:cs="宋体"/>
          <w:snapToGrid w:val="0"/>
          <w:color w:val="auto"/>
          <w:kern w:val="0"/>
          <w:sz w:val="24"/>
          <w:highlight w:val="none"/>
        </w:rPr>
        <w:t>）投标文件损坏或格式不正确的。</w:t>
      </w:r>
    </w:p>
    <w:p w14:paraId="3AC0F6D3">
      <w:pPr>
        <w:keepNext w:val="0"/>
        <w:keepLines w:val="0"/>
        <w:pageBreakBefore w:val="0"/>
        <w:wordWrap w:val="0"/>
        <w:topLinePunct w:val="0"/>
        <w:bidi w:val="0"/>
        <w:adjustRightInd w:val="0"/>
        <w:snapToGrid w:val="0"/>
        <w:spacing w:line="500" w:lineRule="exact"/>
        <w:ind w:firstLine="482" w:firstLineChars="200"/>
        <w:textAlignment w:val="auto"/>
        <w:outlineLvl w:val="2"/>
        <w:rPr>
          <w:rFonts w:hAnsi="宋体" w:cs="宋体"/>
          <w:snapToGrid w:val="0"/>
          <w:color w:val="auto"/>
          <w:kern w:val="0"/>
          <w:szCs w:val="24"/>
          <w:highlight w:val="none"/>
        </w:rPr>
      </w:pPr>
      <w:bookmarkStart w:id="51" w:name="_Toc5536"/>
      <w:r>
        <w:rPr>
          <w:rFonts w:hint="eastAsia" w:hAnsi="宋体" w:cs="宋体"/>
          <w:b/>
          <w:snapToGrid w:val="0"/>
          <w:color w:val="auto"/>
          <w:kern w:val="0"/>
          <w:szCs w:val="24"/>
          <w:highlight w:val="none"/>
        </w:rPr>
        <w:t>13．投标有效期</w:t>
      </w:r>
      <w:bookmarkEnd w:id="51"/>
    </w:p>
    <w:p w14:paraId="71D92EAD">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本次招标投标有效期为</w:t>
      </w:r>
      <w:r>
        <w:rPr>
          <w:rFonts w:hint="eastAsia" w:hAnsi="宋体" w:cs="宋体"/>
          <w:snapToGrid w:val="0"/>
          <w:color w:val="auto"/>
          <w:kern w:val="0"/>
          <w:szCs w:val="24"/>
          <w:highlight w:val="none"/>
          <w:u w:val="single"/>
        </w:rPr>
        <w:t xml:space="preserve">  90  </w:t>
      </w:r>
      <w:r>
        <w:rPr>
          <w:rFonts w:hint="eastAsia" w:hAnsi="宋体" w:cs="宋体"/>
          <w:snapToGrid w:val="0"/>
          <w:color w:val="auto"/>
          <w:kern w:val="0"/>
          <w:szCs w:val="24"/>
          <w:highlight w:val="none"/>
        </w:rPr>
        <w:t>个日历天，自招标人或其授权的招标代理机构接收投标人递交的投标文件之日起计。在此期间，投标人不得撤销或修改其投标文件，否则其投标保证不予退还。</w:t>
      </w:r>
    </w:p>
    <w:p w14:paraId="21271E1F">
      <w:pPr>
        <w:keepNext w:val="0"/>
        <w:keepLines w:val="0"/>
        <w:pageBreakBefore w:val="0"/>
        <w:wordWrap w:val="0"/>
        <w:topLinePunct w:val="0"/>
        <w:bidi w:val="0"/>
        <w:adjustRightInd w:val="0"/>
        <w:snapToGrid w:val="0"/>
        <w:spacing w:line="500" w:lineRule="exact"/>
        <w:ind w:firstLine="482" w:firstLineChars="200"/>
        <w:textAlignment w:val="auto"/>
        <w:outlineLvl w:val="2"/>
        <w:rPr>
          <w:rFonts w:hAnsi="宋体" w:cs="宋体"/>
          <w:snapToGrid w:val="0"/>
          <w:color w:val="auto"/>
          <w:kern w:val="0"/>
          <w:szCs w:val="24"/>
          <w:highlight w:val="none"/>
        </w:rPr>
      </w:pPr>
      <w:bookmarkStart w:id="52" w:name="_Toc27886"/>
      <w:r>
        <w:rPr>
          <w:rFonts w:hint="eastAsia" w:hAnsi="宋体" w:cs="宋体"/>
          <w:b/>
          <w:snapToGrid w:val="0"/>
          <w:color w:val="auto"/>
          <w:kern w:val="0"/>
          <w:szCs w:val="24"/>
          <w:highlight w:val="none"/>
        </w:rPr>
        <w:t>14．开标</w:t>
      </w:r>
      <w:bookmarkEnd w:id="52"/>
    </w:p>
    <w:p w14:paraId="36A9A778">
      <w:pPr>
        <w:pStyle w:val="88"/>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14.1</w:t>
      </w:r>
      <w:r>
        <w:rPr>
          <w:rFonts w:hint="eastAsia" w:ascii="宋体" w:hAnsi="宋体" w:cs="宋体"/>
          <w:snapToGrid w:val="0"/>
          <w:color w:val="auto"/>
          <w:kern w:val="0"/>
          <w:sz w:val="24"/>
          <w:highlight w:val="none"/>
        </w:rPr>
        <w:t xml:space="preserve"> 招标人邀请所有正确获取招标文件、电子投标、缴纳投标保证的投标人参加开标，投标人可自主决定是否参加。投标人可登录交易平台观看开标实况、提出异议或进行澄清、确认等操作（具体按招标文件和系统操作手册为准）。投标人不参加开标的，视其默认开标结果，以及放弃在开标期间见证、监督、投诉、申辩的权利。</w:t>
      </w:r>
    </w:p>
    <w:p w14:paraId="773191BB">
      <w:pPr>
        <w:pStyle w:val="88"/>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14.1.1</w:t>
      </w:r>
      <w:r>
        <w:rPr>
          <w:rFonts w:hint="eastAsia" w:ascii="宋体" w:hAnsi="宋体" w:cs="宋体"/>
          <w:snapToGrid w:val="0"/>
          <w:color w:val="auto"/>
          <w:kern w:val="0"/>
          <w:sz w:val="24"/>
          <w:highlight w:val="none"/>
        </w:rPr>
        <w:t xml:space="preserve"> 开标时间和地点：见本章第二节“重要事项时间地点一览表”。</w:t>
      </w:r>
    </w:p>
    <w:p w14:paraId="4500A2D1">
      <w:pPr>
        <w:pStyle w:val="88"/>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14.1.2</w:t>
      </w:r>
      <w:r>
        <w:rPr>
          <w:rFonts w:hint="eastAsia" w:ascii="宋体" w:hAnsi="宋体" w:cs="宋体"/>
          <w:snapToGrid w:val="0"/>
          <w:color w:val="auto"/>
          <w:kern w:val="0"/>
          <w:sz w:val="24"/>
          <w:highlight w:val="none"/>
        </w:rPr>
        <w:t xml:space="preserve"> 开标前24小时，若建设工程交易系统显示缴纳投标保证（包括投标保证金、投标保证担保、投标保证保险）的投标人数量不足3个时，招标人将取消原定于次日召开的开标活动。投标人可在投标保证缴纳截止时间（见本章第二节“重要事项时间地点一览表”）至电子投标截止时间（见本章第二节“重要事项时间地点一览表”）期间登录全国公共资源交易平台（广东省·韶关市）（https://ygp.gdzwfw.gov.cn/ggzy-portal/#/440200/index）查询是否发布了取消开标活动的相关信息。</w:t>
      </w:r>
    </w:p>
    <w:p w14:paraId="3DA94E81">
      <w:pPr>
        <w:pStyle w:val="88"/>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14.1.3本项目实行全流程电子化招标投标，投标人在交易平台按要求上传加盖电子印章并经加密的电子投标文件，并在交易平台录入准确的页码信息即可完成在线投标。由于投标人原因导致未按投标截至时限上传完整投标文件、在交易平台中上传的投标文件无法解密、投标文件损坏或格式不正确、投标文件未按招标文件要求加盖电子印章或电子印章不完整、电子投标文件解密失败且未按要求上传备用投标文件等情形导致投标无效的，由投标人自行负责。</w:t>
      </w:r>
    </w:p>
    <w:p w14:paraId="4ED783F2">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rPr>
        <w:t>14.2</w:t>
      </w:r>
      <w:r>
        <w:rPr>
          <w:rFonts w:hint="eastAsia" w:hAnsi="宋体" w:cs="宋体"/>
          <w:snapToGrid w:val="0"/>
          <w:color w:val="auto"/>
          <w:kern w:val="0"/>
          <w:szCs w:val="24"/>
          <w:highlight w:val="none"/>
        </w:rPr>
        <w:t xml:space="preserve"> 开标程序</w:t>
      </w:r>
    </w:p>
    <w:p w14:paraId="60A7711B">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（1）主持人（招标人代表或招标人授权的招标代理机构人员）宣读开标纪律。</w:t>
      </w:r>
    </w:p>
    <w:p w14:paraId="7D103B3C">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（2）主持人宣布唱标人、记录人、见证人、监督人等有关人员姓名。</w:t>
      </w:r>
    </w:p>
    <w:p w14:paraId="48E3927E">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（3）招标代理机构在交易场所工作人员见证下对投标人的电子投标信息进行解密，建设工程交易系统自动生成《投标保证缴纳情况表》和《开标一览表》。</w:t>
      </w:r>
    </w:p>
    <w:p w14:paraId="1E7E2048">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（4）唱标人检查《投标保证缴纳情况表》中各投标人所缴纳投标保证的金额、有效期是否符合招标文件规定。若不符合规定，该投标人的投标无效。将有关情形在《投标保证缴纳情况表》“备注”栏中注明。</w:t>
      </w:r>
    </w:p>
    <w:p w14:paraId="4DDC415C">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（5）唱标人检查《开标一览表》中各投标人的投标总价、质量标准、工期是否符合招标文件规定。若不符合规定，招标代理机构应将有关情形在《开标一览表》“备注”栏中注明。</w:t>
      </w:r>
    </w:p>
    <w:p w14:paraId="0B68CA22">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（6）投标人代表、招标人代表、唱标人、记录人等有关人员在《投标保证缴纳情况表》以及《开标一览表》上签字确认。</w:t>
      </w:r>
    </w:p>
    <w:p w14:paraId="6B5B1C5D">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（7）主持人宣布有关注意事项后，宣布开标结束。</w:t>
      </w:r>
    </w:p>
    <w:p w14:paraId="7920A604">
      <w:pPr>
        <w:keepNext w:val="0"/>
        <w:keepLines w:val="0"/>
        <w:pageBreakBefore w:val="0"/>
        <w:wordWrap w:val="0"/>
        <w:topLinePunct w:val="0"/>
        <w:bidi w:val="0"/>
        <w:adjustRightInd w:val="0"/>
        <w:snapToGrid w:val="0"/>
        <w:spacing w:line="500" w:lineRule="exact"/>
        <w:ind w:firstLine="482" w:firstLineChars="200"/>
        <w:textAlignment w:val="auto"/>
        <w:rPr>
          <w:rFonts w:ascii="Times New Roman"/>
          <w:snapToGrid w:val="0"/>
          <w:color w:val="auto"/>
          <w:kern w:val="0"/>
          <w:highlight w:val="none"/>
        </w:rPr>
      </w:pPr>
      <w:r>
        <w:rPr>
          <w:rFonts w:hint="eastAsia" w:hAnsi="宋体" w:cs="宋体"/>
          <w:b/>
          <w:bCs/>
          <w:snapToGrid w:val="0"/>
          <w:color w:val="auto"/>
          <w:kern w:val="0"/>
          <w:szCs w:val="24"/>
          <w:highlight w:val="none"/>
        </w:rPr>
        <w:t>备注：因本项目实行全流程电子化招标投标，投标人无须进行现场签到，可登录交易平台观看开标实况、提出异议或进行澄清、确认等操作，对开标事项的异议未在开标期间提出的，招标人不予受理。具体按招标文件和系统操作手册为准。</w:t>
      </w:r>
    </w:p>
    <w:p w14:paraId="0E18E934">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highlight w:val="none"/>
        </w:rPr>
      </w:pPr>
      <w:r>
        <w:rPr>
          <w:rFonts w:hint="eastAsia" w:hAnsi="宋体" w:cs="宋体"/>
          <w:b/>
          <w:bCs/>
          <w:snapToGrid w:val="0"/>
          <w:color w:val="auto"/>
          <w:kern w:val="0"/>
          <w:highlight w:val="none"/>
        </w:rPr>
        <w:t>14.3</w:t>
      </w:r>
      <w:r>
        <w:rPr>
          <w:rFonts w:hint="eastAsia" w:hAnsi="宋体" w:cs="宋体"/>
          <w:snapToGrid w:val="0"/>
          <w:color w:val="auto"/>
          <w:kern w:val="0"/>
          <w:highlight w:val="none"/>
        </w:rPr>
        <w:t xml:space="preserve"> </w:t>
      </w:r>
      <w:r>
        <w:rPr>
          <w:rFonts w:hint="eastAsia" w:hAnsi="宋体" w:cs="宋体"/>
          <w:snapToGrid w:val="0"/>
          <w:color w:val="auto"/>
          <w:kern w:val="0"/>
          <w:szCs w:val="24"/>
          <w:highlight w:val="none"/>
        </w:rPr>
        <w:t>投标人对开标相关事项（如开标程序、投标文件组成和数量、唱标次序和内容等）有异议的，必须在开标期间和开标现场提出，招标人或其授权的招标代理机构应当场作出答复，并记录在案。对开标事项的异议未在开标期间和开标现场提出的，招标人不予受理。</w:t>
      </w:r>
    </w:p>
    <w:p w14:paraId="6D08E7C9">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highlight w:val="none"/>
        </w:rPr>
      </w:pPr>
      <w:r>
        <w:rPr>
          <w:rFonts w:hint="eastAsia" w:hAnsi="宋体" w:cs="宋体"/>
          <w:b/>
          <w:bCs/>
          <w:snapToGrid w:val="0"/>
          <w:color w:val="auto"/>
          <w:kern w:val="0"/>
          <w:highlight w:val="none"/>
        </w:rPr>
        <w:t>14.4</w:t>
      </w:r>
      <w:r>
        <w:rPr>
          <w:rFonts w:hint="eastAsia" w:hAnsi="宋体" w:cs="宋体"/>
          <w:snapToGrid w:val="0"/>
          <w:color w:val="auto"/>
          <w:kern w:val="0"/>
          <w:highlight w:val="none"/>
        </w:rPr>
        <w:t xml:space="preserve"> 招标代理机构将资料原件（如有）、《开标一览表》以及其他有关资料移交评标委员会。</w:t>
      </w:r>
    </w:p>
    <w:p w14:paraId="084023D5">
      <w:pPr>
        <w:keepNext w:val="0"/>
        <w:keepLines w:val="0"/>
        <w:pageBreakBefore w:val="0"/>
        <w:wordWrap w:val="0"/>
        <w:topLinePunct w:val="0"/>
        <w:bidi w:val="0"/>
        <w:adjustRightInd w:val="0"/>
        <w:snapToGrid w:val="0"/>
        <w:spacing w:line="500" w:lineRule="exact"/>
        <w:ind w:firstLine="482" w:firstLineChars="200"/>
        <w:textAlignment w:val="auto"/>
        <w:outlineLvl w:val="2"/>
        <w:rPr>
          <w:rFonts w:hAnsi="宋体" w:cs="宋体"/>
          <w:b/>
          <w:snapToGrid w:val="0"/>
          <w:color w:val="auto"/>
          <w:kern w:val="0"/>
          <w:highlight w:val="none"/>
        </w:rPr>
      </w:pPr>
      <w:bookmarkStart w:id="53" w:name="_Hlt127093805"/>
      <w:bookmarkEnd w:id="53"/>
      <w:bookmarkStart w:id="54" w:name="_Toc29759"/>
      <w:r>
        <w:rPr>
          <w:rFonts w:hint="eastAsia" w:hAnsi="宋体" w:cs="宋体"/>
          <w:b/>
          <w:snapToGrid w:val="0"/>
          <w:color w:val="auto"/>
          <w:kern w:val="0"/>
          <w:highlight w:val="none"/>
        </w:rPr>
        <w:t>15．评标</w:t>
      </w:r>
      <w:bookmarkEnd w:id="54"/>
    </w:p>
    <w:p w14:paraId="6EA31934">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评标分为初步评审和详细评审两个阶段，由评标委员会在有关部门的监督下，严格按照本招标文件指定的评标方法，对投标人的投标文件进行评审。</w:t>
      </w:r>
    </w:p>
    <w:p w14:paraId="57771A4E">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bCs/>
          <w:snapToGrid w:val="0"/>
          <w:color w:val="auto"/>
          <w:kern w:val="0"/>
          <w:highlight w:val="none"/>
        </w:rPr>
      </w:pPr>
      <w:r>
        <w:rPr>
          <w:rFonts w:hint="eastAsia" w:hAnsi="宋体" w:cs="宋体"/>
          <w:b/>
          <w:bCs/>
          <w:snapToGrid w:val="0"/>
          <w:color w:val="auto"/>
          <w:kern w:val="0"/>
          <w:highlight w:val="none"/>
        </w:rPr>
        <w:t>15.1</w:t>
      </w:r>
      <w:r>
        <w:rPr>
          <w:rFonts w:hint="eastAsia" w:hAnsi="宋体" w:cs="宋体"/>
          <w:bCs/>
          <w:snapToGrid w:val="0"/>
          <w:color w:val="auto"/>
          <w:kern w:val="0"/>
          <w:highlight w:val="none"/>
        </w:rPr>
        <w:t xml:space="preserve"> 评标委员会</w:t>
      </w:r>
    </w:p>
    <w:p w14:paraId="5942C79C">
      <w:pPr>
        <w:keepNext w:val="0"/>
        <w:keepLines w:val="0"/>
        <w:pageBreakBefore w:val="0"/>
        <w:wordWrap w:val="0"/>
        <w:topLinePunct w:val="0"/>
        <w:bidi w:val="0"/>
        <w:adjustRightInd w:val="0"/>
        <w:snapToGrid w:val="0"/>
        <w:spacing w:line="500" w:lineRule="exact"/>
        <w:ind w:firstLine="480"/>
        <w:textAlignment w:val="auto"/>
        <w:rPr>
          <w:rFonts w:hAnsi="宋体" w:cs="宋体"/>
          <w:snapToGrid w:val="0"/>
          <w:color w:val="auto"/>
          <w:kern w:val="0"/>
          <w:highlight w:val="none"/>
        </w:rPr>
      </w:pPr>
      <w:r>
        <w:rPr>
          <w:rFonts w:hint="eastAsia" w:hAnsi="宋体" w:cs="宋体"/>
          <w:b/>
          <w:bCs/>
          <w:snapToGrid w:val="0"/>
          <w:color w:val="auto"/>
          <w:kern w:val="0"/>
          <w:highlight w:val="none"/>
        </w:rPr>
        <w:t>15.1.1</w:t>
      </w:r>
      <w:r>
        <w:rPr>
          <w:rFonts w:hint="eastAsia" w:hAnsi="宋体" w:cs="宋体"/>
          <w:snapToGrid w:val="0"/>
          <w:color w:val="auto"/>
          <w:kern w:val="0"/>
          <w:highlight w:val="none"/>
        </w:rPr>
        <w:t xml:space="preserve"> 评标委员会由</w:t>
      </w:r>
      <w:r>
        <w:rPr>
          <w:rFonts w:hint="eastAsia" w:hAnsi="宋体" w:cs="宋体"/>
          <w:snapToGrid w:val="0"/>
          <w:color w:val="auto"/>
          <w:kern w:val="0"/>
          <w:highlight w:val="none"/>
          <w:u w:val="single"/>
        </w:rPr>
        <w:t xml:space="preserve"> 5 </w:t>
      </w:r>
      <w:r>
        <w:rPr>
          <w:rFonts w:hint="eastAsia" w:hAnsi="宋体" w:cs="宋体"/>
          <w:snapToGrid w:val="0"/>
          <w:color w:val="auto"/>
          <w:kern w:val="0"/>
          <w:highlight w:val="none"/>
        </w:rPr>
        <w:t>人组成，其中招标人代表</w:t>
      </w:r>
      <w:r>
        <w:rPr>
          <w:rFonts w:hint="eastAsia" w:hAnsi="宋体" w:cs="宋体"/>
          <w:snapToGrid w:val="0"/>
          <w:color w:val="auto"/>
          <w:kern w:val="0"/>
          <w:highlight w:val="none"/>
          <w:u w:val="single"/>
          <w:lang w:val="en-US" w:eastAsia="zh-CN"/>
        </w:rPr>
        <w:t>0</w:t>
      </w:r>
      <w:r>
        <w:rPr>
          <w:rFonts w:hint="eastAsia" w:hAnsi="宋体" w:cs="宋体"/>
          <w:snapToGrid w:val="0"/>
          <w:color w:val="auto"/>
          <w:kern w:val="0"/>
          <w:highlight w:val="none"/>
        </w:rPr>
        <w:t>人，专家</w:t>
      </w:r>
      <w:r>
        <w:rPr>
          <w:rFonts w:hint="eastAsia" w:hAnsi="宋体" w:cs="宋体"/>
          <w:snapToGrid w:val="0"/>
          <w:color w:val="auto"/>
          <w:kern w:val="0"/>
          <w:highlight w:val="none"/>
          <w:u w:val="single"/>
        </w:rPr>
        <w:t xml:space="preserve"> 5 </w:t>
      </w:r>
      <w:r>
        <w:rPr>
          <w:rFonts w:hint="eastAsia" w:hAnsi="宋体" w:cs="宋体"/>
          <w:snapToGrid w:val="0"/>
          <w:color w:val="auto"/>
          <w:kern w:val="0"/>
          <w:highlight w:val="none"/>
        </w:rPr>
        <w:t>人。专家从广东省综合评标评审专家库</w:t>
      </w:r>
      <w:r>
        <w:rPr>
          <w:rFonts w:hint="eastAsia" w:hAnsi="宋体" w:cs="宋体"/>
          <w:snapToGrid w:val="0"/>
          <w:color w:val="auto"/>
          <w:kern w:val="0"/>
          <w:szCs w:val="24"/>
          <w:highlight w:val="none"/>
          <w:lang w:val="en-US" w:eastAsia="zh-CN"/>
        </w:rPr>
        <w:t>-韶关区域</w:t>
      </w:r>
      <w:r>
        <w:rPr>
          <w:rFonts w:hint="eastAsia" w:hAnsi="宋体" w:cs="宋体"/>
          <w:snapToGrid w:val="0"/>
          <w:color w:val="auto"/>
          <w:kern w:val="0"/>
          <w:highlight w:val="none"/>
        </w:rPr>
        <w:t>中随机抽取，其中技术类专家</w:t>
      </w:r>
      <w:r>
        <w:rPr>
          <w:rFonts w:hint="eastAsia" w:hAnsi="宋体" w:cs="宋体"/>
          <w:snapToGrid w:val="0"/>
          <w:color w:val="auto"/>
          <w:kern w:val="0"/>
          <w:highlight w:val="none"/>
          <w:u w:val="single"/>
        </w:rPr>
        <w:t xml:space="preserve">3 </w:t>
      </w:r>
      <w:r>
        <w:rPr>
          <w:rFonts w:hint="eastAsia" w:hAnsi="宋体" w:cs="宋体"/>
          <w:snapToGrid w:val="0"/>
          <w:color w:val="auto"/>
          <w:kern w:val="0"/>
          <w:highlight w:val="none"/>
        </w:rPr>
        <w:t>人，经济类专家</w:t>
      </w:r>
      <w:r>
        <w:rPr>
          <w:rFonts w:hint="eastAsia" w:hAnsi="宋体" w:cs="宋体"/>
          <w:snapToGrid w:val="0"/>
          <w:color w:val="auto"/>
          <w:kern w:val="0"/>
          <w:highlight w:val="none"/>
          <w:u w:val="single"/>
        </w:rPr>
        <w:t xml:space="preserve"> 2</w:t>
      </w:r>
      <w:r>
        <w:rPr>
          <w:rFonts w:hint="eastAsia" w:hAnsi="宋体" w:cs="宋体"/>
          <w:snapToGrid w:val="0"/>
          <w:color w:val="auto"/>
          <w:kern w:val="0"/>
          <w:highlight w:val="none"/>
        </w:rPr>
        <w:t>人。评标委员会设负责人，由评标委员会成员推举产生。评标委员会负责人与评标委员会的其他成员有同等的表决权。</w:t>
      </w:r>
    </w:p>
    <w:p w14:paraId="60C2BC93">
      <w:pPr>
        <w:keepNext w:val="0"/>
        <w:keepLines w:val="0"/>
        <w:pageBreakBefore w:val="0"/>
        <w:wordWrap w:val="0"/>
        <w:topLinePunct w:val="0"/>
        <w:bidi w:val="0"/>
        <w:adjustRightInd w:val="0"/>
        <w:snapToGrid w:val="0"/>
        <w:spacing w:line="500" w:lineRule="exact"/>
        <w:ind w:firstLine="560"/>
        <w:textAlignment w:val="auto"/>
        <w:rPr>
          <w:rFonts w:hAnsi="宋体" w:cs="宋体"/>
          <w:snapToGrid w:val="0"/>
          <w:color w:val="auto"/>
          <w:kern w:val="0"/>
          <w:highlight w:val="none"/>
        </w:rPr>
      </w:pPr>
      <w:r>
        <w:rPr>
          <w:rFonts w:hint="eastAsia" w:hAnsi="宋体" w:cs="宋体"/>
          <w:b/>
          <w:bCs/>
          <w:snapToGrid w:val="0"/>
          <w:color w:val="auto"/>
          <w:kern w:val="0"/>
          <w:highlight w:val="none"/>
        </w:rPr>
        <w:t>15.1.2</w:t>
      </w:r>
      <w:r>
        <w:rPr>
          <w:rFonts w:hint="eastAsia" w:hAnsi="宋体" w:cs="宋体"/>
          <w:snapToGrid w:val="0"/>
          <w:color w:val="auto"/>
          <w:kern w:val="0"/>
          <w:highlight w:val="none"/>
        </w:rPr>
        <w:t xml:space="preserve"> 评标委员会应认真、公正、诚实、廉洁地履行职责。有下列情形之一的，不得担任评标委员会成员：</w:t>
      </w:r>
    </w:p>
    <w:p w14:paraId="3229C8B7">
      <w:pPr>
        <w:keepNext w:val="0"/>
        <w:keepLines w:val="0"/>
        <w:pageBreakBefore w:val="0"/>
        <w:wordWrap w:val="0"/>
        <w:topLinePunct w:val="0"/>
        <w:bidi w:val="0"/>
        <w:adjustRightInd w:val="0"/>
        <w:snapToGrid w:val="0"/>
        <w:spacing w:line="500" w:lineRule="exact"/>
        <w:ind w:firstLine="560"/>
        <w:textAlignment w:val="auto"/>
        <w:rPr>
          <w:rFonts w:hAnsi="宋体" w:cs="宋体"/>
          <w:snapToGrid w:val="0"/>
          <w:color w:val="auto"/>
          <w:kern w:val="0"/>
          <w:highlight w:val="none"/>
        </w:rPr>
      </w:pPr>
      <w:r>
        <w:rPr>
          <w:rFonts w:hint="eastAsia" w:hAnsi="宋体" w:cs="宋体"/>
          <w:snapToGrid w:val="0"/>
          <w:color w:val="auto"/>
          <w:kern w:val="0"/>
          <w:highlight w:val="none"/>
        </w:rPr>
        <w:t>（1）投标人或投标人主要负责人的近亲属；</w:t>
      </w:r>
    </w:p>
    <w:p w14:paraId="60059B62">
      <w:pPr>
        <w:keepNext w:val="0"/>
        <w:keepLines w:val="0"/>
        <w:pageBreakBefore w:val="0"/>
        <w:wordWrap w:val="0"/>
        <w:topLinePunct w:val="0"/>
        <w:bidi w:val="0"/>
        <w:adjustRightInd w:val="0"/>
        <w:snapToGrid w:val="0"/>
        <w:spacing w:line="500" w:lineRule="exact"/>
        <w:ind w:firstLine="560"/>
        <w:textAlignment w:val="auto"/>
        <w:rPr>
          <w:rFonts w:hAnsi="宋体" w:cs="宋体"/>
          <w:snapToGrid w:val="0"/>
          <w:color w:val="auto"/>
          <w:kern w:val="0"/>
          <w:highlight w:val="none"/>
        </w:rPr>
      </w:pPr>
      <w:r>
        <w:rPr>
          <w:rFonts w:hint="eastAsia" w:hAnsi="宋体" w:cs="宋体"/>
          <w:snapToGrid w:val="0"/>
          <w:color w:val="auto"/>
          <w:kern w:val="0"/>
          <w:highlight w:val="none"/>
        </w:rPr>
        <w:t>（2）项目主管部门或者行政监督部门的人员；</w:t>
      </w:r>
    </w:p>
    <w:p w14:paraId="15B3F507">
      <w:pPr>
        <w:keepNext w:val="0"/>
        <w:keepLines w:val="0"/>
        <w:pageBreakBefore w:val="0"/>
        <w:wordWrap w:val="0"/>
        <w:topLinePunct w:val="0"/>
        <w:bidi w:val="0"/>
        <w:adjustRightInd w:val="0"/>
        <w:snapToGrid w:val="0"/>
        <w:spacing w:line="500" w:lineRule="exact"/>
        <w:ind w:firstLine="560"/>
        <w:textAlignment w:val="auto"/>
        <w:rPr>
          <w:rFonts w:hAnsi="宋体" w:cs="宋体"/>
          <w:snapToGrid w:val="0"/>
          <w:color w:val="auto"/>
          <w:kern w:val="0"/>
          <w:highlight w:val="none"/>
        </w:rPr>
      </w:pPr>
      <w:r>
        <w:rPr>
          <w:rFonts w:hint="eastAsia" w:hAnsi="宋体" w:cs="宋体"/>
          <w:snapToGrid w:val="0"/>
          <w:color w:val="auto"/>
          <w:kern w:val="0"/>
          <w:highlight w:val="none"/>
        </w:rPr>
        <w:t>（3）与投标人有经济利益关系，可能影响对投标公正评审的；</w:t>
      </w:r>
    </w:p>
    <w:p w14:paraId="48F180A7">
      <w:pPr>
        <w:keepNext w:val="0"/>
        <w:keepLines w:val="0"/>
        <w:pageBreakBefore w:val="0"/>
        <w:wordWrap w:val="0"/>
        <w:topLinePunct w:val="0"/>
        <w:bidi w:val="0"/>
        <w:adjustRightInd w:val="0"/>
        <w:snapToGrid w:val="0"/>
        <w:spacing w:line="500" w:lineRule="exact"/>
        <w:ind w:firstLine="560"/>
        <w:textAlignment w:val="auto"/>
        <w:rPr>
          <w:rFonts w:hAnsi="宋体" w:cs="宋体"/>
          <w:snapToGrid w:val="0"/>
          <w:color w:val="auto"/>
          <w:kern w:val="0"/>
          <w:highlight w:val="none"/>
        </w:rPr>
      </w:pPr>
      <w:r>
        <w:rPr>
          <w:rFonts w:hint="eastAsia" w:hAnsi="宋体" w:cs="宋体"/>
          <w:snapToGrid w:val="0"/>
          <w:color w:val="auto"/>
          <w:kern w:val="0"/>
          <w:highlight w:val="none"/>
        </w:rPr>
        <w:t>（4）曾因在招标、评标以及其他与招标投标有关活动中从事违法行为而受过行政处罚或刑事处罚的。</w:t>
      </w:r>
    </w:p>
    <w:p w14:paraId="623043D7">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评标委员会成员有以上情形之一的，应主动提出回避。</w:t>
      </w:r>
    </w:p>
    <w:p w14:paraId="0BBB0817">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highlight w:val="none"/>
        </w:rPr>
      </w:pPr>
      <w:r>
        <w:rPr>
          <w:rFonts w:hint="eastAsia" w:hAnsi="宋体" w:cs="宋体"/>
          <w:b/>
          <w:bCs/>
          <w:snapToGrid w:val="0"/>
          <w:color w:val="auto"/>
          <w:kern w:val="0"/>
          <w:highlight w:val="none"/>
        </w:rPr>
        <w:t>15.1.3</w:t>
      </w:r>
      <w:r>
        <w:rPr>
          <w:rFonts w:hint="eastAsia" w:hAnsi="宋体" w:cs="宋体"/>
          <w:snapToGrid w:val="0"/>
          <w:color w:val="auto"/>
          <w:kern w:val="0"/>
          <w:highlight w:val="none"/>
        </w:rPr>
        <w:t xml:space="preserve"> 评标全过程实行封闭式管理，在中标结果公布前，禁止评标委员会成员以任何方式私下接触投标人。</w:t>
      </w:r>
    </w:p>
    <w:p w14:paraId="61E47F7E">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highlight w:val="none"/>
        </w:rPr>
      </w:pPr>
      <w:r>
        <w:rPr>
          <w:rFonts w:hint="eastAsia" w:hAnsi="宋体" w:cs="宋体"/>
          <w:b/>
          <w:bCs/>
          <w:snapToGrid w:val="0"/>
          <w:color w:val="auto"/>
          <w:kern w:val="0"/>
          <w:highlight w:val="none"/>
        </w:rPr>
        <w:t>15.1.4</w:t>
      </w:r>
      <w:r>
        <w:rPr>
          <w:rFonts w:hint="eastAsia" w:hAnsi="宋体" w:cs="宋体"/>
          <w:snapToGrid w:val="0"/>
          <w:color w:val="auto"/>
          <w:kern w:val="0"/>
          <w:highlight w:val="none"/>
        </w:rPr>
        <w:t xml:space="preserve"> 在评标过程中，评标委员会可以书面形式要求投标人对所提交的投标文件中不明确的内容进行书面澄清或说明，但不接受投标人主动提出的澄清或说明。投标人的书面澄清或说明不得改变投标文件的实质性内容，并作为投标文件的组成部分。</w:t>
      </w:r>
    </w:p>
    <w:p w14:paraId="50C0DD49">
      <w:pPr>
        <w:keepNext w:val="0"/>
        <w:keepLines w:val="0"/>
        <w:pageBreakBefore w:val="0"/>
        <w:wordWrap w:val="0"/>
        <w:topLinePunct w:val="0"/>
        <w:bidi w:val="0"/>
        <w:adjustRightInd w:val="0"/>
        <w:snapToGrid w:val="0"/>
        <w:spacing w:line="500" w:lineRule="exact"/>
        <w:ind w:firstLine="562"/>
        <w:textAlignment w:val="auto"/>
        <w:rPr>
          <w:rFonts w:hAnsi="宋体" w:cs="宋体"/>
          <w:b/>
          <w:snapToGrid w:val="0"/>
          <w:color w:val="auto"/>
          <w:kern w:val="0"/>
          <w:szCs w:val="22"/>
          <w:highlight w:val="none"/>
        </w:rPr>
      </w:pPr>
      <w:r>
        <w:rPr>
          <w:rFonts w:hint="eastAsia" w:hAnsi="宋体" w:cs="宋体"/>
          <w:b/>
          <w:bCs/>
          <w:snapToGrid w:val="0"/>
          <w:color w:val="auto"/>
          <w:kern w:val="0"/>
          <w:highlight w:val="none"/>
        </w:rPr>
        <w:t>15.1.5</w:t>
      </w:r>
      <w:r>
        <w:rPr>
          <w:rFonts w:hint="eastAsia" w:hAnsi="宋体" w:cs="宋体"/>
          <w:snapToGrid w:val="0"/>
          <w:color w:val="auto"/>
          <w:kern w:val="0"/>
          <w:highlight w:val="none"/>
        </w:rPr>
        <w:t xml:space="preserve"> 在任何评标环节中，当评标委员会就某项定性的评审结论不统一、需要做出表决时，由评标委员会全体成员按照少数服从多数的原则，以记名投票方式表决。评标委员会全体成员应共同遵守和执行表决结果，严禁评标委员会任何成员将个人意见强加给他人、影响评标正常秩序和妨碍评审结论的公正性。</w:t>
      </w:r>
    </w:p>
    <w:p w14:paraId="423CFD1F">
      <w:pPr>
        <w:keepNext w:val="0"/>
        <w:keepLines w:val="0"/>
        <w:pageBreakBefore w:val="0"/>
        <w:wordWrap w:val="0"/>
        <w:topLinePunct w:val="0"/>
        <w:bidi w:val="0"/>
        <w:adjustRightInd w:val="0"/>
        <w:snapToGrid w:val="0"/>
        <w:spacing w:line="500" w:lineRule="exact"/>
        <w:ind w:firstLine="561"/>
        <w:textAlignment w:val="auto"/>
        <w:rPr>
          <w:rFonts w:hAnsi="宋体" w:cs="宋体"/>
          <w:bCs/>
          <w:snapToGrid w:val="0"/>
          <w:color w:val="auto"/>
          <w:kern w:val="0"/>
          <w:highlight w:val="none"/>
        </w:rPr>
      </w:pPr>
      <w:r>
        <w:rPr>
          <w:rFonts w:hint="eastAsia" w:hAnsi="宋体" w:cs="宋体"/>
          <w:b/>
          <w:bCs/>
          <w:snapToGrid w:val="0"/>
          <w:color w:val="auto"/>
          <w:kern w:val="0"/>
          <w:highlight w:val="none"/>
        </w:rPr>
        <w:t>15.2</w:t>
      </w:r>
      <w:r>
        <w:rPr>
          <w:rFonts w:hint="eastAsia" w:hAnsi="宋体" w:cs="宋体"/>
          <w:bCs/>
          <w:snapToGrid w:val="0"/>
          <w:color w:val="auto"/>
          <w:kern w:val="0"/>
          <w:szCs w:val="22"/>
          <w:highlight w:val="none"/>
        </w:rPr>
        <w:t xml:space="preserve"> 评标方法</w:t>
      </w:r>
    </w:p>
    <w:p w14:paraId="41C6F5C9">
      <w:pPr>
        <w:keepNext w:val="0"/>
        <w:keepLines w:val="0"/>
        <w:pageBreakBefore w:val="0"/>
        <w:wordWrap w:val="0"/>
        <w:topLinePunct w:val="0"/>
        <w:bidi w:val="0"/>
        <w:adjustRightInd w:val="0"/>
        <w:snapToGrid w:val="0"/>
        <w:spacing w:line="500" w:lineRule="exact"/>
        <w:ind w:firstLine="562"/>
        <w:textAlignment w:val="auto"/>
        <w:rPr>
          <w:rFonts w:hAnsi="宋体" w:cs="宋体"/>
          <w:i/>
          <w:iCs/>
          <w:snapToGrid w:val="0"/>
          <w:color w:val="auto"/>
          <w:kern w:val="0"/>
          <w:highlight w:val="none"/>
        </w:rPr>
      </w:pPr>
      <w:r>
        <w:rPr>
          <w:rFonts w:hint="eastAsia" w:hAnsi="宋体" w:cs="宋体"/>
          <w:snapToGrid w:val="0"/>
          <w:color w:val="auto"/>
          <w:kern w:val="0"/>
          <w:highlight w:val="none"/>
        </w:rPr>
        <w:t>根据有关法律、法规的相关规定，结合本招标项目资金来源和规模特点，本次招标采用“综合评估法”进行评标。</w:t>
      </w:r>
    </w:p>
    <w:p w14:paraId="284DAF78">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highlight w:val="none"/>
        </w:rPr>
      </w:pPr>
      <w:r>
        <w:rPr>
          <w:rFonts w:hint="eastAsia" w:hAnsi="宋体" w:cs="宋体"/>
          <w:b/>
          <w:bCs/>
          <w:snapToGrid w:val="0"/>
          <w:color w:val="auto"/>
          <w:kern w:val="0"/>
          <w:highlight w:val="none"/>
        </w:rPr>
        <w:t>15.3</w:t>
      </w:r>
      <w:r>
        <w:rPr>
          <w:rFonts w:hint="eastAsia" w:hAnsi="宋体" w:cs="宋体"/>
          <w:bCs/>
          <w:snapToGrid w:val="0"/>
          <w:color w:val="auto"/>
          <w:kern w:val="0"/>
          <w:szCs w:val="22"/>
          <w:highlight w:val="none"/>
        </w:rPr>
        <w:t xml:space="preserve"> 评审范围：</w:t>
      </w:r>
      <w:r>
        <w:rPr>
          <w:rFonts w:hint="eastAsia" w:hAnsi="宋体" w:cs="宋体"/>
          <w:snapToGrid w:val="0"/>
          <w:color w:val="auto"/>
          <w:kern w:val="0"/>
          <w:highlight w:val="none"/>
        </w:rPr>
        <w:t>评标委员会应对所有进入评标投标人的投标文件进行评审。</w:t>
      </w:r>
    </w:p>
    <w:p w14:paraId="628310C2">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highlight w:val="none"/>
        </w:rPr>
      </w:pPr>
      <w:r>
        <w:rPr>
          <w:rFonts w:hint="eastAsia" w:hAnsi="宋体" w:cs="宋体"/>
          <w:b/>
          <w:bCs/>
          <w:snapToGrid w:val="0"/>
          <w:color w:val="auto"/>
          <w:kern w:val="0"/>
          <w:highlight w:val="none"/>
        </w:rPr>
        <w:t>15.4</w:t>
      </w:r>
      <w:r>
        <w:rPr>
          <w:rFonts w:hint="eastAsia" w:hAnsi="宋体" w:cs="宋体"/>
          <w:snapToGrid w:val="0"/>
          <w:color w:val="auto"/>
          <w:kern w:val="0"/>
          <w:highlight w:val="none"/>
        </w:rPr>
        <w:t xml:space="preserve"> 初步评审阶段</w:t>
      </w:r>
    </w:p>
    <w:p w14:paraId="64754F08">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初步评审阶段分为资格评审、形式评审和响应性评审三个环节。</w:t>
      </w:r>
    </w:p>
    <w:p w14:paraId="24716141">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highlight w:val="none"/>
        </w:rPr>
      </w:pPr>
      <w:r>
        <w:rPr>
          <w:rFonts w:hint="eastAsia" w:hAnsi="宋体" w:cs="宋体"/>
          <w:b/>
          <w:bCs/>
          <w:snapToGrid w:val="0"/>
          <w:color w:val="auto"/>
          <w:kern w:val="0"/>
          <w:highlight w:val="none"/>
        </w:rPr>
        <w:t>15.4.1</w:t>
      </w:r>
      <w:r>
        <w:rPr>
          <w:rFonts w:hint="eastAsia" w:hAnsi="宋体" w:cs="宋体"/>
          <w:snapToGrid w:val="0"/>
          <w:color w:val="auto"/>
          <w:kern w:val="0"/>
          <w:highlight w:val="none"/>
        </w:rPr>
        <w:t xml:space="preserve"> 资格评审环节</w:t>
      </w:r>
    </w:p>
    <w:p w14:paraId="025EF35F">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资格评审事项包括：</w:t>
      </w:r>
    </w:p>
    <w:p w14:paraId="5001DD5C">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（1）</w:t>
      </w:r>
      <w:r>
        <w:rPr>
          <w:rFonts w:hint="eastAsia" w:ascii="宋体" w:hAnsi="宋体" w:eastAsia="宋体" w:cs="宋体"/>
          <w:snapToGrid w:val="0"/>
          <w:color w:val="auto"/>
          <w:kern w:val="0"/>
          <w:sz w:val="24"/>
          <w:szCs w:val="24"/>
          <w:highlight w:val="none"/>
        </w:rPr>
        <w:t>投标人是否符合本章第三节第</w:t>
      </w:r>
      <w:r>
        <w:rPr>
          <w:rFonts w:hint="eastAsia" w:hAnsi="宋体" w:cs="宋体"/>
          <w:snapToGrid w:val="0"/>
          <w:color w:val="auto"/>
          <w:kern w:val="0"/>
          <w:sz w:val="24"/>
          <w:szCs w:val="24"/>
          <w:highlight w:val="none"/>
          <w:lang w:val="en-US" w:eastAsia="zh-CN"/>
        </w:rPr>
        <w:t>2</w:t>
      </w:r>
      <w:r>
        <w:rPr>
          <w:rFonts w:hint="eastAsia" w:ascii="宋体" w:hAnsi="宋体" w:eastAsia="宋体" w:cs="宋体"/>
          <w:snapToGrid w:val="0"/>
          <w:color w:val="auto"/>
          <w:kern w:val="0"/>
          <w:sz w:val="24"/>
          <w:szCs w:val="24"/>
          <w:highlight w:val="none"/>
        </w:rPr>
        <w:t>.4条“禁止投标条款”规定。</w:t>
      </w:r>
    </w:p>
    <w:p w14:paraId="25C22F3A">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（2）投标人名称是否与营业执照、资质证书一致。</w:t>
      </w:r>
    </w:p>
    <w:p w14:paraId="1F66C279">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（3）投标人的资质是否符合招标文件规定；其营业执照、资质证书是否合法、有效。</w:t>
      </w:r>
    </w:p>
    <w:p w14:paraId="259451E9">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4）投标文件中拟派总监理工程师是否与《开标一览表》一致；拟派总监理工程师的条件是否符合招标文件规定；是否擅自修改、遗漏《总监理工程师任职声明》的实质性内容；拟派总监理工程师现阶段有担任其他在施建设工程项目总监理工程师职务的，任职项目建设单位是否在《</w:t>
      </w:r>
      <w:r>
        <w:rPr>
          <w:rFonts w:hint="eastAsia" w:hAnsi="宋体" w:cs="宋体"/>
          <w:snapToGrid w:val="0"/>
          <w:color w:val="auto"/>
          <w:kern w:val="0"/>
          <w:szCs w:val="18"/>
          <w:highlight w:val="none"/>
        </w:rPr>
        <w:t>总监理工程师任职项目情况表</w:t>
      </w:r>
      <w:r>
        <w:rPr>
          <w:rFonts w:hint="eastAsia" w:hAnsi="宋体" w:cs="宋体"/>
          <w:snapToGrid w:val="0"/>
          <w:color w:val="auto"/>
          <w:kern w:val="0"/>
          <w:highlight w:val="none"/>
        </w:rPr>
        <w:t xml:space="preserve">》内盖章同意或另行出具了书面同意意见。 </w:t>
      </w:r>
    </w:p>
    <w:p w14:paraId="40D47863">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w:t>
      </w:r>
      <w:r>
        <w:rPr>
          <w:rFonts w:hint="eastAsia" w:hAnsi="宋体" w:cs="宋体"/>
          <w:snapToGrid w:val="0"/>
          <w:color w:val="auto"/>
          <w:kern w:val="0"/>
          <w:highlight w:val="none"/>
          <w:lang w:val="en-US" w:eastAsia="zh-CN"/>
        </w:rPr>
        <w:t>5</w:t>
      </w:r>
      <w:r>
        <w:rPr>
          <w:rFonts w:hint="eastAsia" w:hAnsi="宋体" w:cs="宋体"/>
          <w:snapToGrid w:val="0"/>
          <w:color w:val="auto"/>
          <w:kern w:val="0"/>
          <w:highlight w:val="none"/>
        </w:rPr>
        <w:t>）投标人为外省建筑企业的，是否按规定在“进粤企业和人员诚信信息登记平台”录入企业及其拟派往人员相关信息并通过数据规范检查。</w:t>
      </w:r>
    </w:p>
    <w:p w14:paraId="3880F61D">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highlight w:val="none"/>
        </w:rPr>
      </w:pPr>
      <w:r>
        <w:rPr>
          <w:rFonts w:hint="eastAsia" w:hAnsi="宋体" w:cs="宋体"/>
          <w:b/>
          <w:bCs/>
          <w:snapToGrid w:val="0"/>
          <w:color w:val="auto"/>
          <w:kern w:val="0"/>
          <w:highlight w:val="none"/>
        </w:rPr>
        <w:t>15.4.2</w:t>
      </w:r>
      <w:r>
        <w:rPr>
          <w:rFonts w:hint="eastAsia" w:hAnsi="宋体" w:cs="宋体"/>
          <w:snapToGrid w:val="0"/>
          <w:color w:val="auto"/>
          <w:kern w:val="0"/>
          <w:highlight w:val="none"/>
        </w:rPr>
        <w:t xml:space="preserve"> 形式评审环节</w:t>
      </w:r>
    </w:p>
    <w:p w14:paraId="31C3FB62">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形式评审事项包括：</w:t>
      </w:r>
    </w:p>
    <w:p w14:paraId="34BAB71F">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（1）各分册是否按招标文件规定加盖电子印章。</w:t>
      </w:r>
    </w:p>
    <w:p w14:paraId="34D06385">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（2）本节第</w:t>
      </w:r>
      <w:r>
        <w:rPr>
          <w:rFonts w:hint="eastAsia" w:hAnsi="宋体" w:cs="宋体"/>
          <w:b/>
          <w:bCs/>
          <w:snapToGrid w:val="0"/>
          <w:color w:val="auto"/>
          <w:kern w:val="0"/>
          <w:szCs w:val="18"/>
          <w:highlight w:val="none"/>
        </w:rPr>
        <w:t>10.2.2</w:t>
      </w:r>
      <w:r>
        <w:rPr>
          <w:rFonts w:hint="eastAsia" w:hAnsi="宋体" w:cs="宋体"/>
          <w:snapToGrid w:val="0"/>
          <w:color w:val="auto"/>
          <w:kern w:val="0"/>
          <w:szCs w:val="18"/>
          <w:highlight w:val="none"/>
        </w:rPr>
        <w:t>目、</w:t>
      </w:r>
      <w:r>
        <w:rPr>
          <w:rFonts w:hint="eastAsia" w:hAnsi="宋体" w:cs="宋体"/>
          <w:snapToGrid w:val="0"/>
          <w:color w:val="auto"/>
          <w:kern w:val="0"/>
          <w:highlight w:val="none"/>
        </w:rPr>
        <w:t>第</w:t>
      </w:r>
      <w:r>
        <w:rPr>
          <w:rFonts w:hint="eastAsia" w:hAnsi="宋体" w:cs="宋体"/>
          <w:b/>
          <w:bCs/>
          <w:snapToGrid w:val="0"/>
          <w:color w:val="auto"/>
          <w:kern w:val="0"/>
          <w:szCs w:val="18"/>
          <w:highlight w:val="none"/>
        </w:rPr>
        <w:t>10.3.3</w:t>
      </w:r>
      <w:r>
        <w:rPr>
          <w:rFonts w:hint="eastAsia" w:hAnsi="宋体" w:cs="宋体"/>
          <w:snapToGrid w:val="0"/>
          <w:color w:val="auto"/>
          <w:kern w:val="0"/>
          <w:szCs w:val="18"/>
          <w:highlight w:val="none"/>
        </w:rPr>
        <w:t>目</w:t>
      </w:r>
      <w:r>
        <w:rPr>
          <w:rFonts w:hint="eastAsia" w:hAnsi="宋体" w:cs="宋体"/>
          <w:snapToGrid w:val="0"/>
          <w:color w:val="auto"/>
          <w:kern w:val="0"/>
          <w:highlight w:val="none"/>
        </w:rPr>
        <w:t>中规定的“</w:t>
      </w:r>
      <w:r>
        <w:rPr>
          <w:rFonts w:hint="eastAsia" w:hAnsi="宋体" w:cs="宋体"/>
          <w:snapToGrid w:val="0"/>
          <w:color w:val="auto"/>
          <w:kern w:val="0"/>
          <w:szCs w:val="18"/>
          <w:highlight w:val="none"/>
        </w:rPr>
        <w:t>所有投标人均应提供</w:t>
      </w:r>
      <w:r>
        <w:rPr>
          <w:rFonts w:hint="eastAsia" w:hAnsi="宋体" w:cs="宋体"/>
          <w:snapToGrid w:val="0"/>
          <w:color w:val="auto"/>
          <w:kern w:val="0"/>
          <w:highlight w:val="none"/>
        </w:rPr>
        <w:t>”的组成内容（包括该组成内容的所附资料）是否完整、齐全。</w:t>
      </w:r>
    </w:p>
    <w:p w14:paraId="52F49B4C">
      <w:pPr>
        <w:keepNext w:val="0"/>
        <w:keepLines w:val="0"/>
        <w:pageBreakBefore w:val="0"/>
        <w:wordWrap w:val="0"/>
        <w:topLinePunct w:val="0"/>
        <w:bidi w:val="0"/>
        <w:adjustRightInd w:val="0"/>
        <w:snapToGrid w:val="0"/>
        <w:spacing w:line="500" w:lineRule="exact"/>
        <w:ind w:firstLine="562"/>
        <w:textAlignment w:val="auto"/>
        <w:rPr>
          <w:rFonts w:hAnsi="宋体" w:cs="宋体"/>
          <w:snapToGrid w:val="0"/>
          <w:color w:val="auto"/>
          <w:kern w:val="0"/>
          <w:highlight w:val="none"/>
        </w:rPr>
      </w:pPr>
      <w:r>
        <w:rPr>
          <w:rFonts w:hint="eastAsia" w:hAnsi="宋体" w:cs="宋体"/>
          <w:b/>
          <w:bCs/>
          <w:snapToGrid w:val="0"/>
          <w:color w:val="auto"/>
          <w:kern w:val="0"/>
          <w:highlight w:val="none"/>
        </w:rPr>
        <w:t>15.4.3</w:t>
      </w:r>
      <w:r>
        <w:rPr>
          <w:rFonts w:hint="eastAsia" w:hAnsi="宋体" w:cs="宋体"/>
          <w:snapToGrid w:val="0"/>
          <w:color w:val="auto"/>
          <w:kern w:val="0"/>
          <w:highlight w:val="none"/>
        </w:rPr>
        <w:t xml:space="preserve"> 响应性评审环节</w:t>
      </w:r>
    </w:p>
    <w:p w14:paraId="6152F2A0">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响应性评审事项包括：</w:t>
      </w:r>
    </w:p>
    <w:p w14:paraId="3B18108A">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（1）投标有效期、监理及相关服务期限等是否响应招标文件实质性要求；是否擅自修改、遗漏《投标函》《各项承诺一览表》的实质性内容。</w:t>
      </w:r>
    </w:p>
    <w:p w14:paraId="20F6D749">
      <w:pPr>
        <w:keepNext w:val="0"/>
        <w:keepLines w:val="0"/>
        <w:pageBreakBefore w:val="0"/>
        <w:wordWrap w:val="0"/>
        <w:topLinePunct w:val="0"/>
        <w:bidi w:val="0"/>
        <w:adjustRightInd w:val="0"/>
        <w:snapToGrid w:val="0"/>
        <w:spacing w:line="500" w:lineRule="exact"/>
        <w:ind w:firstLine="562"/>
        <w:textAlignment w:val="auto"/>
        <w:rPr>
          <w:rFonts w:hAnsi="宋体" w:cs="宋体"/>
          <w:snapToGrid w:val="0"/>
          <w:color w:val="auto"/>
          <w:kern w:val="0"/>
          <w:highlight w:val="none"/>
        </w:rPr>
      </w:pPr>
      <w:r>
        <w:rPr>
          <w:rFonts w:hint="eastAsia" w:hAnsi="宋体" w:cs="宋体"/>
          <w:snapToGrid w:val="0"/>
          <w:color w:val="auto"/>
          <w:kern w:val="0"/>
          <w:highlight w:val="none"/>
        </w:rPr>
        <w:t>（2）投标总价是否唯一；投标总价是否超出最高投标限价。</w:t>
      </w:r>
    </w:p>
    <w:p w14:paraId="6D8D3B02">
      <w:pPr>
        <w:keepNext w:val="0"/>
        <w:keepLines w:val="0"/>
        <w:pageBreakBefore w:val="0"/>
        <w:wordWrap w:val="0"/>
        <w:topLinePunct w:val="0"/>
        <w:bidi w:val="0"/>
        <w:adjustRightInd w:val="0"/>
        <w:snapToGrid w:val="0"/>
        <w:spacing w:line="500" w:lineRule="exact"/>
        <w:ind w:firstLine="562"/>
        <w:textAlignment w:val="auto"/>
        <w:rPr>
          <w:rFonts w:hAnsi="宋体" w:cs="宋体"/>
          <w:snapToGrid w:val="0"/>
          <w:color w:val="auto"/>
          <w:kern w:val="0"/>
          <w:highlight w:val="none"/>
        </w:rPr>
      </w:pPr>
      <w:r>
        <w:rPr>
          <w:rFonts w:hint="eastAsia" w:hAnsi="宋体" w:cs="宋体"/>
          <w:snapToGrid w:val="0"/>
          <w:color w:val="auto"/>
          <w:kern w:val="0"/>
          <w:highlight w:val="none"/>
        </w:rPr>
        <w:t>（3）监理大纲中的监理及相关服务的范围、内容、目标是否符合招标文件规定。</w:t>
      </w:r>
    </w:p>
    <w:p w14:paraId="0D7CB7D7">
      <w:pPr>
        <w:keepNext w:val="0"/>
        <w:keepLines w:val="0"/>
        <w:pageBreakBefore w:val="0"/>
        <w:wordWrap w:val="0"/>
        <w:topLinePunct w:val="0"/>
        <w:bidi w:val="0"/>
        <w:adjustRightInd w:val="0"/>
        <w:snapToGrid w:val="0"/>
        <w:spacing w:line="500" w:lineRule="exact"/>
        <w:ind w:firstLine="562"/>
        <w:textAlignment w:val="auto"/>
        <w:rPr>
          <w:rFonts w:hAnsi="宋体" w:cs="宋体"/>
          <w:snapToGrid w:val="0"/>
          <w:color w:val="auto"/>
          <w:kern w:val="0"/>
          <w:highlight w:val="none"/>
        </w:rPr>
      </w:pPr>
      <w:r>
        <w:rPr>
          <w:rFonts w:hint="eastAsia" w:hAnsi="宋体" w:cs="宋体"/>
          <w:b/>
          <w:bCs/>
          <w:snapToGrid w:val="0"/>
          <w:color w:val="auto"/>
          <w:kern w:val="0"/>
          <w:highlight w:val="none"/>
        </w:rPr>
        <w:t>15.4.4</w:t>
      </w:r>
      <w:r>
        <w:rPr>
          <w:rFonts w:hint="eastAsia" w:hAnsi="宋体" w:cs="宋体"/>
          <w:snapToGrid w:val="0"/>
          <w:color w:val="auto"/>
          <w:kern w:val="0"/>
          <w:highlight w:val="none"/>
        </w:rPr>
        <w:t xml:space="preserve"> 否决投标说明</w:t>
      </w:r>
    </w:p>
    <w:p w14:paraId="717AAFB5">
      <w:pPr>
        <w:keepNext w:val="0"/>
        <w:keepLines w:val="0"/>
        <w:pageBreakBefore w:val="0"/>
        <w:wordWrap w:val="0"/>
        <w:topLinePunct w:val="0"/>
        <w:bidi w:val="0"/>
        <w:adjustRightInd w:val="0"/>
        <w:snapToGrid w:val="0"/>
        <w:spacing w:line="500" w:lineRule="exact"/>
        <w:ind w:firstLine="562"/>
        <w:textAlignment w:val="auto"/>
        <w:rPr>
          <w:rFonts w:hAnsi="宋体" w:cs="宋体"/>
          <w:snapToGrid w:val="0"/>
          <w:color w:val="auto"/>
          <w:kern w:val="0"/>
          <w:highlight w:val="none"/>
        </w:rPr>
      </w:pPr>
      <w:r>
        <w:rPr>
          <w:rFonts w:hint="eastAsia" w:hAnsi="宋体" w:cs="宋体"/>
          <w:snapToGrid w:val="0"/>
          <w:color w:val="auto"/>
          <w:kern w:val="0"/>
          <w:highlight w:val="none"/>
        </w:rPr>
        <w:t>初步评审阶段各个环节否决投标的全部条件，在本章第四节“否决投标条件”第</w:t>
      </w:r>
      <w:r>
        <w:rPr>
          <w:rFonts w:hint="eastAsia" w:hAnsi="宋体" w:cs="宋体"/>
          <w:b/>
          <w:bCs/>
          <w:snapToGrid w:val="0"/>
          <w:color w:val="auto"/>
          <w:kern w:val="0"/>
          <w:highlight w:val="none"/>
        </w:rPr>
        <w:t>1</w:t>
      </w:r>
      <w:r>
        <w:rPr>
          <w:rFonts w:hint="eastAsia" w:hAnsi="宋体" w:cs="宋体"/>
          <w:snapToGrid w:val="0"/>
          <w:color w:val="auto"/>
          <w:kern w:val="0"/>
          <w:highlight w:val="none"/>
        </w:rPr>
        <w:t>条至第</w:t>
      </w:r>
      <w:r>
        <w:rPr>
          <w:rFonts w:hint="eastAsia" w:hAnsi="宋体" w:cs="宋体"/>
          <w:b/>
          <w:bCs/>
          <w:snapToGrid w:val="0"/>
          <w:color w:val="auto"/>
          <w:kern w:val="0"/>
          <w:highlight w:val="none"/>
        </w:rPr>
        <w:t>4</w:t>
      </w:r>
      <w:r>
        <w:rPr>
          <w:rFonts w:hint="eastAsia" w:hAnsi="宋体" w:cs="宋体"/>
          <w:snapToGrid w:val="0"/>
          <w:color w:val="auto"/>
          <w:kern w:val="0"/>
          <w:highlight w:val="none"/>
        </w:rPr>
        <w:t>条中集中列示。投标人有其中所列任何一种情形的，由评标委员会否决其投标。在初步评审阶段任何环节被否决的投标，不进入下一环节（或阶段）评审。经初步评审后，若所有投标均被否决，招标人应当依法重新招标。</w:t>
      </w:r>
    </w:p>
    <w:p w14:paraId="4F691C7F">
      <w:pPr>
        <w:keepNext w:val="0"/>
        <w:keepLines w:val="0"/>
        <w:pageBreakBefore w:val="0"/>
        <w:wordWrap w:val="0"/>
        <w:topLinePunct w:val="0"/>
        <w:bidi w:val="0"/>
        <w:adjustRightInd w:val="0"/>
        <w:snapToGrid w:val="0"/>
        <w:spacing w:line="500" w:lineRule="exact"/>
        <w:textAlignment w:val="auto"/>
        <w:rPr>
          <w:rFonts w:hAnsi="宋体" w:cs="宋体"/>
          <w:snapToGrid w:val="0"/>
          <w:color w:val="auto"/>
          <w:kern w:val="0"/>
          <w:highlight w:val="none"/>
        </w:rPr>
      </w:pPr>
      <w:r>
        <w:rPr>
          <w:rFonts w:hint="eastAsia" w:hAnsi="宋体" w:cs="宋体"/>
          <w:b/>
          <w:bCs/>
          <w:snapToGrid w:val="0"/>
          <w:color w:val="auto"/>
          <w:kern w:val="0"/>
          <w:highlight w:val="none"/>
        </w:rPr>
        <w:t xml:space="preserve">    15.5</w:t>
      </w:r>
      <w:r>
        <w:rPr>
          <w:rFonts w:hint="eastAsia" w:hAnsi="宋体" w:cs="宋体"/>
          <w:snapToGrid w:val="0"/>
          <w:color w:val="auto"/>
          <w:kern w:val="0"/>
          <w:highlight w:val="none"/>
        </w:rPr>
        <w:t xml:space="preserve"> 详细评审</w:t>
      </w:r>
      <w:bookmarkStart w:id="55" w:name="_Hlt121629839"/>
      <w:r>
        <w:rPr>
          <w:rFonts w:hint="eastAsia" w:hAnsi="宋体" w:cs="宋体"/>
          <w:snapToGrid w:val="0"/>
          <w:color w:val="auto"/>
          <w:kern w:val="0"/>
          <w:highlight w:val="none"/>
        </w:rPr>
        <w:t>阶段</w:t>
      </w:r>
    </w:p>
    <w:p w14:paraId="7AA415AA">
      <w:pPr>
        <w:keepNext w:val="0"/>
        <w:keepLines w:val="0"/>
        <w:pageBreakBefore w:val="0"/>
        <w:wordWrap w:val="0"/>
        <w:topLinePunct w:val="0"/>
        <w:bidi w:val="0"/>
        <w:adjustRightInd w:val="0"/>
        <w:snapToGrid w:val="0"/>
        <w:spacing w:line="500" w:lineRule="exact"/>
        <w:textAlignment w:val="auto"/>
        <w:rPr>
          <w:rFonts w:hAnsi="宋体" w:cs="宋体"/>
          <w:snapToGrid w:val="0"/>
          <w:color w:val="auto"/>
          <w:kern w:val="0"/>
          <w:highlight w:val="none"/>
        </w:rPr>
      </w:pPr>
      <w:r>
        <w:rPr>
          <w:rFonts w:hint="eastAsia" w:hAnsi="宋体" w:cs="宋体"/>
          <w:b/>
          <w:bCs/>
          <w:snapToGrid w:val="0"/>
          <w:color w:val="auto"/>
          <w:kern w:val="0"/>
          <w:highlight w:val="none"/>
        </w:rPr>
        <w:t xml:space="preserve">    15.5.1</w:t>
      </w:r>
      <w:r>
        <w:rPr>
          <w:rFonts w:hint="eastAsia" w:hAnsi="宋体" w:cs="宋体"/>
          <w:bCs/>
          <w:snapToGrid w:val="0"/>
          <w:color w:val="auto"/>
          <w:kern w:val="0"/>
          <w:highlight w:val="none"/>
        </w:rPr>
        <w:t xml:space="preserve"> “综合评估法”评审程序</w:t>
      </w:r>
    </w:p>
    <w:p w14:paraId="74C9E745">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评审内容分为商务、技术和投标报价三大部分，综合得分满分为100分。其中，商务满分为</w:t>
      </w:r>
      <w:r>
        <w:rPr>
          <w:rFonts w:hint="eastAsia" w:hAnsi="宋体" w:cs="宋体"/>
          <w:snapToGrid w:val="0"/>
          <w:color w:val="auto"/>
          <w:kern w:val="0"/>
          <w:highlight w:val="none"/>
          <w:u w:val="single"/>
          <w:lang w:val="en-US" w:eastAsia="zh-CN"/>
        </w:rPr>
        <w:t xml:space="preserve"> 55 </w:t>
      </w:r>
      <w:r>
        <w:rPr>
          <w:rFonts w:hint="eastAsia" w:hAnsi="宋体" w:cs="宋体"/>
          <w:snapToGrid w:val="0"/>
          <w:color w:val="auto"/>
          <w:kern w:val="0"/>
          <w:highlight w:val="none"/>
        </w:rPr>
        <w:t>分，技术满分为</w:t>
      </w:r>
      <w:r>
        <w:rPr>
          <w:rFonts w:hint="eastAsia" w:hAnsi="宋体" w:cs="宋体"/>
          <w:snapToGrid w:val="0"/>
          <w:color w:val="auto"/>
          <w:kern w:val="0"/>
          <w:highlight w:val="none"/>
          <w:u w:val="single"/>
        </w:rPr>
        <w:t xml:space="preserve"> </w:t>
      </w:r>
      <w:r>
        <w:rPr>
          <w:rFonts w:hint="eastAsia" w:hAnsi="宋体" w:cs="宋体"/>
          <w:snapToGrid w:val="0"/>
          <w:color w:val="auto"/>
          <w:kern w:val="0"/>
          <w:highlight w:val="none"/>
          <w:u w:val="single"/>
          <w:lang w:val="en-US" w:eastAsia="zh-CN"/>
        </w:rPr>
        <w:t>20</w:t>
      </w:r>
      <w:r>
        <w:rPr>
          <w:rFonts w:hint="eastAsia" w:hAnsi="宋体" w:cs="宋体"/>
          <w:snapToGrid w:val="0"/>
          <w:color w:val="auto"/>
          <w:kern w:val="0"/>
          <w:highlight w:val="none"/>
          <w:u w:val="single"/>
        </w:rPr>
        <w:t xml:space="preserve"> </w:t>
      </w:r>
      <w:r>
        <w:rPr>
          <w:rFonts w:hint="eastAsia" w:hAnsi="宋体" w:cs="宋体"/>
          <w:snapToGrid w:val="0"/>
          <w:color w:val="auto"/>
          <w:kern w:val="0"/>
          <w:highlight w:val="none"/>
        </w:rPr>
        <w:t>分，投标报价部分满分为</w:t>
      </w:r>
      <w:r>
        <w:rPr>
          <w:rFonts w:hint="eastAsia" w:hAnsi="宋体" w:cs="宋体"/>
          <w:snapToGrid w:val="0"/>
          <w:color w:val="auto"/>
          <w:kern w:val="0"/>
          <w:highlight w:val="none"/>
          <w:u w:val="single"/>
        </w:rPr>
        <w:t xml:space="preserve"> </w:t>
      </w:r>
      <w:r>
        <w:rPr>
          <w:rFonts w:hint="eastAsia" w:hAnsi="宋体" w:cs="宋体"/>
          <w:snapToGrid w:val="0"/>
          <w:color w:val="auto"/>
          <w:kern w:val="0"/>
          <w:highlight w:val="none"/>
          <w:u w:val="single"/>
          <w:lang w:val="en-US" w:eastAsia="zh-CN"/>
        </w:rPr>
        <w:t>25</w:t>
      </w:r>
      <w:r>
        <w:rPr>
          <w:rFonts w:hint="eastAsia" w:hAnsi="宋体" w:cs="宋体"/>
          <w:snapToGrid w:val="0"/>
          <w:color w:val="auto"/>
          <w:kern w:val="0"/>
          <w:highlight w:val="none"/>
          <w:u w:val="single"/>
        </w:rPr>
        <w:t xml:space="preserve"> </w:t>
      </w:r>
      <w:r>
        <w:rPr>
          <w:rFonts w:hint="eastAsia" w:hAnsi="宋体" w:cs="宋体"/>
          <w:snapToGrid w:val="0"/>
          <w:color w:val="auto"/>
          <w:kern w:val="0"/>
          <w:highlight w:val="none"/>
        </w:rPr>
        <w:t>分。</w:t>
      </w:r>
    </w:p>
    <w:p w14:paraId="49097322">
      <w:pPr>
        <w:keepNext w:val="0"/>
        <w:keepLines w:val="0"/>
        <w:pageBreakBefore w:val="0"/>
        <w:wordWrap w:val="0"/>
        <w:topLinePunct w:val="0"/>
        <w:bidi w:val="0"/>
        <w:adjustRightInd w:val="0"/>
        <w:snapToGrid w:val="0"/>
        <w:spacing w:line="500" w:lineRule="exact"/>
        <w:ind w:firstLine="480"/>
        <w:textAlignment w:val="auto"/>
        <w:rPr>
          <w:rFonts w:hAnsi="宋体" w:cs="宋体"/>
          <w:snapToGrid w:val="0"/>
          <w:color w:val="auto"/>
          <w:kern w:val="0"/>
          <w:highlight w:val="none"/>
        </w:rPr>
      </w:pPr>
      <w:r>
        <w:rPr>
          <w:rFonts w:hint="eastAsia" w:hAnsi="宋体" w:cs="宋体"/>
          <w:snapToGrid w:val="0"/>
          <w:color w:val="auto"/>
          <w:kern w:val="0"/>
          <w:highlight w:val="none"/>
        </w:rPr>
        <w:t>除特别注明外，综合得分以及商务、技术、投标报价得分的中间过程计算值和最终值，均按“四舍五入”原则精确到两位小数。</w:t>
      </w:r>
    </w:p>
    <w:p w14:paraId="5D5F80A8">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（1）商务得分M</w:t>
      </w:r>
      <w:r>
        <w:rPr>
          <w:rFonts w:hint="eastAsia" w:hAnsi="宋体" w:cs="宋体"/>
          <w:snapToGrid w:val="0"/>
          <w:color w:val="auto"/>
          <w:kern w:val="0"/>
          <w:highlight w:val="none"/>
          <w:vertAlign w:val="subscript"/>
        </w:rPr>
        <w:t>1</w:t>
      </w:r>
    </w:p>
    <w:p w14:paraId="7D776785">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评标委员会按照《综合评分表》商务部分指定的评分标准对各评分因素进行打分。各评分因素得分之和即为某投标人的商务得分M</w:t>
      </w:r>
      <w:r>
        <w:rPr>
          <w:rFonts w:hint="eastAsia" w:hAnsi="宋体" w:cs="宋体"/>
          <w:snapToGrid w:val="0"/>
          <w:color w:val="auto"/>
          <w:kern w:val="0"/>
          <w:highlight w:val="none"/>
          <w:vertAlign w:val="subscript"/>
        </w:rPr>
        <w:t>1</w:t>
      </w:r>
      <w:r>
        <w:rPr>
          <w:rFonts w:hint="eastAsia" w:hAnsi="宋体" w:cs="宋体"/>
          <w:snapToGrid w:val="0"/>
          <w:color w:val="auto"/>
          <w:kern w:val="0"/>
          <w:highlight w:val="none"/>
        </w:rPr>
        <w:t>。</w:t>
      </w:r>
    </w:p>
    <w:p w14:paraId="23498F90">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（2）技术得分M</w:t>
      </w:r>
      <w:r>
        <w:rPr>
          <w:rFonts w:hint="eastAsia" w:hAnsi="宋体" w:cs="宋体"/>
          <w:snapToGrid w:val="0"/>
          <w:color w:val="auto"/>
          <w:kern w:val="0"/>
          <w:highlight w:val="none"/>
          <w:vertAlign w:val="subscript"/>
        </w:rPr>
        <w:t>2</w:t>
      </w:r>
    </w:p>
    <w:p w14:paraId="47A40284">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评标委员会各成员独立按照《综合评分表》技术部分（监理大纲）指定的评分标准对各评分因素进行打分，累加后得出技术评分。将评标委员会所有成员的技术评分去掉一个最高分和一个最低分后，取算术平均值，即为某投标人的技术得分M</w:t>
      </w:r>
      <w:r>
        <w:rPr>
          <w:rFonts w:hint="eastAsia" w:hAnsi="宋体" w:cs="宋体"/>
          <w:snapToGrid w:val="0"/>
          <w:color w:val="auto"/>
          <w:kern w:val="0"/>
          <w:highlight w:val="none"/>
          <w:vertAlign w:val="subscript"/>
        </w:rPr>
        <w:t>2</w:t>
      </w:r>
      <w:r>
        <w:rPr>
          <w:rFonts w:hint="eastAsia" w:hAnsi="宋体" w:cs="宋体"/>
          <w:snapToGrid w:val="0"/>
          <w:color w:val="auto"/>
          <w:kern w:val="0"/>
          <w:highlight w:val="none"/>
        </w:rPr>
        <w:t>。</w:t>
      </w:r>
    </w:p>
    <w:p w14:paraId="13AF2206">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（3）投标报价得分M</w:t>
      </w:r>
      <w:r>
        <w:rPr>
          <w:rFonts w:hint="eastAsia" w:hAnsi="宋体" w:cs="宋体"/>
          <w:snapToGrid w:val="0"/>
          <w:color w:val="auto"/>
          <w:kern w:val="0"/>
          <w:highlight w:val="none"/>
          <w:vertAlign w:val="subscript"/>
        </w:rPr>
        <w:t>3</w:t>
      </w:r>
    </w:p>
    <w:p w14:paraId="5274240F">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a．评标委员会按照《综合评分表》投标报价部分指定的方法计算评标基准价D。</w:t>
      </w:r>
    </w:p>
    <w:p w14:paraId="00B3E847">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b．采用内插法计算某投标人的投标报价得分M</w:t>
      </w:r>
      <w:r>
        <w:rPr>
          <w:rFonts w:hint="eastAsia" w:hAnsi="宋体" w:cs="宋体"/>
          <w:snapToGrid w:val="0"/>
          <w:color w:val="auto"/>
          <w:kern w:val="0"/>
          <w:highlight w:val="none"/>
          <w:vertAlign w:val="subscript"/>
        </w:rPr>
        <w:t>3</w:t>
      </w:r>
      <w:r>
        <w:rPr>
          <w:rFonts w:hint="eastAsia" w:hAnsi="宋体" w:cs="宋体"/>
          <w:snapToGrid w:val="0"/>
          <w:color w:val="auto"/>
          <w:kern w:val="0"/>
          <w:highlight w:val="none"/>
        </w:rPr>
        <w:t>，即当投标人的投标总价等于评标基准价时得满分，每高于评标基准价一个百分点扣</w:t>
      </w:r>
      <w:r>
        <w:rPr>
          <w:rFonts w:hint="eastAsia" w:hAnsi="宋体" w:cs="宋体"/>
          <w:snapToGrid w:val="0"/>
          <w:color w:val="auto"/>
          <w:kern w:val="0"/>
          <w:highlight w:val="none"/>
          <w:lang w:val="en-US" w:eastAsia="zh-CN"/>
        </w:rPr>
        <w:t>1</w:t>
      </w:r>
      <w:r>
        <w:rPr>
          <w:rFonts w:hint="eastAsia" w:hAnsi="宋体" w:cs="宋体"/>
          <w:snapToGrid w:val="0"/>
          <w:color w:val="auto"/>
          <w:kern w:val="0"/>
          <w:highlight w:val="none"/>
        </w:rPr>
        <w:t>分, 每低于评标基准价一个百分点扣0.</w:t>
      </w:r>
      <w:r>
        <w:rPr>
          <w:rFonts w:hint="eastAsia" w:hAnsi="宋体" w:cs="宋体"/>
          <w:snapToGrid w:val="0"/>
          <w:color w:val="auto"/>
          <w:kern w:val="0"/>
          <w:highlight w:val="none"/>
          <w:lang w:val="en-US" w:eastAsia="zh-CN"/>
        </w:rPr>
        <w:t>5</w:t>
      </w:r>
      <w:r>
        <w:rPr>
          <w:rFonts w:hint="eastAsia" w:hAnsi="宋体" w:cs="宋体"/>
          <w:snapToGrid w:val="0"/>
          <w:color w:val="auto"/>
          <w:kern w:val="0"/>
          <w:highlight w:val="none"/>
        </w:rPr>
        <w:t>分，扣完为止。公式如下：</w:t>
      </w:r>
    </w:p>
    <w:p w14:paraId="3641A7FA">
      <w:pPr>
        <w:keepNext w:val="0"/>
        <w:keepLines w:val="0"/>
        <w:pageBreakBefore w:val="0"/>
        <w:wordWrap w:val="0"/>
        <w:topLinePunct w:val="0"/>
        <w:bidi w:val="0"/>
        <w:adjustRightInd w:val="0"/>
        <w:snapToGrid w:val="0"/>
        <w:spacing w:line="500" w:lineRule="exact"/>
        <w:ind w:firstLine="480" w:firstLineChars="200"/>
        <w:jc w:val="center"/>
        <w:textAlignment w:val="auto"/>
        <w:rPr>
          <w:rFonts w:hAnsi="宋体" w:cs="宋体"/>
          <w:snapToGrid w:val="0"/>
          <w:color w:val="auto"/>
          <w:kern w:val="0"/>
          <w:highlight w:val="none"/>
        </w:rPr>
      </w:pPr>
      <w:r>
        <w:rPr>
          <w:rFonts w:hint="eastAsia" w:hAnsi="宋体" w:cs="宋体"/>
          <w:snapToGrid w:val="0"/>
          <w:color w:val="auto"/>
          <w:kern w:val="0"/>
          <w:highlight w:val="none"/>
        </w:rPr>
        <w:t>M</w:t>
      </w:r>
      <w:r>
        <w:rPr>
          <w:rFonts w:hint="eastAsia" w:hAnsi="宋体" w:cs="宋体"/>
          <w:snapToGrid w:val="0"/>
          <w:color w:val="auto"/>
          <w:kern w:val="0"/>
          <w:highlight w:val="none"/>
          <w:vertAlign w:val="subscript"/>
        </w:rPr>
        <w:t>3</w:t>
      </w:r>
      <w:r>
        <w:rPr>
          <w:rFonts w:hint="eastAsia" w:hAnsi="宋体" w:cs="宋体"/>
          <w:snapToGrid w:val="0"/>
          <w:color w:val="auto"/>
          <w:kern w:val="0"/>
          <w:highlight w:val="none"/>
        </w:rPr>
        <w:t>＝投标报价满分－（|Di－D|÷D）×100×E</w:t>
      </w:r>
    </w:p>
    <w:p w14:paraId="7D5BE617">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式中：D为评标基准价，Di为某投标人的投标总价；</w:t>
      </w:r>
    </w:p>
    <w:p w14:paraId="4D67AE7A">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E为扣分因子。当Di＞D时，E＝</w:t>
      </w:r>
      <w:r>
        <w:rPr>
          <w:rFonts w:hint="eastAsia" w:hAnsi="宋体" w:cs="宋体"/>
          <w:snapToGrid w:val="0"/>
          <w:color w:val="auto"/>
          <w:kern w:val="0"/>
          <w:highlight w:val="none"/>
          <w:lang w:val="en-US" w:eastAsia="zh-CN"/>
        </w:rPr>
        <w:t>1</w:t>
      </w:r>
      <w:r>
        <w:rPr>
          <w:rFonts w:hint="eastAsia" w:hAnsi="宋体" w:cs="宋体"/>
          <w:snapToGrid w:val="0"/>
          <w:color w:val="auto"/>
          <w:kern w:val="0"/>
          <w:highlight w:val="none"/>
        </w:rPr>
        <w:t>；当Di＜D时，E＝</w:t>
      </w:r>
      <w:r>
        <w:rPr>
          <w:rFonts w:hint="eastAsia" w:hAnsi="宋体" w:cs="宋体"/>
          <w:snapToGrid w:val="0"/>
          <w:color w:val="auto"/>
          <w:kern w:val="0"/>
          <w:highlight w:val="none"/>
          <w:lang w:val="en-US" w:eastAsia="zh-CN"/>
        </w:rPr>
        <w:t>0.5</w:t>
      </w:r>
      <w:r>
        <w:rPr>
          <w:rFonts w:hint="eastAsia" w:hAnsi="宋体" w:cs="宋体"/>
          <w:snapToGrid w:val="0"/>
          <w:color w:val="auto"/>
          <w:kern w:val="0"/>
          <w:highlight w:val="none"/>
        </w:rPr>
        <w:t>。</w:t>
      </w:r>
    </w:p>
    <w:p w14:paraId="0EFE1443">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（4）综合得分M</w:t>
      </w:r>
    </w:p>
    <w:p w14:paraId="245E1952">
      <w:pPr>
        <w:keepNext w:val="0"/>
        <w:keepLines w:val="0"/>
        <w:pageBreakBefore w:val="0"/>
        <w:wordWrap w:val="0"/>
        <w:topLinePunct w:val="0"/>
        <w:bidi w:val="0"/>
        <w:adjustRightInd w:val="0"/>
        <w:snapToGrid w:val="0"/>
        <w:spacing w:line="500" w:lineRule="exact"/>
        <w:jc w:val="center"/>
        <w:textAlignment w:val="auto"/>
        <w:rPr>
          <w:rFonts w:hAnsi="宋体" w:cs="宋体"/>
          <w:snapToGrid w:val="0"/>
          <w:color w:val="auto"/>
          <w:kern w:val="0"/>
          <w:highlight w:val="none"/>
        </w:rPr>
      </w:pPr>
      <w:r>
        <w:rPr>
          <w:rFonts w:hint="eastAsia" w:hAnsi="宋体" w:cs="宋体"/>
          <w:snapToGrid w:val="0"/>
          <w:color w:val="auto"/>
          <w:kern w:val="0"/>
          <w:highlight w:val="none"/>
        </w:rPr>
        <w:t>M＝M</w:t>
      </w:r>
      <w:r>
        <w:rPr>
          <w:rFonts w:hint="eastAsia" w:hAnsi="宋体" w:cs="宋体"/>
          <w:snapToGrid w:val="0"/>
          <w:color w:val="auto"/>
          <w:kern w:val="0"/>
          <w:highlight w:val="none"/>
          <w:vertAlign w:val="subscript"/>
        </w:rPr>
        <w:t>1</w:t>
      </w:r>
      <w:r>
        <w:rPr>
          <w:rFonts w:hint="eastAsia" w:hAnsi="宋体" w:cs="宋体"/>
          <w:snapToGrid w:val="0"/>
          <w:color w:val="auto"/>
          <w:kern w:val="0"/>
          <w:highlight w:val="none"/>
        </w:rPr>
        <w:t>＋M</w:t>
      </w:r>
      <w:r>
        <w:rPr>
          <w:rFonts w:hint="eastAsia" w:hAnsi="宋体" w:cs="宋体"/>
          <w:snapToGrid w:val="0"/>
          <w:color w:val="auto"/>
          <w:kern w:val="0"/>
          <w:highlight w:val="none"/>
          <w:vertAlign w:val="subscript"/>
        </w:rPr>
        <w:t>2</w:t>
      </w:r>
      <w:r>
        <w:rPr>
          <w:rFonts w:hint="eastAsia" w:hAnsi="宋体" w:cs="宋体"/>
          <w:snapToGrid w:val="0"/>
          <w:color w:val="auto"/>
          <w:kern w:val="0"/>
          <w:highlight w:val="none"/>
        </w:rPr>
        <w:t>＋M</w:t>
      </w:r>
      <w:r>
        <w:rPr>
          <w:rFonts w:hint="eastAsia" w:hAnsi="宋体" w:cs="宋体"/>
          <w:snapToGrid w:val="0"/>
          <w:color w:val="auto"/>
          <w:kern w:val="0"/>
          <w:highlight w:val="none"/>
          <w:vertAlign w:val="subscript"/>
        </w:rPr>
        <w:t>3</w:t>
      </w:r>
    </w:p>
    <w:p w14:paraId="015B4829">
      <w:pPr>
        <w:keepNext w:val="0"/>
        <w:keepLines w:val="0"/>
        <w:pageBreakBefore w:val="0"/>
        <w:wordWrap w:val="0"/>
        <w:topLinePunct w:val="0"/>
        <w:bidi w:val="0"/>
        <w:adjustRightInd w:val="0"/>
        <w:snapToGrid w:val="0"/>
        <w:spacing w:line="500" w:lineRule="exact"/>
        <w:ind w:firstLine="480" w:firstLineChars="200"/>
        <w:textAlignment w:val="auto"/>
        <w:rPr>
          <w:rFonts w:ascii="Times New Roman"/>
          <w:snapToGrid w:val="0"/>
          <w:color w:val="auto"/>
          <w:kern w:val="0"/>
          <w:highlight w:val="none"/>
        </w:rPr>
      </w:pPr>
      <w:r>
        <w:rPr>
          <w:rFonts w:hint="eastAsia" w:hAnsi="宋体" w:cs="宋体"/>
          <w:snapToGrid w:val="0"/>
          <w:color w:val="auto"/>
          <w:kern w:val="0"/>
          <w:highlight w:val="none"/>
        </w:rPr>
        <w:t>式中：M为综合得分，M</w:t>
      </w:r>
      <w:r>
        <w:rPr>
          <w:rFonts w:hint="eastAsia" w:hAnsi="宋体" w:cs="宋体"/>
          <w:snapToGrid w:val="0"/>
          <w:color w:val="auto"/>
          <w:kern w:val="0"/>
          <w:highlight w:val="none"/>
          <w:vertAlign w:val="subscript"/>
        </w:rPr>
        <w:t>1</w:t>
      </w:r>
      <w:r>
        <w:rPr>
          <w:rFonts w:hint="eastAsia" w:hAnsi="宋体" w:cs="宋体"/>
          <w:snapToGrid w:val="0"/>
          <w:color w:val="auto"/>
          <w:kern w:val="0"/>
          <w:highlight w:val="none"/>
        </w:rPr>
        <w:t>为商务得分，M</w:t>
      </w:r>
      <w:r>
        <w:rPr>
          <w:rFonts w:hint="eastAsia" w:hAnsi="宋体" w:cs="宋体"/>
          <w:snapToGrid w:val="0"/>
          <w:color w:val="auto"/>
          <w:kern w:val="0"/>
          <w:highlight w:val="none"/>
          <w:vertAlign w:val="subscript"/>
        </w:rPr>
        <w:t>2</w:t>
      </w:r>
      <w:r>
        <w:rPr>
          <w:rFonts w:hint="eastAsia" w:hAnsi="宋体" w:cs="宋体"/>
          <w:snapToGrid w:val="0"/>
          <w:color w:val="auto"/>
          <w:kern w:val="0"/>
          <w:highlight w:val="none"/>
        </w:rPr>
        <w:t>为技术得分，M</w:t>
      </w:r>
      <w:r>
        <w:rPr>
          <w:rFonts w:hint="eastAsia" w:hAnsi="宋体" w:cs="宋体"/>
          <w:snapToGrid w:val="0"/>
          <w:color w:val="auto"/>
          <w:kern w:val="0"/>
          <w:highlight w:val="none"/>
          <w:vertAlign w:val="subscript"/>
        </w:rPr>
        <w:t>3</w:t>
      </w:r>
      <w:r>
        <w:rPr>
          <w:rFonts w:hint="eastAsia" w:ascii="Times New Roman"/>
          <w:snapToGrid w:val="0"/>
          <w:color w:val="auto"/>
          <w:kern w:val="0"/>
          <w:highlight w:val="none"/>
        </w:rPr>
        <w:t>为投标报价得分。</w:t>
      </w:r>
    </w:p>
    <w:p w14:paraId="54DFCA09">
      <w:pPr>
        <w:bidi w:val="0"/>
        <w:rPr>
          <w:rFonts w:hint="eastAsia"/>
          <w:color w:val="auto"/>
          <w:highlight w:val="none"/>
          <w:lang w:val="en-US" w:eastAsia="zh-CN"/>
        </w:rPr>
      </w:pPr>
      <w:bookmarkStart w:id="56" w:name="_Toc31548"/>
      <w:bookmarkStart w:id="57" w:name="_Toc6276"/>
    </w:p>
    <w:p w14:paraId="566ABFDA">
      <w:pPr>
        <w:bidi w:val="0"/>
        <w:rPr>
          <w:rFonts w:hint="eastAsia"/>
          <w:color w:val="auto"/>
          <w:highlight w:val="none"/>
          <w:lang w:val="en-US" w:eastAsia="zh-CN"/>
        </w:rPr>
      </w:pPr>
    </w:p>
    <w:p w14:paraId="17C17EA4">
      <w:pPr>
        <w:bidi w:val="0"/>
        <w:rPr>
          <w:rFonts w:hint="eastAsia"/>
          <w:color w:val="auto"/>
          <w:highlight w:val="none"/>
          <w:lang w:val="en-US" w:eastAsia="zh-CN"/>
        </w:rPr>
      </w:pPr>
    </w:p>
    <w:p w14:paraId="0096D610">
      <w:pPr>
        <w:bidi w:val="0"/>
        <w:rPr>
          <w:rFonts w:hint="eastAsia"/>
          <w:color w:val="auto"/>
          <w:highlight w:val="none"/>
          <w:lang w:val="en-US" w:eastAsia="zh-CN"/>
        </w:rPr>
      </w:pPr>
    </w:p>
    <w:p w14:paraId="36C78AF5">
      <w:pPr>
        <w:bidi w:val="0"/>
        <w:rPr>
          <w:rFonts w:hint="eastAsia"/>
          <w:color w:val="auto"/>
          <w:highlight w:val="none"/>
          <w:lang w:val="en-US" w:eastAsia="zh-CN"/>
        </w:rPr>
      </w:pPr>
    </w:p>
    <w:p w14:paraId="2B846775">
      <w:pPr>
        <w:bidi w:val="0"/>
        <w:rPr>
          <w:rFonts w:hint="eastAsia"/>
          <w:color w:val="auto"/>
          <w:highlight w:val="none"/>
          <w:lang w:val="en-US" w:eastAsia="zh-CN"/>
        </w:rPr>
      </w:pPr>
    </w:p>
    <w:p w14:paraId="18BAA559">
      <w:pPr>
        <w:bidi w:val="0"/>
        <w:rPr>
          <w:rFonts w:hint="eastAsia"/>
          <w:color w:val="auto"/>
          <w:highlight w:val="none"/>
          <w:lang w:val="en-US" w:eastAsia="zh-CN"/>
        </w:rPr>
      </w:pPr>
    </w:p>
    <w:p w14:paraId="12800DA2">
      <w:pPr>
        <w:bidi w:val="0"/>
        <w:rPr>
          <w:rFonts w:hint="eastAsia"/>
          <w:color w:val="auto"/>
          <w:highlight w:val="none"/>
          <w:lang w:val="en-US" w:eastAsia="zh-CN"/>
        </w:rPr>
      </w:pPr>
    </w:p>
    <w:p w14:paraId="51940FB0">
      <w:pPr>
        <w:bidi w:val="0"/>
        <w:rPr>
          <w:rFonts w:hint="eastAsia"/>
          <w:color w:val="auto"/>
          <w:highlight w:val="none"/>
          <w:lang w:val="en-US" w:eastAsia="zh-CN"/>
        </w:rPr>
      </w:pPr>
    </w:p>
    <w:p w14:paraId="276917D2">
      <w:pPr>
        <w:bidi w:val="0"/>
        <w:rPr>
          <w:rFonts w:hint="eastAsia"/>
          <w:color w:val="auto"/>
          <w:highlight w:val="none"/>
          <w:lang w:val="en-US" w:eastAsia="zh-CN"/>
        </w:rPr>
      </w:pPr>
    </w:p>
    <w:p w14:paraId="29ADD6A5">
      <w:pPr>
        <w:bidi w:val="0"/>
        <w:rPr>
          <w:rFonts w:hint="eastAsia"/>
          <w:color w:val="auto"/>
          <w:highlight w:val="none"/>
          <w:lang w:val="en-US" w:eastAsia="zh-CN"/>
        </w:rPr>
      </w:pPr>
    </w:p>
    <w:p w14:paraId="2B3D81AC">
      <w:pPr>
        <w:bidi w:val="0"/>
        <w:rPr>
          <w:rFonts w:hint="eastAsia"/>
          <w:color w:val="auto"/>
          <w:highlight w:val="none"/>
          <w:lang w:val="en-US" w:eastAsia="zh-CN"/>
        </w:rPr>
      </w:pPr>
    </w:p>
    <w:p w14:paraId="087D1E69">
      <w:pPr>
        <w:bidi w:val="0"/>
        <w:rPr>
          <w:rFonts w:hint="eastAsia"/>
          <w:color w:val="auto"/>
          <w:highlight w:val="none"/>
          <w:lang w:val="en-US" w:eastAsia="zh-CN"/>
        </w:rPr>
      </w:pPr>
    </w:p>
    <w:p w14:paraId="7E20D73D">
      <w:pPr>
        <w:bidi w:val="0"/>
        <w:rPr>
          <w:rFonts w:hint="eastAsia"/>
          <w:color w:val="auto"/>
          <w:highlight w:val="none"/>
          <w:lang w:val="en-US" w:eastAsia="zh-CN"/>
        </w:rPr>
      </w:pPr>
    </w:p>
    <w:p w14:paraId="1E2EA585">
      <w:pPr>
        <w:bidi w:val="0"/>
        <w:rPr>
          <w:rFonts w:hint="eastAsia"/>
          <w:color w:val="auto"/>
          <w:highlight w:val="none"/>
          <w:lang w:val="en-US" w:eastAsia="zh-CN"/>
        </w:rPr>
      </w:pPr>
    </w:p>
    <w:p w14:paraId="04AF113C">
      <w:pPr>
        <w:bidi w:val="0"/>
        <w:rPr>
          <w:rFonts w:hint="eastAsia"/>
          <w:color w:val="auto"/>
          <w:highlight w:val="none"/>
          <w:lang w:val="en-US" w:eastAsia="zh-CN"/>
        </w:rPr>
      </w:pPr>
    </w:p>
    <w:p w14:paraId="70C690A2">
      <w:pPr>
        <w:bidi w:val="0"/>
        <w:rPr>
          <w:rFonts w:hint="eastAsia"/>
          <w:color w:val="auto"/>
          <w:highlight w:val="none"/>
          <w:lang w:val="en-US" w:eastAsia="zh-CN"/>
        </w:rPr>
      </w:pPr>
    </w:p>
    <w:p w14:paraId="67AE0DF9">
      <w:pPr>
        <w:bidi w:val="0"/>
        <w:rPr>
          <w:rFonts w:hint="eastAsia"/>
          <w:color w:val="auto"/>
          <w:highlight w:val="none"/>
          <w:lang w:val="en-US" w:eastAsia="zh-CN"/>
        </w:rPr>
      </w:pPr>
    </w:p>
    <w:p w14:paraId="5B940BA3">
      <w:pPr>
        <w:bidi w:val="0"/>
        <w:rPr>
          <w:rFonts w:hint="eastAsia"/>
          <w:color w:val="auto"/>
          <w:highlight w:val="none"/>
          <w:lang w:val="en-US" w:eastAsia="zh-CN"/>
        </w:rPr>
      </w:pPr>
    </w:p>
    <w:p w14:paraId="086905B1">
      <w:pPr>
        <w:pStyle w:val="5"/>
        <w:rPr>
          <w:rFonts w:ascii="宋体" w:hAnsi="宋体" w:cs="宋体"/>
          <w:color w:val="auto"/>
          <w:sz w:val="24"/>
          <w:highlight w:val="none"/>
        </w:rPr>
      </w:pPr>
      <w:bookmarkStart w:id="58" w:name="_Toc19214"/>
      <w:r>
        <w:rPr>
          <w:rFonts w:hint="eastAsia" w:ascii="宋体" w:hAnsi="宋体" w:eastAsia="宋体" w:cs="宋体"/>
          <w:b/>
          <w:bCs/>
          <w:color w:val="auto"/>
          <w:sz w:val="32"/>
          <w:szCs w:val="22"/>
          <w:highlight w:val="none"/>
        </w:rPr>
        <w:t>表1 综合评分表</w:t>
      </w:r>
      <w:bookmarkEnd w:id="56"/>
      <w:bookmarkEnd w:id="57"/>
      <w:bookmarkEnd w:id="58"/>
    </w:p>
    <w:tbl>
      <w:tblPr>
        <w:tblStyle w:val="31"/>
        <w:tblW w:w="9564" w:type="dxa"/>
        <w:jc w:val="center"/>
        <w:tblLayout w:type="fixed"/>
        <w:tblCellMar>
          <w:top w:w="0" w:type="dxa"/>
          <w:left w:w="108" w:type="dxa"/>
          <w:bottom w:w="0" w:type="dxa"/>
          <w:right w:w="108" w:type="dxa"/>
        </w:tblCellMar>
      </w:tblPr>
      <w:tblGrid>
        <w:gridCol w:w="1370"/>
        <w:gridCol w:w="4141"/>
        <w:gridCol w:w="4053"/>
      </w:tblGrid>
      <w:tr w14:paraId="2382B442">
        <w:tblPrEx>
          <w:tblCellMar>
            <w:top w:w="0" w:type="dxa"/>
            <w:left w:w="108" w:type="dxa"/>
            <w:bottom w:w="0" w:type="dxa"/>
            <w:right w:w="108" w:type="dxa"/>
          </w:tblCellMar>
        </w:tblPrEx>
        <w:trPr>
          <w:trHeight w:val="510" w:hRule="exact"/>
          <w:jc w:val="center"/>
        </w:trPr>
        <w:tc>
          <w:tcPr>
            <w:tcW w:w="9564" w:type="dxa"/>
            <w:gridSpan w:val="3"/>
            <w:tcBorders>
              <w:top w:val="single" w:color="000000" w:sz="4" w:space="0"/>
              <w:left w:val="single" w:color="000000" w:sz="4" w:space="0"/>
              <w:bottom w:val="single" w:color="000000" w:sz="4" w:space="0"/>
              <w:right w:val="single" w:color="000000" w:sz="4" w:space="0"/>
            </w:tcBorders>
            <w:shd w:val="clear" w:color="auto" w:fill="D7D7D7"/>
            <w:noWrap w:val="0"/>
            <w:vAlign w:val="center"/>
          </w:tcPr>
          <w:p w14:paraId="0D4244FA">
            <w:pPr>
              <w:pStyle w:val="155"/>
              <w:keepNext w:val="0"/>
              <w:keepLines w:val="0"/>
              <w:pageBreakBefore w:val="0"/>
              <w:widowControl w:val="0"/>
              <w:tabs>
                <w:tab w:val="left" w:pos="1354"/>
                <w:tab w:val="left" w:pos="1459"/>
                <w:tab w:val="center" w:pos="3902"/>
                <w:tab w:val="right" w:pos="7805"/>
              </w:tabs>
              <w:kinsoku/>
              <w:wordWrap w:val="0"/>
              <w:overflowPunct/>
              <w:topLinePunct w:val="0"/>
              <w:autoSpaceDE/>
              <w:autoSpaceDN/>
              <w:bidi w:val="0"/>
              <w:snapToGrid w:val="0"/>
              <w:spacing w:after="0" w:line="50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商务部分，满分：</w:t>
            </w:r>
            <w:r>
              <w:rPr>
                <w:rFonts w:hint="eastAsia" w:hAnsi="宋体" w:cs="宋体"/>
                <w:b/>
                <w:bCs/>
                <w:color w:val="auto"/>
                <w:kern w:val="0"/>
                <w:sz w:val="24"/>
                <w:szCs w:val="24"/>
                <w:highlight w:val="none"/>
                <w:u w:val="single"/>
                <w:lang w:val="en-US" w:eastAsia="zh-CN"/>
              </w:rPr>
              <w:t>55</w:t>
            </w:r>
            <w:r>
              <w:rPr>
                <w:rFonts w:hint="eastAsia" w:ascii="宋体" w:hAnsi="宋体" w:eastAsia="宋体" w:cs="宋体"/>
                <w:b/>
                <w:bCs/>
                <w:color w:val="auto"/>
                <w:kern w:val="0"/>
                <w:sz w:val="24"/>
                <w:szCs w:val="24"/>
                <w:highlight w:val="none"/>
              </w:rPr>
              <w:t>分。</w:t>
            </w:r>
          </w:p>
        </w:tc>
      </w:tr>
      <w:tr w14:paraId="5AE4316C">
        <w:tblPrEx>
          <w:tblCellMar>
            <w:top w:w="0" w:type="dxa"/>
            <w:left w:w="108" w:type="dxa"/>
            <w:bottom w:w="0" w:type="dxa"/>
            <w:right w:w="108" w:type="dxa"/>
          </w:tblCellMar>
        </w:tblPrEx>
        <w:trPr>
          <w:trHeight w:val="510" w:hRule="exact"/>
          <w:jc w:val="center"/>
        </w:trPr>
        <w:tc>
          <w:tcPr>
            <w:tcW w:w="1370" w:type="dxa"/>
            <w:tcBorders>
              <w:top w:val="single" w:color="000000" w:sz="4" w:space="0"/>
              <w:left w:val="single" w:color="000000" w:sz="4" w:space="0"/>
              <w:bottom w:val="single" w:color="000000" w:sz="4" w:space="0"/>
              <w:right w:val="single" w:color="000000" w:sz="4" w:space="0"/>
            </w:tcBorders>
            <w:noWrap w:val="0"/>
            <w:vAlign w:val="center"/>
          </w:tcPr>
          <w:p w14:paraId="59CED0E8">
            <w:pPr>
              <w:pStyle w:val="155"/>
              <w:keepNext w:val="0"/>
              <w:keepLines w:val="0"/>
              <w:pageBreakBefore w:val="0"/>
              <w:widowControl w:val="0"/>
              <w:tabs>
                <w:tab w:val="left" w:pos="1354"/>
                <w:tab w:val="left" w:pos="1459"/>
                <w:tab w:val="center" w:pos="3902"/>
                <w:tab w:val="right" w:pos="7805"/>
              </w:tabs>
              <w:kinsoku/>
              <w:wordWrap w:val="0"/>
              <w:overflowPunct/>
              <w:topLinePunct w:val="0"/>
              <w:autoSpaceDE/>
              <w:autoSpaceDN/>
              <w:bidi w:val="0"/>
              <w:snapToGrid w:val="0"/>
              <w:spacing w:after="0" w:line="500" w:lineRule="exact"/>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评分因素</w:t>
            </w:r>
          </w:p>
        </w:tc>
        <w:tc>
          <w:tcPr>
            <w:tcW w:w="4141" w:type="dxa"/>
            <w:tcBorders>
              <w:top w:val="single" w:color="000000" w:sz="4" w:space="0"/>
              <w:left w:val="single" w:color="000000" w:sz="4" w:space="0"/>
              <w:bottom w:val="single" w:color="000000" w:sz="4" w:space="0"/>
              <w:right w:val="single" w:color="000000" w:sz="4" w:space="0"/>
            </w:tcBorders>
            <w:noWrap w:val="0"/>
            <w:vAlign w:val="center"/>
          </w:tcPr>
          <w:p w14:paraId="4FBAF56A">
            <w:pPr>
              <w:pStyle w:val="155"/>
              <w:keepNext w:val="0"/>
              <w:keepLines w:val="0"/>
              <w:pageBreakBefore w:val="0"/>
              <w:widowControl w:val="0"/>
              <w:tabs>
                <w:tab w:val="left" w:pos="1354"/>
                <w:tab w:val="left" w:pos="1459"/>
                <w:tab w:val="center" w:pos="3902"/>
                <w:tab w:val="right" w:pos="7805"/>
              </w:tabs>
              <w:kinsoku/>
              <w:wordWrap w:val="0"/>
              <w:overflowPunct/>
              <w:topLinePunct w:val="0"/>
              <w:autoSpaceDE/>
              <w:autoSpaceDN/>
              <w:bidi w:val="0"/>
              <w:snapToGrid w:val="0"/>
              <w:spacing w:after="0" w:line="500" w:lineRule="exact"/>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评分标准</w:t>
            </w:r>
          </w:p>
        </w:tc>
        <w:tc>
          <w:tcPr>
            <w:tcW w:w="4053" w:type="dxa"/>
            <w:tcBorders>
              <w:top w:val="single" w:color="000000" w:sz="4" w:space="0"/>
              <w:left w:val="single" w:color="000000" w:sz="4" w:space="0"/>
              <w:bottom w:val="single" w:color="000000" w:sz="4" w:space="0"/>
              <w:right w:val="single" w:color="000000" w:sz="4" w:space="0"/>
            </w:tcBorders>
            <w:noWrap w:val="0"/>
            <w:vAlign w:val="center"/>
          </w:tcPr>
          <w:p w14:paraId="1908CD52">
            <w:pPr>
              <w:pStyle w:val="155"/>
              <w:keepNext w:val="0"/>
              <w:keepLines w:val="0"/>
              <w:pageBreakBefore w:val="0"/>
              <w:widowControl w:val="0"/>
              <w:tabs>
                <w:tab w:val="left" w:pos="1354"/>
                <w:tab w:val="left" w:pos="1459"/>
                <w:tab w:val="center" w:pos="3902"/>
                <w:tab w:val="right" w:pos="7805"/>
              </w:tabs>
              <w:kinsoku/>
              <w:wordWrap w:val="0"/>
              <w:overflowPunct/>
              <w:topLinePunct w:val="0"/>
              <w:autoSpaceDE/>
              <w:autoSpaceDN/>
              <w:bidi w:val="0"/>
              <w:snapToGrid w:val="0"/>
              <w:spacing w:after="0" w:line="500" w:lineRule="exact"/>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备注</w:t>
            </w:r>
          </w:p>
        </w:tc>
      </w:tr>
      <w:tr w14:paraId="6FA911D2">
        <w:tblPrEx>
          <w:tblCellMar>
            <w:top w:w="0" w:type="dxa"/>
            <w:left w:w="108" w:type="dxa"/>
            <w:bottom w:w="0" w:type="dxa"/>
            <w:right w:w="108" w:type="dxa"/>
          </w:tblCellMar>
        </w:tblPrEx>
        <w:trPr>
          <w:trHeight w:val="752" w:hRule="atLeast"/>
          <w:jc w:val="center"/>
        </w:trPr>
        <w:tc>
          <w:tcPr>
            <w:tcW w:w="13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25EDC8">
            <w:pPr>
              <w:pStyle w:val="155"/>
              <w:keepNext w:val="0"/>
              <w:keepLines w:val="0"/>
              <w:pageBreakBefore w:val="0"/>
              <w:widowControl w:val="0"/>
              <w:kinsoku/>
              <w:wordWrap w:val="0"/>
              <w:overflowPunct/>
              <w:topLinePunct w:val="0"/>
              <w:autoSpaceDE/>
              <w:autoSpaceDN/>
              <w:bidi w:val="0"/>
              <w:adjustRightInd/>
              <w:snapToGrid w:val="0"/>
              <w:spacing w:after="0"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企业业绩</w:t>
            </w:r>
          </w:p>
          <w:p w14:paraId="03C1A133">
            <w:pPr>
              <w:pStyle w:val="155"/>
              <w:keepNext w:val="0"/>
              <w:keepLines w:val="0"/>
              <w:pageBreakBefore w:val="0"/>
              <w:widowControl w:val="0"/>
              <w:kinsoku/>
              <w:wordWrap w:val="0"/>
              <w:overflowPunct/>
              <w:topLinePunct w:val="0"/>
              <w:autoSpaceDE/>
              <w:autoSpaceDN/>
              <w:bidi w:val="0"/>
              <w:adjustRightInd/>
              <w:snapToGrid w:val="0"/>
              <w:spacing w:after="0" w:line="360" w:lineRule="exact"/>
              <w:ind w:firstLine="120" w:firstLineChars="5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w:t>
            </w:r>
            <w:r>
              <w:rPr>
                <w:rFonts w:hint="eastAsia" w:hAnsi="宋体" w:cs="宋体"/>
                <w:color w:val="auto"/>
                <w:sz w:val="24"/>
                <w:szCs w:val="24"/>
                <w:highlight w:val="none"/>
                <w:lang w:val="en-US" w:eastAsia="zh-CN"/>
              </w:rPr>
              <w:t>15</w:t>
            </w:r>
            <w:r>
              <w:rPr>
                <w:rFonts w:hint="eastAsia" w:ascii="宋体" w:hAnsi="宋体" w:eastAsia="宋体" w:cs="宋体"/>
                <w:color w:val="auto"/>
                <w:sz w:val="24"/>
                <w:szCs w:val="24"/>
                <w:highlight w:val="none"/>
              </w:rPr>
              <w:t>分）</w:t>
            </w:r>
          </w:p>
        </w:tc>
        <w:tc>
          <w:tcPr>
            <w:tcW w:w="41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F94FEF">
            <w:pPr>
              <w:pStyle w:val="155"/>
              <w:keepNext w:val="0"/>
              <w:keepLines w:val="0"/>
              <w:pageBreakBefore w:val="0"/>
              <w:widowControl w:val="0"/>
              <w:kinsoku/>
              <w:wordWrap w:val="0"/>
              <w:overflowPunct/>
              <w:topLinePunct w:val="0"/>
              <w:autoSpaceDE/>
              <w:autoSpaceDN/>
              <w:bidi w:val="0"/>
              <w:adjustRightInd/>
              <w:snapToGrid w:val="0"/>
              <w:spacing w:after="0"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投标人近年来(202</w:t>
            </w:r>
            <w:r>
              <w:rPr>
                <w:rFonts w:hint="eastAsia" w:hAnsi="宋体" w:cs="宋体"/>
                <w:color w:val="auto"/>
                <w:sz w:val="24"/>
                <w:szCs w:val="24"/>
                <w:highlight w:val="none"/>
                <w:lang w:val="en-US" w:eastAsia="zh-CN"/>
              </w:rPr>
              <w:t>1</w:t>
            </w:r>
            <w:r>
              <w:rPr>
                <w:rFonts w:hint="eastAsia" w:ascii="宋体" w:hAnsi="宋体" w:eastAsia="宋体" w:cs="宋体"/>
                <w:color w:val="auto"/>
                <w:sz w:val="24"/>
                <w:szCs w:val="24"/>
                <w:highlight w:val="none"/>
              </w:rPr>
              <w:t>年1月1日至今)完成过类似工程监理项目的，每提供一个得</w:t>
            </w:r>
            <w:r>
              <w:rPr>
                <w:rFonts w:hint="eastAsia" w:hAnsi="宋体" w:cs="宋体"/>
                <w:color w:val="auto"/>
                <w:sz w:val="24"/>
                <w:szCs w:val="24"/>
                <w:highlight w:val="none"/>
                <w:lang w:val="en-US" w:eastAsia="zh-CN"/>
              </w:rPr>
              <w:t>3</w:t>
            </w:r>
            <w:r>
              <w:rPr>
                <w:rFonts w:hint="eastAsia" w:ascii="宋体" w:hAnsi="宋体" w:eastAsia="宋体" w:cs="宋体"/>
                <w:color w:val="auto"/>
                <w:sz w:val="24"/>
                <w:szCs w:val="24"/>
                <w:highlight w:val="none"/>
              </w:rPr>
              <w:t>分，本项最</w:t>
            </w:r>
            <w:r>
              <w:rPr>
                <w:rFonts w:hint="eastAsia" w:hAnsi="宋体" w:cs="宋体"/>
                <w:color w:val="auto"/>
                <w:sz w:val="24"/>
                <w:szCs w:val="24"/>
                <w:highlight w:val="none"/>
                <w:lang w:val="en-US" w:eastAsia="zh-CN"/>
              </w:rPr>
              <w:t>高</w:t>
            </w:r>
            <w:r>
              <w:rPr>
                <w:rFonts w:hint="eastAsia" w:ascii="宋体" w:hAnsi="宋体" w:eastAsia="宋体" w:cs="宋体"/>
                <w:color w:val="auto"/>
                <w:sz w:val="24"/>
                <w:szCs w:val="24"/>
                <w:highlight w:val="none"/>
              </w:rPr>
              <w:t>得1</w:t>
            </w:r>
            <w:r>
              <w:rPr>
                <w:rFonts w:hint="eastAsia" w:hAnsi="宋体" w:cs="宋体"/>
                <w:color w:val="auto"/>
                <w:sz w:val="24"/>
                <w:szCs w:val="24"/>
                <w:highlight w:val="none"/>
                <w:lang w:val="en-US" w:eastAsia="zh-CN"/>
              </w:rPr>
              <w:t>5</w:t>
            </w:r>
            <w:r>
              <w:rPr>
                <w:rFonts w:hint="eastAsia" w:ascii="宋体" w:hAnsi="宋体" w:eastAsia="宋体" w:cs="宋体"/>
                <w:color w:val="auto"/>
                <w:sz w:val="24"/>
                <w:szCs w:val="24"/>
                <w:highlight w:val="none"/>
              </w:rPr>
              <w:t>分，未提供不得分。</w:t>
            </w:r>
          </w:p>
        </w:tc>
        <w:tc>
          <w:tcPr>
            <w:tcW w:w="405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8779AE">
            <w:pPr>
              <w:pStyle w:val="155"/>
              <w:keepNext w:val="0"/>
              <w:keepLines w:val="0"/>
              <w:pageBreakBefore w:val="0"/>
              <w:widowControl w:val="0"/>
              <w:kinsoku/>
              <w:wordWrap w:val="0"/>
              <w:overflowPunct/>
              <w:topLinePunct w:val="0"/>
              <w:autoSpaceDE/>
              <w:autoSpaceDN/>
              <w:bidi w:val="0"/>
              <w:adjustRightInd/>
              <w:snapToGrid w:val="0"/>
              <w:spacing w:after="0" w:line="360" w:lineRule="exact"/>
              <w:textAlignment w:val="auto"/>
              <w:rPr>
                <w:rFonts w:hint="eastAsia" w:ascii="宋体" w:hAnsi="宋体" w:eastAsia="宋体" w:cs="宋体"/>
                <w:b w:val="0"/>
                <w:bCs w:val="0"/>
                <w:i w:val="0"/>
                <w:iCs w:val="0"/>
                <w:color w:val="auto"/>
                <w:kern w:val="0"/>
                <w:sz w:val="24"/>
                <w:szCs w:val="24"/>
                <w:highlight w:val="none"/>
              </w:rPr>
            </w:pPr>
            <w:r>
              <w:rPr>
                <w:rFonts w:hint="eastAsia" w:ascii="宋体" w:hAnsi="宋体" w:eastAsia="宋体" w:cs="宋体"/>
                <w:b w:val="0"/>
                <w:bCs w:val="0"/>
                <w:i w:val="0"/>
                <w:iCs w:val="0"/>
                <w:color w:val="auto"/>
                <w:kern w:val="0"/>
                <w:sz w:val="24"/>
                <w:szCs w:val="24"/>
                <w:highlight w:val="none"/>
              </w:rPr>
              <w:t>1.类似项目指：</w:t>
            </w:r>
            <w:r>
              <w:rPr>
                <w:rFonts w:hint="eastAsia" w:hAnsi="宋体" w:cs="宋体"/>
                <w:b w:val="0"/>
                <w:bCs w:val="0"/>
                <w:i w:val="0"/>
                <w:iCs w:val="0"/>
                <w:color w:val="auto"/>
                <w:kern w:val="0"/>
                <w:sz w:val="24"/>
                <w:szCs w:val="24"/>
                <w:highlight w:val="none"/>
                <w:lang w:val="en-US" w:eastAsia="zh-CN"/>
              </w:rPr>
              <w:t>房屋建筑</w:t>
            </w:r>
            <w:r>
              <w:rPr>
                <w:rFonts w:hint="eastAsia" w:ascii="宋体" w:hAnsi="宋体" w:eastAsia="宋体" w:cs="宋体"/>
                <w:b w:val="0"/>
                <w:bCs w:val="0"/>
                <w:i w:val="0"/>
                <w:iCs w:val="0"/>
                <w:color w:val="auto"/>
                <w:kern w:val="0"/>
                <w:sz w:val="24"/>
                <w:szCs w:val="24"/>
                <w:highlight w:val="none"/>
              </w:rPr>
              <w:t>工程类监理项目业绩。</w:t>
            </w:r>
          </w:p>
          <w:p w14:paraId="021F7643">
            <w:pPr>
              <w:pStyle w:val="155"/>
              <w:keepNext w:val="0"/>
              <w:keepLines w:val="0"/>
              <w:pageBreakBefore w:val="0"/>
              <w:widowControl w:val="0"/>
              <w:kinsoku/>
              <w:wordWrap w:val="0"/>
              <w:overflowPunct/>
              <w:topLinePunct w:val="0"/>
              <w:autoSpaceDE/>
              <w:autoSpaceDN/>
              <w:bidi w:val="0"/>
              <w:adjustRightInd/>
              <w:snapToGrid w:val="0"/>
              <w:spacing w:after="0" w:line="360" w:lineRule="exact"/>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rPr>
              <w:t>2、须提供中标通知书或监理合同彩色扫描件（或打印件）并加盖投标人公章，业绩认定时间以合同签订时间为准。</w:t>
            </w:r>
          </w:p>
        </w:tc>
      </w:tr>
      <w:tr w14:paraId="7548075E">
        <w:tblPrEx>
          <w:tblCellMar>
            <w:top w:w="0" w:type="dxa"/>
            <w:left w:w="108" w:type="dxa"/>
            <w:bottom w:w="0" w:type="dxa"/>
            <w:right w:w="108" w:type="dxa"/>
          </w:tblCellMar>
        </w:tblPrEx>
        <w:trPr>
          <w:trHeight w:val="790" w:hRule="atLeast"/>
          <w:jc w:val="center"/>
        </w:trPr>
        <w:tc>
          <w:tcPr>
            <w:tcW w:w="1370" w:type="dxa"/>
            <w:tcBorders>
              <w:top w:val="single" w:color="000000" w:sz="4" w:space="0"/>
              <w:left w:val="single" w:color="000000" w:sz="4" w:space="0"/>
              <w:bottom w:val="single" w:color="auto" w:sz="4" w:space="0"/>
              <w:right w:val="single" w:color="000000" w:sz="4" w:space="0"/>
            </w:tcBorders>
            <w:noWrap w:val="0"/>
            <w:vAlign w:val="center"/>
          </w:tcPr>
          <w:p w14:paraId="4288E301">
            <w:pPr>
              <w:pStyle w:val="155"/>
              <w:keepNext w:val="0"/>
              <w:keepLines w:val="0"/>
              <w:pageBreakBefore w:val="0"/>
              <w:widowControl w:val="0"/>
              <w:kinsoku/>
              <w:wordWrap w:val="0"/>
              <w:overflowPunct/>
              <w:topLinePunct w:val="0"/>
              <w:autoSpaceDE/>
              <w:autoSpaceDN/>
              <w:bidi w:val="0"/>
              <w:adjustRightInd/>
              <w:snapToGrid w:val="0"/>
              <w:spacing w:after="0"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企业获奖</w:t>
            </w:r>
          </w:p>
          <w:p w14:paraId="32CDA75C">
            <w:pPr>
              <w:pStyle w:val="155"/>
              <w:keepNext w:val="0"/>
              <w:keepLines w:val="0"/>
              <w:pageBreakBefore w:val="0"/>
              <w:widowControl w:val="0"/>
              <w:kinsoku/>
              <w:wordWrap w:val="0"/>
              <w:overflowPunct/>
              <w:topLinePunct w:val="0"/>
              <w:autoSpaceDE/>
              <w:autoSpaceDN/>
              <w:bidi w:val="0"/>
              <w:adjustRightInd/>
              <w:snapToGrid w:val="0"/>
              <w:spacing w:after="0"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hAnsi="宋体" w:cs="宋体"/>
                <w:color w:val="auto"/>
                <w:sz w:val="24"/>
                <w:szCs w:val="24"/>
                <w:highlight w:val="none"/>
                <w:lang w:val="en-US" w:eastAsia="zh-CN"/>
              </w:rPr>
              <w:t>8</w:t>
            </w:r>
            <w:r>
              <w:rPr>
                <w:rFonts w:hint="eastAsia" w:ascii="宋体" w:hAnsi="宋体" w:eastAsia="宋体" w:cs="宋体"/>
                <w:color w:val="auto"/>
                <w:sz w:val="24"/>
                <w:szCs w:val="24"/>
                <w:highlight w:val="none"/>
              </w:rPr>
              <w:t>分）</w:t>
            </w:r>
          </w:p>
        </w:tc>
        <w:tc>
          <w:tcPr>
            <w:tcW w:w="4141" w:type="dxa"/>
            <w:tcBorders>
              <w:top w:val="single" w:color="000000" w:sz="4" w:space="0"/>
              <w:left w:val="single" w:color="000000" w:sz="4" w:space="0"/>
              <w:bottom w:val="single" w:color="auto" w:sz="4" w:space="0"/>
              <w:right w:val="single" w:color="000000" w:sz="4" w:space="0"/>
            </w:tcBorders>
            <w:noWrap w:val="0"/>
            <w:vAlign w:val="center"/>
          </w:tcPr>
          <w:p w14:paraId="46C50876">
            <w:pPr>
              <w:pStyle w:val="155"/>
              <w:keepNext w:val="0"/>
              <w:keepLines w:val="0"/>
              <w:pageBreakBefore w:val="0"/>
              <w:widowControl w:val="0"/>
              <w:kinsoku/>
              <w:wordWrap w:val="0"/>
              <w:overflowPunct/>
              <w:topLinePunct w:val="0"/>
              <w:autoSpaceDE/>
              <w:autoSpaceDN/>
              <w:bidi w:val="0"/>
              <w:adjustRightInd/>
              <w:snapToGrid w:val="0"/>
              <w:spacing w:after="0" w:line="36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投标人近年来（202</w:t>
            </w:r>
            <w:r>
              <w:rPr>
                <w:rFonts w:hint="eastAsia"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年1月1日至今）监理的</w:t>
            </w:r>
            <w:r>
              <w:rPr>
                <w:rFonts w:hint="eastAsia" w:hAnsi="宋体" w:cs="宋体"/>
                <w:color w:val="auto"/>
                <w:kern w:val="0"/>
                <w:sz w:val="24"/>
                <w:szCs w:val="24"/>
                <w:highlight w:val="none"/>
                <w:lang w:val="en-US" w:eastAsia="zh-CN"/>
              </w:rPr>
              <w:t>房屋建筑</w:t>
            </w:r>
            <w:r>
              <w:rPr>
                <w:rFonts w:hint="eastAsia" w:ascii="宋体" w:hAnsi="宋体" w:eastAsia="宋体" w:cs="宋体"/>
                <w:color w:val="auto"/>
                <w:kern w:val="0"/>
                <w:sz w:val="24"/>
                <w:szCs w:val="24"/>
                <w:highlight w:val="none"/>
              </w:rPr>
              <w:t>工程获奖情况：</w:t>
            </w:r>
          </w:p>
          <w:p w14:paraId="49CAC6E3">
            <w:pPr>
              <w:pStyle w:val="155"/>
              <w:keepNext w:val="0"/>
              <w:keepLines w:val="0"/>
              <w:pageBreakBefore w:val="0"/>
              <w:widowControl w:val="0"/>
              <w:kinsoku/>
              <w:wordWrap w:val="0"/>
              <w:overflowPunct/>
              <w:topLinePunct w:val="0"/>
              <w:autoSpaceDE/>
              <w:autoSpaceDN/>
              <w:bidi w:val="0"/>
              <w:adjustRightInd/>
              <w:snapToGrid w:val="0"/>
              <w:spacing w:after="0" w:line="36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1．获得省级或以上奖项的每项得 8分。</w:t>
            </w:r>
          </w:p>
          <w:p w14:paraId="58365405">
            <w:pPr>
              <w:pStyle w:val="155"/>
              <w:keepNext w:val="0"/>
              <w:keepLines w:val="0"/>
              <w:pageBreakBefore w:val="0"/>
              <w:widowControl w:val="0"/>
              <w:kinsoku/>
              <w:wordWrap w:val="0"/>
              <w:overflowPunct/>
              <w:topLinePunct w:val="0"/>
              <w:autoSpaceDE/>
              <w:autoSpaceDN/>
              <w:bidi w:val="0"/>
              <w:adjustRightInd/>
              <w:snapToGrid w:val="0"/>
              <w:spacing w:after="0" w:line="36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2．获得市级奖项的每项得 4分。</w:t>
            </w:r>
          </w:p>
          <w:p w14:paraId="6E60BB28">
            <w:pPr>
              <w:pStyle w:val="155"/>
              <w:keepNext w:val="0"/>
              <w:keepLines w:val="0"/>
              <w:pageBreakBefore w:val="0"/>
              <w:widowControl w:val="0"/>
              <w:kinsoku/>
              <w:wordWrap w:val="0"/>
              <w:overflowPunct/>
              <w:topLinePunct w:val="0"/>
              <w:autoSpaceDE/>
              <w:autoSpaceDN/>
              <w:bidi w:val="0"/>
              <w:adjustRightInd/>
              <w:snapToGrid w:val="0"/>
              <w:spacing w:after="0" w:line="36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3．本项最高得8分。</w:t>
            </w:r>
          </w:p>
        </w:tc>
        <w:tc>
          <w:tcPr>
            <w:tcW w:w="4053" w:type="dxa"/>
            <w:tcBorders>
              <w:top w:val="single" w:color="000000" w:sz="4" w:space="0"/>
              <w:left w:val="single" w:color="000000" w:sz="4" w:space="0"/>
              <w:bottom w:val="single" w:color="auto" w:sz="4" w:space="0"/>
              <w:right w:val="single" w:color="000000" w:sz="4" w:space="0"/>
            </w:tcBorders>
            <w:noWrap w:val="0"/>
            <w:vAlign w:val="center"/>
          </w:tcPr>
          <w:p w14:paraId="7C94F649">
            <w:pPr>
              <w:keepNext w:val="0"/>
              <w:keepLines w:val="0"/>
              <w:pageBreakBefore w:val="0"/>
              <w:widowControl w:val="0"/>
              <w:kinsoku/>
              <w:overflowPunct/>
              <w:topLinePunct w:val="0"/>
              <w:autoSpaceDE/>
              <w:autoSpaceDN/>
              <w:bidi w:val="0"/>
              <w:adjustRightInd/>
              <w:spacing w:line="360" w:lineRule="exact"/>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1.同一项目只按最高获奖等级计分一次，同一项目不同标段可重复计分。</w:t>
            </w:r>
          </w:p>
          <w:p w14:paraId="37CD51CD">
            <w:pPr>
              <w:keepNext w:val="0"/>
              <w:keepLines w:val="0"/>
              <w:pageBreakBefore w:val="0"/>
              <w:widowControl w:val="0"/>
              <w:kinsoku/>
              <w:overflowPunct/>
              <w:topLinePunct w:val="0"/>
              <w:autoSpaceDE/>
              <w:autoSpaceDN/>
              <w:bidi w:val="0"/>
              <w:adjustRightInd/>
              <w:spacing w:line="360" w:lineRule="exact"/>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2.须提供相关证书彩色扫描件。获奖时间以奖项证明的落款日期为准。</w:t>
            </w:r>
          </w:p>
          <w:p w14:paraId="05444D96">
            <w:pPr>
              <w:keepNext w:val="0"/>
              <w:keepLines w:val="0"/>
              <w:pageBreakBefore w:val="0"/>
              <w:widowControl w:val="0"/>
              <w:kinsoku/>
              <w:overflowPunct/>
              <w:topLinePunct w:val="0"/>
              <w:autoSpaceDE/>
              <w:autoSpaceDN/>
              <w:bidi w:val="0"/>
              <w:adjustRightInd/>
              <w:spacing w:line="360" w:lineRule="exact"/>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3.颁发机构限定以下范围：</w:t>
            </w:r>
          </w:p>
          <w:p w14:paraId="2CA6C6D0">
            <w:pPr>
              <w:keepNext w:val="0"/>
              <w:keepLines w:val="0"/>
              <w:pageBreakBefore w:val="0"/>
              <w:widowControl w:val="0"/>
              <w:kinsoku/>
              <w:overflowPunct/>
              <w:topLinePunct w:val="0"/>
              <w:autoSpaceDE/>
              <w:autoSpaceDN/>
              <w:bidi w:val="0"/>
              <w:adjustRightInd/>
              <w:spacing w:line="360" w:lineRule="exact"/>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①国家级奖项：国务院、住建部、国家级市政行业协会（学会）；（相关协会/学会需经民政部门备案</w:t>
            </w:r>
            <w:r>
              <w:rPr>
                <w:rFonts w:hint="eastAsia" w:hAnsi="宋体" w:cs="宋体"/>
                <w:snapToGrid w:val="0"/>
                <w:color w:val="auto"/>
                <w:kern w:val="0"/>
                <w:sz w:val="24"/>
                <w:szCs w:val="24"/>
                <w:highlight w:val="none"/>
                <w:lang w:val="en-US" w:eastAsia="zh-CN"/>
              </w:rPr>
              <w:t>，提供查询截图</w:t>
            </w:r>
            <w:r>
              <w:rPr>
                <w:rFonts w:hint="eastAsia" w:ascii="宋体" w:hAnsi="宋体" w:eastAsia="宋体" w:cs="宋体"/>
                <w:snapToGrid w:val="0"/>
                <w:color w:val="auto"/>
                <w:kern w:val="0"/>
                <w:sz w:val="24"/>
                <w:szCs w:val="24"/>
                <w:highlight w:val="none"/>
                <w:lang w:val="en-US" w:eastAsia="zh-CN"/>
              </w:rPr>
              <w:t>）</w:t>
            </w:r>
          </w:p>
          <w:p w14:paraId="3426B2C1">
            <w:pPr>
              <w:keepNext w:val="0"/>
              <w:keepLines w:val="0"/>
              <w:pageBreakBefore w:val="0"/>
              <w:widowControl w:val="0"/>
              <w:kinsoku/>
              <w:overflowPunct/>
              <w:topLinePunct w:val="0"/>
              <w:autoSpaceDE/>
              <w:autoSpaceDN/>
              <w:bidi w:val="0"/>
              <w:adjustRightInd/>
              <w:spacing w:line="360" w:lineRule="exact"/>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②省级奖项：省级人民政府、省级住建部门、省级市政行业协会（学会）；（相关协会/学会需经民政部门备案</w:t>
            </w:r>
            <w:r>
              <w:rPr>
                <w:rFonts w:hint="eastAsia" w:hAnsi="宋体" w:cs="宋体"/>
                <w:snapToGrid w:val="0"/>
                <w:color w:val="auto"/>
                <w:kern w:val="0"/>
                <w:sz w:val="24"/>
                <w:szCs w:val="24"/>
                <w:highlight w:val="none"/>
                <w:lang w:val="en-US" w:eastAsia="zh-CN"/>
              </w:rPr>
              <w:t>，提供查询截图</w:t>
            </w:r>
            <w:r>
              <w:rPr>
                <w:rFonts w:hint="eastAsia" w:ascii="宋体" w:hAnsi="宋体" w:eastAsia="宋体" w:cs="宋体"/>
                <w:snapToGrid w:val="0"/>
                <w:color w:val="auto"/>
                <w:kern w:val="0"/>
                <w:sz w:val="24"/>
                <w:szCs w:val="24"/>
                <w:highlight w:val="none"/>
                <w:lang w:val="en-US" w:eastAsia="zh-CN"/>
              </w:rPr>
              <w:t>）</w:t>
            </w:r>
          </w:p>
          <w:p w14:paraId="02D84B9A">
            <w:pPr>
              <w:keepNext w:val="0"/>
              <w:keepLines w:val="0"/>
              <w:pageBreakBefore w:val="0"/>
              <w:widowControl w:val="0"/>
              <w:kinsoku/>
              <w:overflowPunct/>
              <w:topLinePunct w:val="0"/>
              <w:autoSpaceDE/>
              <w:autoSpaceDN/>
              <w:bidi w:val="0"/>
              <w:adjustRightInd/>
              <w:spacing w:line="360" w:lineRule="exact"/>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③地市级奖项：地市级人民政府、地市级住建部门、地市级市政行业协会（学会）。（相关协会/学会需经民政部门备案</w:t>
            </w:r>
            <w:r>
              <w:rPr>
                <w:rFonts w:hint="eastAsia" w:hAnsi="宋体" w:cs="宋体"/>
                <w:snapToGrid w:val="0"/>
                <w:color w:val="auto"/>
                <w:kern w:val="0"/>
                <w:sz w:val="24"/>
                <w:szCs w:val="24"/>
                <w:highlight w:val="none"/>
                <w:lang w:val="en-US" w:eastAsia="zh-CN"/>
              </w:rPr>
              <w:t>，提供查询截图</w:t>
            </w:r>
            <w:r>
              <w:rPr>
                <w:rFonts w:hint="eastAsia" w:ascii="宋体" w:hAnsi="宋体" w:eastAsia="宋体" w:cs="宋体"/>
                <w:snapToGrid w:val="0"/>
                <w:color w:val="auto"/>
                <w:kern w:val="0"/>
                <w:sz w:val="24"/>
                <w:szCs w:val="24"/>
                <w:highlight w:val="none"/>
                <w:lang w:val="en-US" w:eastAsia="zh-CN"/>
              </w:rPr>
              <w:t>）</w:t>
            </w:r>
          </w:p>
          <w:p w14:paraId="4EB5BC72">
            <w:pPr>
              <w:keepNext w:val="0"/>
              <w:keepLines w:val="0"/>
              <w:pageBreakBefore w:val="0"/>
              <w:widowControl w:val="0"/>
              <w:kinsoku/>
              <w:overflowPunct/>
              <w:topLinePunct w:val="0"/>
              <w:autoSpaceDE/>
              <w:autoSpaceDN/>
              <w:bidi w:val="0"/>
              <w:adjustRightInd/>
              <w:spacing w:line="36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4.颁发机构、获奖时间不符合评分标准和备注规定的不予计分。</w:t>
            </w:r>
          </w:p>
        </w:tc>
      </w:tr>
      <w:tr w14:paraId="712BFDCC">
        <w:tblPrEx>
          <w:tblCellMar>
            <w:top w:w="0" w:type="dxa"/>
            <w:left w:w="108" w:type="dxa"/>
            <w:bottom w:w="0" w:type="dxa"/>
            <w:right w:w="108" w:type="dxa"/>
          </w:tblCellMar>
        </w:tblPrEx>
        <w:trPr>
          <w:trHeight w:val="790" w:hRule="atLeast"/>
          <w:jc w:val="center"/>
        </w:trPr>
        <w:tc>
          <w:tcPr>
            <w:tcW w:w="1370" w:type="dxa"/>
            <w:tcBorders>
              <w:top w:val="single" w:color="000000" w:sz="4" w:space="0"/>
              <w:left w:val="single" w:color="000000" w:sz="4" w:space="0"/>
              <w:bottom w:val="single" w:color="auto" w:sz="4" w:space="0"/>
              <w:right w:val="single" w:color="000000" w:sz="4" w:space="0"/>
            </w:tcBorders>
            <w:noWrap w:val="0"/>
            <w:vAlign w:val="center"/>
          </w:tcPr>
          <w:p w14:paraId="1CFD22E0">
            <w:pPr>
              <w:pStyle w:val="155"/>
              <w:keepNext w:val="0"/>
              <w:keepLines w:val="0"/>
              <w:pageBreakBefore w:val="0"/>
              <w:widowControl w:val="0"/>
              <w:kinsoku/>
              <w:wordWrap w:val="0"/>
              <w:overflowPunct/>
              <w:topLinePunct w:val="0"/>
              <w:autoSpaceDE/>
              <w:autoSpaceDN/>
              <w:bidi w:val="0"/>
              <w:adjustRightInd/>
              <w:snapToGrid w:val="0"/>
              <w:spacing w:after="0"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企业管理体系认证</w:t>
            </w:r>
          </w:p>
          <w:p w14:paraId="01755F39">
            <w:pPr>
              <w:pStyle w:val="155"/>
              <w:keepNext w:val="0"/>
              <w:keepLines w:val="0"/>
              <w:pageBreakBefore w:val="0"/>
              <w:widowControl w:val="0"/>
              <w:kinsoku/>
              <w:wordWrap w:val="0"/>
              <w:overflowPunct/>
              <w:topLinePunct w:val="0"/>
              <w:autoSpaceDE/>
              <w:autoSpaceDN/>
              <w:bidi w:val="0"/>
              <w:adjustRightInd/>
              <w:snapToGrid w:val="0"/>
              <w:spacing w:after="0"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hAnsi="宋体" w:cs="宋体"/>
                <w:color w:val="auto"/>
                <w:sz w:val="24"/>
                <w:szCs w:val="24"/>
                <w:highlight w:val="none"/>
                <w:lang w:val="en-US" w:eastAsia="zh-CN"/>
              </w:rPr>
              <w:t>3</w:t>
            </w:r>
            <w:r>
              <w:rPr>
                <w:rFonts w:hint="eastAsia" w:ascii="宋体" w:hAnsi="宋体" w:eastAsia="宋体" w:cs="宋体"/>
                <w:color w:val="auto"/>
                <w:sz w:val="24"/>
                <w:szCs w:val="24"/>
                <w:highlight w:val="none"/>
              </w:rPr>
              <w:t>分）</w:t>
            </w:r>
          </w:p>
        </w:tc>
        <w:tc>
          <w:tcPr>
            <w:tcW w:w="4141" w:type="dxa"/>
            <w:tcBorders>
              <w:top w:val="single" w:color="000000" w:sz="4" w:space="0"/>
              <w:left w:val="single" w:color="000000" w:sz="4" w:space="0"/>
              <w:bottom w:val="single" w:color="auto" w:sz="4" w:space="0"/>
              <w:right w:val="single" w:color="000000" w:sz="4" w:space="0"/>
            </w:tcBorders>
            <w:noWrap w:val="0"/>
            <w:vAlign w:val="center"/>
          </w:tcPr>
          <w:p w14:paraId="1FA79B70">
            <w:pPr>
              <w:pStyle w:val="155"/>
              <w:keepNext w:val="0"/>
              <w:keepLines w:val="0"/>
              <w:pageBreakBefore w:val="0"/>
              <w:widowControl w:val="0"/>
              <w:kinsoku/>
              <w:wordWrap w:val="0"/>
              <w:overflowPunct/>
              <w:topLinePunct w:val="0"/>
              <w:autoSpaceDE/>
              <w:autoSpaceDN/>
              <w:bidi w:val="0"/>
              <w:adjustRightInd/>
              <w:snapToGrid w:val="0"/>
              <w:spacing w:after="0" w:line="36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投标人具有有效的质量管理体系认证、环境管理体系认证</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职业健康安全管理体系认证，得</w:t>
            </w:r>
            <w:r>
              <w:rPr>
                <w:rFonts w:hint="eastAsia"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分。</w:t>
            </w:r>
          </w:p>
          <w:p w14:paraId="71BD1D6B">
            <w:pPr>
              <w:pStyle w:val="155"/>
              <w:keepNext w:val="0"/>
              <w:keepLines w:val="0"/>
              <w:pageBreakBefore w:val="0"/>
              <w:widowControl w:val="0"/>
              <w:kinsoku/>
              <w:wordWrap w:val="0"/>
              <w:overflowPunct/>
              <w:topLinePunct w:val="0"/>
              <w:autoSpaceDE/>
              <w:autoSpaceDN/>
              <w:bidi w:val="0"/>
              <w:adjustRightInd/>
              <w:snapToGrid w:val="0"/>
              <w:spacing w:after="0" w:line="36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2．未获得以上认证的，不予计分。</w:t>
            </w:r>
          </w:p>
        </w:tc>
        <w:tc>
          <w:tcPr>
            <w:tcW w:w="4053" w:type="dxa"/>
            <w:tcBorders>
              <w:top w:val="single" w:color="000000" w:sz="4" w:space="0"/>
              <w:left w:val="single" w:color="000000" w:sz="4" w:space="0"/>
              <w:bottom w:val="single" w:color="auto" w:sz="4" w:space="0"/>
              <w:right w:val="single" w:color="000000" w:sz="4" w:space="0"/>
            </w:tcBorders>
            <w:noWrap w:val="0"/>
            <w:vAlign w:val="center"/>
          </w:tcPr>
          <w:p w14:paraId="2531C33B">
            <w:pPr>
              <w:keepNext w:val="0"/>
              <w:keepLines w:val="0"/>
              <w:pageBreakBefore w:val="0"/>
              <w:widowControl w:val="0"/>
              <w:kinsoku/>
              <w:overflowPunct/>
              <w:topLinePunct w:val="0"/>
              <w:autoSpaceDE/>
              <w:autoSpaceDN/>
              <w:bidi w:val="0"/>
              <w:adjustRightInd/>
              <w:spacing w:line="360" w:lineRule="exact"/>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1.需附在有效期内的认证证书彩色扫描件。</w:t>
            </w:r>
          </w:p>
          <w:p w14:paraId="5F5F3564">
            <w:pPr>
              <w:keepNext w:val="0"/>
              <w:keepLines w:val="0"/>
              <w:pageBreakBefore w:val="0"/>
              <w:widowControl w:val="0"/>
              <w:kinsoku/>
              <w:overflowPunct/>
              <w:topLinePunct w:val="0"/>
              <w:autoSpaceDE/>
              <w:autoSpaceDN/>
              <w:bidi w:val="0"/>
              <w:adjustRightInd/>
              <w:spacing w:line="360" w:lineRule="exact"/>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2.任一认证证书不在有效期内的</w:t>
            </w:r>
            <w:r>
              <w:rPr>
                <w:rFonts w:hint="eastAsia" w:hAnsi="宋体" w:cs="宋体"/>
                <w:snapToGrid w:val="0"/>
                <w:color w:val="auto"/>
                <w:kern w:val="0"/>
                <w:sz w:val="24"/>
                <w:szCs w:val="24"/>
                <w:highlight w:val="none"/>
                <w:lang w:val="en-US" w:eastAsia="zh-CN"/>
              </w:rPr>
              <w:t>，</w:t>
            </w:r>
            <w:r>
              <w:rPr>
                <w:rFonts w:hint="eastAsia" w:ascii="宋体" w:hAnsi="宋体" w:eastAsia="宋体" w:cs="宋体"/>
                <w:snapToGrid w:val="0"/>
                <w:color w:val="auto"/>
                <w:kern w:val="0"/>
                <w:sz w:val="24"/>
                <w:szCs w:val="24"/>
                <w:highlight w:val="none"/>
                <w:lang w:val="en-US" w:eastAsia="zh-CN"/>
              </w:rPr>
              <w:t>该认证证书视为无效，不予计分。</w:t>
            </w:r>
          </w:p>
        </w:tc>
      </w:tr>
      <w:tr w14:paraId="26AB2504">
        <w:tblPrEx>
          <w:tblCellMar>
            <w:top w:w="0" w:type="dxa"/>
            <w:left w:w="108" w:type="dxa"/>
            <w:bottom w:w="0" w:type="dxa"/>
            <w:right w:w="108" w:type="dxa"/>
          </w:tblCellMar>
        </w:tblPrEx>
        <w:trPr>
          <w:trHeight w:val="475" w:hRule="atLeast"/>
          <w:jc w:val="center"/>
        </w:trPr>
        <w:tc>
          <w:tcPr>
            <w:tcW w:w="1370" w:type="dxa"/>
            <w:tcBorders>
              <w:top w:val="single" w:color="000000" w:sz="4" w:space="0"/>
              <w:left w:val="single" w:color="000000" w:sz="4" w:space="0"/>
              <w:bottom w:val="single" w:color="auto" w:sz="4" w:space="0"/>
              <w:right w:val="single" w:color="000000" w:sz="4" w:space="0"/>
            </w:tcBorders>
            <w:noWrap w:val="0"/>
            <w:vAlign w:val="center"/>
          </w:tcPr>
          <w:p w14:paraId="1DE76EFF">
            <w:pPr>
              <w:pStyle w:val="155"/>
              <w:keepNext w:val="0"/>
              <w:keepLines w:val="0"/>
              <w:pageBreakBefore w:val="0"/>
              <w:widowControl w:val="0"/>
              <w:kinsoku/>
              <w:wordWrap w:val="0"/>
              <w:overflowPunct/>
              <w:topLinePunct w:val="0"/>
              <w:autoSpaceDE/>
              <w:autoSpaceDN/>
              <w:bidi w:val="0"/>
              <w:adjustRightInd/>
              <w:snapToGrid w:val="0"/>
              <w:spacing w:after="0" w:line="360" w:lineRule="exact"/>
              <w:jc w:val="center"/>
              <w:textAlignment w:val="auto"/>
              <w:rPr>
                <w:rFonts w:hint="default"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企业纳税（5分）</w:t>
            </w:r>
          </w:p>
        </w:tc>
        <w:tc>
          <w:tcPr>
            <w:tcW w:w="4141" w:type="dxa"/>
            <w:tcBorders>
              <w:top w:val="single" w:color="000000" w:sz="4" w:space="0"/>
              <w:left w:val="single" w:color="000000" w:sz="4" w:space="0"/>
              <w:bottom w:val="single" w:color="auto" w:sz="4" w:space="0"/>
              <w:right w:val="single" w:color="000000" w:sz="4" w:space="0"/>
            </w:tcBorders>
            <w:noWrap w:val="0"/>
            <w:vAlign w:val="center"/>
          </w:tcPr>
          <w:p w14:paraId="612135D6">
            <w:pPr>
              <w:pStyle w:val="10"/>
              <w:wordWrap w:val="0"/>
              <w:spacing w:line="276" w:lineRule="auto"/>
              <w:rPr>
                <w:rFonts w:hint="eastAsia" w:ascii="宋体" w:hAnsi="宋体" w:eastAsia="宋体" w:cs="宋体"/>
                <w:color w:val="auto"/>
                <w:kern w:val="0"/>
                <w:sz w:val="24"/>
                <w:szCs w:val="24"/>
                <w:highlight w:val="none"/>
                <w:lang w:eastAsia="zh-CN"/>
              </w:rPr>
            </w:pPr>
            <w:r>
              <w:rPr>
                <w:rFonts w:hAnsi="宋体"/>
                <w:snapToGrid w:val="0"/>
                <w:color w:val="auto"/>
                <w:kern w:val="0"/>
                <w:sz w:val="24"/>
                <w:szCs w:val="24"/>
                <w:highlight w:val="none"/>
              </w:rPr>
              <w:t>企业</w:t>
            </w:r>
            <w:r>
              <w:rPr>
                <w:rFonts w:hAnsi="宋体" w:cs="宋体"/>
                <w:snapToGrid w:val="0"/>
                <w:color w:val="auto"/>
                <w:kern w:val="0"/>
                <w:sz w:val="24"/>
                <w:szCs w:val="24"/>
                <w:highlight w:val="none"/>
              </w:rPr>
              <w:t>近</w:t>
            </w:r>
            <w:r>
              <w:rPr>
                <w:rFonts w:hAnsi="宋体" w:cs="宋体"/>
                <w:snapToGrid w:val="0"/>
                <w:color w:val="auto"/>
                <w:kern w:val="0"/>
                <w:sz w:val="24"/>
                <w:szCs w:val="24"/>
                <w:highlight w:val="none"/>
                <w:u w:val="single"/>
              </w:rPr>
              <w:t xml:space="preserve"> </w:t>
            </w:r>
            <w:r>
              <w:rPr>
                <w:rFonts w:hint="eastAsia" w:hAnsi="宋体" w:cs="宋体"/>
                <w:snapToGrid w:val="0"/>
                <w:color w:val="auto"/>
                <w:kern w:val="0"/>
                <w:sz w:val="24"/>
                <w:szCs w:val="24"/>
                <w:highlight w:val="none"/>
                <w:u w:val="single"/>
                <w:lang w:val="en-US" w:eastAsia="zh-CN"/>
              </w:rPr>
              <w:t>5</w:t>
            </w:r>
            <w:r>
              <w:rPr>
                <w:rFonts w:hAnsi="宋体" w:cs="宋体"/>
                <w:snapToGrid w:val="0"/>
                <w:color w:val="auto"/>
                <w:kern w:val="0"/>
                <w:sz w:val="24"/>
                <w:szCs w:val="24"/>
                <w:highlight w:val="none"/>
              </w:rPr>
              <w:t>年来</w:t>
            </w:r>
            <w:r>
              <w:rPr>
                <w:rFonts w:hint="eastAsia" w:hAnsi="宋体" w:cs="宋体"/>
                <w:snapToGrid w:val="0"/>
                <w:color w:val="auto"/>
                <w:kern w:val="0"/>
                <w:sz w:val="24"/>
                <w:szCs w:val="24"/>
                <w:highlight w:val="none"/>
                <w:lang w:eastAsia="zh-CN"/>
              </w:rPr>
              <w:t>（</w:t>
            </w:r>
            <w:r>
              <w:rPr>
                <w:rFonts w:hint="eastAsia" w:hAnsi="宋体"/>
                <w:snapToGrid w:val="0"/>
                <w:color w:val="auto"/>
                <w:kern w:val="0"/>
                <w:sz w:val="24"/>
                <w:szCs w:val="24"/>
                <w:highlight w:val="none"/>
                <w:lang w:val="en-US" w:eastAsia="zh-CN"/>
              </w:rPr>
              <w:t>2021</w:t>
            </w:r>
            <w:r>
              <w:rPr>
                <w:rFonts w:hAnsi="宋体"/>
                <w:snapToGrid w:val="0"/>
                <w:color w:val="auto"/>
                <w:kern w:val="0"/>
                <w:sz w:val="24"/>
                <w:szCs w:val="24"/>
                <w:highlight w:val="none"/>
              </w:rPr>
              <w:t>年度至</w:t>
            </w:r>
            <w:r>
              <w:rPr>
                <w:rFonts w:hint="eastAsia" w:hAnsi="宋体"/>
                <w:snapToGrid w:val="0"/>
                <w:color w:val="auto"/>
                <w:kern w:val="0"/>
                <w:sz w:val="24"/>
                <w:szCs w:val="24"/>
                <w:highlight w:val="none"/>
                <w:lang w:val="en-US" w:eastAsia="zh-CN"/>
              </w:rPr>
              <w:t>2025</w:t>
            </w:r>
            <w:r>
              <w:rPr>
                <w:rFonts w:hAnsi="宋体"/>
                <w:snapToGrid w:val="0"/>
                <w:color w:val="auto"/>
                <w:kern w:val="0"/>
                <w:sz w:val="24"/>
                <w:szCs w:val="24"/>
                <w:highlight w:val="none"/>
              </w:rPr>
              <w:t>年度</w:t>
            </w:r>
            <w:r>
              <w:rPr>
                <w:rFonts w:hint="eastAsia" w:hAnsi="宋体" w:cs="宋体"/>
                <w:snapToGrid w:val="0"/>
                <w:color w:val="auto"/>
                <w:kern w:val="0"/>
                <w:sz w:val="24"/>
                <w:szCs w:val="24"/>
                <w:highlight w:val="none"/>
                <w:lang w:eastAsia="zh-CN"/>
              </w:rPr>
              <w:t>）</w:t>
            </w:r>
            <w:r>
              <w:rPr>
                <w:rFonts w:hAnsi="宋体"/>
                <w:snapToGrid w:val="0"/>
                <w:color w:val="auto"/>
                <w:kern w:val="0"/>
                <w:sz w:val="24"/>
                <w:szCs w:val="24"/>
                <w:highlight w:val="none"/>
              </w:rPr>
              <w:t>获得</w:t>
            </w:r>
            <w:r>
              <w:rPr>
                <w:rFonts w:hint="eastAsia" w:hAnsi="宋体"/>
                <w:snapToGrid w:val="0"/>
                <w:color w:val="auto"/>
                <w:kern w:val="0"/>
                <w:sz w:val="24"/>
                <w:szCs w:val="24"/>
                <w:highlight w:val="none"/>
                <w:lang w:val="en-US" w:eastAsia="zh-CN"/>
              </w:rPr>
              <w:t>过</w:t>
            </w:r>
            <w:r>
              <w:rPr>
                <w:rFonts w:hAnsi="宋体"/>
                <w:snapToGrid w:val="0"/>
                <w:color w:val="auto"/>
                <w:kern w:val="0"/>
                <w:sz w:val="24"/>
                <w:szCs w:val="24"/>
                <w:highlight w:val="none"/>
              </w:rPr>
              <w:t>纳税信用A级纳税人的，得</w:t>
            </w:r>
            <w:r>
              <w:rPr>
                <w:rFonts w:hint="eastAsia" w:hAnsi="宋体"/>
                <w:snapToGrid w:val="0"/>
                <w:color w:val="auto"/>
                <w:kern w:val="0"/>
                <w:sz w:val="24"/>
                <w:szCs w:val="24"/>
                <w:highlight w:val="none"/>
                <w:lang w:val="en-US" w:eastAsia="zh-CN"/>
              </w:rPr>
              <w:t>2</w:t>
            </w:r>
            <w:r>
              <w:rPr>
                <w:rFonts w:hAnsi="宋体"/>
                <w:snapToGrid w:val="0"/>
                <w:color w:val="auto"/>
                <w:kern w:val="0"/>
                <w:sz w:val="24"/>
                <w:szCs w:val="24"/>
                <w:highlight w:val="none"/>
              </w:rPr>
              <w:t>分</w:t>
            </w:r>
            <w:r>
              <w:rPr>
                <w:rFonts w:hint="eastAsia" w:hAnsi="宋体"/>
                <w:snapToGrid w:val="0"/>
                <w:color w:val="auto"/>
                <w:kern w:val="0"/>
                <w:sz w:val="24"/>
                <w:szCs w:val="24"/>
                <w:highlight w:val="none"/>
                <w:lang w:eastAsia="zh-CN"/>
              </w:rPr>
              <w:t>，</w:t>
            </w:r>
            <w:r>
              <w:rPr>
                <w:rFonts w:hint="eastAsia" w:hAnsi="宋体"/>
                <w:snapToGrid w:val="0"/>
                <w:color w:val="auto"/>
                <w:kern w:val="0"/>
                <w:sz w:val="24"/>
                <w:szCs w:val="24"/>
                <w:highlight w:val="none"/>
                <w:lang w:val="en-US" w:eastAsia="zh-CN"/>
              </w:rPr>
              <w:t>每增加1年加1分，满分5分</w:t>
            </w:r>
            <w:r>
              <w:rPr>
                <w:rFonts w:hint="eastAsia" w:hAnsi="宋体"/>
                <w:snapToGrid w:val="0"/>
                <w:color w:val="auto"/>
                <w:kern w:val="0"/>
                <w:sz w:val="24"/>
                <w:szCs w:val="24"/>
                <w:highlight w:val="none"/>
                <w:lang w:eastAsia="zh-CN"/>
              </w:rPr>
              <w:t>。</w:t>
            </w:r>
          </w:p>
        </w:tc>
        <w:tc>
          <w:tcPr>
            <w:tcW w:w="4053" w:type="dxa"/>
            <w:tcBorders>
              <w:top w:val="single" w:color="000000" w:sz="4" w:space="0"/>
              <w:left w:val="single" w:color="000000" w:sz="4" w:space="0"/>
              <w:bottom w:val="single" w:color="auto" w:sz="4" w:space="0"/>
              <w:right w:val="single" w:color="000000" w:sz="4" w:space="0"/>
            </w:tcBorders>
            <w:noWrap w:val="0"/>
            <w:vAlign w:val="center"/>
          </w:tcPr>
          <w:p w14:paraId="70C08E83">
            <w:pPr>
              <w:pStyle w:val="10"/>
              <w:wordWrap w:val="0"/>
              <w:spacing w:after="0" w:line="240" w:lineRule="auto"/>
              <w:ind w:firstLine="273" w:firstLineChars="114"/>
              <w:rPr>
                <w:rFonts w:hint="default" w:hAnsi="宋体" w:cs="宋体"/>
                <w:color w:val="auto"/>
                <w:kern w:val="0"/>
                <w:sz w:val="24"/>
                <w:szCs w:val="24"/>
                <w:highlight w:val="none"/>
              </w:rPr>
            </w:pPr>
            <w:r>
              <w:rPr>
                <w:rFonts w:hAnsi="宋体" w:cs="宋体"/>
                <w:color w:val="auto"/>
                <w:kern w:val="0"/>
                <w:sz w:val="24"/>
                <w:szCs w:val="24"/>
                <w:highlight w:val="none"/>
              </w:rPr>
              <w:t>1.必须提供企业纳税信用A级纳税人证明材料（或证书）彩色扫描件及国家税务总局（或省级电子税务局）网上查询截图打印件，否则不得分。</w:t>
            </w:r>
          </w:p>
          <w:p w14:paraId="74E84E97">
            <w:pPr>
              <w:pStyle w:val="10"/>
              <w:wordWrap w:val="0"/>
              <w:spacing w:after="0" w:line="240" w:lineRule="auto"/>
              <w:ind w:firstLine="273" w:firstLineChars="114"/>
              <w:rPr>
                <w:rFonts w:hint="eastAsia" w:ascii="宋体" w:hAnsi="宋体" w:eastAsia="宋体" w:cs="宋体"/>
                <w:snapToGrid w:val="0"/>
                <w:color w:val="auto"/>
                <w:kern w:val="0"/>
                <w:sz w:val="24"/>
                <w:szCs w:val="24"/>
                <w:highlight w:val="none"/>
                <w:lang w:val="en-US" w:eastAsia="zh-CN"/>
              </w:rPr>
            </w:pPr>
            <w:r>
              <w:rPr>
                <w:rFonts w:hAnsi="宋体" w:cs="宋体"/>
                <w:color w:val="auto"/>
                <w:kern w:val="0"/>
                <w:sz w:val="24"/>
                <w:szCs w:val="24"/>
                <w:highlight w:val="none"/>
              </w:rPr>
              <w:t>2.只计算投标人自身（不计算投标人的分公司、子公司及分支机构）</w:t>
            </w:r>
          </w:p>
        </w:tc>
      </w:tr>
      <w:tr w14:paraId="4BB6D51F">
        <w:tblPrEx>
          <w:tblCellMar>
            <w:top w:w="0" w:type="dxa"/>
            <w:left w:w="108" w:type="dxa"/>
            <w:bottom w:w="0" w:type="dxa"/>
            <w:right w:w="108" w:type="dxa"/>
          </w:tblCellMar>
        </w:tblPrEx>
        <w:trPr>
          <w:trHeight w:val="475" w:hRule="atLeast"/>
          <w:jc w:val="center"/>
        </w:trPr>
        <w:tc>
          <w:tcPr>
            <w:tcW w:w="1370" w:type="dxa"/>
            <w:tcBorders>
              <w:top w:val="single" w:color="000000" w:sz="4" w:space="0"/>
              <w:left w:val="single" w:color="000000" w:sz="4" w:space="0"/>
              <w:bottom w:val="single" w:color="auto" w:sz="4" w:space="0"/>
              <w:right w:val="single" w:color="000000" w:sz="4" w:space="0"/>
            </w:tcBorders>
            <w:noWrap w:val="0"/>
            <w:vAlign w:val="center"/>
          </w:tcPr>
          <w:p w14:paraId="699A3F80">
            <w:pPr>
              <w:widowControl/>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企业技术能力</w:t>
            </w:r>
          </w:p>
          <w:p w14:paraId="0E0ABB54">
            <w:pPr>
              <w:widowControl/>
              <w:jc w:val="center"/>
              <w:rPr>
                <w:rFonts w:hint="default" w:hAnsi="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w:t>
            </w:r>
            <w:r>
              <w:rPr>
                <w:rFonts w:hint="eastAsia" w:hAnsi="宋体" w:cs="宋体"/>
                <w:color w:val="auto"/>
                <w:kern w:val="2"/>
                <w:sz w:val="24"/>
                <w:szCs w:val="24"/>
                <w:highlight w:val="none"/>
                <w:lang w:val="en-US" w:eastAsia="zh-CN" w:bidi="ar-SA"/>
              </w:rPr>
              <w:t>9</w:t>
            </w:r>
            <w:r>
              <w:rPr>
                <w:rFonts w:hint="eastAsia" w:ascii="宋体" w:hAnsi="宋体" w:eastAsia="宋体" w:cs="宋体"/>
                <w:color w:val="auto"/>
                <w:kern w:val="2"/>
                <w:sz w:val="24"/>
                <w:szCs w:val="24"/>
                <w:highlight w:val="none"/>
                <w:lang w:val="en-US" w:eastAsia="zh-CN" w:bidi="ar-SA"/>
              </w:rPr>
              <w:t>分）</w:t>
            </w:r>
          </w:p>
        </w:tc>
        <w:tc>
          <w:tcPr>
            <w:tcW w:w="4141" w:type="dxa"/>
            <w:tcBorders>
              <w:top w:val="single" w:color="000000" w:sz="4" w:space="0"/>
              <w:left w:val="single" w:color="000000" w:sz="4" w:space="0"/>
              <w:bottom w:val="single" w:color="auto" w:sz="4" w:space="0"/>
              <w:right w:val="single" w:color="000000" w:sz="4" w:space="0"/>
            </w:tcBorders>
            <w:noWrap w:val="0"/>
            <w:vAlign w:val="center"/>
          </w:tcPr>
          <w:p w14:paraId="1198C673">
            <w:pPr>
              <w:ind w:right="120" w:rightChars="5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1、投标人自2021年1月1日至今，曾获得省级或以上科学技术奖项的，每项得</w:t>
            </w:r>
            <w:r>
              <w:rPr>
                <w:rFonts w:hint="eastAsia" w:hAnsi="宋体" w:cs="宋体"/>
                <w:color w:val="auto"/>
                <w:kern w:val="2"/>
                <w:sz w:val="24"/>
                <w:szCs w:val="24"/>
                <w:highlight w:val="none"/>
                <w:lang w:val="en-US" w:eastAsia="zh-CN" w:bidi="ar-SA"/>
              </w:rPr>
              <w:t>0.5</w:t>
            </w:r>
            <w:r>
              <w:rPr>
                <w:rFonts w:hint="eastAsia" w:ascii="宋体" w:hAnsi="宋体" w:eastAsia="宋体" w:cs="宋体"/>
                <w:color w:val="auto"/>
                <w:kern w:val="2"/>
                <w:sz w:val="24"/>
                <w:szCs w:val="24"/>
                <w:highlight w:val="none"/>
                <w:lang w:val="en-US" w:eastAsia="zh-CN" w:bidi="ar-SA"/>
              </w:rPr>
              <w:t>分，最高得</w:t>
            </w:r>
            <w:r>
              <w:rPr>
                <w:rFonts w:hint="eastAsia" w:hAnsi="宋体" w:cs="宋体"/>
                <w:color w:val="auto"/>
                <w:kern w:val="2"/>
                <w:sz w:val="24"/>
                <w:szCs w:val="24"/>
                <w:highlight w:val="none"/>
                <w:lang w:val="en-US" w:eastAsia="zh-CN" w:bidi="ar-SA"/>
              </w:rPr>
              <w:t>5</w:t>
            </w:r>
            <w:r>
              <w:rPr>
                <w:rFonts w:hint="eastAsia" w:ascii="宋体" w:hAnsi="宋体" w:eastAsia="宋体" w:cs="宋体"/>
                <w:color w:val="auto"/>
                <w:kern w:val="2"/>
                <w:sz w:val="24"/>
                <w:szCs w:val="24"/>
                <w:highlight w:val="none"/>
                <w:lang w:val="en-US" w:eastAsia="zh-CN" w:bidi="ar-SA"/>
              </w:rPr>
              <w:t>分。</w:t>
            </w:r>
          </w:p>
          <w:p w14:paraId="505379CD">
            <w:pPr>
              <w:ind w:right="120" w:rightChars="5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2、投标人自2021年1月1日至今，曾获得省级或以上科技创新先进企业的，每项得</w:t>
            </w:r>
            <w:r>
              <w:rPr>
                <w:rFonts w:hint="eastAsia" w:hAnsi="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en-US" w:eastAsia="zh-CN" w:bidi="ar-SA"/>
              </w:rPr>
              <w:t>分，本小项最高的</w:t>
            </w:r>
            <w:r>
              <w:rPr>
                <w:rFonts w:hint="eastAsia" w:hAnsi="宋体" w:cs="宋体"/>
                <w:color w:val="auto"/>
                <w:kern w:val="2"/>
                <w:sz w:val="24"/>
                <w:szCs w:val="24"/>
                <w:highlight w:val="none"/>
                <w:lang w:val="en-US" w:eastAsia="zh-CN" w:bidi="ar-SA"/>
              </w:rPr>
              <w:t>4</w:t>
            </w:r>
            <w:r>
              <w:rPr>
                <w:rFonts w:hint="eastAsia" w:ascii="宋体" w:hAnsi="宋体" w:eastAsia="宋体" w:cs="宋体"/>
                <w:color w:val="auto"/>
                <w:kern w:val="2"/>
                <w:sz w:val="24"/>
                <w:szCs w:val="24"/>
                <w:highlight w:val="none"/>
                <w:lang w:val="en-US" w:eastAsia="zh-CN" w:bidi="ar-SA"/>
              </w:rPr>
              <w:t>分。</w:t>
            </w:r>
          </w:p>
          <w:p w14:paraId="5A72FBF8">
            <w:pPr>
              <w:ind w:right="120" w:rightChars="50"/>
              <w:rPr>
                <w:rFonts w:hint="eastAsia" w:hAnsi="宋体" w:eastAsia="宋体"/>
                <w:snapToGrid w:val="0"/>
                <w:color w:val="auto"/>
                <w:kern w:val="0"/>
                <w:sz w:val="24"/>
                <w:szCs w:val="24"/>
                <w:highlight w:val="none"/>
                <w:lang w:eastAsia="zh-CN"/>
              </w:rPr>
            </w:pPr>
            <w:r>
              <w:rPr>
                <w:rFonts w:hint="eastAsia" w:ascii="宋体" w:hAnsi="宋体" w:eastAsia="宋体" w:cs="宋体"/>
                <w:color w:val="auto"/>
                <w:kern w:val="2"/>
                <w:sz w:val="24"/>
                <w:szCs w:val="24"/>
                <w:highlight w:val="none"/>
                <w:lang w:val="en-US" w:eastAsia="zh-CN" w:bidi="ar-SA"/>
              </w:rPr>
              <w:t>本项最高得</w:t>
            </w:r>
            <w:r>
              <w:rPr>
                <w:rFonts w:hint="eastAsia" w:hAnsi="宋体" w:cs="宋体"/>
                <w:color w:val="auto"/>
                <w:kern w:val="2"/>
                <w:sz w:val="24"/>
                <w:szCs w:val="24"/>
                <w:highlight w:val="none"/>
                <w:lang w:val="en-US" w:eastAsia="zh-CN" w:bidi="ar-SA"/>
              </w:rPr>
              <w:t>9</w:t>
            </w:r>
            <w:r>
              <w:rPr>
                <w:rFonts w:hint="eastAsia" w:ascii="宋体" w:hAnsi="宋体" w:eastAsia="宋体" w:cs="宋体"/>
                <w:color w:val="auto"/>
                <w:kern w:val="2"/>
                <w:sz w:val="24"/>
                <w:szCs w:val="24"/>
                <w:highlight w:val="none"/>
                <w:lang w:val="en-US" w:eastAsia="zh-CN" w:bidi="ar-SA"/>
              </w:rPr>
              <w:t>分。</w:t>
            </w:r>
          </w:p>
        </w:tc>
        <w:tc>
          <w:tcPr>
            <w:tcW w:w="4053" w:type="dxa"/>
            <w:tcBorders>
              <w:top w:val="single" w:color="000000" w:sz="4" w:space="0"/>
              <w:left w:val="single" w:color="000000" w:sz="4" w:space="0"/>
              <w:bottom w:val="single" w:color="auto" w:sz="4" w:space="0"/>
              <w:right w:val="single" w:color="000000" w:sz="4" w:space="0"/>
            </w:tcBorders>
            <w:noWrap w:val="0"/>
            <w:vAlign w:val="center"/>
          </w:tcPr>
          <w:p w14:paraId="6FEFEF35">
            <w:pPr>
              <w:pStyle w:val="10"/>
              <w:wordWrap w:val="0"/>
              <w:spacing w:line="400" w:lineRule="exact"/>
              <w:rPr>
                <w:rFonts w:hAnsi="宋体" w:cs="宋体"/>
                <w:color w:val="auto"/>
                <w:kern w:val="0"/>
                <w:sz w:val="24"/>
                <w:szCs w:val="24"/>
                <w:highlight w:val="none"/>
              </w:rPr>
            </w:pPr>
            <w:r>
              <w:rPr>
                <w:rFonts w:hint="eastAsia" w:hAnsi="宋体" w:cs="宋体"/>
                <w:snapToGrid w:val="0"/>
                <w:color w:val="auto"/>
                <w:kern w:val="0"/>
                <w:sz w:val="24"/>
                <w:szCs w:val="24"/>
                <w:highlight w:val="none"/>
              </w:rPr>
              <w:t>以省级或以上人民政府或行政部门或行业协会（学会）（须在民政部门备案）颁发的获奖证书为准。须提供获奖证书清晰扫描件，时间以获奖证书颁发日期为准。若颁发单位是行业协会或学会，须同时提供该颁发单位在“中国社会组织政务服务平台”网站登记的查询结果截图，否则该荣誉证书不予认定。不满足上述要求的或未提供相关证明材料的不予计分。</w:t>
            </w:r>
          </w:p>
        </w:tc>
      </w:tr>
      <w:tr w14:paraId="07F34999">
        <w:tblPrEx>
          <w:tblCellMar>
            <w:top w:w="0" w:type="dxa"/>
            <w:left w:w="108" w:type="dxa"/>
            <w:bottom w:w="0" w:type="dxa"/>
            <w:right w:w="108" w:type="dxa"/>
          </w:tblCellMar>
        </w:tblPrEx>
        <w:trPr>
          <w:trHeight w:val="790" w:hRule="atLeast"/>
          <w:jc w:val="center"/>
        </w:trPr>
        <w:tc>
          <w:tcPr>
            <w:tcW w:w="1370" w:type="dxa"/>
            <w:tcBorders>
              <w:top w:val="single" w:color="000000" w:sz="4" w:space="0"/>
              <w:left w:val="single" w:color="000000" w:sz="4" w:space="0"/>
              <w:bottom w:val="single" w:color="auto" w:sz="4" w:space="0"/>
              <w:right w:val="single" w:color="000000" w:sz="4" w:space="0"/>
            </w:tcBorders>
            <w:noWrap w:val="0"/>
            <w:vAlign w:val="center"/>
          </w:tcPr>
          <w:p w14:paraId="5BA6B0F3">
            <w:pPr>
              <w:pStyle w:val="155"/>
              <w:keepNext w:val="0"/>
              <w:keepLines w:val="0"/>
              <w:pageBreakBefore w:val="0"/>
              <w:widowControl w:val="0"/>
              <w:kinsoku/>
              <w:wordWrap w:val="0"/>
              <w:overflowPunct/>
              <w:topLinePunct w:val="0"/>
              <w:autoSpaceDE/>
              <w:autoSpaceDN/>
              <w:bidi w:val="0"/>
              <w:adjustRightInd/>
              <w:snapToGrid w:val="0"/>
              <w:spacing w:after="0"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项目总监综合素质</w:t>
            </w:r>
          </w:p>
          <w:p w14:paraId="21B032D4">
            <w:pPr>
              <w:pStyle w:val="155"/>
              <w:keepNext w:val="0"/>
              <w:keepLines w:val="0"/>
              <w:pageBreakBefore w:val="0"/>
              <w:widowControl w:val="0"/>
              <w:kinsoku/>
              <w:wordWrap w:val="0"/>
              <w:overflowPunct/>
              <w:topLinePunct w:val="0"/>
              <w:autoSpaceDE/>
              <w:autoSpaceDN/>
              <w:bidi w:val="0"/>
              <w:adjustRightInd/>
              <w:snapToGrid w:val="0"/>
              <w:spacing w:after="0"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hAnsi="宋体" w:cs="宋体"/>
                <w:color w:val="auto"/>
                <w:sz w:val="24"/>
                <w:szCs w:val="24"/>
                <w:highlight w:val="none"/>
                <w:lang w:val="en-US" w:eastAsia="zh-CN"/>
              </w:rPr>
              <w:t>3</w:t>
            </w:r>
            <w:r>
              <w:rPr>
                <w:rFonts w:hint="eastAsia" w:ascii="宋体" w:hAnsi="宋体" w:eastAsia="宋体" w:cs="宋体"/>
                <w:color w:val="auto"/>
                <w:sz w:val="24"/>
                <w:szCs w:val="24"/>
                <w:highlight w:val="none"/>
              </w:rPr>
              <w:t>分）</w:t>
            </w:r>
          </w:p>
        </w:tc>
        <w:tc>
          <w:tcPr>
            <w:tcW w:w="4141" w:type="dxa"/>
            <w:tcBorders>
              <w:top w:val="single" w:color="000000" w:sz="4" w:space="0"/>
              <w:left w:val="single" w:color="000000" w:sz="4" w:space="0"/>
              <w:bottom w:val="single" w:color="auto" w:sz="4" w:space="0"/>
              <w:right w:val="single" w:color="000000" w:sz="4" w:space="0"/>
            </w:tcBorders>
            <w:noWrap w:val="0"/>
            <w:vAlign w:val="center"/>
          </w:tcPr>
          <w:p w14:paraId="3DF5E979">
            <w:pPr>
              <w:pStyle w:val="155"/>
              <w:keepNext w:val="0"/>
              <w:keepLines w:val="0"/>
              <w:pageBreakBefore w:val="0"/>
              <w:widowControl w:val="0"/>
              <w:kinsoku/>
              <w:wordWrap w:val="0"/>
              <w:overflowPunct/>
              <w:topLinePunct w:val="0"/>
              <w:autoSpaceDE/>
              <w:autoSpaceDN/>
              <w:bidi w:val="0"/>
              <w:adjustRightInd/>
              <w:snapToGrid w:val="0"/>
              <w:spacing w:after="0" w:line="36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SA"/>
              </w:rPr>
              <w:t>拟委派的总监理工程师具有工程师</w:t>
            </w:r>
            <w:r>
              <w:rPr>
                <w:rFonts w:hint="eastAsia" w:hAnsi="宋体" w:cs="宋体"/>
                <w:color w:val="auto"/>
                <w:kern w:val="0"/>
                <w:sz w:val="24"/>
                <w:szCs w:val="24"/>
                <w:highlight w:val="none"/>
                <w:lang w:val="en-US" w:eastAsia="zh-CN" w:bidi="ar-SA"/>
              </w:rPr>
              <w:t>或以上</w:t>
            </w:r>
            <w:r>
              <w:rPr>
                <w:rFonts w:hint="eastAsia" w:ascii="宋体" w:hAnsi="宋体" w:eastAsia="宋体" w:cs="宋体"/>
                <w:color w:val="auto"/>
                <w:kern w:val="0"/>
                <w:sz w:val="24"/>
                <w:szCs w:val="24"/>
                <w:highlight w:val="none"/>
                <w:lang w:val="en-US" w:eastAsia="zh-CN" w:bidi="ar-SA"/>
              </w:rPr>
              <w:t>职称的，得</w:t>
            </w:r>
            <w:r>
              <w:rPr>
                <w:rFonts w:hint="eastAsia" w:hAnsi="宋体" w:cs="宋体"/>
                <w:color w:val="auto"/>
                <w:kern w:val="0"/>
                <w:sz w:val="24"/>
                <w:szCs w:val="24"/>
                <w:highlight w:val="none"/>
                <w:lang w:val="en-US" w:eastAsia="zh-CN" w:bidi="ar-SA"/>
              </w:rPr>
              <w:t>3</w:t>
            </w:r>
            <w:r>
              <w:rPr>
                <w:rFonts w:hint="eastAsia" w:ascii="宋体" w:hAnsi="宋体" w:eastAsia="宋体" w:cs="宋体"/>
                <w:color w:val="auto"/>
                <w:kern w:val="0"/>
                <w:sz w:val="24"/>
                <w:szCs w:val="24"/>
                <w:highlight w:val="none"/>
                <w:lang w:val="en-US" w:eastAsia="zh-CN" w:bidi="ar-SA"/>
              </w:rPr>
              <w:t>分</w:t>
            </w:r>
            <w:r>
              <w:rPr>
                <w:rFonts w:hint="eastAsia" w:hAnsi="宋体" w:cs="宋体"/>
                <w:color w:val="auto"/>
                <w:kern w:val="0"/>
                <w:sz w:val="24"/>
                <w:szCs w:val="24"/>
                <w:highlight w:val="none"/>
                <w:lang w:val="en-US" w:eastAsia="zh-CN"/>
              </w:rPr>
              <w:t>。</w:t>
            </w:r>
          </w:p>
        </w:tc>
        <w:tc>
          <w:tcPr>
            <w:tcW w:w="4053" w:type="dxa"/>
            <w:tcBorders>
              <w:top w:val="single" w:color="000000" w:sz="4" w:space="0"/>
              <w:left w:val="single" w:color="000000" w:sz="4" w:space="0"/>
              <w:bottom w:val="single" w:color="auto" w:sz="4" w:space="0"/>
              <w:right w:val="single" w:color="000000" w:sz="4" w:space="0"/>
            </w:tcBorders>
            <w:noWrap w:val="0"/>
            <w:vAlign w:val="center"/>
          </w:tcPr>
          <w:p w14:paraId="227E9E81">
            <w:pPr>
              <w:keepNext w:val="0"/>
              <w:keepLines w:val="0"/>
              <w:pageBreakBefore w:val="0"/>
              <w:widowControl w:val="0"/>
              <w:kinsoku/>
              <w:overflowPunct/>
              <w:topLinePunct w:val="0"/>
              <w:autoSpaceDE/>
              <w:autoSpaceDN/>
              <w:bidi w:val="0"/>
              <w:adjustRightInd/>
              <w:spacing w:line="3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需提供相关证书彩色扫描件及</w:t>
            </w:r>
            <w:r>
              <w:rPr>
                <w:rFonts w:hint="eastAsia" w:hAnsi="宋体" w:cs="宋体"/>
                <w:color w:val="auto"/>
                <w:sz w:val="24"/>
                <w:szCs w:val="24"/>
                <w:highlight w:val="none"/>
                <w:lang w:val="en-US" w:eastAsia="zh-CN"/>
              </w:rPr>
              <w:t>人员</w:t>
            </w:r>
            <w:r>
              <w:rPr>
                <w:rFonts w:hint="eastAsia" w:ascii="宋体" w:hAnsi="宋体" w:eastAsia="宋体" w:cs="宋体"/>
                <w:color w:val="auto"/>
                <w:sz w:val="24"/>
                <w:szCs w:val="24"/>
                <w:highlight w:val="none"/>
                <w:lang w:val="en-US" w:eastAsia="zh-CN"/>
              </w:rPr>
              <w:t>在</w:t>
            </w:r>
            <w:r>
              <w:rPr>
                <w:rFonts w:hint="eastAsia" w:ascii="宋体" w:hAnsi="宋体" w:eastAsia="宋体" w:cs="宋体"/>
                <w:color w:val="auto"/>
                <w:sz w:val="24"/>
                <w:szCs w:val="24"/>
                <w:highlight w:val="none"/>
              </w:rPr>
              <w:t>本单位</w:t>
            </w:r>
            <w:r>
              <w:rPr>
                <w:rFonts w:hint="eastAsia" w:ascii="宋体" w:hAnsi="宋体" w:eastAsia="宋体" w:cs="宋体"/>
                <w:color w:val="auto"/>
                <w:sz w:val="24"/>
                <w:szCs w:val="24"/>
                <w:highlight w:val="none"/>
                <w:lang w:val="en-US" w:eastAsia="zh-CN"/>
              </w:rPr>
              <w:t>缴纳社保的证明（至少一个</w:t>
            </w:r>
          </w:p>
          <w:p w14:paraId="218702CA">
            <w:pPr>
              <w:keepNext w:val="0"/>
              <w:keepLines w:val="0"/>
              <w:pageBreakBefore w:val="0"/>
              <w:widowControl w:val="0"/>
              <w:kinsoku/>
              <w:overflowPunct/>
              <w:topLinePunct w:val="0"/>
              <w:autoSpaceDE/>
              <w:autoSpaceDN/>
              <w:bidi w:val="0"/>
              <w:adjustRightInd/>
              <w:spacing w:line="360" w:lineRule="exact"/>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color w:val="auto"/>
                <w:sz w:val="24"/>
                <w:szCs w:val="24"/>
                <w:highlight w:val="none"/>
                <w:lang w:val="en-US" w:eastAsia="zh-CN"/>
              </w:rPr>
              <w:t>月，其中必须有202</w:t>
            </w:r>
            <w:r>
              <w:rPr>
                <w:rFonts w:hint="eastAsia"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年</w:t>
            </w:r>
            <w:r>
              <w:rPr>
                <w:rFonts w:hint="eastAsia"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月）</w:t>
            </w:r>
            <w:r>
              <w:rPr>
                <w:rFonts w:hint="eastAsia" w:hAnsi="宋体" w:eastAsia="宋体" w:cs="宋体"/>
                <w:color w:val="auto"/>
                <w:kern w:val="0"/>
                <w:sz w:val="24"/>
                <w:szCs w:val="24"/>
                <w:highlight w:val="none"/>
                <w:lang w:val="en-US" w:eastAsia="zh-CN"/>
              </w:rPr>
              <w:t>彩色扫描件</w:t>
            </w:r>
            <w:r>
              <w:rPr>
                <w:rFonts w:hint="eastAsia"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退休返聘人员无法提供社保证明的，提供退休证和劳动合同扫描件</w:t>
            </w:r>
            <w:r>
              <w:rPr>
                <w:rFonts w:hint="eastAsia" w:hAnsi="宋体" w:cs="宋体"/>
                <w:color w:val="auto"/>
                <w:kern w:val="0"/>
                <w:sz w:val="24"/>
                <w:szCs w:val="24"/>
                <w:highlight w:val="none"/>
                <w:lang w:eastAsia="zh-CN"/>
              </w:rPr>
              <w:t>；</w:t>
            </w:r>
            <w:r>
              <w:rPr>
                <w:rFonts w:hint="eastAsia" w:hAnsi="宋体" w:cs="宋体"/>
                <w:snapToGrid w:val="0"/>
                <w:color w:val="auto"/>
                <w:sz w:val="24"/>
                <w:szCs w:val="24"/>
                <w:highlight w:val="none"/>
                <w:lang w:val="en-US" w:eastAsia="zh-CN"/>
              </w:rPr>
              <w:t>未按要求提供不得分。</w:t>
            </w:r>
          </w:p>
        </w:tc>
      </w:tr>
      <w:tr w14:paraId="775D8F59">
        <w:tblPrEx>
          <w:tblCellMar>
            <w:top w:w="0" w:type="dxa"/>
            <w:left w:w="108" w:type="dxa"/>
            <w:bottom w:w="0" w:type="dxa"/>
            <w:right w:w="108" w:type="dxa"/>
          </w:tblCellMar>
        </w:tblPrEx>
        <w:trPr>
          <w:trHeight w:val="1509" w:hRule="atLeast"/>
          <w:jc w:val="center"/>
        </w:trPr>
        <w:tc>
          <w:tcPr>
            <w:tcW w:w="1370" w:type="dxa"/>
            <w:vMerge w:val="restart"/>
            <w:tcBorders>
              <w:top w:val="single" w:color="auto" w:sz="4" w:space="0"/>
              <w:left w:val="single" w:color="auto" w:sz="4" w:space="0"/>
              <w:right w:val="single" w:color="auto" w:sz="4" w:space="0"/>
            </w:tcBorders>
            <w:noWrap w:val="0"/>
            <w:vAlign w:val="center"/>
          </w:tcPr>
          <w:p w14:paraId="6B68BA87">
            <w:pPr>
              <w:keepNext w:val="0"/>
              <w:keepLines w:val="0"/>
              <w:pageBreakBefore w:val="0"/>
              <w:widowControl w:val="0"/>
              <w:kinsoku/>
              <w:wordWrap/>
              <w:overflowPunct/>
              <w:topLinePunct w:val="0"/>
              <w:autoSpaceDE/>
              <w:autoSpaceDN/>
              <w:bidi w:val="0"/>
              <w:adjustRightInd/>
              <w:snapToGrid/>
              <w:spacing w:line="360" w:lineRule="exact"/>
              <w:ind w:left="24" w:leftChars="10" w:right="24" w:rightChars="10"/>
              <w:jc w:val="center"/>
              <w:textAlignment w:val="auto"/>
              <w:rPr>
                <w:rFonts w:hint="eastAsia" w:ascii="宋体" w:hAnsi="宋体" w:eastAsia="宋体" w:cs="宋体"/>
                <w:color w:val="auto"/>
                <w:sz w:val="24"/>
                <w:szCs w:val="24"/>
                <w:highlight w:val="none"/>
                <w:lang w:val="zh-TW"/>
              </w:rPr>
            </w:pPr>
            <w:r>
              <w:rPr>
                <w:rFonts w:hint="eastAsia" w:ascii="宋体" w:hAnsi="宋体" w:eastAsia="宋体" w:cs="宋体"/>
                <w:color w:val="auto"/>
                <w:sz w:val="24"/>
                <w:szCs w:val="24"/>
                <w:highlight w:val="none"/>
                <w:lang w:val="zh-TW"/>
              </w:rPr>
              <w:t>其他监理人员配备</w:t>
            </w:r>
          </w:p>
          <w:p w14:paraId="7379769E">
            <w:pPr>
              <w:keepNext w:val="0"/>
              <w:keepLines w:val="0"/>
              <w:pageBreakBefore w:val="0"/>
              <w:widowControl w:val="0"/>
              <w:kinsoku/>
              <w:wordWrap/>
              <w:overflowPunct/>
              <w:topLinePunct w:val="0"/>
              <w:autoSpaceDE/>
              <w:autoSpaceDN/>
              <w:bidi w:val="0"/>
              <w:adjustRightInd/>
              <w:snapToGrid/>
              <w:spacing w:line="360" w:lineRule="exact"/>
              <w:ind w:left="24" w:leftChars="10" w:right="24" w:rightChars="1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TW"/>
              </w:rPr>
              <w:t>（</w:t>
            </w:r>
            <w:r>
              <w:rPr>
                <w:rFonts w:hint="eastAsia" w:hAnsi="宋体" w:cs="宋体"/>
                <w:color w:val="auto"/>
                <w:sz w:val="24"/>
                <w:szCs w:val="24"/>
                <w:highlight w:val="none"/>
                <w:lang w:val="en-US" w:eastAsia="zh-CN"/>
              </w:rPr>
              <w:t>12</w:t>
            </w:r>
            <w:r>
              <w:rPr>
                <w:rFonts w:hint="eastAsia" w:ascii="宋体" w:hAnsi="宋体" w:eastAsia="宋体" w:cs="宋体"/>
                <w:color w:val="auto"/>
                <w:sz w:val="24"/>
                <w:szCs w:val="24"/>
                <w:highlight w:val="none"/>
                <w:lang w:val="zh-TW"/>
              </w:rPr>
              <w:t>分）</w:t>
            </w:r>
          </w:p>
        </w:tc>
        <w:tc>
          <w:tcPr>
            <w:tcW w:w="4141" w:type="dxa"/>
            <w:tcBorders>
              <w:top w:val="single" w:color="auto" w:sz="4" w:space="0"/>
              <w:left w:val="single" w:color="auto" w:sz="4" w:space="0"/>
              <w:bottom w:val="single" w:color="auto" w:sz="4" w:space="0"/>
              <w:right w:val="single" w:color="auto" w:sz="4" w:space="0"/>
            </w:tcBorders>
            <w:noWrap w:val="0"/>
            <w:vAlign w:val="center"/>
          </w:tcPr>
          <w:p w14:paraId="49274761">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拟派人员的数量和专业完全满足表2 《项目监理机构其他人员需求表》要求的（以下简称《需求表》）要求的，得4分；否则不得分。</w:t>
            </w:r>
          </w:p>
        </w:tc>
        <w:tc>
          <w:tcPr>
            <w:tcW w:w="4053" w:type="dxa"/>
            <w:vMerge w:val="restart"/>
            <w:tcBorders>
              <w:top w:val="single" w:color="auto" w:sz="4" w:space="0"/>
              <w:left w:val="single" w:color="auto" w:sz="4" w:space="0"/>
              <w:right w:val="single" w:color="auto" w:sz="4" w:space="0"/>
            </w:tcBorders>
            <w:noWrap w:val="0"/>
            <w:vAlign w:val="center"/>
          </w:tcPr>
          <w:p w14:paraId="235EC520">
            <w:pPr>
              <w:pStyle w:val="155"/>
              <w:keepNext w:val="0"/>
              <w:keepLines w:val="0"/>
              <w:pageBreakBefore w:val="0"/>
              <w:widowControl w:val="0"/>
              <w:numPr>
                <w:ilvl w:val="0"/>
                <w:numId w:val="0"/>
              </w:numPr>
              <w:kinsoku/>
              <w:wordWrap w:val="0"/>
              <w:overflowPunct/>
              <w:topLinePunct w:val="0"/>
              <w:autoSpaceDE/>
              <w:autoSpaceDN/>
              <w:bidi w:val="0"/>
              <w:adjustRightInd/>
              <w:snapToGrid w:val="0"/>
              <w:spacing w:after="0" w:line="360" w:lineRule="exact"/>
              <w:textAlignment w:val="auto"/>
              <w:rPr>
                <w:rFonts w:hint="eastAsia" w:ascii="宋体" w:hAnsi="宋体" w:eastAsia="宋体" w:cs="宋体"/>
                <w:color w:val="auto"/>
                <w:kern w:val="0"/>
                <w:sz w:val="24"/>
                <w:szCs w:val="24"/>
                <w:highlight w:val="none"/>
              </w:rPr>
            </w:pPr>
            <w:r>
              <w:rPr>
                <w:rFonts w:hint="eastAsia" w:hAnsi="宋体" w:cs="宋体"/>
                <w:color w:val="auto"/>
                <w:sz w:val="24"/>
                <w:szCs w:val="24"/>
                <w:highlight w:val="none"/>
                <w:lang w:val="en-US" w:eastAsia="zh-CN"/>
              </w:rPr>
              <w:t>1.各岗位人员</w:t>
            </w:r>
            <w:r>
              <w:rPr>
                <w:rFonts w:hint="eastAsia" w:ascii="宋体" w:hAnsi="宋体" w:eastAsia="宋体" w:cs="宋体"/>
                <w:color w:val="auto"/>
                <w:sz w:val="24"/>
                <w:szCs w:val="24"/>
                <w:highlight w:val="none"/>
              </w:rPr>
              <w:t>不得兼任，一人一岗。</w:t>
            </w:r>
          </w:p>
          <w:p w14:paraId="1CC27CF5">
            <w:pPr>
              <w:pStyle w:val="155"/>
              <w:keepNext w:val="0"/>
              <w:keepLines w:val="0"/>
              <w:pageBreakBefore w:val="0"/>
              <w:widowControl w:val="0"/>
              <w:numPr>
                <w:ilvl w:val="0"/>
                <w:numId w:val="0"/>
              </w:numPr>
              <w:kinsoku/>
              <w:wordWrap w:val="0"/>
              <w:overflowPunct/>
              <w:topLinePunct w:val="0"/>
              <w:autoSpaceDE/>
              <w:autoSpaceDN/>
              <w:bidi w:val="0"/>
              <w:adjustRightInd/>
              <w:snapToGrid w:val="0"/>
              <w:spacing w:after="0" w:line="360" w:lineRule="exact"/>
              <w:ind w:left="0" w:leftChars="0" w:firstLine="0" w:firstLineChars="0"/>
              <w:textAlignment w:val="auto"/>
              <w:rPr>
                <w:rFonts w:hint="eastAsia" w:hAnsi="宋体" w:cs="宋体"/>
                <w:color w:val="auto"/>
                <w:kern w:val="0"/>
                <w:sz w:val="24"/>
                <w:szCs w:val="24"/>
                <w:highlight w:val="none"/>
                <w:lang w:eastAsia="zh-CN"/>
              </w:rPr>
            </w:pPr>
            <w:r>
              <w:rPr>
                <w:rFonts w:hint="eastAsia" w:hAnsi="宋体" w:cs="宋体"/>
                <w:color w:val="auto"/>
                <w:sz w:val="24"/>
                <w:szCs w:val="24"/>
                <w:highlight w:val="none"/>
                <w:lang w:val="en-US" w:eastAsia="zh-CN"/>
              </w:rPr>
              <w:t>2.须提供相关人员的</w:t>
            </w:r>
            <w:r>
              <w:rPr>
                <w:rFonts w:hint="eastAsia" w:ascii="宋体" w:hAnsi="宋体" w:eastAsia="宋体" w:cs="宋体"/>
                <w:color w:val="auto"/>
                <w:sz w:val="24"/>
                <w:szCs w:val="24"/>
                <w:highlight w:val="none"/>
              </w:rPr>
              <w:t>职称证、注册证</w:t>
            </w:r>
            <w:r>
              <w:rPr>
                <w:rFonts w:hint="eastAsia" w:hAnsi="宋体" w:cs="宋体"/>
                <w:color w:val="auto"/>
                <w:sz w:val="24"/>
                <w:szCs w:val="24"/>
                <w:highlight w:val="none"/>
                <w:lang w:eastAsia="zh-CN"/>
              </w:rPr>
              <w:t>、</w:t>
            </w:r>
            <w:r>
              <w:rPr>
                <w:rFonts w:hint="eastAsia" w:ascii="宋体" w:hAnsi="宋体" w:eastAsia="宋体" w:cs="宋体"/>
                <w:color w:val="auto"/>
                <w:sz w:val="24"/>
                <w:szCs w:val="24"/>
                <w:highlight w:val="none"/>
              </w:rPr>
              <w:t>资格证</w:t>
            </w:r>
            <w:r>
              <w:rPr>
                <w:rFonts w:hint="eastAsia" w:hAnsi="宋体" w:cs="宋体"/>
                <w:color w:val="auto"/>
                <w:sz w:val="24"/>
                <w:szCs w:val="24"/>
                <w:highlight w:val="none"/>
                <w:lang w:val="en-US" w:eastAsia="zh-CN"/>
              </w:rPr>
              <w:t>等相关证书</w:t>
            </w:r>
            <w:r>
              <w:rPr>
                <w:rFonts w:hint="eastAsia" w:ascii="宋体" w:hAnsi="宋体" w:eastAsia="宋体" w:cs="宋体"/>
                <w:color w:val="auto"/>
                <w:kern w:val="0"/>
                <w:sz w:val="24"/>
                <w:szCs w:val="24"/>
                <w:highlight w:val="none"/>
              </w:rPr>
              <w:t>彩色扫描件</w:t>
            </w:r>
            <w:r>
              <w:rPr>
                <w:rFonts w:hint="eastAsia" w:hAnsi="宋体" w:cs="宋体"/>
                <w:color w:val="auto"/>
                <w:kern w:val="0"/>
                <w:sz w:val="24"/>
                <w:szCs w:val="24"/>
                <w:highlight w:val="none"/>
                <w:lang w:eastAsia="zh-CN"/>
              </w:rPr>
              <w:t>，</w:t>
            </w:r>
            <w:r>
              <w:rPr>
                <w:rFonts w:hint="eastAsia" w:hAnsi="宋体" w:cs="宋体"/>
                <w:snapToGrid w:val="0"/>
                <w:color w:val="auto"/>
                <w:sz w:val="24"/>
                <w:szCs w:val="24"/>
                <w:highlight w:val="none"/>
                <w:lang w:val="en-US" w:eastAsia="zh-CN"/>
              </w:rPr>
              <w:t>未按要求提供不得分。</w:t>
            </w:r>
          </w:p>
          <w:p w14:paraId="28C15AFB">
            <w:pPr>
              <w:pStyle w:val="155"/>
              <w:keepNext w:val="0"/>
              <w:keepLines w:val="0"/>
              <w:pageBreakBefore w:val="0"/>
              <w:widowControl w:val="0"/>
              <w:numPr>
                <w:ilvl w:val="0"/>
                <w:numId w:val="0"/>
              </w:numPr>
              <w:kinsoku/>
              <w:wordWrap w:val="0"/>
              <w:overflowPunct/>
              <w:topLinePunct w:val="0"/>
              <w:autoSpaceDE/>
              <w:autoSpaceDN/>
              <w:bidi w:val="0"/>
              <w:adjustRightInd/>
              <w:snapToGrid w:val="0"/>
              <w:spacing w:after="0" w:line="360" w:lineRule="exact"/>
              <w:ind w:left="0" w:leftChars="0" w:firstLine="0" w:firstLineChars="0"/>
              <w:textAlignment w:val="auto"/>
              <w:rPr>
                <w:rFonts w:hint="eastAsia" w:ascii="宋体" w:hAnsi="宋体" w:eastAsia="宋体" w:cs="宋体"/>
                <w:color w:val="auto"/>
                <w:kern w:val="0"/>
                <w:sz w:val="24"/>
                <w:szCs w:val="24"/>
                <w:highlight w:val="none"/>
              </w:rPr>
            </w:pPr>
            <w:r>
              <w:rPr>
                <w:rFonts w:hint="eastAsia" w:hAnsi="宋体" w:cs="宋体"/>
                <w:color w:val="auto"/>
                <w:sz w:val="24"/>
                <w:szCs w:val="24"/>
                <w:highlight w:val="none"/>
                <w:lang w:val="en-US" w:eastAsia="zh-CN"/>
              </w:rPr>
              <w:t>3.须提供相关人员</w:t>
            </w:r>
            <w:r>
              <w:rPr>
                <w:rFonts w:hint="eastAsia" w:ascii="宋体" w:hAnsi="宋体" w:eastAsia="宋体" w:cs="宋体"/>
                <w:color w:val="auto"/>
                <w:sz w:val="24"/>
                <w:szCs w:val="24"/>
                <w:highlight w:val="none"/>
                <w:lang w:val="en-US" w:eastAsia="zh-CN"/>
              </w:rPr>
              <w:t>在</w:t>
            </w:r>
            <w:r>
              <w:rPr>
                <w:rFonts w:hint="eastAsia" w:ascii="宋体" w:hAnsi="宋体" w:eastAsia="宋体" w:cs="宋体"/>
                <w:color w:val="auto"/>
                <w:sz w:val="24"/>
                <w:szCs w:val="24"/>
                <w:highlight w:val="none"/>
              </w:rPr>
              <w:t>本单位</w:t>
            </w:r>
            <w:r>
              <w:rPr>
                <w:rFonts w:hint="eastAsia" w:ascii="宋体" w:hAnsi="宋体" w:eastAsia="宋体" w:cs="宋体"/>
                <w:color w:val="auto"/>
                <w:sz w:val="24"/>
                <w:szCs w:val="24"/>
                <w:highlight w:val="none"/>
                <w:lang w:val="en-US" w:eastAsia="zh-CN"/>
              </w:rPr>
              <w:t>缴纳社保的证明（至少一个月，其中必须有202</w:t>
            </w:r>
            <w:r>
              <w:rPr>
                <w:rFonts w:hint="eastAsia"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年</w:t>
            </w:r>
            <w:r>
              <w:rPr>
                <w:rFonts w:hint="eastAsia"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月）</w:t>
            </w:r>
            <w:r>
              <w:rPr>
                <w:rFonts w:hint="eastAsia" w:hAnsi="宋体" w:eastAsia="宋体" w:cs="宋体"/>
                <w:color w:val="auto"/>
                <w:kern w:val="0"/>
                <w:sz w:val="24"/>
                <w:szCs w:val="24"/>
                <w:highlight w:val="none"/>
                <w:lang w:val="en-US" w:eastAsia="zh-CN"/>
              </w:rPr>
              <w:t>彩色扫描件</w:t>
            </w:r>
            <w:r>
              <w:rPr>
                <w:rFonts w:hint="eastAsia"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退休返聘人员无法提供社保证明的，提供退休证和劳动合同扫描件</w:t>
            </w:r>
            <w:r>
              <w:rPr>
                <w:rFonts w:hint="eastAsia" w:hAnsi="宋体" w:cs="宋体"/>
                <w:color w:val="auto"/>
                <w:kern w:val="0"/>
                <w:sz w:val="24"/>
                <w:szCs w:val="24"/>
                <w:highlight w:val="none"/>
                <w:lang w:eastAsia="zh-CN"/>
              </w:rPr>
              <w:t>；</w:t>
            </w:r>
            <w:r>
              <w:rPr>
                <w:rFonts w:hint="eastAsia" w:hAnsi="宋体" w:cs="宋体"/>
                <w:snapToGrid w:val="0"/>
                <w:color w:val="auto"/>
                <w:sz w:val="24"/>
                <w:szCs w:val="24"/>
                <w:highlight w:val="none"/>
                <w:lang w:val="en-US" w:eastAsia="zh-CN"/>
              </w:rPr>
              <w:t>未按要求提供不得分。</w:t>
            </w:r>
          </w:p>
        </w:tc>
      </w:tr>
      <w:tr w14:paraId="40F7EBAA">
        <w:tblPrEx>
          <w:tblCellMar>
            <w:top w:w="0" w:type="dxa"/>
            <w:left w:w="108" w:type="dxa"/>
            <w:bottom w:w="0" w:type="dxa"/>
            <w:right w:w="108" w:type="dxa"/>
          </w:tblCellMar>
        </w:tblPrEx>
        <w:trPr>
          <w:trHeight w:val="1144" w:hRule="atLeast"/>
          <w:jc w:val="center"/>
        </w:trPr>
        <w:tc>
          <w:tcPr>
            <w:tcW w:w="1370" w:type="dxa"/>
            <w:vMerge w:val="continue"/>
            <w:tcBorders>
              <w:left w:val="single" w:color="auto" w:sz="4" w:space="0"/>
              <w:right w:val="single" w:color="auto" w:sz="4" w:space="0"/>
            </w:tcBorders>
            <w:noWrap w:val="0"/>
            <w:vAlign w:val="center"/>
          </w:tcPr>
          <w:p w14:paraId="5BB36E24">
            <w:pPr>
              <w:keepNext w:val="0"/>
              <w:keepLines w:val="0"/>
              <w:pageBreakBefore w:val="0"/>
              <w:widowControl w:val="0"/>
              <w:kinsoku/>
              <w:wordWrap/>
              <w:overflowPunct/>
              <w:topLinePunct w:val="0"/>
              <w:autoSpaceDE/>
              <w:autoSpaceDN/>
              <w:bidi w:val="0"/>
              <w:adjustRightInd/>
              <w:snapToGrid/>
              <w:spacing w:line="360" w:lineRule="exact"/>
              <w:ind w:left="24" w:leftChars="10" w:right="24" w:rightChars="10"/>
              <w:jc w:val="center"/>
              <w:textAlignment w:val="auto"/>
              <w:rPr>
                <w:rFonts w:hint="eastAsia" w:ascii="宋体" w:hAnsi="宋体" w:eastAsia="宋体" w:cs="宋体"/>
                <w:color w:val="auto"/>
                <w:sz w:val="24"/>
                <w:szCs w:val="24"/>
                <w:highlight w:val="none"/>
                <w:lang w:val="zh-TW"/>
              </w:rPr>
            </w:pPr>
          </w:p>
        </w:tc>
        <w:tc>
          <w:tcPr>
            <w:tcW w:w="4141" w:type="dxa"/>
            <w:tcBorders>
              <w:top w:val="single" w:color="auto" w:sz="4" w:space="0"/>
              <w:left w:val="single" w:color="auto" w:sz="4" w:space="0"/>
              <w:bottom w:val="single" w:color="auto" w:sz="4" w:space="0"/>
              <w:right w:val="single" w:color="auto" w:sz="4" w:space="0"/>
            </w:tcBorders>
            <w:noWrap w:val="0"/>
            <w:vAlign w:val="center"/>
          </w:tcPr>
          <w:p w14:paraId="54F8783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配备的本项目总监代表：</w:t>
            </w:r>
            <w:r>
              <w:rPr>
                <w:rFonts w:hint="eastAsia" w:ascii="宋体" w:hAnsi="宋体" w:eastAsia="宋体" w:cs="宋体"/>
                <w:color w:val="auto"/>
                <w:kern w:val="0"/>
                <w:sz w:val="24"/>
                <w:szCs w:val="24"/>
                <w:highlight w:val="none"/>
                <w:lang w:val="en-US" w:eastAsia="zh-CN" w:bidi="ar-SA"/>
              </w:rPr>
              <w:t>具有工程师</w:t>
            </w:r>
            <w:r>
              <w:rPr>
                <w:rFonts w:hint="eastAsia" w:hAnsi="宋体" w:cs="宋体"/>
                <w:color w:val="auto"/>
                <w:kern w:val="0"/>
                <w:sz w:val="24"/>
                <w:szCs w:val="24"/>
                <w:highlight w:val="none"/>
                <w:lang w:val="en-US" w:eastAsia="zh-CN" w:bidi="ar-SA"/>
              </w:rPr>
              <w:t>或以上</w:t>
            </w:r>
            <w:r>
              <w:rPr>
                <w:rFonts w:hint="eastAsia" w:ascii="宋体" w:hAnsi="宋体" w:eastAsia="宋体" w:cs="宋体"/>
                <w:color w:val="auto"/>
                <w:kern w:val="0"/>
                <w:sz w:val="24"/>
                <w:szCs w:val="24"/>
                <w:highlight w:val="none"/>
                <w:lang w:val="en-US" w:eastAsia="zh-CN" w:bidi="ar-SA"/>
              </w:rPr>
              <w:t>职称的</w:t>
            </w:r>
            <w:r>
              <w:rPr>
                <w:rFonts w:hint="eastAsia" w:hAnsi="宋体" w:cs="宋体"/>
                <w:color w:val="auto"/>
                <w:kern w:val="0"/>
                <w:sz w:val="24"/>
                <w:szCs w:val="24"/>
                <w:highlight w:val="none"/>
                <w:lang w:val="en-US" w:eastAsia="zh-CN" w:bidi="ar-SA"/>
              </w:rPr>
              <w:t>，得2分</w:t>
            </w:r>
            <w:r>
              <w:rPr>
                <w:rFonts w:hint="eastAsia" w:ascii="宋体" w:hAnsi="宋体" w:eastAsia="宋体" w:cs="宋体"/>
                <w:color w:val="auto"/>
                <w:sz w:val="24"/>
                <w:szCs w:val="24"/>
                <w:highlight w:val="none"/>
                <w:lang w:val="en-US" w:eastAsia="zh-CN"/>
              </w:rPr>
              <w:t>。</w:t>
            </w:r>
          </w:p>
        </w:tc>
        <w:tc>
          <w:tcPr>
            <w:tcW w:w="4053" w:type="dxa"/>
            <w:vMerge w:val="continue"/>
            <w:tcBorders>
              <w:left w:val="single" w:color="auto" w:sz="4" w:space="0"/>
              <w:right w:val="single" w:color="auto" w:sz="4" w:space="0"/>
            </w:tcBorders>
            <w:noWrap w:val="0"/>
            <w:vAlign w:val="center"/>
          </w:tcPr>
          <w:p w14:paraId="71A8F82A">
            <w:pPr>
              <w:pStyle w:val="155"/>
              <w:keepNext w:val="0"/>
              <w:keepLines w:val="0"/>
              <w:pageBreakBefore w:val="0"/>
              <w:widowControl w:val="0"/>
              <w:numPr>
                <w:ilvl w:val="0"/>
                <w:numId w:val="0"/>
              </w:numPr>
              <w:kinsoku/>
              <w:wordWrap w:val="0"/>
              <w:overflowPunct/>
              <w:topLinePunct w:val="0"/>
              <w:autoSpaceDE/>
              <w:autoSpaceDN/>
              <w:bidi w:val="0"/>
              <w:snapToGrid w:val="0"/>
              <w:spacing w:after="0" w:line="500" w:lineRule="exact"/>
              <w:ind w:left="0" w:leftChars="0" w:firstLine="0" w:firstLineChars="0"/>
              <w:textAlignment w:val="auto"/>
              <w:rPr>
                <w:rFonts w:hint="eastAsia" w:hAnsi="宋体" w:cs="宋体"/>
                <w:color w:val="auto"/>
                <w:sz w:val="24"/>
                <w:szCs w:val="24"/>
                <w:highlight w:val="none"/>
                <w:lang w:val="en-US" w:eastAsia="zh-CN"/>
              </w:rPr>
            </w:pPr>
          </w:p>
        </w:tc>
      </w:tr>
      <w:tr w14:paraId="6D1089A8">
        <w:tblPrEx>
          <w:tblCellMar>
            <w:top w:w="0" w:type="dxa"/>
            <w:left w:w="108" w:type="dxa"/>
            <w:bottom w:w="0" w:type="dxa"/>
            <w:right w:w="108" w:type="dxa"/>
          </w:tblCellMar>
        </w:tblPrEx>
        <w:trPr>
          <w:trHeight w:val="1179" w:hRule="atLeast"/>
          <w:jc w:val="center"/>
        </w:trPr>
        <w:tc>
          <w:tcPr>
            <w:tcW w:w="1370" w:type="dxa"/>
            <w:vMerge w:val="continue"/>
            <w:tcBorders>
              <w:left w:val="single" w:color="auto" w:sz="4" w:space="0"/>
              <w:right w:val="single" w:color="auto" w:sz="4" w:space="0"/>
            </w:tcBorders>
            <w:noWrap w:val="0"/>
            <w:vAlign w:val="center"/>
          </w:tcPr>
          <w:p w14:paraId="74B98725">
            <w:pPr>
              <w:keepNext w:val="0"/>
              <w:keepLines w:val="0"/>
              <w:pageBreakBefore w:val="0"/>
              <w:widowControl w:val="0"/>
              <w:kinsoku/>
              <w:wordWrap/>
              <w:overflowPunct/>
              <w:topLinePunct w:val="0"/>
              <w:autoSpaceDE/>
              <w:autoSpaceDN/>
              <w:bidi w:val="0"/>
              <w:adjustRightInd/>
              <w:snapToGrid/>
              <w:spacing w:line="360" w:lineRule="exact"/>
              <w:ind w:left="24" w:leftChars="10" w:right="24" w:rightChars="10"/>
              <w:jc w:val="center"/>
              <w:textAlignment w:val="auto"/>
              <w:rPr>
                <w:rFonts w:hint="eastAsia" w:ascii="宋体" w:hAnsi="宋体" w:eastAsia="宋体" w:cs="宋体"/>
                <w:color w:val="auto"/>
                <w:sz w:val="24"/>
                <w:szCs w:val="24"/>
                <w:highlight w:val="none"/>
                <w:lang w:val="zh-TW"/>
              </w:rPr>
            </w:pPr>
          </w:p>
        </w:tc>
        <w:tc>
          <w:tcPr>
            <w:tcW w:w="4141" w:type="dxa"/>
            <w:tcBorders>
              <w:top w:val="single" w:color="auto" w:sz="4" w:space="0"/>
              <w:left w:val="single" w:color="auto" w:sz="4" w:space="0"/>
              <w:bottom w:val="single" w:color="auto" w:sz="4" w:space="0"/>
              <w:right w:val="single" w:color="auto" w:sz="4" w:space="0"/>
            </w:tcBorders>
            <w:noWrap w:val="0"/>
            <w:vAlign w:val="center"/>
          </w:tcPr>
          <w:p w14:paraId="3FD01B3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配备的本项目专业监理工程师</w:t>
            </w:r>
            <w:r>
              <w:rPr>
                <w:rFonts w:hint="eastAsia" w:hAnsi="宋体" w:cs="宋体"/>
                <w:color w:val="auto"/>
                <w:sz w:val="24"/>
                <w:szCs w:val="24"/>
                <w:highlight w:val="none"/>
                <w:lang w:val="en-US" w:eastAsia="zh-CN"/>
              </w:rPr>
              <w:t>：</w:t>
            </w:r>
            <w:r>
              <w:rPr>
                <w:rFonts w:hint="eastAsia" w:ascii="宋体" w:hAnsi="宋体" w:eastAsia="宋体" w:cs="宋体"/>
                <w:color w:val="auto"/>
                <w:kern w:val="0"/>
                <w:sz w:val="24"/>
                <w:szCs w:val="24"/>
                <w:highlight w:val="none"/>
                <w:lang w:val="en-US" w:eastAsia="zh-CN" w:bidi="ar-SA"/>
              </w:rPr>
              <w:t>具有工程师</w:t>
            </w:r>
            <w:r>
              <w:rPr>
                <w:rFonts w:hint="eastAsia" w:hAnsi="宋体" w:cs="宋体"/>
                <w:color w:val="auto"/>
                <w:kern w:val="0"/>
                <w:sz w:val="24"/>
                <w:szCs w:val="24"/>
                <w:highlight w:val="none"/>
                <w:lang w:val="en-US" w:eastAsia="zh-CN" w:bidi="ar-SA"/>
              </w:rPr>
              <w:t>或以上</w:t>
            </w:r>
            <w:r>
              <w:rPr>
                <w:rFonts w:hint="eastAsia" w:ascii="宋体" w:hAnsi="宋体" w:eastAsia="宋体" w:cs="宋体"/>
                <w:color w:val="auto"/>
                <w:kern w:val="0"/>
                <w:sz w:val="24"/>
                <w:szCs w:val="24"/>
                <w:highlight w:val="none"/>
                <w:lang w:val="en-US" w:eastAsia="zh-CN" w:bidi="ar-SA"/>
              </w:rPr>
              <w:t>职称的</w:t>
            </w:r>
            <w:r>
              <w:rPr>
                <w:rFonts w:hint="eastAsia" w:hAnsi="宋体" w:cs="宋体"/>
                <w:color w:val="auto"/>
                <w:kern w:val="0"/>
                <w:sz w:val="24"/>
                <w:szCs w:val="24"/>
                <w:highlight w:val="none"/>
                <w:lang w:val="en-US" w:eastAsia="zh-CN" w:bidi="ar-SA"/>
              </w:rPr>
              <w:t>，得2分</w:t>
            </w:r>
            <w:r>
              <w:rPr>
                <w:rFonts w:hint="eastAsia" w:ascii="宋体" w:hAnsi="宋体" w:eastAsia="宋体" w:cs="宋体"/>
                <w:color w:val="auto"/>
                <w:sz w:val="24"/>
                <w:szCs w:val="24"/>
                <w:highlight w:val="none"/>
                <w:lang w:val="en-US" w:eastAsia="zh-CN"/>
              </w:rPr>
              <w:t>。</w:t>
            </w:r>
          </w:p>
        </w:tc>
        <w:tc>
          <w:tcPr>
            <w:tcW w:w="4053" w:type="dxa"/>
            <w:vMerge w:val="continue"/>
            <w:tcBorders>
              <w:left w:val="single" w:color="auto" w:sz="4" w:space="0"/>
              <w:right w:val="single" w:color="auto" w:sz="4" w:space="0"/>
            </w:tcBorders>
            <w:noWrap w:val="0"/>
            <w:vAlign w:val="center"/>
          </w:tcPr>
          <w:p w14:paraId="7F09EE66">
            <w:pPr>
              <w:pStyle w:val="155"/>
              <w:keepNext w:val="0"/>
              <w:keepLines w:val="0"/>
              <w:pageBreakBefore w:val="0"/>
              <w:widowControl w:val="0"/>
              <w:numPr>
                <w:ilvl w:val="0"/>
                <w:numId w:val="0"/>
              </w:numPr>
              <w:kinsoku/>
              <w:wordWrap w:val="0"/>
              <w:overflowPunct/>
              <w:topLinePunct w:val="0"/>
              <w:autoSpaceDE/>
              <w:autoSpaceDN/>
              <w:bidi w:val="0"/>
              <w:snapToGrid w:val="0"/>
              <w:spacing w:after="0" w:line="500" w:lineRule="exact"/>
              <w:ind w:left="0" w:leftChars="0" w:firstLine="0" w:firstLineChars="0"/>
              <w:textAlignment w:val="auto"/>
              <w:rPr>
                <w:rFonts w:hint="eastAsia" w:hAnsi="宋体" w:cs="宋体"/>
                <w:color w:val="auto"/>
                <w:sz w:val="24"/>
                <w:szCs w:val="24"/>
                <w:highlight w:val="none"/>
                <w:lang w:val="en-US" w:eastAsia="zh-CN"/>
              </w:rPr>
            </w:pPr>
          </w:p>
        </w:tc>
      </w:tr>
      <w:tr w14:paraId="7315D3ED">
        <w:tblPrEx>
          <w:tblCellMar>
            <w:top w:w="0" w:type="dxa"/>
            <w:left w:w="108" w:type="dxa"/>
            <w:bottom w:w="0" w:type="dxa"/>
            <w:right w:w="108" w:type="dxa"/>
          </w:tblCellMar>
        </w:tblPrEx>
        <w:trPr>
          <w:trHeight w:val="1219" w:hRule="atLeast"/>
          <w:jc w:val="center"/>
        </w:trPr>
        <w:tc>
          <w:tcPr>
            <w:tcW w:w="1370" w:type="dxa"/>
            <w:vMerge w:val="continue"/>
            <w:tcBorders>
              <w:left w:val="single" w:color="auto" w:sz="4" w:space="0"/>
              <w:bottom w:val="single" w:color="auto" w:sz="4" w:space="0"/>
              <w:right w:val="single" w:color="auto" w:sz="4" w:space="0"/>
            </w:tcBorders>
            <w:noWrap w:val="0"/>
            <w:vAlign w:val="center"/>
          </w:tcPr>
          <w:p w14:paraId="3FB4202A">
            <w:pPr>
              <w:keepNext w:val="0"/>
              <w:keepLines w:val="0"/>
              <w:pageBreakBefore w:val="0"/>
              <w:widowControl w:val="0"/>
              <w:kinsoku/>
              <w:wordWrap/>
              <w:overflowPunct/>
              <w:topLinePunct w:val="0"/>
              <w:autoSpaceDE/>
              <w:autoSpaceDN/>
              <w:bidi w:val="0"/>
              <w:adjustRightInd/>
              <w:snapToGrid/>
              <w:spacing w:line="360" w:lineRule="exact"/>
              <w:ind w:left="24" w:leftChars="10" w:right="24" w:rightChars="10"/>
              <w:jc w:val="center"/>
              <w:textAlignment w:val="auto"/>
              <w:rPr>
                <w:rFonts w:hint="eastAsia" w:ascii="宋体" w:hAnsi="宋体" w:eastAsia="宋体" w:cs="宋体"/>
                <w:color w:val="auto"/>
                <w:sz w:val="24"/>
                <w:szCs w:val="24"/>
                <w:highlight w:val="none"/>
                <w:lang w:val="zh-TW"/>
              </w:rPr>
            </w:pPr>
          </w:p>
        </w:tc>
        <w:tc>
          <w:tcPr>
            <w:tcW w:w="4141" w:type="dxa"/>
            <w:tcBorders>
              <w:top w:val="single" w:color="auto" w:sz="4" w:space="0"/>
              <w:left w:val="single" w:color="auto" w:sz="4" w:space="0"/>
              <w:bottom w:val="single" w:color="auto" w:sz="4" w:space="0"/>
              <w:right w:val="single" w:color="auto" w:sz="4" w:space="0"/>
            </w:tcBorders>
            <w:noWrap w:val="0"/>
            <w:vAlign w:val="center"/>
          </w:tcPr>
          <w:p w14:paraId="657B391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配备的本项目造价工程师</w:t>
            </w:r>
            <w:r>
              <w:rPr>
                <w:rFonts w:hint="eastAsia"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具有专业监理工程师证书的，得</w:t>
            </w:r>
            <w:r>
              <w:rPr>
                <w:rFonts w:hint="eastAsia"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分</w:t>
            </w:r>
            <w:r>
              <w:rPr>
                <w:rFonts w:hint="eastAsia"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具有</w:t>
            </w:r>
            <w:r>
              <w:rPr>
                <w:rFonts w:hint="eastAsia" w:hAnsi="宋体" w:cs="宋体"/>
                <w:color w:val="auto"/>
                <w:sz w:val="24"/>
                <w:szCs w:val="24"/>
                <w:highlight w:val="none"/>
                <w:lang w:val="en-US" w:eastAsia="zh-CN"/>
              </w:rPr>
              <w:t>注册</w:t>
            </w:r>
            <w:r>
              <w:rPr>
                <w:rFonts w:hint="eastAsia" w:ascii="宋体" w:hAnsi="宋体" w:eastAsia="宋体" w:cs="宋体"/>
                <w:color w:val="auto"/>
                <w:sz w:val="24"/>
                <w:szCs w:val="24"/>
                <w:highlight w:val="none"/>
                <w:lang w:val="en-US" w:eastAsia="zh-CN"/>
              </w:rPr>
              <w:t>监理工程师注册证书的，得</w:t>
            </w:r>
            <w:r>
              <w:rPr>
                <w:rFonts w:hint="eastAsia"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分。</w:t>
            </w:r>
          </w:p>
          <w:p w14:paraId="2EF958EC">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本小项最高得</w:t>
            </w:r>
            <w:r>
              <w:rPr>
                <w:rFonts w:hint="eastAsia"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分。</w:t>
            </w:r>
          </w:p>
        </w:tc>
        <w:tc>
          <w:tcPr>
            <w:tcW w:w="4053" w:type="dxa"/>
            <w:vMerge w:val="continue"/>
            <w:tcBorders>
              <w:left w:val="single" w:color="auto" w:sz="4" w:space="0"/>
              <w:bottom w:val="single" w:color="auto" w:sz="4" w:space="0"/>
              <w:right w:val="single" w:color="auto" w:sz="4" w:space="0"/>
            </w:tcBorders>
            <w:noWrap w:val="0"/>
            <w:vAlign w:val="center"/>
          </w:tcPr>
          <w:p w14:paraId="344506AC">
            <w:pPr>
              <w:pStyle w:val="155"/>
              <w:keepNext w:val="0"/>
              <w:keepLines w:val="0"/>
              <w:pageBreakBefore w:val="0"/>
              <w:widowControl w:val="0"/>
              <w:numPr>
                <w:ilvl w:val="0"/>
                <w:numId w:val="0"/>
              </w:numPr>
              <w:kinsoku/>
              <w:wordWrap w:val="0"/>
              <w:overflowPunct/>
              <w:topLinePunct w:val="0"/>
              <w:autoSpaceDE/>
              <w:autoSpaceDN/>
              <w:bidi w:val="0"/>
              <w:snapToGrid w:val="0"/>
              <w:spacing w:after="0" w:line="500" w:lineRule="exact"/>
              <w:ind w:left="0" w:leftChars="0" w:firstLine="0" w:firstLineChars="0"/>
              <w:textAlignment w:val="auto"/>
              <w:rPr>
                <w:rFonts w:hint="eastAsia" w:hAnsi="宋体" w:cs="宋体"/>
                <w:color w:val="auto"/>
                <w:sz w:val="24"/>
                <w:szCs w:val="24"/>
                <w:highlight w:val="none"/>
                <w:lang w:val="en-US" w:eastAsia="zh-CN"/>
              </w:rPr>
            </w:pPr>
          </w:p>
        </w:tc>
      </w:tr>
      <w:tr w14:paraId="2B5155DC">
        <w:tblPrEx>
          <w:tblCellMar>
            <w:top w:w="0" w:type="dxa"/>
            <w:left w:w="108" w:type="dxa"/>
            <w:bottom w:w="0" w:type="dxa"/>
            <w:right w:w="108" w:type="dxa"/>
          </w:tblCellMar>
        </w:tblPrEx>
        <w:trPr>
          <w:trHeight w:val="510" w:hRule="exact"/>
          <w:jc w:val="center"/>
        </w:trPr>
        <w:tc>
          <w:tcPr>
            <w:tcW w:w="9564" w:type="dxa"/>
            <w:gridSpan w:val="3"/>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0C2E6A1E">
            <w:pPr>
              <w:pStyle w:val="155"/>
              <w:keepNext w:val="0"/>
              <w:keepLines w:val="0"/>
              <w:pageBreakBefore w:val="0"/>
              <w:widowControl w:val="0"/>
              <w:kinsoku/>
              <w:wordWrap w:val="0"/>
              <w:overflowPunct/>
              <w:topLinePunct w:val="0"/>
              <w:autoSpaceDE/>
              <w:autoSpaceDN/>
              <w:bidi w:val="0"/>
              <w:snapToGrid w:val="0"/>
              <w:spacing w:after="0" w:line="5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技术部分（监理大纲），满分：</w:t>
            </w:r>
            <w:r>
              <w:rPr>
                <w:rFonts w:hint="eastAsia" w:hAnsi="宋体" w:cs="宋体"/>
                <w:b/>
                <w:bCs/>
                <w:color w:val="auto"/>
                <w:kern w:val="0"/>
                <w:sz w:val="24"/>
                <w:szCs w:val="24"/>
                <w:highlight w:val="none"/>
                <w:u w:val="single"/>
                <w:lang w:val="en-US" w:eastAsia="zh-CN"/>
              </w:rPr>
              <w:t>20</w:t>
            </w:r>
            <w:r>
              <w:rPr>
                <w:rFonts w:hint="eastAsia" w:ascii="宋体" w:hAnsi="宋体" w:eastAsia="宋体" w:cs="宋体"/>
                <w:b/>
                <w:bCs/>
                <w:color w:val="auto"/>
                <w:kern w:val="0"/>
                <w:sz w:val="24"/>
                <w:szCs w:val="24"/>
                <w:highlight w:val="none"/>
              </w:rPr>
              <w:t>分。</w:t>
            </w:r>
          </w:p>
        </w:tc>
      </w:tr>
      <w:tr w14:paraId="0AB7433C">
        <w:tblPrEx>
          <w:tblCellMar>
            <w:top w:w="0" w:type="dxa"/>
            <w:left w:w="108" w:type="dxa"/>
            <w:bottom w:w="0" w:type="dxa"/>
            <w:right w:w="108" w:type="dxa"/>
          </w:tblCellMar>
        </w:tblPrEx>
        <w:trPr>
          <w:trHeight w:val="510" w:hRule="exact"/>
          <w:jc w:val="center"/>
        </w:trPr>
        <w:tc>
          <w:tcPr>
            <w:tcW w:w="1370" w:type="dxa"/>
            <w:tcBorders>
              <w:top w:val="single" w:color="000000" w:sz="4" w:space="0"/>
              <w:left w:val="single" w:color="000000" w:sz="4" w:space="0"/>
              <w:bottom w:val="single" w:color="auto" w:sz="4" w:space="0"/>
              <w:right w:val="single" w:color="000000" w:sz="4" w:space="0"/>
            </w:tcBorders>
            <w:noWrap w:val="0"/>
            <w:vAlign w:val="center"/>
          </w:tcPr>
          <w:p w14:paraId="761521A8">
            <w:pPr>
              <w:pStyle w:val="155"/>
              <w:keepNext w:val="0"/>
              <w:keepLines w:val="0"/>
              <w:pageBreakBefore w:val="0"/>
              <w:widowControl w:val="0"/>
              <w:kinsoku/>
              <w:wordWrap w:val="0"/>
              <w:overflowPunct/>
              <w:topLinePunct w:val="0"/>
              <w:autoSpaceDE/>
              <w:autoSpaceDN/>
              <w:bidi w:val="0"/>
              <w:snapToGrid w:val="0"/>
              <w:spacing w:after="0" w:line="500" w:lineRule="exact"/>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评分因素</w:t>
            </w:r>
          </w:p>
        </w:tc>
        <w:tc>
          <w:tcPr>
            <w:tcW w:w="4141" w:type="dxa"/>
            <w:tcBorders>
              <w:top w:val="single" w:color="000000" w:sz="4" w:space="0"/>
              <w:left w:val="single" w:color="000000" w:sz="4" w:space="0"/>
              <w:bottom w:val="single" w:color="auto" w:sz="4" w:space="0"/>
              <w:right w:val="single" w:color="000000" w:sz="4" w:space="0"/>
            </w:tcBorders>
            <w:noWrap w:val="0"/>
            <w:vAlign w:val="center"/>
          </w:tcPr>
          <w:p w14:paraId="73D8067F">
            <w:pPr>
              <w:pStyle w:val="155"/>
              <w:keepNext w:val="0"/>
              <w:keepLines w:val="0"/>
              <w:pageBreakBefore w:val="0"/>
              <w:widowControl w:val="0"/>
              <w:kinsoku/>
              <w:wordWrap w:val="0"/>
              <w:overflowPunct/>
              <w:topLinePunct w:val="0"/>
              <w:autoSpaceDE/>
              <w:autoSpaceDN/>
              <w:bidi w:val="0"/>
              <w:snapToGrid w:val="0"/>
              <w:spacing w:after="0" w:line="500" w:lineRule="exact"/>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评分标准</w:t>
            </w:r>
          </w:p>
        </w:tc>
        <w:tc>
          <w:tcPr>
            <w:tcW w:w="4053" w:type="dxa"/>
            <w:tcBorders>
              <w:top w:val="single" w:color="000000" w:sz="4" w:space="0"/>
              <w:left w:val="single" w:color="000000" w:sz="4" w:space="0"/>
              <w:bottom w:val="single" w:color="auto" w:sz="4" w:space="0"/>
              <w:right w:val="single" w:color="000000" w:sz="4" w:space="0"/>
            </w:tcBorders>
            <w:noWrap w:val="0"/>
            <w:vAlign w:val="center"/>
          </w:tcPr>
          <w:p w14:paraId="1A357280">
            <w:pPr>
              <w:pStyle w:val="155"/>
              <w:keepNext w:val="0"/>
              <w:keepLines w:val="0"/>
              <w:pageBreakBefore w:val="0"/>
              <w:widowControl w:val="0"/>
              <w:kinsoku/>
              <w:wordWrap w:val="0"/>
              <w:overflowPunct/>
              <w:topLinePunct w:val="0"/>
              <w:autoSpaceDE/>
              <w:autoSpaceDN/>
              <w:bidi w:val="0"/>
              <w:snapToGrid w:val="0"/>
              <w:spacing w:after="0" w:line="500" w:lineRule="exact"/>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备注</w:t>
            </w:r>
          </w:p>
        </w:tc>
      </w:tr>
      <w:tr w14:paraId="5BACB44E">
        <w:tblPrEx>
          <w:tblCellMar>
            <w:top w:w="0" w:type="dxa"/>
            <w:left w:w="108" w:type="dxa"/>
            <w:bottom w:w="0" w:type="dxa"/>
            <w:right w:w="108" w:type="dxa"/>
          </w:tblCellMar>
        </w:tblPrEx>
        <w:trPr>
          <w:trHeight w:val="1845" w:hRule="atLeast"/>
          <w:jc w:val="center"/>
        </w:trPr>
        <w:tc>
          <w:tcPr>
            <w:tcW w:w="1370" w:type="dxa"/>
            <w:tcBorders>
              <w:top w:val="single" w:color="auto" w:sz="4" w:space="0"/>
              <w:left w:val="single" w:color="auto" w:sz="4" w:space="0"/>
              <w:bottom w:val="single" w:color="auto" w:sz="4" w:space="0"/>
              <w:right w:val="single" w:color="auto" w:sz="4" w:space="0"/>
            </w:tcBorders>
            <w:noWrap w:val="0"/>
            <w:vAlign w:val="center"/>
          </w:tcPr>
          <w:p w14:paraId="1D6E9740">
            <w:pPr>
              <w:pStyle w:val="98"/>
              <w:keepNext w:val="0"/>
              <w:keepLines w:val="0"/>
              <w:pageBreakBefore w:val="0"/>
              <w:widowControl w:val="0"/>
              <w:kinsoku/>
              <w:wordWrap w:val="0"/>
              <w:overflowPunct/>
              <w:topLinePunct w:val="0"/>
              <w:autoSpaceDE/>
              <w:autoSpaceDN/>
              <w:bidi w:val="0"/>
              <w:adjustRightInd/>
              <w:snapToGrid w:val="0"/>
              <w:spacing w:line="36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监理依据</w:t>
            </w:r>
          </w:p>
          <w:p w14:paraId="022F846E">
            <w:pPr>
              <w:pStyle w:val="98"/>
              <w:keepNext w:val="0"/>
              <w:keepLines w:val="0"/>
              <w:pageBreakBefore w:val="0"/>
              <w:widowControl w:val="0"/>
              <w:kinsoku/>
              <w:wordWrap w:val="0"/>
              <w:overflowPunct/>
              <w:topLinePunct w:val="0"/>
              <w:autoSpaceDE/>
              <w:autoSpaceDN/>
              <w:bidi w:val="0"/>
              <w:adjustRightInd/>
              <w:snapToGrid w:val="0"/>
              <w:spacing w:line="36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及工作目标（</w:t>
            </w:r>
            <w:r>
              <w:rPr>
                <w:rFonts w:hint="eastAsia" w:ascii="宋体" w:hAnsi="宋体" w:eastAsia="宋体" w:cs="宋体"/>
                <w:color w:val="auto"/>
                <w:kern w:val="0"/>
                <w:sz w:val="24"/>
                <w:szCs w:val="24"/>
                <w:highlight w:val="none"/>
                <w:u w:val="single"/>
                <w:lang w:val="en-US" w:eastAsia="zh-CN"/>
              </w:rPr>
              <w:t>2</w:t>
            </w:r>
            <w:r>
              <w:rPr>
                <w:rFonts w:hint="eastAsia" w:ascii="宋体" w:hAnsi="宋体" w:eastAsia="宋体" w:cs="宋体"/>
                <w:color w:val="auto"/>
                <w:kern w:val="0"/>
                <w:sz w:val="24"/>
                <w:szCs w:val="24"/>
                <w:highlight w:val="none"/>
              </w:rPr>
              <w:t>分）</w:t>
            </w:r>
          </w:p>
        </w:tc>
        <w:tc>
          <w:tcPr>
            <w:tcW w:w="4141" w:type="dxa"/>
            <w:tcBorders>
              <w:top w:val="single" w:color="auto" w:sz="4" w:space="0"/>
              <w:left w:val="single" w:color="auto" w:sz="4" w:space="0"/>
              <w:bottom w:val="single" w:color="auto" w:sz="4" w:space="0"/>
              <w:right w:val="single" w:color="auto" w:sz="4" w:space="0"/>
            </w:tcBorders>
            <w:noWrap w:val="0"/>
            <w:vAlign w:val="center"/>
          </w:tcPr>
          <w:p w14:paraId="72ECF61A">
            <w:pPr>
              <w:pStyle w:val="110"/>
              <w:keepNext w:val="0"/>
              <w:keepLines w:val="0"/>
              <w:pageBreakBefore w:val="0"/>
              <w:widowControl w:val="0"/>
              <w:kinsoku/>
              <w:wordWrap w:val="0"/>
              <w:overflowPunct/>
              <w:topLinePunct w:val="0"/>
              <w:autoSpaceDE/>
              <w:autoSpaceDN/>
              <w:bidi w:val="0"/>
              <w:adjustRightInd/>
              <w:snapToGrid w:val="0"/>
              <w:spacing w:line="360" w:lineRule="exact"/>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【优】得该项因素分的90%～100%（含90%）；</w:t>
            </w:r>
          </w:p>
          <w:p w14:paraId="0EF329D9">
            <w:pPr>
              <w:pStyle w:val="110"/>
              <w:keepNext w:val="0"/>
              <w:keepLines w:val="0"/>
              <w:pageBreakBefore w:val="0"/>
              <w:widowControl w:val="0"/>
              <w:kinsoku/>
              <w:wordWrap w:val="0"/>
              <w:overflowPunct/>
              <w:topLinePunct w:val="0"/>
              <w:autoSpaceDE/>
              <w:autoSpaceDN/>
              <w:bidi w:val="0"/>
              <w:adjustRightInd/>
              <w:snapToGrid w:val="0"/>
              <w:spacing w:line="360" w:lineRule="exact"/>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【良】得该项因素分的80%～90%（含80%）；</w:t>
            </w:r>
          </w:p>
          <w:p w14:paraId="467A12E4">
            <w:pPr>
              <w:pStyle w:val="110"/>
              <w:keepNext w:val="0"/>
              <w:keepLines w:val="0"/>
              <w:pageBreakBefore w:val="0"/>
              <w:widowControl w:val="0"/>
              <w:kinsoku/>
              <w:wordWrap w:val="0"/>
              <w:overflowPunct/>
              <w:topLinePunct w:val="0"/>
              <w:autoSpaceDE/>
              <w:autoSpaceDN/>
              <w:bidi w:val="0"/>
              <w:adjustRightInd/>
              <w:snapToGrid w:val="0"/>
              <w:spacing w:line="360" w:lineRule="exact"/>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【中】得该项因素分的70%～80%（含70%）；</w:t>
            </w:r>
          </w:p>
          <w:p w14:paraId="30532908">
            <w:pPr>
              <w:pStyle w:val="155"/>
              <w:keepNext w:val="0"/>
              <w:keepLines w:val="0"/>
              <w:pageBreakBefore w:val="0"/>
              <w:widowControl w:val="0"/>
              <w:kinsoku/>
              <w:wordWrap w:val="0"/>
              <w:overflowPunct/>
              <w:topLinePunct w:val="0"/>
              <w:autoSpaceDE/>
              <w:autoSpaceDN/>
              <w:bidi w:val="0"/>
              <w:adjustRightInd/>
              <w:snapToGrid w:val="0"/>
              <w:spacing w:after="0" w:line="360" w:lineRule="exact"/>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【差】得该项因素分的60%～70%（含60%）。</w:t>
            </w:r>
          </w:p>
        </w:tc>
        <w:tc>
          <w:tcPr>
            <w:tcW w:w="4053" w:type="dxa"/>
            <w:tcBorders>
              <w:top w:val="single" w:color="auto" w:sz="4" w:space="0"/>
              <w:left w:val="single" w:color="auto" w:sz="4" w:space="0"/>
              <w:bottom w:val="single" w:color="auto" w:sz="4" w:space="0"/>
              <w:right w:val="single" w:color="auto" w:sz="4" w:space="0"/>
            </w:tcBorders>
            <w:noWrap w:val="0"/>
            <w:vAlign w:val="center"/>
          </w:tcPr>
          <w:p w14:paraId="49595D11">
            <w:pPr>
              <w:pStyle w:val="110"/>
              <w:keepNext w:val="0"/>
              <w:keepLines w:val="0"/>
              <w:pageBreakBefore w:val="0"/>
              <w:widowControl w:val="0"/>
              <w:kinsoku/>
              <w:wordWrap w:val="0"/>
              <w:overflowPunct/>
              <w:topLinePunct w:val="0"/>
              <w:autoSpaceDE/>
              <w:autoSpaceDN/>
              <w:bidi w:val="0"/>
              <w:adjustRightInd/>
              <w:snapToGrid w:val="0"/>
              <w:spacing w:line="36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要求依据全面、适用；目标清晰、正确；针对性强。</w:t>
            </w:r>
          </w:p>
        </w:tc>
      </w:tr>
      <w:tr w14:paraId="34CCC798">
        <w:tblPrEx>
          <w:tblCellMar>
            <w:top w:w="0" w:type="dxa"/>
            <w:left w:w="108" w:type="dxa"/>
            <w:bottom w:w="0" w:type="dxa"/>
            <w:right w:w="108" w:type="dxa"/>
          </w:tblCellMar>
        </w:tblPrEx>
        <w:trPr>
          <w:trHeight w:val="350" w:hRule="atLeast"/>
          <w:jc w:val="center"/>
        </w:trPr>
        <w:tc>
          <w:tcPr>
            <w:tcW w:w="1370" w:type="dxa"/>
            <w:tcBorders>
              <w:top w:val="single" w:color="auto" w:sz="4" w:space="0"/>
              <w:left w:val="single" w:color="auto" w:sz="4" w:space="0"/>
              <w:bottom w:val="single" w:color="auto" w:sz="4" w:space="0"/>
              <w:right w:val="single" w:color="auto" w:sz="4" w:space="0"/>
            </w:tcBorders>
            <w:noWrap w:val="0"/>
            <w:vAlign w:val="center"/>
          </w:tcPr>
          <w:p w14:paraId="4C8594AF">
            <w:pPr>
              <w:pStyle w:val="98"/>
              <w:keepNext w:val="0"/>
              <w:keepLines w:val="0"/>
              <w:pageBreakBefore w:val="0"/>
              <w:widowControl w:val="0"/>
              <w:kinsoku/>
              <w:wordWrap w:val="0"/>
              <w:overflowPunct/>
              <w:topLinePunct w:val="0"/>
              <w:autoSpaceDE/>
              <w:autoSpaceDN/>
              <w:bidi w:val="0"/>
              <w:adjustRightInd/>
              <w:snapToGrid w:val="0"/>
              <w:spacing w:line="36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工程质量</w:t>
            </w:r>
          </w:p>
          <w:p w14:paraId="524453CC">
            <w:pPr>
              <w:pStyle w:val="98"/>
              <w:keepNext w:val="0"/>
              <w:keepLines w:val="0"/>
              <w:pageBreakBefore w:val="0"/>
              <w:widowControl w:val="0"/>
              <w:kinsoku/>
              <w:wordWrap w:val="0"/>
              <w:overflowPunct/>
              <w:topLinePunct w:val="0"/>
              <w:autoSpaceDE/>
              <w:autoSpaceDN/>
              <w:bidi w:val="0"/>
              <w:adjustRightInd/>
              <w:snapToGrid w:val="0"/>
              <w:spacing w:line="36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监理措施</w:t>
            </w:r>
          </w:p>
          <w:p w14:paraId="71AFBC8B">
            <w:pPr>
              <w:pStyle w:val="126"/>
              <w:keepNext w:val="0"/>
              <w:keepLines w:val="0"/>
              <w:pageBreakBefore w:val="0"/>
              <w:widowControl w:val="0"/>
              <w:kinsoku/>
              <w:wordWrap w:val="0"/>
              <w:overflowPunct/>
              <w:topLinePunct w:val="0"/>
              <w:autoSpaceDE/>
              <w:autoSpaceDN/>
              <w:bidi w:val="0"/>
              <w:adjustRightInd/>
              <w:snapToGrid w:val="0"/>
              <w:spacing w:line="36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u w:val="single"/>
                <w:lang w:eastAsia="zh-CN"/>
              </w:rPr>
              <w:t>2</w:t>
            </w:r>
            <w:r>
              <w:rPr>
                <w:rFonts w:hint="eastAsia" w:ascii="宋体" w:hAnsi="宋体" w:eastAsia="宋体" w:cs="宋体"/>
                <w:color w:val="auto"/>
                <w:kern w:val="0"/>
                <w:sz w:val="24"/>
                <w:szCs w:val="24"/>
                <w:highlight w:val="none"/>
              </w:rPr>
              <w:t>分）</w:t>
            </w:r>
          </w:p>
        </w:tc>
        <w:tc>
          <w:tcPr>
            <w:tcW w:w="4141" w:type="dxa"/>
            <w:tcBorders>
              <w:top w:val="single" w:color="auto" w:sz="4" w:space="0"/>
              <w:left w:val="single" w:color="auto" w:sz="4" w:space="0"/>
              <w:bottom w:val="single" w:color="auto" w:sz="4" w:space="0"/>
              <w:right w:val="single" w:color="auto" w:sz="4" w:space="0"/>
            </w:tcBorders>
            <w:noWrap w:val="0"/>
            <w:vAlign w:val="center"/>
          </w:tcPr>
          <w:p w14:paraId="64255FCE">
            <w:pPr>
              <w:pStyle w:val="110"/>
              <w:keepNext w:val="0"/>
              <w:keepLines w:val="0"/>
              <w:pageBreakBefore w:val="0"/>
              <w:widowControl w:val="0"/>
              <w:kinsoku/>
              <w:wordWrap w:val="0"/>
              <w:overflowPunct/>
              <w:topLinePunct w:val="0"/>
              <w:autoSpaceDE/>
              <w:autoSpaceDN/>
              <w:bidi w:val="0"/>
              <w:adjustRightInd/>
              <w:snapToGrid w:val="0"/>
              <w:spacing w:line="360" w:lineRule="exact"/>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【优】得该项因素分的90%～100%（含90%）；</w:t>
            </w:r>
          </w:p>
          <w:p w14:paraId="4753AC67">
            <w:pPr>
              <w:pStyle w:val="110"/>
              <w:keepNext w:val="0"/>
              <w:keepLines w:val="0"/>
              <w:pageBreakBefore w:val="0"/>
              <w:widowControl w:val="0"/>
              <w:kinsoku/>
              <w:wordWrap w:val="0"/>
              <w:overflowPunct/>
              <w:topLinePunct w:val="0"/>
              <w:autoSpaceDE/>
              <w:autoSpaceDN/>
              <w:bidi w:val="0"/>
              <w:adjustRightInd/>
              <w:snapToGrid w:val="0"/>
              <w:spacing w:line="360" w:lineRule="exact"/>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【良】得该项因素分的80%～90%（含80%）；</w:t>
            </w:r>
          </w:p>
          <w:p w14:paraId="4CAFD2EF">
            <w:pPr>
              <w:pStyle w:val="110"/>
              <w:keepNext w:val="0"/>
              <w:keepLines w:val="0"/>
              <w:pageBreakBefore w:val="0"/>
              <w:widowControl w:val="0"/>
              <w:kinsoku/>
              <w:wordWrap w:val="0"/>
              <w:overflowPunct/>
              <w:topLinePunct w:val="0"/>
              <w:autoSpaceDE/>
              <w:autoSpaceDN/>
              <w:bidi w:val="0"/>
              <w:adjustRightInd/>
              <w:snapToGrid w:val="0"/>
              <w:spacing w:line="360" w:lineRule="exact"/>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【中】得该项因素分的70%～80%（含70%）；</w:t>
            </w:r>
          </w:p>
          <w:p w14:paraId="5C7958C2">
            <w:pPr>
              <w:pStyle w:val="110"/>
              <w:keepNext w:val="0"/>
              <w:keepLines w:val="0"/>
              <w:pageBreakBefore w:val="0"/>
              <w:widowControl w:val="0"/>
              <w:kinsoku/>
              <w:wordWrap w:val="0"/>
              <w:overflowPunct/>
              <w:topLinePunct w:val="0"/>
              <w:autoSpaceDE/>
              <w:autoSpaceDN/>
              <w:bidi w:val="0"/>
              <w:adjustRightInd/>
              <w:snapToGrid w:val="0"/>
              <w:spacing w:line="360" w:lineRule="exact"/>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【差】得该项因素分的60%～70%（含60%）。</w:t>
            </w:r>
          </w:p>
        </w:tc>
        <w:tc>
          <w:tcPr>
            <w:tcW w:w="4053" w:type="dxa"/>
            <w:vMerge w:val="restart"/>
            <w:tcBorders>
              <w:top w:val="single" w:color="auto" w:sz="4" w:space="0"/>
              <w:left w:val="single" w:color="auto" w:sz="4" w:space="0"/>
              <w:bottom w:val="single" w:color="auto" w:sz="4" w:space="0"/>
              <w:right w:val="single" w:color="auto" w:sz="4" w:space="0"/>
            </w:tcBorders>
            <w:noWrap w:val="0"/>
            <w:vAlign w:val="center"/>
          </w:tcPr>
          <w:p w14:paraId="5EDFDFBE">
            <w:pPr>
              <w:pStyle w:val="110"/>
              <w:keepNext w:val="0"/>
              <w:keepLines w:val="0"/>
              <w:pageBreakBefore w:val="0"/>
              <w:widowControl w:val="0"/>
              <w:kinsoku/>
              <w:wordWrap w:val="0"/>
              <w:overflowPunct/>
              <w:topLinePunct w:val="0"/>
              <w:autoSpaceDE/>
              <w:autoSpaceDN/>
              <w:bidi w:val="0"/>
              <w:adjustRightInd/>
              <w:snapToGrid w:val="0"/>
              <w:spacing w:line="36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要求目标正确、方法可行、预控和动态管理措施具体、针对性强。脱离本工程实际、机械照搬照抄规范和技术标准的，不能得满分。</w:t>
            </w:r>
          </w:p>
        </w:tc>
      </w:tr>
      <w:tr w14:paraId="657674A1">
        <w:tblPrEx>
          <w:tblCellMar>
            <w:top w:w="0" w:type="dxa"/>
            <w:left w:w="108" w:type="dxa"/>
            <w:bottom w:w="0" w:type="dxa"/>
            <w:right w:w="108" w:type="dxa"/>
          </w:tblCellMar>
        </w:tblPrEx>
        <w:trPr>
          <w:trHeight w:val="1830" w:hRule="atLeast"/>
          <w:jc w:val="center"/>
        </w:trPr>
        <w:tc>
          <w:tcPr>
            <w:tcW w:w="1370" w:type="dxa"/>
            <w:tcBorders>
              <w:top w:val="single" w:color="auto" w:sz="4" w:space="0"/>
              <w:left w:val="single" w:color="000000" w:sz="4" w:space="0"/>
              <w:bottom w:val="single" w:color="000000" w:sz="4" w:space="0"/>
              <w:right w:val="single" w:color="auto" w:sz="4" w:space="0"/>
            </w:tcBorders>
            <w:noWrap w:val="0"/>
            <w:vAlign w:val="center"/>
          </w:tcPr>
          <w:p w14:paraId="55D56246">
            <w:pPr>
              <w:pStyle w:val="98"/>
              <w:keepNext w:val="0"/>
              <w:keepLines w:val="0"/>
              <w:pageBreakBefore w:val="0"/>
              <w:widowControl w:val="0"/>
              <w:kinsoku/>
              <w:wordWrap w:val="0"/>
              <w:overflowPunct/>
              <w:topLinePunct w:val="0"/>
              <w:autoSpaceDE/>
              <w:autoSpaceDN/>
              <w:bidi w:val="0"/>
              <w:adjustRightInd/>
              <w:snapToGrid w:val="0"/>
              <w:spacing w:line="36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工程进度</w:t>
            </w:r>
          </w:p>
          <w:p w14:paraId="6613DE54">
            <w:pPr>
              <w:pStyle w:val="98"/>
              <w:keepNext w:val="0"/>
              <w:keepLines w:val="0"/>
              <w:pageBreakBefore w:val="0"/>
              <w:widowControl w:val="0"/>
              <w:kinsoku/>
              <w:wordWrap w:val="0"/>
              <w:overflowPunct/>
              <w:topLinePunct w:val="0"/>
              <w:autoSpaceDE/>
              <w:autoSpaceDN/>
              <w:bidi w:val="0"/>
              <w:adjustRightInd/>
              <w:snapToGrid w:val="0"/>
              <w:spacing w:line="36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监理措施</w:t>
            </w:r>
          </w:p>
          <w:p w14:paraId="1C364B3A">
            <w:pPr>
              <w:pStyle w:val="126"/>
              <w:keepNext w:val="0"/>
              <w:keepLines w:val="0"/>
              <w:pageBreakBefore w:val="0"/>
              <w:widowControl w:val="0"/>
              <w:kinsoku/>
              <w:wordWrap w:val="0"/>
              <w:overflowPunct/>
              <w:topLinePunct w:val="0"/>
              <w:autoSpaceDE/>
              <w:autoSpaceDN/>
              <w:bidi w:val="0"/>
              <w:adjustRightInd/>
              <w:snapToGrid w:val="0"/>
              <w:spacing w:line="36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u w:val="single"/>
                <w:lang w:eastAsia="zh-CN"/>
              </w:rPr>
              <w:t>2</w:t>
            </w:r>
            <w:r>
              <w:rPr>
                <w:rFonts w:hint="eastAsia" w:ascii="宋体" w:hAnsi="宋体" w:eastAsia="宋体" w:cs="宋体"/>
                <w:color w:val="auto"/>
                <w:kern w:val="0"/>
                <w:sz w:val="24"/>
                <w:szCs w:val="24"/>
                <w:highlight w:val="none"/>
              </w:rPr>
              <w:t>分）</w:t>
            </w:r>
          </w:p>
        </w:tc>
        <w:tc>
          <w:tcPr>
            <w:tcW w:w="4141" w:type="dxa"/>
            <w:tcBorders>
              <w:top w:val="single" w:color="auto" w:sz="4" w:space="0"/>
              <w:left w:val="single" w:color="auto" w:sz="4" w:space="0"/>
              <w:bottom w:val="single" w:color="auto" w:sz="4" w:space="0"/>
              <w:right w:val="single" w:color="auto" w:sz="4" w:space="0"/>
            </w:tcBorders>
            <w:noWrap w:val="0"/>
            <w:vAlign w:val="center"/>
          </w:tcPr>
          <w:p w14:paraId="1C9301B8">
            <w:pPr>
              <w:pStyle w:val="110"/>
              <w:keepNext w:val="0"/>
              <w:keepLines w:val="0"/>
              <w:pageBreakBefore w:val="0"/>
              <w:widowControl w:val="0"/>
              <w:kinsoku/>
              <w:wordWrap w:val="0"/>
              <w:overflowPunct/>
              <w:topLinePunct w:val="0"/>
              <w:autoSpaceDE/>
              <w:autoSpaceDN/>
              <w:bidi w:val="0"/>
              <w:adjustRightInd/>
              <w:snapToGrid w:val="0"/>
              <w:spacing w:line="360" w:lineRule="exact"/>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【优】得该项因素分的90%～100%（含90%）；</w:t>
            </w:r>
          </w:p>
          <w:p w14:paraId="3E012986">
            <w:pPr>
              <w:pStyle w:val="110"/>
              <w:keepNext w:val="0"/>
              <w:keepLines w:val="0"/>
              <w:pageBreakBefore w:val="0"/>
              <w:widowControl w:val="0"/>
              <w:kinsoku/>
              <w:wordWrap w:val="0"/>
              <w:overflowPunct/>
              <w:topLinePunct w:val="0"/>
              <w:autoSpaceDE/>
              <w:autoSpaceDN/>
              <w:bidi w:val="0"/>
              <w:adjustRightInd/>
              <w:snapToGrid w:val="0"/>
              <w:spacing w:line="360" w:lineRule="exact"/>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【良】得该项因素分的80%～90%（含80%）；</w:t>
            </w:r>
          </w:p>
          <w:p w14:paraId="5166F0B0">
            <w:pPr>
              <w:pStyle w:val="110"/>
              <w:keepNext w:val="0"/>
              <w:keepLines w:val="0"/>
              <w:pageBreakBefore w:val="0"/>
              <w:widowControl w:val="0"/>
              <w:kinsoku/>
              <w:wordWrap w:val="0"/>
              <w:overflowPunct/>
              <w:topLinePunct w:val="0"/>
              <w:autoSpaceDE/>
              <w:autoSpaceDN/>
              <w:bidi w:val="0"/>
              <w:adjustRightInd/>
              <w:snapToGrid w:val="0"/>
              <w:spacing w:line="360" w:lineRule="exact"/>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【中】得该项因素分的70%～80%（含70%）；</w:t>
            </w:r>
          </w:p>
          <w:p w14:paraId="685CE569">
            <w:pPr>
              <w:pStyle w:val="110"/>
              <w:keepNext w:val="0"/>
              <w:keepLines w:val="0"/>
              <w:pageBreakBefore w:val="0"/>
              <w:widowControl w:val="0"/>
              <w:kinsoku/>
              <w:wordWrap w:val="0"/>
              <w:overflowPunct/>
              <w:topLinePunct w:val="0"/>
              <w:autoSpaceDE/>
              <w:autoSpaceDN/>
              <w:bidi w:val="0"/>
              <w:adjustRightInd/>
              <w:snapToGrid w:val="0"/>
              <w:spacing w:line="360" w:lineRule="exact"/>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【差】得该项因素分的60%～70%（含60%）。</w:t>
            </w:r>
          </w:p>
        </w:tc>
        <w:tc>
          <w:tcPr>
            <w:tcW w:w="4053" w:type="dxa"/>
            <w:vMerge w:val="continue"/>
            <w:tcBorders>
              <w:top w:val="single" w:color="auto" w:sz="4" w:space="0"/>
              <w:left w:val="single" w:color="auto" w:sz="4" w:space="0"/>
              <w:bottom w:val="single" w:color="auto" w:sz="4" w:space="0"/>
              <w:right w:val="single" w:color="auto" w:sz="4" w:space="0"/>
            </w:tcBorders>
            <w:noWrap w:val="0"/>
            <w:vAlign w:val="center"/>
          </w:tcPr>
          <w:p w14:paraId="33D6114C">
            <w:pPr>
              <w:pStyle w:val="110"/>
              <w:keepNext w:val="0"/>
              <w:keepLines w:val="0"/>
              <w:pageBreakBefore w:val="0"/>
              <w:widowControl w:val="0"/>
              <w:kinsoku/>
              <w:wordWrap w:val="0"/>
              <w:overflowPunct/>
              <w:topLinePunct w:val="0"/>
              <w:autoSpaceDE/>
              <w:autoSpaceDN/>
              <w:bidi w:val="0"/>
              <w:adjustRightInd/>
              <w:snapToGrid w:val="0"/>
              <w:spacing w:line="400" w:lineRule="exact"/>
              <w:textAlignment w:val="auto"/>
              <w:rPr>
                <w:rFonts w:hint="eastAsia" w:ascii="宋体" w:hAnsi="宋体" w:eastAsia="宋体" w:cs="宋体"/>
                <w:color w:val="auto"/>
                <w:kern w:val="0"/>
                <w:sz w:val="24"/>
                <w:szCs w:val="24"/>
                <w:highlight w:val="none"/>
              </w:rPr>
            </w:pPr>
          </w:p>
        </w:tc>
      </w:tr>
      <w:tr w14:paraId="0AC42CCD">
        <w:tblPrEx>
          <w:tblCellMar>
            <w:top w:w="0" w:type="dxa"/>
            <w:left w:w="108" w:type="dxa"/>
            <w:bottom w:w="0" w:type="dxa"/>
            <w:right w:w="108" w:type="dxa"/>
          </w:tblCellMar>
        </w:tblPrEx>
        <w:trPr>
          <w:trHeight w:val="1970" w:hRule="atLeast"/>
          <w:jc w:val="center"/>
        </w:trPr>
        <w:tc>
          <w:tcPr>
            <w:tcW w:w="1370" w:type="dxa"/>
            <w:tcBorders>
              <w:top w:val="single" w:color="000000" w:sz="4" w:space="0"/>
              <w:left w:val="single" w:color="000000" w:sz="4" w:space="0"/>
              <w:bottom w:val="single" w:color="000000" w:sz="4" w:space="0"/>
              <w:right w:val="single" w:color="auto" w:sz="4" w:space="0"/>
            </w:tcBorders>
            <w:noWrap w:val="0"/>
            <w:vAlign w:val="center"/>
          </w:tcPr>
          <w:p w14:paraId="38C200EE">
            <w:pPr>
              <w:pStyle w:val="98"/>
              <w:keepNext w:val="0"/>
              <w:keepLines w:val="0"/>
              <w:pageBreakBefore w:val="0"/>
              <w:widowControl w:val="0"/>
              <w:kinsoku/>
              <w:wordWrap w:val="0"/>
              <w:overflowPunct/>
              <w:topLinePunct w:val="0"/>
              <w:autoSpaceDE/>
              <w:autoSpaceDN/>
              <w:bidi w:val="0"/>
              <w:adjustRightInd/>
              <w:snapToGrid w:val="0"/>
              <w:spacing w:line="36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工程造价</w:t>
            </w:r>
          </w:p>
          <w:p w14:paraId="21FFBFF7">
            <w:pPr>
              <w:pStyle w:val="98"/>
              <w:keepNext w:val="0"/>
              <w:keepLines w:val="0"/>
              <w:pageBreakBefore w:val="0"/>
              <w:widowControl w:val="0"/>
              <w:kinsoku/>
              <w:wordWrap w:val="0"/>
              <w:overflowPunct/>
              <w:topLinePunct w:val="0"/>
              <w:autoSpaceDE/>
              <w:autoSpaceDN/>
              <w:bidi w:val="0"/>
              <w:adjustRightInd/>
              <w:snapToGrid w:val="0"/>
              <w:spacing w:line="36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监理措施</w:t>
            </w:r>
          </w:p>
          <w:p w14:paraId="45E15623">
            <w:pPr>
              <w:pStyle w:val="126"/>
              <w:keepNext w:val="0"/>
              <w:keepLines w:val="0"/>
              <w:pageBreakBefore w:val="0"/>
              <w:widowControl w:val="0"/>
              <w:kinsoku/>
              <w:wordWrap w:val="0"/>
              <w:overflowPunct/>
              <w:topLinePunct w:val="0"/>
              <w:autoSpaceDE/>
              <w:autoSpaceDN/>
              <w:bidi w:val="0"/>
              <w:adjustRightInd/>
              <w:snapToGrid w:val="0"/>
              <w:spacing w:line="36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u w:val="single"/>
                <w:lang w:val="en-US" w:eastAsia="zh-CN"/>
              </w:rPr>
              <w:t>2</w:t>
            </w:r>
            <w:r>
              <w:rPr>
                <w:rFonts w:hint="eastAsia" w:ascii="宋体" w:hAnsi="宋体" w:eastAsia="宋体" w:cs="宋体"/>
                <w:color w:val="auto"/>
                <w:kern w:val="0"/>
                <w:sz w:val="24"/>
                <w:szCs w:val="24"/>
                <w:highlight w:val="none"/>
              </w:rPr>
              <w:t>分）</w:t>
            </w:r>
          </w:p>
        </w:tc>
        <w:tc>
          <w:tcPr>
            <w:tcW w:w="4141" w:type="dxa"/>
            <w:tcBorders>
              <w:top w:val="single" w:color="auto" w:sz="4" w:space="0"/>
              <w:left w:val="single" w:color="auto" w:sz="4" w:space="0"/>
              <w:bottom w:val="single" w:color="auto" w:sz="4" w:space="0"/>
              <w:right w:val="single" w:color="auto" w:sz="4" w:space="0"/>
            </w:tcBorders>
            <w:noWrap w:val="0"/>
            <w:vAlign w:val="center"/>
          </w:tcPr>
          <w:p w14:paraId="7894184C">
            <w:pPr>
              <w:pStyle w:val="110"/>
              <w:keepNext w:val="0"/>
              <w:keepLines w:val="0"/>
              <w:pageBreakBefore w:val="0"/>
              <w:widowControl w:val="0"/>
              <w:kinsoku/>
              <w:wordWrap w:val="0"/>
              <w:overflowPunct/>
              <w:topLinePunct w:val="0"/>
              <w:autoSpaceDE/>
              <w:autoSpaceDN/>
              <w:bidi w:val="0"/>
              <w:adjustRightInd/>
              <w:snapToGrid w:val="0"/>
              <w:spacing w:line="360" w:lineRule="exact"/>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【优】得该项因素分的90%～100%（含90%）；</w:t>
            </w:r>
          </w:p>
          <w:p w14:paraId="31B475E3">
            <w:pPr>
              <w:pStyle w:val="110"/>
              <w:keepNext w:val="0"/>
              <w:keepLines w:val="0"/>
              <w:pageBreakBefore w:val="0"/>
              <w:widowControl w:val="0"/>
              <w:kinsoku/>
              <w:wordWrap w:val="0"/>
              <w:overflowPunct/>
              <w:topLinePunct w:val="0"/>
              <w:autoSpaceDE/>
              <w:autoSpaceDN/>
              <w:bidi w:val="0"/>
              <w:adjustRightInd/>
              <w:snapToGrid w:val="0"/>
              <w:spacing w:line="360" w:lineRule="exact"/>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【良】得该项因素分的80%～90%（含80%）；</w:t>
            </w:r>
          </w:p>
          <w:p w14:paraId="06E7F1F6">
            <w:pPr>
              <w:pStyle w:val="110"/>
              <w:keepNext w:val="0"/>
              <w:keepLines w:val="0"/>
              <w:pageBreakBefore w:val="0"/>
              <w:widowControl w:val="0"/>
              <w:kinsoku/>
              <w:wordWrap w:val="0"/>
              <w:overflowPunct/>
              <w:topLinePunct w:val="0"/>
              <w:autoSpaceDE/>
              <w:autoSpaceDN/>
              <w:bidi w:val="0"/>
              <w:adjustRightInd/>
              <w:snapToGrid w:val="0"/>
              <w:spacing w:line="360" w:lineRule="exact"/>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【中】得该项因素分的70%～80%（含70%）；</w:t>
            </w:r>
          </w:p>
          <w:p w14:paraId="30CF66B8">
            <w:pPr>
              <w:pStyle w:val="110"/>
              <w:keepNext w:val="0"/>
              <w:keepLines w:val="0"/>
              <w:pageBreakBefore w:val="0"/>
              <w:widowControl w:val="0"/>
              <w:kinsoku/>
              <w:wordWrap w:val="0"/>
              <w:overflowPunct/>
              <w:topLinePunct w:val="0"/>
              <w:autoSpaceDE/>
              <w:autoSpaceDN/>
              <w:bidi w:val="0"/>
              <w:adjustRightInd/>
              <w:snapToGrid w:val="0"/>
              <w:spacing w:line="360" w:lineRule="exact"/>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【差】得该项因素分的60%～70%（含60%）。</w:t>
            </w:r>
          </w:p>
        </w:tc>
        <w:tc>
          <w:tcPr>
            <w:tcW w:w="4053" w:type="dxa"/>
            <w:vMerge w:val="continue"/>
            <w:tcBorders>
              <w:top w:val="single" w:color="auto" w:sz="4" w:space="0"/>
              <w:left w:val="single" w:color="auto" w:sz="4" w:space="0"/>
              <w:bottom w:val="single" w:color="auto" w:sz="4" w:space="0"/>
              <w:right w:val="single" w:color="auto" w:sz="4" w:space="0"/>
            </w:tcBorders>
            <w:noWrap w:val="0"/>
            <w:vAlign w:val="center"/>
          </w:tcPr>
          <w:p w14:paraId="541C6262">
            <w:pPr>
              <w:pStyle w:val="110"/>
              <w:keepNext w:val="0"/>
              <w:keepLines w:val="0"/>
              <w:pageBreakBefore w:val="0"/>
              <w:widowControl w:val="0"/>
              <w:kinsoku/>
              <w:wordWrap w:val="0"/>
              <w:overflowPunct/>
              <w:topLinePunct w:val="0"/>
              <w:autoSpaceDE/>
              <w:autoSpaceDN/>
              <w:bidi w:val="0"/>
              <w:adjustRightInd/>
              <w:snapToGrid w:val="0"/>
              <w:spacing w:line="400" w:lineRule="exact"/>
              <w:textAlignment w:val="auto"/>
              <w:rPr>
                <w:rFonts w:hint="eastAsia" w:ascii="宋体" w:hAnsi="宋体" w:eastAsia="宋体" w:cs="宋体"/>
                <w:color w:val="auto"/>
                <w:kern w:val="0"/>
                <w:sz w:val="24"/>
                <w:szCs w:val="24"/>
                <w:highlight w:val="none"/>
              </w:rPr>
            </w:pPr>
          </w:p>
        </w:tc>
      </w:tr>
      <w:tr w14:paraId="37884F6A">
        <w:tblPrEx>
          <w:tblCellMar>
            <w:top w:w="0" w:type="dxa"/>
            <w:left w:w="108" w:type="dxa"/>
            <w:bottom w:w="0" w:type="dxa"/>
            <w:right w:w="108" w:type="dxa"/>
          </w:tblCellMar>
        </w:tblPrEx>
        <w:trPr>
          <w:trHeight w:val="457" w:hRule="atLeast"/>
          <w:jc w:val="center"/>
        </w:trPr>
        <w:tc>
          <w:tcPr>
            <w:tcW w:w="1370" w:type="dxa"/>
            <w:tcBorders>
              <w:top w:val="single" w:color="000000" w:sz="4" w:space="0"/>
              <w:left w:val="single" w:color="000000" w:sz="4" w:space="0"/>
              <w:bottom w:val="single" w:color="000000" w:sz="4" w:space="0"/>
              <w:right w:val="single" w:color="000000" w:sz="4" w:space="0"/>
            </w:tcBorders>
            <w:noWrap w:val="0"/>
            <w:vAlign w:val="center"/>
          </w:tcPr>
          <w:p w14:paraId="3087CDFF">
            <w:pPr>
              <w:pStyle w:val="98"/>
              <w:keepNext w:val="0"/>
              <w:keepLines w:val="0"/>
              <w:pageBreakBefore w:val="0"/>
              <w:widowControl w:val="0"/>
              <w:kinsoku/>
              <w:wordWrap w:val="0"/>
              <w:overflowPunct/>
              <w:topLinePunct w:val="0"/>
              <w:autoSpaceDE/>
              <w:autoSpaceDN/>
              <w:bidi w:val="0"/>
              <w:adjustRightInd/>
              <w:snapToGrid w:val="0"/>
              <w:spacing w:line="36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安全防护</w:t>
            </w:r>
          </w:p>
          <w:p w14:paraId="29B76934">
            <w:pPr>
              <w:pStyle w:val="98"/>
              <w:keepNext w:val="0"/>
              <w:keepLines w:val="0"/>
              <w:pageBreakBefore w:val="0"/>
              <w:widowControl w:val="0"/>
              <w:kinsoku/>
              <w:wordWrap w:val="0"/>
              <w:overflowPunct/>
              <w:topLinePunct w:val="0"/>
              <w:autoSpaceDE/>
              <w:autoSpaceDN/>
              <w:bidi w:val="0"/>
              <w:adjustRightInd/>
              <w:snapToGrid w:val="0"/>
              <w:spacing w:line="36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监理措施</w:t>
            </w:r>
          </w:p>
          <w:p w14:paraId="6690FA94">
            <w:pPr>
              <w:pStyle w:val="126"/>
              <w:keepNext w:val="0"/>
              <w:keepLines w:val="0"/>
              <w:pageBreakBefore w:val="0"/>
              <w:widowControl w:val="0"/>
              <w:kinsoku/>
              <w:wordWrap w:val="0"/>
              <w:overflowPunct/>
              <w:topLinePunct w:val="0"/>
              <w:autoSpaceDE/>
              <w:autoSpaceDN/>
              <w:bidi w:val="0"/>
              <w:adjustRightInd/>
              <w:snapToGrid w:val="0"/>
              <w:spacing w:line="36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u w:val="single"/>
                <w:lang w:eastAsia="zh-CN"/>
              </w:rPr>
              <w:t>2</w:t>
            </w:r>
            <w:r>
              <w:rPr>
                <w:rFonts w:hint="eastAsia" w:ascii="宋体" w:hAnsi="宋体" w:eastAsia="宋体" w:cs="宋体"/>
                <w:color w:val="auto"/>
                <w:kern w:val="0"/>
                <w:sz w:val="24"/>
                <w:szCs w:val="24"/>
                <w:highlight w:val="none"/>
              </w:rPr>
              <w:t>分）</w:t>
            </w:r>
          </w:p>
        </w:tc>
        <w:tc>
          <w:tcPr>
            <w:tcW w:w="4141" w:type="dxa"/>
            <w:tcBorders>
              <w:top w:val="single" w:color="auto" w:sz="4" w:space="0"/>
              <w:left w:val="single" w:color="000000" w:sz="4" w:space="0"/>
              <w:bottom w:val="single" w:color="000000" w:sz="4" w:space="0"/>
              <w:right w:val="single" w:color="000000" w:sz="4" w:space="0"/>
            </w:tcBorders>
            <w:noWrap w:val="0"/>
            <w:vAlign w:val="center"/>
          </w:tcPr>
          <w:p w14:paraId="7D132941">
            <w:pPr>
              <w:pStyle w:val="110"/>
              <w:keepNext w:val="0"/>
              <w:keepLines w:val="0"/>
              <w:pageBreakBefore w:val="0"/>
              <w:widowControl w:val="0"/>
              <w:kinsoku/>
              <w:wordWrap w:val="0"/>
              <w:overflowPunct/>
              <w:topLinePunct w:val="0"/>
              <w:autoSpaceDE/>
              <w:autoSpaceDN/>
              <w:bidi w:val="0"/>
              <w:adjustRightInd/>
              <w:snapToGrid w:val="0"/>
              <w:spacing w:line="36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【优】得该项因素分的90%～100%（含90%）；</w:t>
            </w:r>
          </w:p>
          <w:p w14:paraId="7A526C2D">
            <w:pPr>
              <w:pStyle w:val="110"/>
              <w:keepNext w:val="0"/>
              <w:keepLines w:val="0"/>
              <w:pageBreakBefore w:val="0"/>
              <w:widowControl w:val="0"/>
              <w:kinsoku/>
              <w:wordWrap w:val="0"/>
              <w:overflowPunct/>
              <w:topLinePunct w:val="0"/>
              <w:autoSpaceDE/>
              <w:autoSpaceDN/>
              <w:bidi w:val="0"/>
              <w:adjustRightInd/>
              <w:snapToGrid w:val="0"/>
              <w:spacing w:line="36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【良】得该项因素分的80%～90%（含80%）；</w:t>
            </w:r>
          </w:p>
          <w:p w14:paraId="199A40D3">
            <w:pPr>
              <w:pStyle w:val="110"/>
              <w:keepNext w:val="0"/>
              <w:keepLines w:val="0"/>
              <w:pageBreakBefore w:val="0"/>
              <w:widowControl w:val="0"/>
              <w:kinsoku/>
              <w:wordWrap w:val="0"/>
              <w:overflowPunct/>
              <w:topLinePunct w:val="0"/>
              <w:autoSpaceDE/>
              <w:autoSpaceDN/>
              <w:bidi w:val="0"/>
              <w:adjustRightInd/>
              <w:snapToGrid w:val="0"/>
              <w:spacing w:line="36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【中】得该项因素分的70%～80%（含70%）；</w:t>
            </w:r>
          </w:p>
          <w:p w14:paraId="4DF518F1">
            <w:pPr>
              <w:pStyle w:val="110"/>
              <w:keepNext w:val="0"/>
              <w:keepLines w:val="0"/>
              <w:pageBreakBefore w:val="0"/>
              <w:widowControl w:val="0"/>
              <w:kinsoku/>
              <w:wordWrap w:val="0"/>
              <w:overflowPunct/>
              <w:topLinePunct w:val="0"/>
              <w:autoSpaceDE/>
              <w:autoSpaceDN/>
              <w:bidi w:val="0"/>
              <w:adjustRightInd/>
              <w:snapToGrid w:val="0"/>
              <w:spacing w:line="36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【差】得该项因素分的60%～70%（含60%）。</w:t>
            </w:r>
          </w:p>
        </w:tc>
        <w:tc>
          <w:tcPr>
            <w:tcW w:w="4053" w:type="dxa"/>
            <w:vMerge w:val="continue"/>
            <w:tcBorders>
              <w:top w:val="single" w:color="auto" w:sz="4" w:space="0"/>
              <w:left w:val="single" w:color="000000" w:sz="4" w:space="0"/>
              <w:right w:val="single" w:color="auto" w:sz="4" w:space="0"/>
            </w:tcBorders>
            <w:noWrap w:val="0"/>
            <w:vAlign w:val="center"/>
          </w:tcPr>
          <w:p w14:paraId="03260D4F">
            <w:pPr>
              <w:pStyle w:val="110"/>
              <w:keepNext w:val="0"/>
              <w:keepLines w:val="0"/>
              <w:pageBreakBefore w:val="0"/>
              <w:widowControl w:val="0"/>
              <w:kinsoku/>
              <w:wordWrap w:val="0"/>
              <w:overflowPunct/>
              <w:topLinePunct w:val="0"/>
              <w:autoSpaceDE/>
              <w:autoSpaceDN/>
              <w:bidi w:val="0"/>
              <w:adjustRightInd/>
              <w:snapToGrid w:val="0"/>
              <w:spacing w:line="400" w:lineRule="exact"/>
              <w:textAlignment w:val="auto"/>
              <w:rPr>
                <w:rFonts w:hint="eastAsia" w:ascii="宋体" w:hAnsi="宋体" w:eastAsia="宋体" w:cs="宋体"/>
                <w:color w:val="auto"/>
                <w:kern w:val="0"/>
                <w:sz w:val="24"/>
                <w:szCs w:val="24"/>
                <w:highlight w:val="none"/>
              </w:rPr>
            </w:pPr>
          </w:p>
        </w:tc>
      </w:tr>
      <w:tr w14:paraId="51495A64">
        <w:tblPrEx>
          <w:tblCellMar>
            <w:top w:w="0" w:type="dxa"/>
            <w:left w:w="108" w:type="dxa"/>
            <w:bottom w:w="0" w:type="dxa"/>
            <w:right w:w="108" w:type="dxa"/>
          </w:tblCellMar>
        </w:tblPrEx>
        <w:trPr>
          <w:trHeight w:val="457" w:hRule="atLeast"/>
          <w:jc w:val="center"/>
        </w:trPr>
        <w:tc>
          <w:tcPr>
            <w:tcW w:w="1370" w:type="dxa"/>
            <w:tcBorders>
              <w:top w:val="single" w:color="000000" w:sz="4" w:space="0"/>
              <w:left w:val="single" w:color="000000" w:sz="4" w:space="0"/>
              <w:bottom w:val="single" w:color="000000" w:sz="4" w:space="0"/>
              <w:right w:val="single" w:color="000000" w:sz="4" w:space="0"/>
            </w:tcBorders>
            <w:noWrap w:val="0"/>
            <w:vAlign w:val="center"/>
          </w:tcPr>
          <w:p w14:paraId="1172BCEC">
            <w:pPr>
              <w:pStyle w:val="98"/>
              <w:keepNext w:val="0"/>
              <w:keepLines w:val="0"/>
              <w:pageBreakBefore w:val="0"/>
              <w:widowControl w:val="0"/>
              <w:kinsoku/>
              <w:wordWrap w:val="0"/>
              <w:overflowPunct/>
              <w:topLinePunct w:val="0"/>
              <w:autoSpaceDE/>
              <w:autoSpaceDN/>
              <w:bidi w:val="0"/>
              <w:adjustRightInd/>
              <w:snapToGrid w:val="0"/>
              <w:spacing w:line="36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绿色施工</w:t>
            </w:r>
          </w:p>
          <w:p w14:paraId="0C221BFB">
            <w:pPr>
              <w:pStyle w:val="98"/>
              <w:keepNext w:val="0"/>
              <w:keepLines w:val="0"/>
              <w:pageBreakBefore w:val="0"/>
              <w:widowControl w:val="0"/>
              <w:kinsoku/>
              <w:wordWrap w:val="0"/>
              <w:overflowPunct/>
              <w:topLinePunct w:val="0"/>
              <w:autoSpaceDE/>
              <w:autoSpaceDN/>
              <w:bidi w:val="0"/>
              <w:adjustRightInd/>
              <w:snapToGrid w:val="0"/>
              <w:spacing w:line="36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、文明施工</w:t>
            </w:r>
          </w:p>
          <w:p w14:paraId="31E21054">
            <w:pPr>
              <w:pStyle w:val="98"/>
              <w:keepNext w:val="0"/>
              <w:keepLines w:val="0"/>
              <w:pageBreakBefore w:val="0"/>
              <w:widowControl w:val="0"/>
              <w:kinsoku/>
              <w:wordWrap w:val="0"/>
              <w:overflowPunct/>
              <w:topLinePunct w:val="0"/>
              <w:autoSpaceDE/>
              <w:autoSpaceDN/>
              <w:bidi w:val="0"/>
              <w:adjustRightInd/>
              <w:snapToGrid w:val="0"/>
              <w:spacing w:line="360" w:lineRule="exact"/>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监理措施</w:t>
            </w:r>
          </w:p>
          <w:p w14:paraId="2129A149">
            <w:pPr>
              <w:pStyle w:val="126"/>
              <w:keepNext w:val="0"/>
              <w:keepLines w:val="0"/>
              <w:pageBreakBefore w:val="0"/>
              <w:widowControl w:val="0"/>
              <w:kinsoku/>
              <w:wordWrap w:val="0"/>
              <w:overflowPunct/>
              <w:topLinePunct w:val="0"/>
              <w:autoSpaceDE/>
              <w:autoSpaceDN/>
              <w:bidi w:val="0"/>
              <w:adjustRightInd/>
              <w:snapToGrid w:val="0"/>
              <w:spacing w:line="36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u w:val="single"/>
                <w:lang w:val="en-US" w:eastAsia="zh-CN"/>
              </w:rPr>
              <w:t>2</w:t>
            </w:r>
            <w:r>
              <w:rPr>
                <w:rFonts w:hint="eastAsia" w:ascii="宋体" w:hAnsi="宋体" w:eastAsia="宋体" w:cs="宋体"/>
                <w:color w:val="auto"/>
                <w:kern w:val="0"/>
                <w:sz w:val="24"/>
                <w:szCs w:val="24"/>
                <w:highlight w:val="none"/>
              </w:rPr>
              <w:t>分）</w:t>
            </w:r>
          </w:p>
        </w:tc>
        <w:tc>
          <w:tcPr>
            <w:tcW w:w="4141" w:type="dxa"/>
            <w:tcBorders>
              <w:top w:val="single" w:color="000000" w:sz="4" w:space="0"/>
              <w:left w:val="single" w:color="000000" w:sz="4" w:space="0"/>
              <w:bottom w:val="single" w:color="000000" w:sz="4" w:space="0"/>
              <w:right w:val="single" w:color="000000" w:sz="4" w:space="0"/>
            </w:tcBorders>
            <w:noWrap w:val="0"/>
            <w:vAlign w:val="center"/>
          </w:tcPr>
          <w:p w14:paraId="09F02ABD">
            <w:pPr>
              <w:pStyle w:val="110"/>
              <w:keepNext w:val="0"/>
              <w:keepLines w:val="0"/>
              <w:pageBreakBefore w:val="0"/>
              <w:widowControl w:val="0"/>
              <w:kinsoku/>
              <w:wordWrap w:val="0"/>
              <w:overflowPunct/>
              <w:topLinePunct w:val="0"/>
              <w:autoSpaceDE/>
              <w:autoSpaceDN/>
              <w:bidi w:val="0"/>
              <w:adjustRightInd/>
              <w:snapToGrid w:val="0"/>
              <w:spacing w:line="36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【优】得该项因素分的90%～100%（含90%）；</w:t>
            </w:r>
          </w:p>
          <w:p w14:paraId="005BEF12">
            <w:pPr>
              <w:pStyle w:val="110"/>
              <w:keepNext w:val="0"/>
              <w:keepLines w:val="0"/>
              <w:pageBreakBefore w:val="0"/>
              <w:widowControl w:val="0"/>
              <w:kinsoku/>
              <w:wordWrap w:val="0"/>
              <w:overflowPunct/>
              <w:topLinePunct w:val="0"/>
              <w:autoSpaceDE/>
              <w:autoSpaceDN/>
              <w:bidi w:val="0"/>
              <w:adjustRightInd/>
              <w:snapToGrid w:val="0"/>
              <w:spacing w:line="36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【良】得该项因素分的80%～90%（含80%）；</w:t>
            </w:r>
          </w:p>
          <w:p w14:paraId="713BA410">
            <w:pPr>
              <w:pStyle w:val="110"/>
              <w:keepNext w:val="0"/>
              <w:keepLines w:val="0"/>
              <w:pageBreakBefore w:val="0"/>
              <w:widowControl w:val="0"/>
              <w:kinsoku/>
              <w:wordWrap w:val="0"/>
              <w:overflowPunct/>
              <w:topLinePunct w:val="0"/>
              <w:autoSpaceDE/>
              <w:autoSpaceDN/>
              <w:bidi w:val="0"/>
              <w:adjustRightInd/>
              <w:snapToGrid w:val="0"/>
              <w:spacing w:line="36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【中】得该项因素分的70%～80%（含70%）；</w:t>
            </w:r>
          </w:p>
          <w:p w14:paraId="3B9E4652">
            <w:pPr>
              <w:pStyle w:val="110"/>
              <w:keepNext w:val="0"/>
              <w:keepLines w:val="0"/>
              <w:pageBreakBefore w:val="0"/>
              <w:widowControl w:val="0"/>
              <w:kinsoku/>
              <w:wordWrap w:val="0"/>
              <w:overflowPunct/>
              <w:topLinePunct w:val="0"/>
              <w:autoSpaceDE/>
              <w:autoSpaceDN/>
              <w:bidi w:val="0"/>
              <w:adjustRightInd/>
              <w:snapToGrid w:val="0"/>
              <w:spacing w:line="36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【差】得该项因素分的60%～70%（含60%）。</w:t>
            </w:r>
          </w:p>
        </w:tc>
        <w:tc>
          <w:tcPr>
            <w:tcW w:w="4053" w:type="dxa"/>
            <w:vMerge w:val="continue"/>
            <w:tcBorders>
              <w:left w:val="single" w:color="000000" w:sz="4" w:space="0"/>
              <w:bottom w:val="single" w:color="000000" w:sz="4" w:space="0"/>
              <w:right w:val="single" w:color="auto" w:sz="4" w:space="0"/>
            </w:tcBorders>
            <w:noWrap w:val="0"/>
            <w:vAlign w:val="center"/>
          </w:tcPr>
          <w:p w14:paraId="5D6CC703">
            <w:pPr>
              <w:pStyle w:val="110"/>
              <w:keepNext w:val="0"/>
              <w:keepLines w:val="0"/>
              <w:pageBreakBefore w:val="0"/>
              <w:widowControl w:val="0"/>
              <w:kinsoku/>
              <w:wordWrap w:val="0"/>
              <w:overflowPunct/>
              <w:topLinePunct w:val="0"/>
              <w:autoSpaceDE/>
              <w:autoSpaceDN/>
              <w:bidi w:val="0"/>
              <w:adjustRightInd/>
              <w:snapToGrid w:val="0"/>
              <w:spacing w:line="400" w:lineRule="exact"/>
              <w:textAlignment w:val="auto"/>
              <w:rPr>
                <w:rFonts w:hint="eastAsia" w:ascii="宋体" w:hAnsi="宋体" w:eastAsia="宋体" w:cs="宋体"/>
                <w:color w:val="auto"/>
                <w:kern w:val="0"/>
                <w:sz w:val="24"/>
                <w:szCs w:val="24"/>
                <w:highlight w:val="none"/>
              </w:rPr>
            </w:pPr>
          </w:p>
        </w:tc>
      </w:tr>
      <w:tr w14:paraId="362CDE2F">
        <w:tblPrEx>
          <w:tblCellMar>
            <w:top w:w="0" w:type="dxa"/>
            <w:left w:w="108" w:type="dxa"/>
            <w:bottom w:w="0" w:type="dxa"/>
            <w:right w:w="108" w:type="dxa"/>
          </w:tblCellMar>
        </w:tblPrEx>
        <w:trPr>
          <w:trHeight w:val="457" w:hRule="atLeast"/>
          <w:jc w:val="center"/>
        </w:trPr>
        <w:tc>
          <w:tcPr>
            <w:tcW w:w="1370" w:type="dxa"/>
            <w:tcBorders>
              <w:top w:val="single" w:color="000000" w:sz="4" w:space="0"/>
              <w:left w:val="single" w:color="000000" w:sz="4" w:space="0"/>
              <w:bottom w:val="single" w:color="000000" w:sz="4" w:space="0"/>
              <w:right w:val="single" w:color="000000" w:sz="4" w:space="0"/>
            </w:tcBorders>
            <w:noWrap w:val="0"/>
            <w:vAlign w:val="center"/>
          </w:tcPr>
          <w:p w14:paraId="0E467A7C">
            <w:pPr>
              <w:pStyle w:val="98"/>
              <w:keepNext w:val="0"/>
              <w:keepLines w:val="0"/>
              <w:pageBreakBefore w:val="0"/>
              <w:widowControl w:val="0"/>
              <w:kinsoku/>
              <w:wordWrap w:val="0"/>
              <w:overflowPunct/>
              <w:topLinePunct w:val="0"/>
              <w:autoSpaceDE/>
              <w:autoSpaceDN/>
              <w:bidi w:val="0"/>
              <w:adjustRightInd/>
              <w:snapToGrid w:val="0"/>
              <w:spacing w:line="36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合同、信息</w:t>
            </w:r>
          </w:p>
          <w:p w14:paraId="31FCD10E">
            <w:pPr>
              <w:pStyle w:val="98"/>
              <w:keepNext w:val="0"/>
              <w:keepLines w:val="0"/>
              <w:pageBreakBefore w:val="0"/>
              <w:widowControl w:val="0"/>
              <w:kinsoku/>
              <w:wordWrap w:val="0"/>
              <w:overflowPunct/>
              <w:topLinePunct w:val="0"/>
              <w:autoSpaceDE/>
              <w:autoSpaceDN/>
              <w:bidi w:val="0"/>
              <w:adjustRightInd/>
              <w:snapToGrid w:val="0"/>
              <w:spacing w:line="36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管理方案</w:t>
            </w:r>
          </w:p>
          <w:p w14:paraId="42F50B67">
            <w:pPr>
              <w:pStyle w:val="126"/>
              <w:keepNext w:val="0"/>
              <w:keepLines w:val="0"/>
              <w:pageBreakBefore w:val="0"/>
              <w:widowControl w:val="0"/>
              <w:kinsoku/>
              <w:wordWrap w:val="0"/>
              <w:overflowPunct/>
              <w:topLinePunct w:val="0"/>
              <w:autoSpaceDE/>
              <w:autoSpaceDN/>
              <w:bidi w:val="0"/>
              <w:adjustRightInd/>
              <w:snapToGrid w:val="0"/>
              <w:spacing w:line="36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u w:val="single"/>
                <w:lang w:val="en-US" w:eastAsia="zh-CN"/>
              </w:rPr>
              <w:t>2</w:t>
            </w:r>
            <w:r>
              <w:rPr>
                <w:rFonts w:hint="eastAsia" w:ascii="宋体" w:hAnsi="宋体" w:eastAsia="宋体" w:cs="宋体"/>
                <w:color w:val="auto"/>
                <w:kern w:val="0"/>
                <w:sz w:val="24"/>
                <w:szCs w:val="24"/>
                <w:highlight w:val="none"/>
              </w:rPr>
              <w:t>分）</w:t>
            </w:r>
          </w:p>
        </w:tc>
        <w:tc>
          <w:tcPr>
            <w:tcW w:w="4141" w:type="dxa"/>
            <w:tcBorders>
              <w:top w:val="single" w:color="000000" w:sz="4" w:space="0"/>
              <w:left w:val="single" w:color="000000" w:sz="4" w:space="0"/>
              <w:bottom w:val="single" w:color="000000" w:sz="4" w:space="0"/>
              <w:right w:val="single" w:color="000000" w:sz="4" w:space="0"/>
            </w:tcBorders>
            <w:noWrap w:val="0"/>
            <w:vAlign w:val="center"/>
          </w:tcPr>
          <w:p w14:paraId="2785D636">
            <w:pPr>
              <w:pStyle w:val="110"/>
              <w:keepNext w:val="0"/>
              <w:keepLines w:val="0"/>
              <w:pageBreakBefore w:val="0"/>
              <w:widowControl w:val="0"/>
              <w:kinsoku/>
              <w:wordWrap w:val="0"/>
              <w:overflowPunct/>
              <w:topLinePunct w:val="0"/>
              <w:autoSpaceDE/>
              <w:autoSpaceDN/>
              <w:bidi w:val="0"/>
              <w:adjustRightInd/>
              <w:snapToGrid w:val="0"/>
              <w:spacing w:line="36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【优】得该项因素分的90%～100%（含90%）；</w:t>
            </w:r>
          </w:p>
          <w:p w14:paraId="172C9E0C">
            <w:pPr>
              <w:pStyle w:val="110"/>
              <w:keepNext w:val="0"/>
              <w:keepLines w:val="0"/>
              <w:pageBreakBefore w:val="0"/>
              <w:widowControl w:val="0"/>
              <w:kinsoku/>
              <w:wordWrap w:val="0"/>
              <w:overflowPunct/>
              <w:topLinePunct w:val="0"/>
              <w:autoSpaceDE/>
              <w:autoSpaceDN/>
              <w:bidi w:val="0"/>
              <w:adjustRightInd/>
              <w:snapToGrid w:val="0"/>
              <w:spacing w:line="36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【良】得该项因素分的80%～90%（含80%）；</w:t>
            </w:r>
          </w:p>
          <w:p w14:paraId="2FB241DA">
            <w:pPr>
              <w:pStyle w:val="110"/>
              <w:keepNext w:val="0"/>
              <w:keepLines w:val="0"/>
              <w:pageBreakBefore w:val="0"/>
              <w:widowControl w:val="0"/>
              <w:kinsoku/>
              <w:wordWrap w:val="0"/>
              <w:overflowPunct/>
              <w:topLinePunct w:val="0"/>
              <w:autoSpaceDE/>
              <w:autoSpaceDN/>
              <w:bidi w:val="0"/>
              <w:adjustRightInd/>
              <w:snapToGrid w:val="0"/>
              <w:spacing w:line="36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【中】得该项因素分的70%～80%（含70%）；</w:t>
            </w:r>
          </w:p>
          <w:p w14:paraId="658683FF">
            <w:pPr>
              <w:pStyle w:val="110"/>
              <w:keepNext w:val="0"/>
              <w:keepLines w:val="0"/>
              <w:pageBreakBefore w:val="0"/>
              <w:widowControl w:val="0"/>
              <w:kinsoku/>
              <w:wordWrap w:val="0"/>
              <w:overflowPunct/>
              <w:topLinePunct w:val="0"/>
              <w:autoSpaceDE/>
              <w:autoSpaceDN/>
              <w:bidi w:val="0"/>
              <w:adjustRightInd/>
              <w:snapToGrid w:val="0"/>
              <w:spacing w:line="36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【差】得该项因素分的60%～70%（含60%）。</w:t>
            </w:r>
          </w:p>
        </w:tc>
        <w:tc>
          <w:tcPr>
            <w:tcW w:w="4053" w:type="dxa"/>
            <w:tcBorders>
              <w:top w:val="single" w:color="000000" w:sz="4" w:space="0"/>
              <w:left w:val="single" w:color="000000" w:sz="4" w:space="0"/>
              <w:bottom w:val="single" w:color="000000" w:sz="4" w:space="0"/>
              <w:right w:val="single" w:color="000000" w:sz="4" w:space="0"/>
            </w:tcBorders>
            <w:noWrap w:val="0"/>
            <w:vAlign w:val="center"/>
          </w:tcPr>
          <w:p w14:paraId="15BE8CDA">
            <w:pPr>
              <w:pStyle w:val="110"/>
              <w:keepNext w:val="0"/>
              <w:keepLines w:val="0"/>
              <w:pageBreakBefore w:val="0"/>
              <w:widowControl w:val="0"/>
              <w:kinsoku/>
              <w:wordWrap w:val="0"/>
              <w:overflowPunct/>
              <w:topLinePunct w:val="0"/>
              <w:autoSpaceDE/>
              <w:autoSpaceDN/>
              <w:bidi w:val="0"/>
              <w:adjustRightInd/>
              <w:snapToGrid w:val="0"/>
              <w:spacing w:line="36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要求各项制度规范清晰，方法科学合理，措施及时有效，针对性强。能够切实防范和处理合同纠纷，提升监理工作效能。</w:t>
            </w:r>
          </w:p>
        </w:tc>
      </w:tr>
      <w:tr w14:paraId="2172DEEB">
        <w:tblPrEx>
          <w:tblCellMar>
            <w:top w:w="0" w:type="dxa"/>
            <w:left w:w="108" w:type="dxa"/>
            <w:bottom w:w="0" w:type="dxa"/>
            <w:right w:w="108" w:type="dxa"/>
          </w:tblCellMar>
        </w:tblPrEx>
        <w:trPr>
          <w:trHeight w:val="457" w:hRule="atLeast"/>
          <w:jc w:val="center"/>
        </w:trPr>
        <w:tc>
          <w:tcPr>
            <w:tcW w:w="1370" w:type="dxa"/>
            <w:tcBorders>
              <w:top w:val="single" w:color="000000" w:sz="4" w:space="0"/>
              <w:left w:val="single" w:color="000000" w:sz="4" w:space="0"/>
              <w:bottom w:val="single" w:color="000000" w:sz="4" w:space="0"/>
              <w:right w:val="single" w:color="000000" w:sz="4" w:space="0"/>
            </w:tcBorders>
            <w:noWrap w:val="0"/>
            <w:vAlign w:val="center"/>
          </w:tcPr>
          <w:p w14:paraId="40F62563">
            <w:pPr>
              <w:pStyle w:val="98"/>
              <w:keepNext w:val="0"/>
              <w:keepLines w:val="0"/>
              <w:pageBreakBefore w:val="0"/>
              <w:widowControl w:val="0"/>
              <w:kinsoku/>
              <w:wordWrap w:val="0"/>
              <w:overflowPunct/>
              <w:topLinePunct w:val="0"/>
              <w:autoSpaceDE/>
              <w:autoSpaceDN/>
              <w:bidi w:val="0"/>
              <w:adjustRightInd/>
              <w:snapToGrid w:val="0"/>
              <w:spacing w:line="36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组织协调</w:t>
            </w:r>
          </w:p>
          <w:p w14:paraId="5C2DD6FE">
            <w:pPr>
              <w:pStyle w:val="98"/>
              <w:keepNext w:val="0"/>
              <w:keepLines w:val="0"/>
              <w:pageBreakBefore w:val="0"/>
              <w:widowControl w:val="0"/>
              <w:kinsoku/>
              <w:wordWrap w:val="0"/>
              <w:overflowPunct/>
              <w:topLinePunct w:val="0"/>
              <w:autoSpaceDE/>
              <w:autoSpaceDN/>
              <w:bidi w:val="0"/>
              <w:adjustRightInd/>
              <w:snapToGrid w:val="0"/>
              <w:spacing w:line="36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内容及措施</w:t>
            </w:r>
          </w:p>
          <w:p w14:paraId="2522124E">
            <w:pPr>
              <w:pStyle w:val="126"/>
              <w:keepNext w:val="0"/>
              <w:keepLines w:val="0"/>
              <w:pageBreakBefore w:val="0"/>
              <w:widowControl w:val="0"/>
              <w:kinsoku/>
              <w:wordWrap w:val="0"/>
              <w:overflowPunct/>
              <w:topLinePunct w:val="0"/>
              <w:autoSpaceDE/>
              <w:autoSpaceDN/>
              <w:bidi w:val="0"/>
              <w:adjustRightInd/>
              <w:snapToGrid w:val="0"/>
              <w:spacing w:line="36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u w:val="single"/>
                <w:lang w:eastAsia="zh-CN"/>
              </w:rPr>
              <w:t>2</w:t>
            </w:r>
            <w:r>
              <w:rPr>
                <w:rFonts w:hint="eastAsia" w:ascii="宋体" w:hAnsi="宋体" w:eastAsia="宋体" w:cs="宋体"/>
                <w:color w:val="auto"/>
                <w:kern w:val="0"/>
                <w:sz w:val="24"/>
                <w:szCs w:val="24"/>
                <w:highlight w:val="none"/>
              </w:rPr>
              <w:t>分）</w:t>
            </w:r>
          </w:p>
        </w:tc>
        <w:tc>
          <w:tcPr>
            <w:tcW w:w="4141" w:type="dxa"/>
            <w:tcBorders>
              <w:top w:val="single" w:color="000000" w:sz="4" w:space="0"/>
              <w:left w:val="single" w:color="000000" w:sz="4" w:space="0"/>
              <w:bottom w:val="single" w:color="000000" w:sz="4" w:space="0"/>
              <w:right w:val="single" w:color="000000" w:sz="4" w:space="0"/>
            </w:tcBorders>
            <w:noWrap w:val="0"/>
            <w:vAlign w:val="center"/>
          </w:tcPr>
          <w:p w14:paraId="5D7FDC50">
            <w:pPr>
              <w:pStyle w:val="110"/>
              <w:keepNext w:val="0"/>
              <w:keepLines w:val="0"/>
              <w:pageBreakBefore w:val="0"/>
              <w:widowControl w:val="0"/>
              <w:kinsoku/>
              <w:wordWrap w:val="0"/>
              <w:overflowPunct/>
              <w:topLinePunct w:val="0"/>
              <w:autoSpaceDE/>
              <w:autoSpaceDN/>
              <w:bidi w:val="0"/>
              <w:adjustRightInd/>
              <w:snapToGrid w:val="0"/>
              <w:spacing w:line="36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【优】得该项因素分的90%～100%（含90%）；</w:t>
            </w:r>
          </w:p>
          <w:p w14:paraId="4D5BF1AE">
            <w:pPr>
              <w:pStyle w:val="110"/>
              <w:keepNext w:val="0"/>
              <w:keepLines w:val="0"/>
              <w:pageBreakBefore w:val="0"/>
              <w:widowControl w:val="0"/>
              <w:kinsoku/>
              <w:wordWrap w:val="0"/>
              <w:overflowPunct/>
              <w:topLinePunct w:val="0"/>
              <w:autoSpaceDE/>
              <w:autoSpaceDN/>
              <w:bidi w:val="0"/>
              <w:adjustRightInd/>
              <w:snapToGrid w:val="0"/>
              <w:spacing w:line="36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【良】得该项因素分的80%～90%（含80%）；</w:t>
            </w:r>
          </w:p>
          <w:p w14:paraId="6865E762">
            <w:pPr>
              <w:pStyle w:val="110"/>
              <w:keepNext w:val="0"/>
              <w:keepLines w:val="0"/>
              <w:pageBreakBefore w:val="0"/>
              <w:widowControl w:val="0"/>
              <w:kinsoku/>
              <w:wordWrap w:val="0"/>
              <w:overflowPunct/>
              <w:topLinePunct w:val="0"/>
              <w:autoSpaceDE/>
              <w:autoSpaceDN/>
              <w:bidi w:val="0"/>
              <w:adjustRightInd/>
              <w:snapToGrid w:val="0"/>
              <w:spacing w:line="36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【中】得该项因素分的70%～80%（含70%）；</w:t>
            </w:r>
          </w:p>
          <w:p w14:paraId="33D41A28">
            <w:pPr>
              <w:pStyle w:val="110"/>
              <w:keepNext w:val="0"/>
              <w:keepLines w:val="0"/>
              <w:pageBreakBefore w:val="0"/>
              <w:widowControl w:val="0"/>
              <w:kinsoku/>
              <w:wordWrap w:val="0"/>
              <w:overflowPunct/>
              <w:topLinePunct w:val="0"/>
              <w:autoSpaceDE/>
              <w:autoSpaceDN/>
              <w:bidi w:val="0"/>
              <w:adjustRightInd/>
              <w:snapToGrid w:val="0"/>
              <w:spacing w:line="36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【差】得该项因素分的60%～70%（含60%）。</w:t>
            </w:r>
          </w:p>
        </w:tc>
        <w:tc>
          <w:tcPr>
            <w:tcW w:w="4053" w:type="dxa"/>
            <w:tcBorders>
              <w:top w:val="single" w:color="000000" w:sz="4" w:space="0"/>
              <w:left w:val="single" w:color="000000" w:sz="4" w:space="0"/>
              <w:bottom w:val="single" w:color="000000" w:sz="4" w:space="0"/>
              <w:right w:val="single" w:color="000000" w:sz="4" w:space="0"/>
            </w:tcBorders>
            <w:noWrap w:val="0"/>
            <w:vAlign w:val="center"/>
          </w:tcPr>
          <w:p w14:paraId="13F64F0E">
            <w:pPr>
              <w:pStyle w:val="110"/>
              <w:keepNext w:val="0"/>
              <w:keepLines w:val="0"/>
              <w:pageBreakBefore w:val="0"/>
              <w:widowControl w:val="0"/>
              <w:kinsoku/>
              <w:wordWrap w:val="0"/>
              <w:overflowPunct/>
              <w:topLinePunct w:val="0"/>
              <w:autoSpaceDE/>
              <w:autoSpaceDN/>
              <w:bidi w:val="0"/>
              <w:adjustRightInd/>
              <w:snapToGrid w:val="0"/>
              <w:spacing w:line="36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要求各项制度规范清晰，方法科学合理，措施及时有效，针对性强。能够高效收集、协调、处理、反馈各方各类问题。</w:t>
            </w:r>
          </w:p>
        </w:tc>
      </w:tr>
      <w:tr w14:paraId="288BA03D">
        <w:tblPrEx>
          <w:tblCellMar>
            <w:top w:w="0" w:type="dxa"/>
            <w:left w:w="108" w:type="dxa"/>
            <w:bottom w:w="0" w:type="dxa"/>
            <w:right w:w="108" w:type="dxa"/>
          </w:tblCellMar>
        </w:tblPrEx>
        <w:trPr>
          <w:trHeight w:val="457" w:hRule="atLeast"/>
          <w:jc w:val="center"/>
        </w:trPr>
        <w:tc>
          <w:tcPr>
            <w:tcW w:w="1370" w:type="dxa"/>
            <w:tcBorders>
              <w:top w:val="single" w:color="000000" w:sz="4" w:space="0"/>
              <w:left w:val="single" w:color="000000" w:sz="4" w:space="0"/>
              <w:bottom w:val="single" w:color="000000" w:sz="4" w:space="0"/>
              <w:right w:val="single" w:color="000000" w:sz="4" w:space="0"/>
            </w:tcBorders>
            <w:noWrap w:val="0"/>
            <w:vAlign w:val="center"/>
          </w:tcPr>
          <w:p w14:paraId="087613F4">
            <w:pPr>
              <w:pStyle w:val="98"/>
              <w:keepNext w:val="0"/>
              <w:keepLines w:val="0"/>
              <w:pageBreakBefore w:val="0"/>
              <w:widowControl w:val="0"/>
              <w:kinsoku/>
              <w:wordWrap w:val="0"/>
              <w:overflowPunct/>
              <w:topLinePunct w:val="0"/>
              <w:autoSpaceDE/>
              <w:autoSpaceDN/>
              <w:bidi w:val="0"/>
              <w:adjustRightInd/>
              <w:snapToGrid w:val="0"/>
              <w:spacing w:line="36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监理工作重点、难点分析</w:t>
            </w:r>
          </w:p>
          <w:p w14:paraId="38D0E3C3">
            <w:pPr>
              <w:pStyle w:val="126"/>
              <w:keepNext w:val="0"/>
              <w:keepLines w:val="0"/>
              <w:pageBreakBefore w:val="0"/>
              <w:widowControl w:val="0"/>
              <w:kinsoku/>
              <w:wordWrap w:val="0"/>
              <w:overflowPunct/>
              <w:topLinePunct w:val="0"/>
              <w:autoSpaceDE/>
              <w:autoSpaceDN/>
              <w:bidi w:val="0"/>
              <w:adjustRightInd/>
              <w:snapToGrid w:val="0"/>
              <w:spacing w:line="36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u w:val="single"/>
                <w:lang w:eastAsia="zh-CN"/>
              </w:rPr>
              <w:t>2</w:t>
            </w:r>
            <w:r>
              <w:rPr>
                <w:rFonts w:hint="eastAsia" w:ascii="宋体" w:hAnsi="宋体" w:eastAsia="宋体" w:cs="宋体"/>
                <w:color w:val="auto"/>
                <w:kern w:val="0"/>
                <w:sz w:val="24"/>
                <w:szCs w:val="24"/>
                <w:highlight w:val="none"/>
              </w:rPr>
              <w:t>分）</w:t>
            </w:r>
          </w:p>
        </w:tc>
        <w:tc>
          <w:tcPr>
            <w:tcW w:w="4141" w:type="dxa"/>
            <w:tcBorders>
              <w:top w:val="single" w:color="000000" w:sz="4" w:space="0"/>
              <w:left w:val="single" w:color="000000" w:sz="4" w:space="0"/>
              <w:bottom w:val="single" w:color="000000" w:sz="4" w:space="0"/>
              <w:right w:val="single" w:color="000000" w:sz="4" w:space="0"/>
            </w:tcBorders>
            <w:noWrap w:val="0"/>
            <w:vAlign w:val="center"/>
          </w:tcPr>
          <w:p w14:paraId="65D969D3">
            <w:pPr>
              <w:pStyle w:val="110"/>
              <w:keepNext w:val="0"/>
              <w:keepLines w:val="0"/>
              <w:pageBreakBefore w:val="0"/>
              <w:widowControl w:val="0"/>
              <w:kinsoku/>
              <w:wordWrap w:val="0"/>
              <w:overflowPunct/>
              <w:topLinePunct w:val="0"/>
              <w:autoSpaceDE/>
              <w:autoSpaceDN/>
              <w:bidi w:val="0"/>
              <w:adjustRightInd/>
              <w:snapToGrid w:val="0"/>
              <w:spacing w:line="36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【优】得该项因素分的90%～100%（含90%）；</w:t>
            </w:r>
          </w:p>
          <w:p w14:paraId="7618814F">
            <w:pPr>
              <w:pStyle w:val="110"/>
              <w:keepNext w:val="0"/>
              <w:keepLines w:val="0"/>
              <w:pageBreakBefore w:val="0"/>
              <w:widowControl w:val="0"/>
              <w:kinsoku/>
              <w:wordWrap w:val="0"/>
              <w:overflowPunct/>
              <w:topLinePunct w:val="0"/>
              <w:autoSpaceDE/>
              <w:autoSpaceDN/>
              <w:bidi w:val="0"/>
              <w:adjustRightInd/>
              <w:snapToGrid w:val="0"/>
              <w:spacing w:line="36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【良】得该项因素分的80%～90%（含80%）；</w:t>
            </w:r>
          </w:p>
          <w:p w14:paraId="6E022843">
            <w:pPr>
              <w:pStyle w:val="110"/>
              <w:keepNext w:val="0"/>
              <w:keepLines w:val="0"/>
              <w:pageBreakBefore w:val="0"/>
              <w:widowControl w:val="0"/>
              <w:kinsoku/>
              <w:wordWrap w:val="0"/>
              <w:overflowPunct/>
              <w:topLinePunct w:val="0"/>
              <w:autoSpaceDE/>
              <w:autoSpaceDN/>
              <w:bidi w:val="0"/>
              <w:adjustRightInd/>
              <w:snapToGrid w:val="0"/>
              <w:spacing w:line="36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【中】得该项因素分的70%～80%（含70%）；</w:t>
            </w:r>
          </w:p>
          <w:p w14:paraId="07DEE290">
            <w:pPr>
              <w:pStyle w:val="110"/>
              <w:keepNext w:val="0"/>
              <w:keepLines w:val="0"/>
              <w:pageBreakBefore w:val="0"/>
              <w:widowControl w:val="0"/>
              <w:kinsoku/>
              <w:wordWrap w:val="0"/>
              <w:overflowPunct/>
              <w:topLinePunct w:val="0"/>
              <w:autoSpaceDE/>
              <w:autoSpaceDN/>
              <w:bidi w:val="0"/>
              <w:adjustRightInd/>
              <w:snapToGrid w:val="0"/>
              <w:spacing w:line="36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【差】得该项因素分的60%～70%（含60%）。</w:t>
            </w:r>
          </w:p>
        </w:tc>
        <w:tc>
          <w:tcPr>
            <w:tcW w:w="4053" w:type="dxa"/>
            <w:tcBorders>
              <w:top w:val="single" w:color="000000" w:sz="4" w:space="0"/>
              <w:left w:val="single" w:color="000000" w:sz="4" w:space="0"/>
              <w:bottom w:val="single" w:color="000000" w:sz="4" w:space="0"/>
              <w:right w:val="single" w:color="000000" w:sz="4" w:space="0"/>
            </w:tcBorders>
            <w:noWrap w:val="0"/>
            <w:vAlign w:val="center"/>
          </w:tcPr>
          <w:p w14:paraId="6497F5BF">
            <w:pPr>
              <w:pStyle w:val="110"/>
              <w:keepNext w:val="0"/>
              <w:keepLines w:val="0"/>
              <w:pageBreakBefore w:val="0"/>
              <w:widowControl w:val="0"/>
              <w:kinsoku/>
              <w:wordWrap w:val="0"/>
              <w:overflowPunct/>
              <w:topLinePunct w:val="0"/>
              <w:autoSpaceDE/>
              <w:autoSpaceDN/>
              <w:bidi w:val="0"/>
              <w:adjustRightInd/>
              <w:snapToGrid w:val="0"/>
              <w:spacing w:line="36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要求方法可行、措施具体、针对性强。</w:t>
            </w:r>
          </w:p>
        </w:tc>
      </w:tr>
      <w:tr w14:paraId="2B2ACF7B">
        <w:tblPrEx>
          <w:tblCellMar>
            <w:top w:w="0" w:type="dxa"/>
            <w:left w:w="108" w:type="dxa"/>
            <w:bottom w:w="0" w:type="dxa"/>
            <w:right w:w="108" w:type="dxa"/>
          </w:tblCellMar>
        </w:tblPrEx>
        <w:trPr>
          <w:trHeight w:val="457" w:hRule="atLeast"/>
          <w:jc w:val="center"/>
        </w:trPr>
        <w:tc>
          <w:tcPr>
            <w:tcW w:w="1370" w:type="dxa"/>
            <w:tcBorders>
              <w:top w:val="single" w:color="000000" w:sz="4" w:space="0"/>
              <w:left w:val="single" w:color="000000" w:sz="4" w:space="0"/>
              <w:bottom w:val="single" w:color="000000" w:sz="4" w:space="0"/>
              <w:right w:val="single" w:color="000000" w:sz="4" w:space="0"/>
            </w:tcBorders>
            <w:noWrap w:val="0"/>
            <w:vAlign w:val="center"/>
          </w:tcPr>
          <w:p w14:paraId="0E528CA0">
            <w:pPr>
              <w:pStyle w:val="98"/>
              <w:keepNext w:val="0"/>
              <w:keepLines w:val="0"/>
              <w:pageBreakBefore w:val="0"/>
              <w:widowControl w:val="0"/>
              <w:kinsoku/>
              <w:wordWrap w:val="0"/>
              <w:overflowPunct/>
              <w:topLinePunct w:val="0"/>
              <w:autoSpaceDE/>
              <w:autoSpaceDN/>
              <w:bidi w:val="0"/>
              <w:adjustRightInd/>
              <w:snapToGrid w:val="0"/>
              <w:spacing w:line="36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合理化建议</w:t>
            </w:r>
          </w:p>
          <w:p w14:paraId="6CEE714D">
            <w:pPr>
              <w:pStyle w:val="126"/>
              <w:keepNext w:val="0"/>
              <w:keepLines w:val="0"/>
              <w:pageBreakBefore w:val="0"/>
              <w:widowControl w:val="0"/>
              <w:kinsoku/>
              <w:wordWrap w:val="0"/>
              <w:overflowPunct/>
              <w:topLinePunct w:val="0"/>
              <w:autoSpaceDE/>
              <w:autoSpaceDN/>
              <w:bidi w:val="0"/>
              <w:adjustRightInd/>
              <w:snapToGrid w:val="0"/>
              <w:spacing w:line="36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u w:val="single"/>
                <w:lang w:val="en-US" w:eastAsia="zh-CN"/>
              </w:rPr>
              <w:t>2</w:t>
            </w:r>
            <w:r>
              <w:rPr>
                <w:rFonts w:hint="eastAsia" w:ascii="宋体" w:hAnsi="宋体" w:eastAsia="宋体" w:cs="宋体"/>
                <w:color w:val="auto"/>
                <w:kern w:val="0"/>
                <w:sz w:val="24"/>
                <w:szCs w:val="24"/>
                <w:highlight w:val="none"/>
              </w:rPr>
              <w:t>分）</w:t>
            </w:r>
          </w:p>
        </w:tc>
        <w:tc>
          <w:tcPr>
            <w:tcW w:w="4141" w:type="dxa"/>
            <w:tcBorders>
              <w:top w:val="single" w:color="000000" w:sz="4" w:space="0"/>
              <w:left w:val="single" w:color="000000" w:sz="4" w:space="0"/>
              <w:bottom w:val="single" w:color="000000" w:sz="4" w:space="0"/>
              <w:right w:val="single" w:color="000000" w:sz="4" w:space="0"/>
            </w:tcBorders>
            <w:noWrap w:val="0"/>
            <w:vAlign w:val="center"/>
          </w:tcPr>
          <w:p w14:paraId="4BD6133C">
            <w:pPr>
              <w:pStyle w:val="110"/>
              <w:keepNext w:val="0"/>
              <w:keepLines w:val="0"/>
              <w:pageBreakBefore w:val="0"/>
              <w:widowControl w:val="0"/>
              <w:kinsoku/>
              <w:wordWrap w:val="0"/>
              <w:overflowPunct/>
              <w:topLinePunct w:val="0"/>
              <w:autoSpaceDE/>
              <w:autoSpaceDN/>
              <w:bidi w:val="0"/>
              <w:adjustRightInd/>
              <w:snapToGrid w:val="0"/>
              <w:spacing w:line="36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【优】得该项因素分的90%～100%（含90%）；</w:t>
            </w:r>
          </w:p>
          <w:p w14:paraId="2BDFDE4E">
            <w:pPr>
              <w:pStyle w:val="110"/>
              <w:keepNext w:val="0"/>
              <w:keepLines w:val="0"/>
              <w:pageBreakBefore w:val="0"/>
              <w:widowControl w:val="0"/>
              <w:kinsoku/>
              <w:wordWrap w:val="0"/>
              <w:overflowPunct/>
              <w:topLinePunct w:val="0"/>
              <w:autoSpaceDE/>
              <w:autoSpaceDN/>
              <w:bidi w:val="0"/>
              <w:adjustRightInd/>
              <w:snapToGrid w:val="0"/>
              <w:spacing w:line="36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【良】得该项因素分的80%～90%（含80%）；</w:t>
            </w:r>
          </w:p>
          <w:p w14:paraId="213E26B1">
            <w:pPr>
              <w:pStyle w:val="110"/>
              <w:keepNext w:val="0"/>
              <w:keepLines w:val="0"/>
              <w:pageBreakBefore w:val="0"/>
              <w:widowControl w:val="0"/>
              <w:kinsoku/>
              <w:wordWrap w:val="0"/>
              <w:overflowPunct/>
              <w:topLinePunct w:val="0"/>
              <w:autoSpaceDE/>
              <w:autoSpaceDN/>
              <w:bidi w:val="0"/>
              <w:adjustRightInd/>
              <w:snapToGrid w:val="0"/>
              <w:spacing w:line="36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【中】得该项因素分的70%～80%（含70%）；</w:t>
            </w:r>
          </w:p>
          <w:p w14:paraId="4CAF5DA9">
            <w:pPr>
              <w:pStyle w:val="110"/>
              <w:keepNext w:val="0"/>
              <w:keepLines w:val="0"/>
              <w:pageBreakBefore w:val="0"/>
              <w:widowControl w:val="0"/>
              <w:kinsoku/>
              <w:wordWrap w:val="0"/>
              <w:overflowPunct/>
              <w:topLinePunct w:val="0"/>
              <w:autoSpaceDE/>
              <w:autoSpaceDN/>
              <w:bidi w:val="0"/>
              <w:adjustRightInd/>
              <w:snapToGrid w:val="0"/>
              <w:spacing w:line="36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【差】得该项因素分的60%～70%（含60%）。</w:t>
            </w:r>
          </w:p>
        </w:tc>
        <w:tc>
          <w:tcPr>
            <w:tcW w:w="4053" w:type="dxa"/>
            <w:tcBorders>
              <w:top w:val="single" w:color="000000" w:sz="4" w:space="0"/>
              <w:left w:val="single" w:color="000000" w:sz="4" w:space="0"/>
              <w:bottom w:val="single" w:color="000000" w:sz="4" w:space="0"/>
              <w:right w:val="single" w:color="000000" w:sz="4" w:space="0"/>
            </w:tcBorders>
            <w:noWrap w:val="0"/>
            <w:vAlign w:val="center"/>
          </w:tcPr>
          <w:p w14:paraId="43EB7A57">
            <w:pPr>
              <w:pStyle w:val="110"/>
              <w:keepNext w:val="0"/>
              <w:keepLines w:val="0"/>
              <w:pageBreakBefore w:val="0"/>
              <w:widowControl w:val="0"/>
              <w:kinsoku/>
              <w:wordWrap w:val="0"/>
              <w:overflowPunct/>
              <w:topLinePunct w:val="0"/>
              <w:autoSpaceDE/>
              <w:autoSpaceDN/>
              <w:bidi w:val="0"/>
              <w:adjustRightInd/>
              <w:snapToGrid w:val="0"/>
              <w:spacing w:line="36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要求方法可行、措施具体、针对性强。</w:t>
            </w:r>
          </w:p>
        </w:tc>
      </w:tr>
      <w:tr w14:paraId="3172C220">
        <w:tblPrEx>
          <w:tblCellMar>
            <w:top w:w="0" w:type="dxa"/>
            <w:left w:w="108" w:type="dxa"/>
            <w:bottom w:w="0" w:type="dxa"/>
            <w:right w:w="108" w:type="dxa"/>
          </w:tblCellMar>
        </w:tblPrEx>
        <w:trPr>
          <w:trHeight w:val="510" w:hRule="exact"/>
          <w:jc w:val="center"/>
        </w:trPr>
        <w:tc>
          <w:tcPr>
            <w:tcW w:w="9564" w:type="dxa"/>
            <w:gridSpan w:val="3"/>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265D30DF">
            <w:pPr>
              <w:pStyle w:val="110"/>
              <w:keepNext w:val="0"/>
              <w:keepLines w:val="0"/>
              <w:pageBreakBefore w:val="0"/>
              <w:widowControl w:val="0"/>
              <w:kinsoku/>
              <w:wordWrap w:val="0"/>
              <w:overflowPunct/>
              <w:topLinePunct w:val="0"/>
              <w:autoSpaceDE/>
              <w:autoSpaceDN/>
              <w:bidi w:val="0"/>
              <w:snapToGrid w:val="0"/>
              <w:spacing w:line="50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投标报价部分，满分：</w:t>
            </w:r>
            <w:r>
              <w:rPr>
                <w:rFonts w:hint="eastAsia" w:ascii="宋体" w:hAnsi="宋体" w:eastAsia="宋体" w:cs="宋体"/>
                <w:b/>
                <w:bCs/>
                <w:color w:val="auto"/>
                <w:kern w:val="0"/>
                <w:sz w:val="24"/>
                <w:szCs w:val="24"/>
                <w:highlight w:val="none"/>
                <w:u w:val="single"/>
                <w:lang w:val="en-US" w:eastAsia="zh-CN"/>
              </w:rPr>
              <w:t>25</w:t>
            </w:r>
            <w:r>
              <w:rPr>
                <w:rFonts w:hint="eastAsia" w:ascii="宋体" w:hAnsi="宋体" w:eastAsia="宋体" w:cs="宋体"/>
                <w:b/>
                <w:bCs/>
                <w:color w:val="auto"/>
                <w:kern w:val="0"/>
                <w:sz w:val="24"/>
                <w:szCs w:val="24"/>
                <w:highlight w:val="none"/>
              </w:rPr>
              <w:t>分。</w:t>
            </w:r>
          </w:p>
        </w:tc>
      </w:tr>
      <w:tr w14:paraId="6CEA7160">
        <w:tblPrEx>
          <w:tblCellMar>
            <w:top w:w="0" w:type="dxa"/>
            <w:left w:w="108" w:type="dxa"/>
            <w:bottom w:w="0" w:type="dxa"/>
            <w:right w:w="108" w:type="dxa"/>
          </w:tblCellMar>
        </w:tblPrEx>
        <w:trPr>
          <w:trHeight w:val="510" w:hRule="exact"/>
          <w:jc w:val="center"/>
        </w:trPr>
        <w:tc>
          <w:tcPr>
            <w:tcW w:w="1370" w:type="dxa"/>
            <w:tcBorders>
              <w:top w:val="single" w:color="000000" w:sz="4" w:space="0"/>
              <w:left w:val="single" w:color="000000" w:sz="4" w:space="0"/>
              <w:bottom w:val="single" w:color="000000" w:sz="4" w:space="0"/>
              <w:right w:val="single" w:color="000000" w:sz="4" w:space="0"/>
            </w:tcBorders>
            <w:noWrap w:val="0"/>
            <w:vAlign w:val="center"/>
          </w:tcPr>
          <w:p w14:paraId="3816EF2B">
            <w:pPr>
              <w:pStyle w:val="155"/>
              <w:keepNext w:val="0"/>
              <w:keepLines w:val="0"/>
              <w:pageBreakBefore w:val="0"/>
              <w:widowControl w:val="0"/>
              <w:kinsoku/>
              <w:wordWrap w:val="0"/>
              <w:overflowPunct/>
              <w:topLinePunct w:val="0"/>
              <w:autoSpaceDE/>
              <w:autoSpaceDN/>
              <w:bidi w:val="0"/>
              <w:snapToGrid w:val="0"/>
              <w:spacing w:after="0" w:line="500" w:lineRule="exact"/>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评分事项</w:t>
            </w:r>
          </w:p>
        </w:tc>
        <w:tc>
          <w:tcPr>
            <w:tcW w:w="8194" w:type="dxa"/>
            <w:gridSpan w:val="2"/>
            <w:tcBorders>
              <w:top w:val="single" w:color="000000" w:sz="4" w:space="0"/>
              <w:left w:val="single" w:color="000000" w:sz="4" w:space="0"/>
              <w:bottom w:val="single" w:color="000000" w:sz="4" w:space="0"/>
              <w:right w:val="single" w:color="000000" w:sz="4" w:space="0"/>
            </w:tcBorders>
            <w:noWrap w:val="0"/>
            <w:vAlign w:val="center"/>
          </w:tcPr>
          <w:p w14:paraId="0E376BA1">
            <w:pPr>
              <w:pStyle w:val="155"/>
              <w:keepNext w:val="0"/>
              <w:keepLines w:val="0"/>
              <w:pageBreakBefore w:val="0"/>
              <w:widowControl w:val="0"/>
              <w:kinsoku/>
              <w:wordWrap w:val="0"/>
              <w:overflowPunct/>
              <w:topLinePunct w:val="0"/>
              <w:autoSpaceDE/>
              <w:autoSpaceDN/>
              <w:bidi w:val="0"/>
              <w:snapToGrid w:val="0"/>
              <w:spacing w:after="0" w:line="500" w:lineRule="exact"/>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评分方法</w:t>
            </w:r>
          </w:p>
        </w:tc>
      </w:tr>
      <w:tr w14:paraId="192C693E">
        <w:tblPrEx>
          <w:tblCellMar>
            <w:top w:w="0" w:type="dxa"/>
            <w:left w:w="108" w:type="dxa"/>
            <w:bottom w:w="0" w:type="dxa"/>
            <w:right w:w="108" w:type="dxa"/>
          </w:tblCellMar>
        </w:tblPrEx>
        <w:trPr>
          <w:trHeight w:val="574" w:hRule="atLeast"/>
          <w:jc w:val="center"/>
        </w:trPr>
        <w:tc>
          <w:tcPr>
            <w:tcW w:w="1370" w:type="dxa"/>
            <w:tcBorders>
              <w:top w:val="single" w:color="000000" w:sz="4" w:space="0"/>
              <w:left w:val="single" w:color="000000" w:sz="4" w:space="0"/>
              <w:bottom w:val="single" w:color="000000" w:sz="4" w:space="0"/>
              <w:right w:val="single" w:color="000000" w:sz="4" w:space="0"/>
            </w:tcBorders>
            <w:noWrap w:val="0"/>
            <w:vAlign w:val="center"/>
          </w:tcPr>
          <w:p w14:paraId="5CE3B71C">
            <w:pPr>
              <w:pStyle w:val="126"/>
              <w:keepNext w:val="0"/>
              <w:keepLines w:val="0"/>
              <w:pageBreakBefore w:val="0"/>
              <w:widowControl w:val="0"/>
              <w:kinsoku/>
              <w:overflowPunct/>
              <w:topLinePunct w:val="0"/>
              <w:autoSpaceDE/>
              <w:autoSpaceDN/>
              <w:bidi w:val="0"/>
              <w:adjustRightInd w:val="0"/>
              <w:snapToGrid w:val="0"/>
              <w:spacing w:line="36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投标报价</w:t>
            </w:r>
          </w:p>
          <w:p w14:paraId="4E6D0910">
            <w:pPr>
              <w:pStyle w:val="126"/>
              <w:keepNext w:val="0"/>
              <w:keepLines w:val="0"/>
              <w:pageBreakBefore w:val="0"/>
              <w:widowControl w:val="0"/>
              <w:kinsoku/>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kern w:val="0"/>
                <w:sz w:val="24"/>
                <w:szCs w:val="24"/>
                <w:highlight w:val="none"/>
              </w:rPr>
            </w:pPr>
          </w:p>
        </w:tc>
        <w:tc>
          <w:tcPr>
            <w:tcW w:w="8194" w:type="dxa"/>
            <w:gridSpan w:val="2"/>
            <w:tcBorders>
              <w:top w:val="single" w:color="000000" w:sz="4" w:space="0"/>
              <w:left w:val="single" w:color="000000" w:sz="4" w:space="0"/>
              <w:bottom w:val="single" w:color="000000" w:sz="4" w:space="0"/>
              <w:right w:val="single" w:color="000000" w:sz="4" w:space="0"/>
            </w:tcBorders>
            <w:noWrap w:val="0"/>
            <w:vAlign w:val="center"/>
          </w:tcPr>
          <w:p w14:paraId="72E9D522">
            <w:pPr>
              <w:keepNext w:val="0"/>
              <w:keepLines w:val="0"/>
              <w:pageBreakBefore w:val="0"/>
              <w:widowControl w:val="0"/>
              <w:kinsoku/>
              <w:wordWrap w:val="0"/>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（1）确定最高投标限价下浮系数n：用1～21号球分别代表一个下浮系数，由评委代表从这21个号码中随机抽取</w:t>
            </w:r>
            <w:r>
              <w:rPr>
                <w:rFonts w:hint="eastAsia" w:ascii="宋体" w:hAnsi="宋体" w:eastAsia="宋体" w:cs="宋体"/>
                <w:snapToGrid w:val="0"/>
                <w:color w:val="auto"/>
                <w:kern w:val="0"/>
                <w:sz w:val="24"/>
                <w:szCs w:val="24"/>
                <w:highlight w:val="none"/>
                <w:u w:val="single"/>
              </w:rPr>
              <w:t xml:space="preserve"> 3 </w:t>
            </w:r>
            <w:r>
              <w:rPr>
                <w:rFonts w:hint="eastAsia" w:ascii="宋体" w:hAnsi="宋体" w:eastAsia="宋体" w:cs="宋体"/>
                <w:snapToGrid w:val="0"/>
                <w:color w:val="auto"/>
                <w:kern w:val="0"/>
                <w:sz w:val="24"/>
                <w:szCs w:val="24"/>
                <w:highlight w:val="none"/>
              </w:rPr>
              <w:t>次，每次抽取1个号码，抽出的号球不参与下次抽取。所抽取的3个号码对应下浮系数的算术平均值作为最高投标限价下浮系数n。具体号码对应的下浮系数可参考下表。</w:t>
            </w:r>
          </w:p>
          <w:tbl>
            <w:tblPr>
              <w:tblStyle w:val="31"/>
              <w:tblW w:w="7753" w:type="dxa"/>
              <w:tblInd w:w="113" w:type="dxa"/>
              <w:tblLayout w:type="fixed"/>
              <w:tblCellMar>
                <w:top w:w="0" w:type="dxa"/>
                <w:left w:w="108" w:type="dxa"/>
                <w:bottom w:w="0" w:type="dxa"/>
                <w:right w:w="108" w:type="dxa"/>
              </w:tblCellMar>
            </w:tblPr>
            <w:tblGrid>
              <w:gridCol w:w="1719"/>
              <w:gridCol w:w="862"/>
              <w:gridCol w:w="862"/>
              <w:gridCol w:w="862"/>
              <w:gridCol w:w="862"/>
              <w:gridCol w:w="862"/>
              <w:gridCol w:w="862"/>
              <w:gridCol w:w="862"/>
            </w:tblGrid>
            <w:tr w14:paraId="0D789BB8">
              <w:tblPrEx>
                <w:tblCellMar>
                  <w:top w:w="0" w:type="dxa"/>
                  <w:left w:w="108" w:type="dxa"/>
                  <w:bottom w:w="0" w:type="dxa"/>
                  <w:right w:w="108" w:type="dxa"/>
                </w:tblCellMar>
              </w:tblPrEx>
              <w:trPr>
                <w:trHeight w:val="454" w:hRule="exact"/>
              </w:trPr>
              <w:tc>
                <w:tcPr>
                  <w:tcW w:w="1719" w:type="dxa"/>
                  <w:tcBorders>
                    <w:top w:val="single" w:color="000000" w:sz="4" w:space="0"/>
                    <w:left w:val="single" w:color="000000" w:sz="4" w:space="0"/>
                    <w:bottom w:val="single" w:color="000000" w:sz="4" w:space="0"/>
                    <w:right w:val="single" w:color="000000" w:sz="4" w:space="0"/>
                  </w:tcBorders>
                  <w:noWrap w:val="0"/>
                  <w:vAlign w:val="center"/>
                </w:tcPr>
                <w:p w14:paraId="0E233F94">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b/>
                      <w:bCs w:val="0"/>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rPr>
                    <w:t>号球</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0BFDBED0">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b/>
                      <w:bCs w:val="0"/>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rPr>
                    <w:t>1</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1F19ED50">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b/>
                      <w:bCs w:val="0"/>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rPr>
                    <w:t>2</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101442E1">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b/>
                      <w:bCs w:val="0"/>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rPr>
                    <w:t>3</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03F57EB0">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b/>
                      <w:bCs w:val="0"/>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rPr>
                    <w:t>4</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77C0451B">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b/>
                      <w:bCs w:val="0"/>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rPr>
                    <w:t>5</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7684A0F7">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b/>
                      <w:bCs w:val="0"/>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rPr>
                    <w:t>6</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60D1C897">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b/>
                      <w:bCs w:val="0"/>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rPr>
                    <w:t>7</w:t>
                  </w:r>
                </w:p>
              </w:tc>
            </w:tr>
            <w:tr w14:paraId="1F4102CB">
              <w:tblPrEx>
                <w:tblCellMar>
                  <w:top w:w="0" w:type="dxa"/>
                  <w:left w:w="108" w:type="dxa"/>
                  <w:bottom w:w="0" w:type="dxa"/>
                  <w:right w:w="108" w:type="dxa"/>
                </w:tblCellMar>
              </w:tblPrEx>
              <w:trPr>
                <w:trHeight w:val="454" w:hRule="exact"/>
              </w:trPr>
              <w:tc>
                <w:tcPr>
                  <w:tcW w:w="1719" w:type="dxa"/>
                  <w:tcBorders>
                    <w:top w:val="single" w:color="000000" w:sz="4" w:space="0"/>
                    <w:left w:val="single" w:color="000000" w:sz="4" w:space="0"/>
                    <w:bottom w:val="single" w:color="000000" w:sz="4" w:space="0"/>
                    <w:right w:val="single" w:color="000000" w:sz="4" w:space="0"/>
                  </w:tcBorders>
                  <w:noWrap w:val="0"/>
                  <w:vAlign w:val="center"/>
                </w:tcPr>
                <w:p w14:paraId="7E0BC0C5">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下浮系数（%）</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23311D74">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1.0</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04F3C10B">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1.1</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6B123503">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1.2</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21751171">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1.3</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0C82A9CA">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1.4</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28FC42AB">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1.5</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0EF20129">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1.6</w:t>
                  </w:r>
                </w:p>
              </w:tc>
            </w:tr>
            <w:tr w14:paraId="0B5E4B3F">
              <w:tblPrEx>
                <w:tblCellMar>
                  <w:top w:w="0" w:type="dxa"/>
                  <w:left w:w="108" w:type="dxa"/>
                  <w:bottom w:w="0" w:type="dxa"/>
                  <w:right w:w="108" w:type="dxa"/>
                </w:tblCellMar>
              </w:tblPrEx>
              <w:trPr>
                <w:trHeight w:val="454" w:hRule="exact"/>
              </w:trPr>
              <w:tc>
                <w:tcPr>
                  <w:tcW w:w="1719" w:type="dxa"/>
                  <w:tcBorders>
                    <w:top w:val="single" w:color="000000" w:sz="4" w:space="0"/>
                    <w:left w:val="single" w:color="000000" w:sz="4" w:space="0"/>
                    <w:bottom w:val="single" w:color="000000" w:sz="4" w:space="0"/>
                    <w:right w:val="single" w:color="000000" w:sz="4" w:space="0"/>
                  </w:tcBorders>
                  <w:noWrap w:val="0"/>
                  <w:vAlign w:val="center"/>
                </w:tcPr>
                <w:p w14:paraId="4DBFE8E2">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b/>
                      <w:bCs w:val="0"/>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rPr>
                    <w:t>号球</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50958E9E">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b/>
                      <w:bCs w:val="0"/>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rPr>
                    <w:t>8</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0C57D59C">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b/>
                      <w:bCs w:val="0"/>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rPr>
                    <w:t>9</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3791273B">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b/>
                      <w:bCs w:val="0"/>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rPr>
                    <w:t>10</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3DF4BE20">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b/>
                      <w:bCs w:val="0"/>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rPr>
                    <w:t>11</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1E2ADE2F">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b/>
                      <w:bCs w:val="0"/>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rPr>
                    <w:t>12</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1174127D">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b/>
                      <w:bCs w:val="0"/>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rPr>
                    <w:t>13</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7B4EF1FE">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b/>
                      <w:bCs w:val="0"/>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rPr>
                    <w:t>14</w:t>
                  </w:r>
                </w:p>
              </w:tc>
            </w:tr>
            <w:tr w14:paraId="7A7A6347">
              <w:tblPrEx>
                <w:tblCellMar>
                  <w:top w:w="0" w:type="dxa"/>
                  <w:left w:w="108" w:type="dxa"/>
                  <w:bottom w:w="0" w:type="dxa"/>
                  <w:right w:w="108" w:type="dxa"/>
                </w:tblCellMar>
              </w:tblPrEx>
              <w:trPr>
                <w:trHeight w:val="454" w:hRule="exact"/>
              </w:trPr>
              <w:tc>
                <w:tcPr>
                  <w:tcW w:w="1719" w:type="dxa"/>
                  <w:tcBorders>
                    <w:top w:val="single" w:color="000000" w:sz="4" w:space="0"/>
                    <w:left w:val="single" w:color="000000" w:sz="4" w:space="0"/>
                    <w:bottom w:val="single" w:color="000000" w:sz="4" w:space="0"/>
                    <w:right w:val="single" w:color="000000" w:sz="4" w:space="0"/>
                  </w:tcBorders>
                  <w:noWrap w:val="0"/>
                  <w:vAlign w:val="center"/>
                </w:tcPr>
                <w:p w14:paraId="660795C1">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下浮系数（%）</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0904C8E6">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1.7</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22387598">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1.8</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620570C8">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1.9</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377223B6">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2.0</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7A586EA2">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2.1</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2474C4E3">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2.2</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52312999">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2.3</w:t>
                  </w:r>
                </w:p>
              </w:tc>
            </w:tr>
            <w:tr w14:paraId="0F1F446D">
              <w:tblPrEx>
                <w:tblCellMar>
                  <w:top w:w="0" w:type="dxa"/>
                  <w:left w:w="108" w:type="dxa"/>
                  <w:bottom w:w="0" w:type="dxa"/>
                  <w:right w:w="108" w:type="dxa"/>
                </w:tblCellMar>
              </w:tblPrEx>
              <w:trPr>
                <w:trHeight w:val="454" w:hRule="exact"/>
              </w:trPr>
              <w:tc>
                <w:tcPr>
                  <w:tcW w:w="1719" w:type="dxa"/>
                  <w:tcBorders>
                    <w:top w:val="single" w:color="000000" w:sz="4" w:space="0"/>
                    <w:left w:val="single" w:color="000000" w:sz="4" w:space="0"/>
                    <w:bottom w:val="single" w:color="000000" w:sz="4" w:space="0"/>
                    <w:right w:val="single" w:color="000000" w:sz="4" w:space="0"/>
                  </w:tcBorders>
                  <w:noWrap w:val="0"/>
                  <w:vAlign w:val="center"/>
                </w:tcPr>
                <w:p w14:paraId="022FB4EB">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b/>
                      <w:bCs w:val="0"/>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rPr>
                    <w:t>号球</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1181CA35">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b/>
                      <w:bCs w:val="0"/>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rPr>
                    <w:t>15</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1B763312">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b/>
                      <w:bCs w:val="0"/>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rPr>
                    <w:t>16</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00357F1B">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b/>
                      <w:bCs w:val="0"/>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rPr>
                    <w:t>17</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64AAE184">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b/>
                      <w:bCs w:val="0"/>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rPr>
                    <w:t>18</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71AA304F">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b/>
                      <w:bCs w:val="0"/>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rPr>
                    <w:t>19</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1D3297A3">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b/>
                      <w:bCs w:val="0"/>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rPr>
                    <w:t>20</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4C35A491">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b/>
                      <w:bCs w:val="0"/>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rPr>
                    <w:t>21</w:t>
                  </w:r>
                </w:p>
              </w:tc>
            </w:tr>
            <w:tr w14:paraId="4C4A0516">
              <w:tblPrEx>
                <w:tblCellMar>
                  <w:top w:w="0" w:type="dxa"/>
                  <w:left w:w="108" w:type="dxa"/>
                  <w:bottom w:w="0" w:type="dxa"/>
                  <w:right w:w="108" w:type="dxa"/>
                </w:tblCellMar>
              </w:tblPrEx>
              <w:trPr>
                <w:trHeight w:val="454" w:hRule="exact"/>
              </w:trPr>
              <w:tc>
                <w:tcPr>
                  <w:tcW w:w="1719" w:type="dxa"/>
                  <w:tcBorders>
                    <w:top w:val="single" w:color="000000" w:sz="4" w:space="0"/>
                    <w:left w:val="single" w:color="000000" w:sz="4" w:space="0"/>
                    <w:bottom w:val="single" w:color="000000" w:sz="4" w:space="0"/>
                    <w:right w:val="single" w:color="000000" w:sz="4" w:space="0"/>
                  </w:tcBorders>
                  <w:noWrap w:val="0"/>
                  <w:vAlign w:val="center"/>
                </w:tcPr>
                <w:p w14:paraId="57F52C4E">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下浮系数（%）</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22D181FA">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2.4</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3AA24CD8">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2.5</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670A7D00">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2.6</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34E1EB0F">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2.7</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704A733B">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2.8</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61176805">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2.9</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33969A3B">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3.0</w:t>
                  </w:r>
                </w:p>
              </w:tc>
            </w:tr>
          </w:tbl>
          <w:p w14:paraId="522898BA">
            <w:pPr>
              <w:keepNext w:val="0"/>
              <w:keepLines w:val="0"/>
              <w:pageBreakBefore w:val="0"/>
              <w:widowControl w:val="0"/>
              <w:kinsoku/>
              <w:wordWrap w:val="0"/>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（2）评标基准价D＝最高投标限价×（1－n）</w:t>
            </w:r>
          </w:p>
          <w:p w14:paraId="419FA6DB">
            <w:pPr>
              <w:keepNext w:val="0"/>
              <w:keepLines w:val="0"/>
              <w:pageBreakBefore w:val="0"/>
              <w:widowControl w:val="0"/>
              <w:kinsoku/>
              <w:wordWrap w:val="0"/>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采用内插法计算某投标人的投标报价得分M</w:t>
            </w:r>
            <w:r>
              <w:rPr>
                <w:rFonts w:hint="eastAsia" w:ascii="宋体" w:hAnsi="宋体" w:eastAsia="宋体" w:cs="宋体"/>
                <w:snapToGrid w:val="0"/>
                <w:color w:val="auto"/>
                <w:kern w:val="0"/>
                <w:sz w:val="24"/>
                <w:szCs w:val="24"/>
                <w:highlight w:val="none"/>
                <w:vertAlign w:val="subscript"/>
              </w:rPr>
              <w:t>3</w:t>
            </w:r>
            <w:r>
              <w:rPr>
                <w:rFonts w:hint="eastAsia" w:ascii="宋体" w:hAnsi="宋体" w:eastAsia="宋体" w:cs="宋体"/>
                <w:snapToGrid w:val="0"/>
                <w:color w:val="auto"/>
                <w:kern w:val="0"/>
                <w:sz w:val="24"/>
                <w:szCs w:val="24"/>
                <w:highlight w:val="none"/>
              </w:rPr>
              <w:t>，即当投标人的投标总价等于评标基准价时得</w:t>
            </w:r>
            <w:r>
              <w:rPr>
                <w:rFonts w:hint="eastAsia" w:hAnsi="宋体" w:cs="宋体"/>
                <w:snapToGrid w:val="0"/>
                <w:color w:val="auto"/>
                <w:kern w:val="0"/>
                <w:sz w:val="24"/>
                <w:szCs w:val="24"/>
                <w:highlight w:val="none"/>
                <w:lang w:val="en-US" w:eastAsia="zh-CN"/>
              </w:rPr>
              <w:t>25</w:t>
            </w:r>
            <w:r>
              <w:rPr>
                <w:rFonts w:hint="eastAsia" w:ascii="宋体" w:hAnsi="宋体" w:eastAsia="宋体" w:cs="宋体"/>
                <w:snapToGrid w:val="0"/>
                <w:color w:val="auto"/>
                <w:kern w:val="0"/>
                <w:sz w:val="24"/>
                <w:szCs w:val="24"/>
                <w:highlight w:val="none"/>
              </w:rPr>
              <w:t>分，每高于评标基准价一个百分点扣</w:t>
            </w:r>
            <w:r>
              <w:rPr>
                <w:rFonts w:hint="eastAsia" w:hAnsi="宋体" w:cs="宋体"/>
                <w:snapToGrid w:val="0"/>
                <w:color w:val="auto"/>
                <w:kern w:val="0"/>
                <w:sz w:val="24"/>
                <w:szCs w:val="24"/>
                <w:highlight w:val="none"/>
                <w:lang w:val="en-US" w:eastAsia="zh-CN"/>
              </w:rPr>
              <w:t>1</w:t>
            </w:r>
            <w:r>
              <w:rPr>
                <w:rFonts w:hint="eastAsia" w:ascii="宋体" w:hAnsi="宋体" w:eastAsia="宋体" w:cs="宋体"/>
                <w:snapToGrid w:val="0"/>
                <w:color w:val="auto"/>
                <w:kern w:val="0"/>
                <w:sz w:val="24"/>
                <w:szCs w:val="24"/>
                <w:highlight w:val="none"/>
              </w:rPr>
              <w:t>分, 每低于评标基准价一个百分点扣</w:t>
            </w:r>
            <w:r>
              <w:rPr>
                <w:rFonts w:hint="eastAsia" w:hAnsi="宋体" w:cs="宋体"/>
                <w:snapToGrid w:val="0"/>
                <w:color w:val="auto"/>
                <w:kern w:val="0"/>
                <w:sz w:val="24"/>
                <w:szCs w:val="24"/>
                <w:highlight w:val="none"/>
                <w:lang w:val="en-US" w:eastAsia="zh-CN"/>
              </w:rPr>
              <w:t>0.5</w:t>
            </w:r>
            <w:r>
              <w:rPr>
                <w:rFonts w:hint="eastAsia" w:ascii="宋体" w:hAnsi="宋体" w:eastAsia="宋体" w:cs="宋体"/>
                <w:snapToGrid w:val="0"/>
                <w:color w:val="auto"/>
                <w:kern w:val="0"/>
                <w:sz w:val="24"/>
                <w:szCs w:val="24"/>
                <w:highlight w:val="none"/>
              </w:rPr>
              <w:t>分，扣完为止。公式如下：</w:t>
            </w:r>
          </w:p>
          <w:p w14:paraId="71925D7D">
            <w:pPr>
              <w:keepNext w:val="0"/>
              <w:keepLines w:val="0"/>
              <w:pageBreakBefore w:val="0"/>
              <w:widowControl w:val="0"/>
              <w:kinsoku/>
              <w:wordWrap w:val="0"/>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M</w:t>
            </w:r>
            <w:r>
              <w:rPr>
                <w:rFonts w:hint="eastAsia" w:ascii="宋体" w:hAnsi="宋体" w:eastAsia="宋体" w:cs="宋体"/>
                <w:snapToGrid w:val="0"/>
                <w:color w:val="auto"/>
                <w:kern w:val="0"/>
                <w:sz w:val="24"/>
                <w:szCs w:val="24"/>
                <w:highlight w:val="none"/>
                <w:vertAlign w:val="subscript"/>
              </w:rPr>
              <w:t>3</w:t>
            </w:r>
            <w:r>
              <w:rPr>
                <w:rFonts w:hint="eastAsia" w:ascii="宋体" w:hAnsi="宋体" w:eastAsia="宋体" w:cs="宋体"/>
                <w:snapToGrid w:val="0"/>
                <w:color w:val="auto"/>
                <w:kern w:val="0"/>
                <w:sz w:val="24"/>
                <w:szCs w:val="24"/>
                <w:highlight w:val="none"/>
              </w:rPr>
              <w:t>＝</w:t>
            </w:r>
            <w:r>
              <w:rPr>
                <w:rFonts w:hint="eastAsia" w:hAnsi="宋体" w:cs="宋体"/>
                <w:snapToGrid w:val="0"/>
                <w:color w:val="auto"/>
                <w:kern w:val="0"/>
                <w:sz w:val="24"/>
                <w:szCs w:val="24"/>
                <w:highlight w:val="none"/>
                <w:lang w:val="en-US" w:eastAsia="zh-CN"/>
              </w:rPr>
              <w:t>25</w:t>
            </w:r>
            <w:r>
              <w:rPr>
                <w:rFonts w:hint="eastAsia" w:ascii="宋体" w:hAnsi="宋体" w:eastAsia="宋体" w:cs="宋体"/>
                <w:snapToGrid w:val="0"/>
                <w:color w:val="auto"/>
                <w:kern w:val="0"/>
                <w:sz w:val="24"/>
                <w:szCs w:val="24"/>
                <w:highlight w:val="none"/>
              </w:rPr>
              <w:t>－（| Di－D | ÷D）×100×E</w:t>
            </w:r>
          </w:p>
          <w:p w14:paraId="36487F77">
            <w:pPr>
              <w:keepNext w:val="0"/>
              <w:keepLines w:val="0"/>
              <w:pageBreakBefore w:val="0"/>
              <w:widowControl w:val="0"/>
              <w:kinsoku/>
              <w:wordWrap w:val="0"/>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式中：D为评标基准价；Di为某投标人的投标总价；E为扣分因子，当Di＞D时，E＝</w:t>
            </w:r>
            <w:r>
              <w:rPr>
                <w:rFonts w:hint="eastAsia" w:hAnsi="宋体" w:cs="宋体"/>
                <w:snapToGrid w:val="0"/>
                <w:color w:val="auto"/>
                <w:kern w:val="0"/>
                <w:sz w:val="24"/>
                <w:szCs w:val="24"/>
                <w:highlight w:val="none"/>
                <w:lang w:val="en-US" w:eastAsia="zh-CN"/>
              </w:rPr>
              <w:t>1</w:t>
            </w:r>
            <w:r>
              <w:rPr>
                <w:rFonts w:hint="eastAsia" w:ascii="宋体" w:hAnsi="宋体" w:eastAsia="宋体" w:cs="宋体"/>
                <w:snapToGrid w:val="0"/>
                <w:color w:val="auto"/>
                <w:kern w:val="0"/>
                <w:sz w:val="24"/>
                <w:szCs w:val="24"/>
                <w:highlight w:val="none"/>
              </w:rPr>
              <w:t>；当Di＜D时，E＝</w:t>
            </w:r>
            <w:r>
              <w:rPr>
                <w:rFonts w:hint="eastAsia" w:hAnsi="宋体" w:cs="宋体"/>
                <w:snapToGrid w:val="0"/>
                <w:color w:val="auto"/>
                <w:kern w:val="0"/>
                <w:sz w:val="24"/>
                <w:szCs w:val="24"/>
                <w:highlight w:val="none"/>
                <w:lang w:val="en-US" w:eastAsia="zh-CN"/>
              </w:rPr>
              <w:t>0.5</w:t>
            </w:r>
            <w:r>
              <w:rPr>
                <w:rFonts w:hint="eastAsia" w:ascii="宋体" w:hAnsi="宋体" w:eastAsia="宋体" w:cs="宋体"/>
                <w:snapToGrid w:val="0"/>
                <w:color w:val="auto"/>
                <w:kern w:val="0"/>
                <w:sz w:val="24"/>
                <w:szCs w:val="24"/>
                <w:highlight w:val="none"/>
              </w:rPr>
              <w:t>。</w:t>
            </w:r>
          </w:p>
          <w:p w14:paraId="7CB978CB">
            <w:pPr>
              <w:keepNext w:val="0"/>
              <w:keepLines w:val="0"/>
              <w:pageBreakBefore w:val="0"/>
              <w:widowControl w:val="0"/>
              <w:kinsoku/>
              <w:wordWrap w:val="0"/>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式中：</w:t>
            </w:r>
            <w:r>
              <w:rPr>
                <w:rFonts w:hint="eastAsia" w:ascii="宋体" w:hAnsi="宋体" w:eastAsia="宋体" w:cs="宋体"/>
                <w:snapToGrid w:val="0"/>
                <w:color w:val="auto"/>
                <w:kern w:val="0"/>
                <w:sz w:val="24"/>
                <w:szCs w:val="24"/>
                <w:highlight w:val="none"/>
              </w:rPr>
              <w:t>M</w:t>
            </w:r>
            <w:r>
              <w:rPr>
                <w:rFonts w:hint="eastAsia" w:ascii="宋体" w:hAnsi="宋体" w:eastAsia="宋体" w:cs="宋体"/>
                <w:snapToGrid w:val="0"/>
                <w:color w:val="auto"/>
                <w:kern w:val="0"/>
                <w:sz w:val="24"/>
                <w:szCs w:val="24"/>
                <w:highlight w:val="none"/>
                <w:vertAlign w:val="subscript"/>
              </w:rPr>
              <w:t>3</w:t>
            </w:r>
            <w:r>
              <w:rPr>
                <w:rFonts w:hint="eastAsia" w:ascii="宋体" w:hAnsi="宋体" w:eastAsia="宋体" w:cs="宋体"/>
                <w:color w:val="auto"/>
                <w:sz w:val="24"/>
                <w:szCs w:val="24"/>
                <w:highlight w:val="none"/>
              </w:rPr>
              <w:t xml:space="preserve">=经济部分得分，保留小数点后两位。 </w:t>
            </w:r>
          </w:p>
        </w:tc>
      </w:tr>
    </w:tbl>
    <w:p w14:paraId="5A884232">
      <w:pPr>
        <w:wordWrap w:val="0"/>
        <w:adjustRightInd w:val="0"/>
        <w:snapToGrid w:val="0"/>
        <w:spacing w:line="440" w:lineRule="exact"/>
        <w:ind w:firstLine="480" w:firstLineChars="200"/>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注：评分如出现小数点，则保留小数点后两位，第三位四舍五入。</w:t>
      </w:r>
    </w:p>
    <w:p w14:paraId="14FA8372">
      <w:pPr>
        <w:wordWrap w:val="0"/>
        <w:adjustRightInd w:val="0"/>
        <w:snapToGrid w:val="0"/>
        <w:spacing w:line="440" w:lineRule="exact"/>
        <w:ind w:firstLine="480" w:firstLineChars="200"/>
        <w:rPr>
          <w:rFonts w:hint="eastAsia" w:ascii="宋体" w:hAnsi="宋体" w:eastAsia="宋体" w:cs="宋体"/>
          <w:color w:val="auto"/>
          <w:kern w:val="0"/>
          <w:szCs w:val="24"/>
          <w:highlight w:val="none"/>
        </w:rPr>
      </w:pPr>
    </w:p>
    <w:p w14:paraId="284073A0">
      <w:pPr>
        <w:bidi w:val="0"/>
        <w:rPr>
          <w:color w:val="auto"/>
          <w:highlight w:val="none"/>
        </w:rPr>
      </w:pPr>
    </w:p>
    <w:p w14:paraId="547374B9">
      <w:pPr>
        <w:bidi w:val="0"/>
        <w:rPr>
          <w:color w:val="auto"/>
          <w:highlight w:val="none"/>
        </w:rPr>
      </w:pPr>
    </w:p>
    <w:p w14:paraId="3801798D">
      <w:pPr>
        <w:bidi w:val="0"/>
        <w:rPr>
          <w:color w:val="auto"/>
          <w:highlight w:val="none"/>
        </w:rPr>
      </w:pPr>
    </w:p>
    <w:p w14:paraId="0DE656D7">
      <w:pPr>
        <w:bidi w:val="0"/>
        <w:rPr>
          <w:color w:val="auto"/>
          <w:highlight w:val="none"/>
        </w:rPr>
      </w:pPr>
    </w:p>
    <w:p w14:paraId="11A71956">
      <w:pPr>
        <w:bidi w:val="0"/>
        <w:rPr>
          <w:color w:val="auto"/>
          <w:highlight w:val="none"/>
        </w:rPr>
      </w:pPr>
    </w:p>
    <w:p w14:paraId="3D919765">
      <w:pPr>
        <w:bidi w:val="0"/>
        <w:rPr>
          <w:color w:val="auto"/>
          <w:highlight w:val="none"/>
        </w:rPr>
      </w:pPr>
    </w:p>
    <w:p w14:paraId="17362E59">
      <w:pPr>
        <w:bidi w:val="0"/>
        <w:rPr>
          <w:color w:val="auto"/>
          <w:highlight w:val="none"/>
        </w:rPr>
      </w:pPr>
    </w:p>
    <w:p w14:paraId="42B2D1BE">
      <w:pPr>
        <w:wordWrap w:val="0"/>
        <w:adjustRightInd w:val="0"/>
        <w:snapToGrid w:val="0"/>
        <w:spacing w:after="240" w:afterLines="100" w:line="440" w:lineRule="exact"/>
        <w:jc w:val="center"/>
        <w:rPr>
          <w:rFonts w:hAnsi="宋体" w:cs="宋体"/>
          <w:b/>
          <w:bCs/>
          <w:snapToGrid w:val="0"/>
          <w:color w:val="auto"/>
          <w:kern w:val="0"/>
          <w:sz w:val="28"/>
          <w:szCs w:val="28"/>
          <w:highlight w:val="none"/>
        </w:rPr>
      </w:pPr>
      <w:r>
        <w:rPr>
          <w:rFonts w:hint="eastAsia" w:hAnsi="宋体" w:cs="宋体"/>
          <w:b/>
          <w:bCs/>
          <w:snapToGrid w:val="0"/>
          <w:color w:val="auto"/>
          <w:kern w:val="0"/>
          <w:sz w:val="28"/>
          <w:szCs w:val="28"/>
          <w:highlight w:val="none"/>
        </w:rPr>
        <w:t>表2 项目监理机构其他人员需求表</w:t>
      </w:r>
    </w:p>
    <w:tbl>
      <w:tblPr>
        <w:tblStyle w:val="31"/>
        <w:tblW w:w="9315" w:type="dxa"/>
        <w:tblInd w:w="32" w:type="dxa"/>
        <w:tblLayout w:type="autofit"/>
        <w:tblCellMar>
          <w:top w:w="0" w:type="dxa"/>
          <w:left w:w="108" w:type="dxa"/>
          <w:bottom w:w="0" w:type="dxa"/>
          <w:right w:w="108" w:type="dxa"/>
        </w:tblCellMar>
      </w:tblPr>
      <w:tblGrid>
        <w:gridCol w:w="1119"/>
        <w:gridCol w:w="1950"/>
        <w:gridCol w:w="1012"/>
        <w:gridCol w:w="5234"/>
      </w:tblGrid>
      <w:tr w14:paraId="207A5B3E">
        <w:tblPrEx>
          <w:tblCellMar>
            <w:top w:w="0" w:type="dxa"/>
            <w:left w:w="108" w:type="dxa"/>
            <w:bottom w:w="0" w:type="dxa"/>
            <w:right w:w="108" w:type="dxa"/>
          </w:tblCellMar>
        </w:tblPrEx>
        <w:trPr>
          <w:trHeight w:val="645" w:hRule="atLeast"/>
        </w:trPr>
        <w:tc>
          <w:tcPr>
            <w:tcW w:w="9315" w:type="dxa"/>
            <w:gridSpan w:val="4"/>
            <w:tcBorders>
              <w:top w:val="single" w:color="auto" w:sz="8" w:space="0"/>
              <w:left w:val="single" w:color="auto" w:sz="8" w:space="0"/>
              <w:bottom w:val="nil"/>
              <w:right w:val="single" w:color="000000" w:sz="8" w:space="0"/>
            </w:tcBorders>
            <w:vAlign w:val="center"/>
          </w:tcPr>
          <w:p w14:paraId="2AC7F590">
            <w:pPr>
              <w:widowControl/>
              <w:spacing w:line="240" w:lineRule="auto"/>
              <w:jc w:val="left"/>
              <w:rPr>
                <w:rFonts w:hAnsi="宋体" w:cs="宋体"/>
                <w:b/>
                <w:bCs/>
                <w:color w:val="auto"/>
                <w:kern w:val="0"/>
                <w:szCs w:val="24"/>
                <w:highlight w:val="none"/>
              </w:rPr>
            </w:pPr>
            <w:r>
              <w:rPr>
                <w:rFonts w:hint="eastAsia" w:hAnsi="宋体" w:cs="宋体"/>
                <w:b/>
                <w:bCs/>
                <w:color w:val="auto"/>
                <w:kern w:val="0"/>
                <w:szCs w:val="24"/>
                <w:highlight w:val="none"/>
              </w:rPr>
              <w:t>监理人员（除总监理工程师外）：共</w:t>
            </w:r>
            <w:r>
              <w:rPr>
                <w:rFonts w:hint="eastAsia" w:hAnsi="宋体" w:cs="宋体"/>
                <w:b/>
                <w:bCs/>
                <w:color w:val="auto"/>
                <w:kern w:val="0"/>
                <w:szCs w:val="24"/>
                <w:highlight w:val="none"/>
                <w:u w:val="single"/>
                <w:lang w:val="en-US" w:eastAsia="zh-CN"/>
              </w:rPr>
              <w:t>4</w:t>
            </w:r>
            <w:r>
              <w:rPr>
                <w:rFonts w:hint="eastAsia" w:hAnsi="宋体" w:cs="宋体"/>
                <w:b/>
                <w:bCs/>
                <w:color w:val="auto"/>
                <w:kern w:val="0"/>
                <w:szCs w:val="24"/>
                <w:highlight w:val="none"/>
              </w:rPr>
              <w:t>人</w:t>
            </w:r>
          </w:p>
        </w:tc>
      </w:tr>
      <w:tr w14:paraId="6DE02C40">
        <w:tblPrEx>
          <w:tblCellMar>
            <w:top w:w="0" w:type="dxa"/>
            <w:left w:w="108" w:type="dxa"/>
            <w:bottom w:w="0" w:type="dxa"/>
            <w:right w:w="108" w:type="dxa"/>
          </w:tblCellMar>
        </w:tblPrEx>
        <w:trPr>
          <w:trHeight w:val="681" w:hRule="atLeast"/>
        </w:trPr>
        <w:tc>
          <w:tcPr>
            <w:tcW w:w="1119" w:type="dxa"/>
            <w:tcBorders>
              <w:top w:val="single" w:color="auto" w:sz="4" w:space="0"/>
              <w:left w:val="single" w:color="auto" w:sz="4" w:space="0"/>
              <w:bottom w:val="single" w:color="auto" w:sz="4" w:space="0"/>
              <w:right w:val="single" w:color="auto" w:sz="4" w:space="0"/>
            </w:tcBorders>
            <w:vAlign w:val="center"/>
          </w:tcPr>
          <w:p w14:paraId="0E5F078E">
            <w:pPr>
              <w:jc w:val="center"/>
              <w:rPr>
                <w:color w:val="auto"/>
                <w:highlight w:val="none"/>
              </w:rPr>
            </w:pPr>
            <w:r>
              <w:rPr>
                <w:rFonts w:hint="eastAsia"/>
                <w:color w:val="auto"/>
                <w:highlight w:val="none"/>
              </w:rPr>
              <w:t>职务</w:t>
            </w:r>
          </w:p>
        </w:tc>
        <w:tc>
          <w:tcPr>
            <w:tcW w:w="1950" w:type="dxa"/>
            <w:tcBorders>
              <w:top w:val="single" w:color="auto" w:sz="4" w:space="0"/>
              <w:left w:val="single" w:color="auto" w:sz="4" w:space="0"/>
              <w:bottom w:val="single" w:color="auto" w:sz="4" w:space="0"/>
              <w:right w:val="single" w:color="auto" w:sz="4" w:space="0"/>
            </w:tcBorders>
            <w:vAlign w:val="center"/>
          </w:tcPr>
          <w:p w14:paraId="54C12C69">
            <w:pPr>
              <w:jc w:val="center"/>
              <w:rPr>
                <w:color w:val="auto"/>
                <w:highlight w:val="none"/>
              </w:rPr>
            </w:pPr>
            <w:r>
              <w:rPr>
                <w:rFonts w:hint="eastAsia"/>
                <w:color w:val="auto"/>
                <w:highlight w:val="none"/>
              </w:rPr>
              <w:t>专业要求</w:t>
            </w:r>
          </w:p>
        </w:tc>
        <w:tc>
          <w:tcPr>
            <w:tcW w:w="1012" w:type="dxa"/>
            <w:tcBorders>
              <w:top w:val="single" w:color="auto" w:sz="4" w:space="0"/>
              <w:left w:val="nil"/>
              <w:bottom w:val="single" w:color="auto" w:sz="4" w:space="0"/>
              <w:right w:val="single" w:color="auto" w:sz="4" w:space="0"/>
            </w:tcBorders>
            <w:vAlign w:val="center"/>
          </w:tcPr>
          <w:p w14:paraId="29E69088">
            <w:pPr>
              <w:jc w:val="center"/>
              <w:rPr>
                <w:color w:val="auto"/>
                <w:highlight w:val="none"/>
              </w:rPr>
            </w:pPr>
            <w:r>
              <w:rPr>
                <w:rFonts w:hint="eastAsia"/>
                <w:color w:val="auto"/>
                <w:highlight w:val="none"/>
              </w:rPr>
              <w:t>数量</w:t>
            </w:r>
          </w:p>
          <w:p w14:paraId="00DA76EC">
            <w:pPr>
              <w:jc w:val="center"/>
              <w:rPr>
                <w:color w:val="auto"/>
                <w:highlight w:val="none"/>
              </w:rPr>
            </w:pPr>
            <w:r>
              <w:rPr>
                <w:rFonts w:hint="eastAsia"/>
                <w:color w:val="auto"/>
                <w:highlight w:val="none"/>
              </w:rPr>
              <w:t>要求</w:t>
            </w:r>
          </w:p>
        </w:tc>
        <w:tc>
          <w:tcPr>
            <w:tcW w:w="5234" w:type="dxa"/>
            <w:tcBorders>
              <w:top w:val="single" w:color="auto" w:sz="4" w:space="0"/>
              <w:left w:val="single" w:color="auto" w:sz="4" w:space="0"/>
              <w:bottom w:val="single" w:color="auto" w:sz="4" w:space="0"/>
              <w:right w:val="single" w:color="auto" w:sz="4" w:space="0"/>
            </w:tcBorders>
            <w:vAlign w:val="center"/>
          </w:tcPr>
          <w:p w14:paraId="3AE81202">
            <w:pPr>
              <w:jc w:val="center"/>
              <w:rPr>
                <w:color w:val="auto"/>
                <w:highlight w:val="none"/>
              </w:rPr>
            </w:pPr>
            <w:r>
              <w:rPr>
                <w:rFonts w:hint="eastAsia"/>
                <w:color w:val="auto"/>
                <w:highlight w:val="none"/>
              </w:rPr>
              <w:t>持证要求</w:t>
            </w:r>
          </w:p>
        </w:tc>
      </w:tr>
      <w:tr w14:paraId="699F32F3">
        <w:tblPrEx>
          <w:tblCellMar>
            <w:top w:w="0" w:type="dxa"/>
            <w:left w:w="108" w:type="dxa"/>
            <w:bottom w:w="0" w:type="dxa"/>
            <w:right w:w="108" w:type="dxa"/>
          </w:tblCellMar>
        </w:tblPrEx>
        <w:trPr>
          <w:trHeight w:val="2636" w:hRule="atLeast"/>
        </w:trPr>
        <w:tc>
          <w:tcPr>
            <w:tcW w:w="1119" w:type="dxa"/>
            <w:tcBorders>
              <w:top w:val="single" w:color="auto" w:sz="4" w:space="0"/>
              <w:left w:val="single" w:color="auto" w:sz="4" w:space="0"/>
              <w:bottom w:val="single" w:color="auto" w:sz="4" w:space="0"/>
              <w:right w:val="single" w:color="auto" w:sz="4" w:space="0"/>
            </w:tcBorders>
            <w:vAlign w:val="center"/>
          </w:tcPr>
          <w:p w14:paraId="00F9F43D">
            <w:pPr>
              <w:pStyle w:val="88"/>
              <w:wordWrap w:val="0"/>
              <w:adjustRightInd w:val="0"/>
              <w:snapToGrid w:val="0"/>
              <w:spacing w:line="360" w:lineRule="exact"/>
              <w:jc w:val="center"/>
              <w:rPr>
                <w:rFonts w:hint="eastAsia"/>
                <w:color w:val="auto"/>
                <w:highlight w:val="none"/>
              </w:rPr>
            </w:pPr>
            <w:r>
              <w:rPr>
                <w:rFonts w:hint="eastAsia" w:ascii="宋体" w:hAnsi="宋体"/>
                <w:snapToGrid w:val="0"/>
                <w:color w:val="auto"/>
                <w:kern w:val="0"/>
                <w:sz w:val="24"/>
                <w:highlight w:val="none"/>
                <w:lang w:val="en-US" w:eastAsia="zh-CN"/>
              </w:rPr>
              <w:t>总监代表</w:t>
            </w:r>
          </w:p>
        </w:tc>
        <w:tc>
          <w:tcPr>
            <w:tcW w:w="1950" w:type="dxa"/>
            <w:tcBorders>
              <w:top w:val="single" w:color="auto" w:sz="4" w:space="0"/>
              <w:left w:val="single" w:color="auto" w:sz="4" w:space="0"/>
              <w:bottom w:val="single" w:color="auto" w:sz="4" w:space="0"/>
              <w:right w:val="single" w:color="auto" w:sz="4" w:space="0"/>
            </w:tcBorders>
            <w:vAlign w:val="center"/>
          </w:tcPr>
          <w:p w14:paraId="32D8F1A7">
            <w:pPr>
              <w:widowControl/>
              <w:spacing w:line="360" w:lineRule="auto"/>
              <w:jc w:val="center"/>
              <w:rPr>
                <w:rFonts w:hint="eastAsia"/>
                <w:color w:val="auto"/>
                <w:highlight w:val="none"/>
              </w:rPr>
            </w:pPr>
            <w:r>
              <w:rPr>
                <w:rFonts w:hint="eastAsia"/>
                <w:color w:val="auto"/>
                <w:highlight w:val="none"/>
                <w:lang w:val="en-US" w:eastAsia="zh-CN"/>
              </w:rPr>
              <w:t>房屋建筑</w:t>
            </w:r>
            <w:r>
              <w:rPr>
                <w:rFonts w:hint="eastAsia"/>
                <w:color w:val="auto"/>
                <w:highlight w:val="none"/>
              </w:rPr>
              <w:t>工程</w:t>
            </w:r>
          </w:p>
          <w:p w14:paraId="57D1944A">
            <w:pPr>
              <w:pStyle w:val="88"/>
              <w:wordWrap w:val="0"/>
              <w:adjustRightInd w:val="0"/>
              <w:snapToGrid w:val="0"/>
              <w:spacing w:line="300" w:lineRule="exact"/>
              <w:jc w:val="center"/>
              <w:rPr>
                <w:rFonts w:hint="eastAsia"/>
                <w:color w:val="auto"/>
                <w:highlight w:val="none"/>
              </w:rPr>
            </w:pPr>
            <w:r>
              <w:rPr>
                <w:rFonts w:hint="eastAsia" w:ascii="宋体" w:hAnsi="宋体"/>
                <w:snapToGrid w:val="0"/>
                <w:color w:val="auto"/>
                <w:kern w:val="0"/>
                <w:sz w:val="24"/>
                <w:highlight w:val="none"/>
              </w:rPr>
              <w:t>专业</w:t>
            </w:r>
          </w:p>
        </w:tc>
        <w:tc>
          <w:tcPr>
            <w:tcW w:w="1012" w:type="dxa"/>
            <w:tcBorders>
              <w:top w:val="single" w:color="auto" w:sz="4" w:space="0"/>
              <w:left w:val="nil"/>
              <w:bottom w:val="single" w:color="auto" w:sz="4" w:space="0"/>
              <w:right w:val="single" w:color="auto" w:sz="4" w:space="0"/>
            </w:tcBorders>
            <w:vAlign w:val="center"/>
          </w:tcPr>
          <w:p w14:paraId="04E2356C">
            <w:pPr>
              <w:pStyle w:val="88"/>
              <w:wordWrap w:val="0"/>
              <w:adjustRightInd w:val="0"/>
              <w:snapToGrid w:val="0"/>
              <w:spacing w:line="300" w:lineRule="exact"/>
              <w:jc w:val="center"/>
              <w:rPr>
                <w:rFonts w:hint="eastAsia"/>
                <w:color w:val="auto"/>
                <w:highlight w:val="none"/>
              </w:rPr>
            </w:pPr>
            <w:r>
              <w:rPr>
                <w:rFonts w:hint="eastAsia" w:ascii="宋体" w:hAnsi="宋体"/>
                <w:snapToGrid w:val="0"/>
                <w:color w:val="auto"/>
                <w:kern w:val="0"/>
                <w:sz w:val="24"/>
                <w:highlight w:val="none"/>
                <w:lang w:val="en-US" w:eastAsia="zh-CN"/>
              </w:rPr>
              <w:t>1</w:t>
            </w:r>
          </w:p>
        </w:tc>
        <w:tc>
          <w:tcPr>
            <w:tcW w:w="5234" w:type="dxa"/>
            <w:vMerge w:val="restart"/>
            <w:tcBorders>
              <w:top w:val="single" w:color="auto" w:sz="4" w:space="0"/>
              <w:left w:val="single" w:color="auto" w:sz="4" w:space="0"/>
              <w:right w:val="single" w:color="auto" w:sz="4" w:space="0"/>
            </w:tcBorders>
            <w:vAlign w:val="center"/>
          </w:tcPr>
          <w:p w14:paraId="2DF1AE3C">
            <w:pPr>
              <w:widowControl/>
              <w:spacing w:line="440" w:lineRule="exact"/>
              <w:rPr>
                <w:rFonts w:hint="eastAsia" w:ascii="宋体" w:hAnsi="宋体" w:eastAsia="宋体" w:cs="宋体"/>
                <w:color w:val="auto"/>
                <w:highlight w:val="none"/>
              </w:rPr>
            </w:pPr>
            <w:r>
              <w:rPr>
                <w:rFonts w:hint="eastAsia" w:ascii="宋体" w:hAnsi="宋体"/>
                <w:snapToGrid w:val="0"/>
                <w:color w:val="auto"/>
                <w:kern w:val="0"/>
                <w:sz w:val="24"/>
                <w:highlight w:val="none"/>
                <w:lang w:val="en-US" w:eastAsia="zh-CN"/>
              </w:rPr>
              <w:t>总监代表</w:t>
            </w:r>
            <w:r>
              <w:rPr>
                <w:rFonts w:hint="eastAsia" w:hAnsi="宋体"/>
                <w:snapToGrid w:val="0"/>
                <w:color w:val="auto"/>
                <w:kern w:val="0"/>
                <w:sz w:val="24"/>
                <w:highlight w:val="none"/>
                <w:lang w:val="en-US" w:eastAsia="zh-CN"/>
              </w:rPr>
              <w:t>、</w:t>
            </w:r>
            <w:r>
              <w:rPr>
                <w:rFonts w:hint="eastAsia" w:ascii="宋体" w:hAnsi="宋体" w:eastAsia="宋体" w:cs="宋体"/>
                <w:color w:val="auto"/>
                <w:highlight w:val="none"/>
              </w:rPr>
              <w:t>专业监理工程师符合以下3种情形之一均可：</w:t>
            </w:r>
          </w:p>
          <w:p w14:paraId="265366D6">
            <w:pPr>
              <w:widowControl/>
              <w:spacing w:line="440" w:lineRule="exact"/>
              <w:rPr>
                <w:rFonts w:hint="eastAsia" w:ascii="宋体" w:hAnsi="宋体" w:eastAsia="宋体" w:cs="宋体"/>
                <w:color w:val="auto"/>
                <w:highlight w:val="none"/>
              </w:rPr>
            </w:pPr>
            <w:r>
              <w:rPr>
                <w:rFonts w:hint="eastAsia" w:ascii="宋体" w:hAnsi="宋体" w:eastAsia="宋体" w:cs="宋体"/>
                <w:color w:val="auto"/>
                <w:highlight w:val="none"/>
              </w:rPr>
              <w:t>1．具备所需专业注册监理工程师执业资格，持有效的注册证书；</w:t>
            </w:r>
          </w:p>
          <w:p w14:paraId="2273A830">
            <w:pPr>
              <w:widowControl/>
              <w:spacing w:line="440" w:lineRule="exact"/>
              <w:rPr>
                <w:rFonts w:hint="eastAsia" w:ascii="宋体" w:hAnsi="宋体" w:eastAsia="宋体" w:cs="宋体"/>
                <w:color w:val="auto"/>
                <w:highlight w:val="none"/>
              </w:rPr>
            </w:pPr>
            <w:r>
              <w:rPr>
                <w:rFonts w:hint="eastAsia" w:ascii="宋体" w:hAnsi="宋体" w:eastAsia="宋体" w:cs="宋体"/>
                <w:color w:val="auto"/>
                <w:highlight w:val="none"/>
              </w:rPr>
              <w:t>2．具备工程类注册执业资格，并经监理业务培训。持有效的注册证书、省级建设行政主管部门或其授权的组织（机构）颁发的岗位证书；</w:t>
            </w:r>
          </w:p>
          <w:p w14:paraId="53752E3C">
            <w:pPr>
              <w:widowControl/>
              <w:spacing w:line="440" w:lineRule="exact"/>
              <w:rPr>
                <w:rFonts w:hint="eastAsia" w:ascii="宋体" w:hAnsi="宋体" w:eastAsia="宋体" w:cs="宋体"/>
                <w:color w:val="auto"/>
                <w:highlight w:val="none"/>
              </w:rPr>
            </w:pPr>
            <w:r>
              <w:rPr>
                <w:rFonts w:hint="eastAsia" w:ascii="宋体" w:hAnsi="宋体" w:eastAsia="宋体" w:cs="宋体"/>
                <w:color w:val="auto"/>
                <w:highlight w:val="none"/>
              </w:rPr>
              <w:t>3．具备中级及以上专业技术职称，并经监理业务培训，持有效的职称证书、省级建设行政主管部门或其授权的组织（机构）颁发的岗位证书。</w:t>
            </w:r>
          </w:p>
          <w:p w14:paraId="6D20130A">
            <w:pPr>
              <w:widowControl/>
              <w:spacing w:line="440" w:lineRule="exact"/>
              <w:rPr>
                <w:rFonts w:hAnsi="宋体" w:cs="宋体"/>
                <w:color w:val="auto"/>
                <w:kern w:val="0"/>
                <w:szCs w:val="24"/>
                <w:highlight w:val="none"/>
              </w:rPr>
            </w:pPr>
            <w:r>
              <w:rPr>
                <w:rFonts w:hint="eastAsia" w:ascii="宋体" w:hAnsi="宋体" w:eastAsia="宋体" w:cs="宋体"/>
                <w:color w:val="auto"/>
                <w:highlight w:val="none"/>
              </w:rPr>
              <w:t>注：专业类别以注册证书或专业监理工程师证书或职称证书或毕业证所列明的专业为准。</w:t>
            </w:r>
          </w:p>
        </w:tc>
      </w:tr>
      <w:tr w14:paraId="5FF3AD35">
        <w:tblPrEx>
          <w:tblCellMar>
            <w:top w:w="0" w:type="dxa"/>
            <w:left w:w="108" w:type="dxa"/>
            <w:bottom w:w="0" w:type="dxa"/>
            <w:right w:w="108" w:type="dxa"/>
          </w:tblCellMar>
        </w:tblPrEx>
        <w:trPr>
          <w:trHeight w:val="2149" w:hRule="atLeast"/>
        </w:trPr>
        <w:tc>
          <w:tcPr>
            <w:tcW w:w="1119" w:type="dxa"/>
            <w:tcBorders>
              <w:top w:val="single" w:color="auto" w:sz="4" w:space="0"/>
              <w:left w:val="single" w:color="auto" w:sz="4" w:space="0"/>
              <w:right w:val="single" w:color="auto" w:sz="4" w:space="0"/>
            </w:tcBorders>
            <w:vAlign w:val="center"/>
          </w:tcPr>
          <w:p w14:paraId="576B524F">
            <w:pPr>
              <w:widowControl/>
              <w:spacing w:line="440" w:lineRule="exact"/>
              <w:jc w:val="center"/>
              <w:rPr>
                <w:color w:val="auto"/>
                <w:highlight w:val="none"/>
              </w:rPr>
            </w:pPr>
            <w:r>
              <w:rPr>
                <w:rFonts w:hint="eastAsia"/>
                <w:color w:val="auto"/>
                <w:highlight w:val="none"/>
              </w:rPr>
              <w:t>专业监理工程师</w:t>
            </w:r>
          </w:p>
        </w:tc>
        <w:tc>
          <w:tcPr>
            <w:tcW w:w="1950" w:type="dxa"/>
            <w:tcBorders>
              <w:top w:val="single" w:color="auto" w:sz="4" w:space="0"/>
              <w:left w:val="single" w:color="auto" w:sz="4" w:space="0"/>
              <w:right w:val="single" w:color="auto" w:sz="4" w:space="0"/>
            </w:tcBorders>
            <w:vAlign w:val="center"/>
          </w:tcPr>
          <w:p w14:paraId="6CF395FB">
            <w:pPr>
              <w:widowControl/>
              <w:spacing w:line="360" w:lineRule="auto"/>
              <w:jc w:val="center"/>
              <w:rPr>
                <w:rFonts w:hint="eastAsia"/>
                <w:color w:val="auto"/>
                <w:highlight w:val="none"/>
              </w:rPr>
            </w:pPr>
            <w:r>
              <w:rPr>
                <w:rFonts w:hint="eastAsia"/>
                <w:color w:val="auto"/>
                <w:highlight w:val="none"/>
                <w:lang w:val="en-US" w:eastAsia="zh-CN"/>
              </w:rPr>
              <w:t>房屋建筑</w:t>
            </w:r>
            <w:r>
              <w:rPr>
                <w:rFonts w:hint="eastAsia"/>
                <w:color w:val="auto"/>
                <w:highlight w:val="none"/>
              </w:rPr>
              <w:t>工程</w:t>
            </w:r>
          </w:p>
          <w:p w14:paraId="0C129668">
            <w:pPr>
              <w:widowControl/>
              <w:spacing w:line="360" w:lineRule="auto"/>
              <w:jc w:val="center"/>
              <w:rPr>
                <w:rFonts w:hint="eastAsia" w:eastAsia="宋体"/>
                <w:color w:val="auto"/>
                <w:highlight w:val="none"/>
                <w:lang w:val="en-US" w:eastAsia="zh-CN"/>
              </w:rPr>
            </w:pPr>
            <w:r>
              <w:rPr>
                <w:rFonts w:hint="eastAsia"/>
                <w:color w:val="auto"/>
                <w:highlight w:val="none"/>
              </w:rPr>
              <w:t>专业</w:t>
            </w:r>
          </w:p>
        </w:tc>
        <w:tc>
          <w:tcPr>
            <w:tcW w:w="1012" w:type="dxa"/>
            <w:tcBorders>
              <w:top w:val="single" w:color="auto" w:sz="4" w:space="0"/>
              <w:left w:val="nil"/>
              <w:bottom w:val="single" w:color="auto" w:sz="4" w:space="0"/>
              <w:right w:val="single" w:color="auto" w:sz="4" w:space="0"/>
            </w:tcBorders>
            <w:vAlign w:val="center"/>
          </w:tcPr>
          <w:p w14:paraId="2E19DC76">
            <w:pPr>
              <w:widowControl/>
              <w:spacing w:line="240" w:lineRule="auto"/>
              <w:jc w:val="center"/>
              <w:rPr>
                <w:color w:val="auto"/>
                <w:highlight w:val="none"/>
              </w:rPr>
            </w:pPr>
            <w:r>
              <w:rPr>
                <w:rFonts w:hint="eastAsia"/>
                <w:color w:val="auto"/>
                <w:highlight w:val="none"/>
                <w:lang w:val="en-US" w:eastAsia="zh-CN"/>
              </w:rPr>
              <w:t>1</w:t>
            </w:r>
          </w:p>
        </w:tc>
        <w:tc>
          <w:tcPr>
            <w:tcW w:w="5234" w:type="dxa"/>
            <w:vMerge w:val="continue"/>
            <w:tcBorders>
              <w:left w:val="single" w:color="auto" w:sz="4" w:space="0"/>
              <w:right w:val="single" w:color="auto" w:sz="4" w:space="0"/>
            </w:tcBorders>
            <w:vAlign w:val="center"/>
          </w:tcPr>
          <w:p w14:paraId="0B67FE8D">
            <w:pPr>
              <w:widowControl/>
              <w:spacing w:line="440" w:lineRule="exact"/>
              <w:rPr>
                <w:rFonts w:hAnsi="宋体" w:cs="宋体"/>
                <w:color w:val="auto"/>
                <w:kern w:val="0"/>
                <w:szCs w:val="24"/>
                <w:highlight w:val="none"/>
              </w:rPr>
            </w:pPr>
          </w:p>
        </w:tc>
      </w:tr>
      <w:tr w14:paraId="4C8C522F">
        <w:tblPrEx>
          <w:tblCellMar>
            <w:top w:w="0" w:type="dxa"/>
            <w:left w:w="108" w:type="dxa"/>
            <w:bottom w:w="0" w:type="dxa"/>
            <w:right w:w="108" w:type="dxa"/>
          </w:tblCellMar>
        </w:tblPrEx>
        <w:trPr>
          <w:trHeight w:val="731" w:hRule="atLeast"/>
        </w:trPr>
        <w:tc>
          <w:tcPr>
            <w:tcW w:w="1119" w:type="dxa"/>
            <w:tcBorders>
              <w:top w:val="single" w:color="auto" w:sz="4" w:space="0"/>
              <w:left w:val="single" w:color="auto" w:sz="4" w:space="0"/>
              <w:right w:val="single" w:color="auto" w:sz="4" w:space="0"/>
            </w:tcBorders>
            <w:vAlign w:val="center"/>
          </w:tcPr>
          <w:p w14:paraId="671CC448">
            <w:pPr>
              <w:widowControl/>
              <w:spacing w:line="440" w:lineRule="exact"/>
              <w:jc w:val="center"/>
              <w:rPr>
                <w:rFonts w:hint="eastAsia"/>
                <w:color w:val="auto"/>
                <w:highlight w:val="none"/>
              </w:rPr>
            </w:pPr>
            <w:r>
              <w:rPr>
                <w:rFonts w:hint="eastAsia" w:ascii="宋体" w:hAnsi="宋体"/>
                <w:snapToGrid w:val="0"/>
                <w:color w:val="auto"/>
                <w:kern w:val="0"/>
                <w:sz w:val="24"/>
                <w:highlight w:val="none"/>
              </w:rPr>
              <w:t>造价工程师</w:t>
            </w:r>
          </w:p>
        </w:tc>
        <w:tc>
          <w:tcPr>
            <w:tcW w:w="1950" w:type="dxa"/>
            <w:tcBorders>
              <w:top w:val="single" w:color="auto" w:sz="4" w:space="0"/>
              <w:left w:val="single" w:color="auto" w:sz="4" w:space="0"/>
              <w:right w:val="single" w:color="auto" w:sz="4" w:space="0"/>
            </w:tcBorders>
            <w:vAlign w:val="center"/>
          </w:tcPr>
          <w:p w14:paraId="306BCF68">
            <w:pPr>
              <w:pStyle w:val="88"/>
              <w:wordWrap w:val="0"/>
              <w:adjustRightInd w:val="0"/>
              <w:snapToGrid w:val="0"/>
              <w:spacing w:line="360" w:lineRule="exact"/>
              <w:jc w:val="center"/>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注册</w:t>
            </w:r>
          </w:p>
          <w:p w14:paraId="027E71EF">
            <w:pPr>
              <w:pStyle w:val="88"/>
              <w:wordWrap w:val="0"/>
              <w:adjustRightInd w:val="0"/>
              <w:snapToGrid w:val="0"/>
              <w:spacing w:line="360" w:lineRule="exact"/>
              <w:jc w:val="center"/>
              <w:rPr>
                <w:rFonts w:hint="eastAsia"/>
                <w:color w:val="auto"/>
                <w:highlight w:val="none"/>
              </w:rPr>
            </w:pPr>
            <w:r>
              <w:rPr>
                <w:rFonts w:hint="eastAsia" w:ascii="宋体" w:hAnsi="宋体"/>
                <w:snapToGrid w:val="0"/>
                <w:color w:val="auto"/>
                <w:kern w:val="0"/>
                <w:sz w:val="24"/>
                <w:highlight w:val="none"/>
              </w:rPr>
              <w:t>造价工程师</w:t>
            </w:r>
          </w:p>
        </w:tc>
        <w:tc>
          <w:tcPr>
            <w:tcW w:w="1012" w:type="dxa"/>
            <w:tcBorders>
              <w:top w:val="single" w:color="auto" w:sz="4" w:space="0"/>
              <w:left w:val="nil"/>
              <w:bottom w:val="single" w:color="auto" w:sz="4" w:space="0"/>
              <w:right w:val="single" w:color="auto" w:sz="4" w:space="0"/>
            </w:tcBorders>
            <w:vAlign w:val="center"/>
          </w:tcPr>
          <w:p w14:paraId="5DB7CD9A">
            <w:pPr>
              <w:pStyle w:val="88"/>
              <w:wordWrap w:val="0"/>
              <w:adjustRightInd w:val="0"/>
              <w:snapToGrid w:val="0"/>
              <w:spacing w:line="360" w:lineRule="exact"/>
              <w:jc w:val="center"/>
              <w:rPr>
                <w:rFonts w:hint="eastAsia"/>
                <w:color w:val="auto"/>
                <w:highlight w:val="none"/>
                <w:lang w:val="en-US" w:eastAsia="zh-CN"/>
              </w:rPr>
            </w:pPr>
            <w:r>
              <w:rPr>
                <w:rFonts w:hint="eastAsia" w:ascii="宋体" w:hAnsi="宋体"/>
                <w:snapToGrid w:val="0"/>
                <w:color w:val="auto"/>
                <w:kern w:val="0"/>
                <w:sz w:val="24"/>
                <w:highlight w:val="none"/>
              </w:rPr>
              <w:t>1</w:t>
            </w:r>
          </w:p>
        </w:tc>
        <w:tc>
          <w:tcPr>
            <w:tcW w:w="5234" w:type="dxa"/>
            <w:tcBorders>
              <w:top w:val="single" w:color="auto" w:sz="4" w:space="0"/>
              <w:left w:val="single" w:color="auto" w:sz="4" w:space="0"/>
              <w:right w:val="single" w:color="auto" w:sz="4" w:space="0"/>
            </w:tcBorders>
            <w:vAlign w:val="center"/>
          </w:tcPr>
          <w:p w14:paraId="3B9DC0F2">
            <w:pPr>
              <w:pStyle w:val="88"/>
              <w:wordWrap w:val="0"/>
              <w:adjustRightInd w:val="0"/>
              <w:snapToGrid w:val="0"/>
              <w:spacing w:line="360" w:lineRule="exact"/>
              <w:rPr>
                <w:rFonts w:hint="eastAsia" w:ascii="宋体" w:hAnsi="宋体" w:eastAsia="宋体" w:cs="宋体"/>
                <w:color w:val="auto"/>
                <w:highlight w:val="none"/>
              </w:rPr>
            </w:pPr>
            <w:r>
              <w:rPr>
                <w:rFonts w:hint="eastAsia" w:ascii="宋体" w:hAnsi="宋体"/>
                <w:snapToGrid w:val="0"/>
                <w:color w:val="auto"/>
                <w:kern w:val="0"/>
                <w:sz w:val="24"/>
                <w:highlight w:val="none"/>
              </w:rPr>
              <w:t>具备国家注册造价工程师资格（有效期内）</w:t>
            </w:r>
          </w:p>
        </w:tc>
      </w:tr>
      <w:tr w14:paraId="52FED773">
        <w:tblPrEx>
          <w:tblCellMar>
            <w:top w:w="0" w:type="dxa"/>
            <w:left w:w="108" w:type="dxa"/>
            <w:bottom w:w="0" w:type="dxa"/>
            <w:right w:w="108" w:type="dxa"/>
          </w:tblCellMar>
        </w:tblPrEx>
        <w:trPr>
          <w:trHeight w:val="1110" w:hRule="atLeast"/>
        </w:trPr>
        <w:tc>
          <w:tcPr>
            <w:tcW w:w="1119" w:type="dxa"/>
            <w:tcBorders>
              <w:top w:val="single" w:color="auto" w:sz="4" w:space="0"/>
              <w:left w:val="single" w:color="auto" w:sz="4" w:space="0"/>
              <w:bottom w:val="single" w:color="auto" w:sz="4" w:space="0"/>
              <w:right w:val="single" w:color="auto" w:sz="4" w:space="0"/>
            </w:tcBorders>
            <w:vAlign w:val="center"/>
          </w:tcPr>
          <w:p w14:paraId="33AA7C8C">
            <w:pPr>
              <w:pStyle w:val="88"/>
              <w:wordWrap w:val="0"/>
              <w:adjustRightInd w:val="0"/>
              <w:snapToGrid w:val="0"/>
              <w:spacing w:line="360" w:lineRule="exact"/>
              <w:jc w:val="center"/>
              <w:rPr>
                <w:rFonts w:hint="eastAsia"/>
                <w:color w:val="auto"/>
                <w:highlight w:val="none"/>
              </w:rPr>
            </w:pPr>
            <w:r>
              <w:rPr>
                <w:rFonts w:hint="eastAsia" w:ascii="宋体" w:hAnsi="宋体" w:cs="宋体"/>
                <w:snapToGrid w:val="0"/>
                <w:color w:val="auto"/>
                <w:kern w:val="0"/>
                <w:sz w:val="24"/>
                <w:highlight w:val="none"/>
              </w:rPr>
              <w:t>监理员</w:t>
            </w:r>
          </w:p>
        </w:tc>
        <w:tc>
          <w:tcPr>
            <w:tcW w:w="1950" w:type="dxa"/>
            <w:tcBorders>
              <w:top w:val="single" w:color="auto" w:sz="4" w:space="0"/>
              <w:left w:val="single" w:color="auto" w:sz="4" w:space="0"/>
              <w:bottom w:val="single" w:color="auto" w:sz="4" w:space="0"/>
              <w:right w:val="single" w:color="auto" w:sz="4" w:space="0"/>
            </w:tcBorders>
            <w:vAlign w:val="center"/>
          </w:tcPr>
          <w:p w14:paraId="2F7F8E07">
            <w:pPr>
              <w:pStyle w:val="88"/>
              <w:wordWrap w:val="0"/>
              <w:adjustRightInd w:val="0"/>
              <w:snapToGrid w:val="0"/>
              <w:spacing w:line="360" w:lineRule="exact"/>
              <w:jc w:val="center"/>
              <w:rPr>
                <w:rFonts w:hint="eastAsia"/>
                <w:color w:val="auto"/>
                <w:highlight w:val="none"/>
              </w:rPr>
            </w:pPr>
            <w:r>
              <w:rPr>
                <w:rFonts w:hint="eastAsia" w:ascii="宋体" w:hAnsi="宋体" w:cs="宋体"/>
                <w:snapToGrid w:val="0"/>
                <w:color w:val="auto"/>
                <w:kern w:val="0"/>
                <w:sz w:val="24"/>
                <w:highlight w:val="none"/>
              </w:rPr>
              <w:t>岗位证书（有效期内）</w:t>
            </w:r>
          </w:p>
        </w:tc>
        <w:tc>
          <w:tcPr>
            <w:tcW w:w="1012" w:type="dxa"/>
            <w:tcBorders>
              <w:top w:val="single" w:color="auto" w:sz="4" w:space="0"/>
              <w:left w:val="single" w:color="auto" w:sz="4" w:space="0"/>
              <w:bottom w:val="single" w:color="auto" w:sz="4" w:space="0"/>
              <w:right w:val="single" w:color="auto" w:sz="4" w:space="0"/>
            </w:tcBorders>
            <w:vAlign w:val="center"/>
          </w:tcPr>
          <w:p w14:paraId="1672290A">
            <w:pPr>
              <w:pStyle w:val="88"/>
              <w:wordWrap w:val="0"/>
              <w:adjustRightInd w:val="0"/>
              <w:snapToGrid w:val="0"/>
              <w:spacing w:line="360" w:lineRule="exact"/>
              <w:jc w:val="center"/>
              <w:rPr>
                <w:rFonts w:hint="eastAsia"/>
                <w:color w:val="auto"/>
                <w:highlight w:val="none"/>
                <w:lang w:val="en-US" w:eastAsia="zh-CN"/>
              </w:rPr>
            </w:pPr>
            <w:r>
              <w:rPr>
                <w:rFonts w:hint="eastAsia" w:ascii="宋体" w:hAnsi="宋体" w:cs="宋体"/>
                <w:snapToGrid w:val="0"/>
                <w:color w:val="auto"/>
                <w:kern w:val="0"/>
                <w:sz w:val="24"/>
                <w:highlight w:val="none"/>
                <w:lang w:val="en-US" w:eastAsia="zh-CN"/>
              </w:rPr>
              <w:t>1</w:t>
            </w:r>
          </w:p>
        </w:tc>
        <w:tc>
          <w:tcPr>
            <w:tcW w:w="5234" w:type="dxa"/>
            <w:tcBorders>
              <w:top w:val="single" w:color="auto" w:sz="4" w:space="0"/>
              <w:left w:val="single" w:color="auto" w:sz="4" w:space="0"/>
              <w:bottom w:val="single" w:color="auto" w:sz="4" w:space="0"/>
              <w:right w:val="single" w:color="auto" w:sz="4" w:space="0"/>
            </w:tcBorders>
            <w:vAlign w:val="center"/>
          </w:tcPr>
          <w:p w14:paraId="7DFD8B43">
            <w:pPr>
              <w:pStyle w:val="88"/>
              <w:wordWrap w:val="0"/>
              <w:adjustRightInd w:val="0"/>
              <w:snapToGrid w:val="0"/>
              <w:spacing w:line="360" w:lineRule="exact"/>
              <w:jc w:val="center"/>
              <w:rPr>
                <w:rFonts w:hint="eastAsia" w:hAnsi="宋体" w:cs="宋体"/>
                <w:color w:val="auto"/>
                <w:kern w:val="0"/>
                <w:szCs w:val="24"/>
                <w:highlight w:val="none"/>
              </w:rPr>
            </w:pPr>
            <w:r>
              <w:rPr>
                <w:rFonts w:hint="eastAsia" w:ascii="宋体" w:hAnsi="宋体" w:cs="宋体"/>
                <w:snapToGrid w:val="0"/>
                <w:color w:val="auto"/>
                <w:kern w:val="0"/>
                <w:sz w:val="24"/>
                <w:highlight w:val="none"/>
              </w:rPr>
              <w:t>经监理业务培训，持有效的省级建设行政主管部门或其授权的组织（机构）颁发的岗位证书。</w:t>
            </w:r>
          </w:p>
        </w:tc>
      </w:tr>
    </w:tbl>
    <w:p w14:paraId="3E67B8DA">
      <w:pPr>
        <w:wordWrap w:val="0"/>
        <w:adjustRightInd w:val="0"/>
        <w:snapToGrid w:val="0"/>
        <w:spacing w:line="440" w:lineRule="exact"/>
        <w:ind w:firstLine="480" w:firstLineChars="200"/>
        <w:rPr>
          <w:rFonts w:ascii="Times New Roman"/>
          <w:snapToGrid w:val="0"/>
          <w:color w:val="auto"/>
          <w:kern w:val="0"/>
          <w:highlight w:val="none"/>
        </w:rPr>
      </w:pPr>
      <w:r>
        <w:rPr>
          <w:rFonts w:hint="eastAsia" w:hAnsi="宋体" w:cs="宋体"/>
          <w:color w:val="auto"/>
          <w:kern w:val="0"/>
          <w:szCs w:val="24"/>
          <w:highlight w:val="none"/>
        </w:rPr>
        <w:t>注：</w:t>
      </w:r>
      <w:r>
        <w:rPr>
          <w:rFonts w:hint="eastAsia" w:ascii="宋体" w:hAnsi="宋体" w:eastAsia="宋体" w:cs="宋体"/>
          <w:color w:val="auto"/>
          <w:kern w:val="0"/>
          <w:sz w:val="24"/>
          <w:szCs w:val="24"/>
          <w:highlight w:val="none"/>
          <w:lang w:val="en-US" w:eastAsia="zh-CN" w:bidi="ar"/>
        </w:rPr>
        <w:t>以上人员一人一岗，不得重复。除总监理工程师外，本需求表拟委派的项目监理机构其他人员只作为综合评分的评审依据，不属于资格评审、形式评审、响应性评审的审查内容，不得作为否决投标条件。</w:t>
      </w:r>
    </w:p>
    <w:p w14:paraId="1021FFCB">
      <w:pPr>
        <w:rPr>
          <w:color w:val="auto"/>
          <w:highlight w:val="none"/>
        </w:rPr>
      </w:pPr>
    </w:p>
    <w:p w14:paraId="07D9C16A">
      <w:pPr>
        <w:adjustRightInd w:val="0"/>
        <w:snapToGrid w:val="0"/>
        <w:spacing w:line="440" w:lineRule="exact"/>
        <w:ind w:firstLine="480" w:firstLineChars="200"/>
        <w:rPr>
          <w:rFonts w:hAnsi="宋体" w:cs="宋体"/>
          <w:snapToGrid w:val="0"/>
          <w:color w:val="auto"/>
          <w:kern w:val="0"/>
          <w:highlight w:val="none"/>
        </w:rPr>
      </w:pPr>
      <w:r>
        <w:rPr>
          <w:rFonts w:hint="eastAsia" w:hAnsi="宋体" w:cs="宋体"/>
          <w:snapToGrid w:val="0"/>
          <w:color w:val="auto"/>
          <w:kern w:val="0"/>
          <w:highlight w:val="none"/>
        </w:rPr>
        <w:br w:type="page"/>
      </w:r>
    </w:p>
    <w:p w14:paraId="499742D9">
      <w:pPr>
        <w:wordWrap w:val="0"/>
        <w:adjustRightInd w:val="0"/>
        <w:snapToGrid w:val="0"/>
        <w:spacing w:line="440" w:lineRule="exact"/>
        <w:ind w:firstLine="482" w:firstLineChars="200"/>
        <w:rPr>
          <w:rFonts w:hAnsi="宋体" w:cs="宋体"/>
          <w:b/>
          <w:bCs/>
          <w:snapToGrid w:val="0"/>
          <w:color w:val="auto"/>
          <w:kern w:val="0"/>
          <w:szCs w:val="24"/>
          <w:highlight w:val="none"/>
        </w:rPr>
        <w:sectPr>
          <w:endnotePr>
            <w:numFmt w:val="decimal"/>
          </w:endnotePr>
          <w:pgSz w:w="11906" w:h="16838"/>
          <w:pgMar w:top="1417" w:right="1417" w:bottom="1417" w:left="1417" w:header="850" w:footer="992" w:gutter="0"/>
          <w:cols w:space="0" w:num="1"/>
          <w:docGrid w:linePitch="327" w:charSpace="0"/>
        </w:sectPr>
      </w:pPr>
    </w:p>
    <w:p w14:paraId="15F6EFDA">
      <w:pPr>
        <w:wordWrap w:val="0"/>
        <w:adjustRightInd w:val="0"/>
        <w:snapToGrid w:val="0"/>
        <w:spacing w:line="360" w:lineRule="auto"/>
        <w:ind w:firstLine="482" w:firstLineChars="200"/>
        <w:rPr>
          <w:rFonts w:hAnsi="宋体" w:cs="宋体"/>
          <w:snapToGrid w:val="0"/>
          <w:color w:val="auto"/>
          <w:kern w:val="0"/>
          <w:szCs w:val="24"/>
          <w:highlight w:val="none"/>
        </w:rPr>
      </w:pPr>
      <w:r>
        <w:rPr>
          <w:rFonts w:hint="eastAsia" w:hAnsi="宋体" w:cs="宋体"/>
          <w:b/>
          <w:bCs/>
          <w:snapToGrid w:val="0"/>
          <w:color w:val="auto"/>
          <w:kern w:val="0"/>
          <w:szCs w:val="24"/>
          <w:highlight w:val="none"/>
        </w:rPr>
        <w:t xml:space="preserve">15.5.2 </w:t>
      </w:r>
      <w:r>
        <w:rPr>
          <w:rFonts w:hint="eastAsia" w:hAnsi="宋体" w:cs="宋体"/>
          <w:snapToGrid w:val="0"/>
          <w:color w:val="auto"/>
          <w:kern w:val="0"/>
          <w:szCs w:val="24"/>
          <w:highlight w:val="none"/>
        </w:rPr>
        <w:t>否决投标说明</w:t>
      </w:r>
    </w:p>
    <w:p w14:paraId="4CADBCAA">
      <w:pPr>
        <w:wordWrap w:val="0"/>
        <w:adjustRightInd w:val="0"/>
        <w:snapToGrid w:val="0"/>
        <w:spacing w:line="360" w:lineRule="auto"/>
        <w:ind w:firstLine="562"/>
        <w:rPr>
          <w:rFonts w:hAnsi="宋体" w:cs="宋体"/>
          <w:snapToGrid w:val="0"/>
          <w:color w:val="auto"/>
          <w:kern w:val="0"/>
          <w:szCs w:val="24"/>
          <w:highlight w:val="none"/>
        </w:rPr>
      </w:pPr>
      <w:r>
        <w:rPr>
          <w:rFonts w:hint="eastAsia" w:hAnsi="宋体" w:cs="宋体"/>
          <w:snapToGrid w:val="0"/>
          <w:color w:val="auto"/>
          <w:kern w:val="0"/>
          <w:szCs w:val="24"/>
          <w:highlight w:val="none"/>
        </w:rPr>
        <w:t>详细评审阶段否决投标的全部条件，在本章第四节“否决投标条件”第</w:t>
      </w:r>
      <w:r>
        <w:rPr>
          <w:rFonts w:hint="eastAsia" w:hAnsi="宋体" w:cs="宋体"/>
          <w:b/>
          <w:bCs/>
          <w:snapToGrid w:val="0"/>
          <w:color w:val="auto"/>
          <w:kern w:val="0"/>
          <w:szCs w:val="24"/>
          <w:highlight w:val="none"/>
        </w:rPr>
        <w:t>4</w:t>
      </w:r>
      <w:r>
        <w:rPr>
          <w:rFonts w:hint="eastAsia" w:hAnsi="宋体" w:cs="宋体"/>
          <w:snapToGrid w:val="0"/>
          <w:color w:val="auto"/>
          <w:kern w:val="0"/>
          <w:szCs w:val="24"/>
          <w:highlight w:val="none"/>
        </w:rPr>
        <w:t>条中集中列示。投标人有其中所列任何一种情形的，由评标委员会否决其投标。经详细评审后，若所有投标均被否决，招标人应当依法重新招标。</w:t>
      </w:r>
    </w:p>
    <w:p w14:paraId="200CF558">
      <w:pPr>
        <w:wordWrap w:val="0"/>
        <w:adjustRightInd w:val="0"/>
        <w:snapToGrid w:val="0"/>
        <w:spacing w:line="360" w:lineRule="auto"/>
        <w:ind w:firstLine="482" w:firstLineChars="200"/>
        <w:rPr>
          <w:rFonts w:hAnsi="宋体" w:cs="宋体"/>
          <w:b/>
          <w:snapToGrid w:val="0"/>
          <w:color w:val="auto"/>
          <w:kern w:val="0"/>
          <w:szCs w:val="24"/>
          <w:highlight w:val="none"/>
        </w:rPr>
      </w:pPr>
      <w:r>
        <w:rPr>
          <w:rFonts w:hint="eastAsia" w:hAnsi="宋体" w:cs="宋体"/>
          <w:b/>
          <w:bCs/>
          <w:snapToGrid w:val="0"/>
          <w:color w:val="auto"/>
          <w:kern w:val="0"/>
          <w:szCs w:val="24"/>
          <w:highlight w:val="none"/>
        </w:rPr>
        <w:t>注：投标人在详细评审阶段根据评分方法提供的佐证材料，其合法性、有效性和准确性不符合要求的，有关评分因素的评分按相应评分标准处理，但不否决投标。</w:t>
      </w:r>
    </w:p>
    <w:p w14:paraId="445D8C1D">
      <w:pPr>
        <w:wordWrap w:val="0"/>
        <w:adjustRightInd w:val="0"/>
        <w:snapToGrid w:val="0"/>
        <w:spacing w:line="360" w:lineRule="auto"/>
        <w:ind w:firstLine="482" w:firstLineChars="200"/>
        <w:outlineLvl w:val="2"/>
        <w:rPr>
          <w:rFonts w:hAnsi="宋体" w:cs="宋体"/>
          <w:b/>
          <w:snapToGrid w:val="0"/>
          <w:color w:val="auto"/>
          <w:kern w:val="0"/>
          <w:szCs w:val="24"/>
          <w:highlight w:val="none"/>
        </w:rPr>
      </w:pPr>
      <w:bookmarkStart w:id="59" w:name="_Toc9172"/>
      <w:r>
        <w:rPr>
          <w:rFonts w:hint="eastAsia" w:hAnsi="宋体" w:cs="宋体"/>
          <w:b/>
          <w:snapToGrid w:val="0"/>
          <w:color w:val="auto"/>
          <w:kern w:val="0"/>
          <w:szCs w:val="24"/>
          <w:highlight w:val="none"/>
        </w:rPr>
        <w:t>16．推荐</w:t>
      </w:r>
      <w:r>
        <w:rPr>
          <w:rFonts w:hint="eastAsia" w:hAnsi="宋体" w:cs="宋体"/>
          <w:b/>
          <w:snapToGrid w:val="0"/>
          <w:color w:val="auto"/>
          <w:kern w:val="0"/>
          <w:szCs w:val="24"/>
          <w:highlight w:val="none"/>
          <w:lang w:val="en-US" w:eastAsia="zh-CN"/>
        </w:rPr>
        <w:t>定标</w:t>
      </w:r>
      <w:r>
        <w:rPr>
          <w:rFonts w:hint="eastAsia" w:hAnsi="宋体" w:cs="宋体"/>
          <w:b/>
          <w:snapToGrid w:val="0"/>
          <w:color w:val="auto"/>
          <w:kern w:val="0"/>
          <w:szCs w:val="24"/>
          <w:highlight w:val="none"/>
        </w:rPr>
        <w:t>候选人</w:t>
      </w:r>
      <w:bookmarkEnd w:id="59"/>
    </w:p>
    <w:p w14:paraId="523718F4">
      <w:pPr>
        <w:wordWrap w:val="0"/>
        <w:adjustRightInd w:val="0"/>
        <w:snapToGrid w:val="0"/>
        <w:spacing w:line="360" w:lineRule="auto"/>
        <w:ind w:firstLine="482" w:firstLineChars="200"/>
        <w:rPr>
          <w:rFonts w:hint="eastAsia" w:hAnsi="宋体" w:cs="宋体"/>
          <w:snapToGrid w:val="0"/>
          <w:color w:val="auto"/>
          <w:kern w:val="0"/>
          <w:szCs w:val="24"/>
          <w:highlight w:val="none"/>
        </w:rPr>
      </w:pPr>
      <w:r>
        <w:rPr>
          <w:rFonts w:hint="eastAsia" w:hAnsi="宋体" w:cs="宋体"/>
          <w:b/>
          <w:bCs/>
          <w:snapToGrid w:val="0"/>
          <w:color w:val="auto"/>
          <w:kern w:val="0"/>
          <w:szCs w:val="24"/>
          <w:highlight w:val="none"/>
          <w:lang w:val="en-US" w:eastAsia="zh-CN"/>
        </w:rPr>
        <w:t>16.1</w:t>
      </w:r>
      <w:r>
        <w:rPr>
          <w:rFonts w:hint="eastAsia" w:hAnsi="宋体" w:cs="宋体"/>
          <w:snapToGrid w:val="0"/>
          <w:color w:val="auto"/>
          <w:kern w:val="0"/>
          <w:szCs w:val="24"/>
          <w:highlight w:val="none"/>
        </w:rPr>
        <w:t>评标委员会根据招标文件规定的评分细则，对招标文件中的各评审因素进行评审、比较、打分，将得分前5名不排序（按企业统一社会信用代码后4位</w:t>
      </w:r>
      <w:r>
        <w:rPr>
          <w:rFonts w:hint="eastAsia" w:hAnsi="宋体" w:cs="宋体"/>
          <w:snapToGrid w:val="0"/>
          <w:color w:val="auto"/>
          <w:kern w:val="0"/>
          <w:szCs w:val="24"/>
          <w:highlight w:val="none"/>
          <w:lang w:val="en-US" w:eastAsia="zh-CN"/>
        </w:rPr>
        <w:t>由</w:t>
      </w:r>
      <w:r>
        <w:rPr>
          <w:rFonts w:hint="eastAsia" w:hAnsi="宋体" w:cs="宋体"/>
          <w:snapToGrid w:val="0"/>
          <w:color w:val="auto"/>
          <w:kern w:val="0"/>
          <w:szCs w:val="24"/>
          <w:highlight w:val="none"/>
        </w:rPr>
        <w:t>大</w:t>
      </w:r>
      <w:r>
        <w:rPr>
          <w:rFonts w:hint="eastAsia" w:hAnsi="宋体" w:cs="宋体"/>
          <w:snapToGrid w:val="0"/>
          <w:color w:val="auto"/>
          <w:kern w:val="0"/>
          <w:szCs w:val="24"/>
          <w:highlight w:val="none"/>
          <w:lang w:val="en-US" w:eastAsia="zh-CN"/>
        </w:rPr>
        <w:t>到</w:t>
      </w:r>
      <w:r>
        <w:rPr>
          <w:rFonts w:hint="eastAsia" w:hAnsi="宋体" w:cs="宋体"/>
          <w:snapToGrid w:val="0"/>
          <w:color w:val="auto"/>
          <w:kern w:val="0"/>
          <w:szCs w:val="24"/>
          <w:highlight w:val="none"/>
        </w:rPr>
        <w:t>小排位）的的投标人作为定标候选人推荐给招标人，并对每个定标候选人的优势、风险等评审情况进行说明。当投标人综合总得分相同时，以报价低为前；当投标人综合总得分相同且报价相同时，由评标委员会投票确定排前。</w:t>
      </w:r>
    </w:p>
    <w:p w14:paraId="5F67BDE4">
      <w:pPr>
        <w:wordWrap w:val="0"/>
        <w:adjustRightInd w:val="0"/>
        <w:snapToGrid w:val="0"/>
        <w:spacing w:line="360" w:lineRule="auto"/>
        <w:ind w:firstLine="482" w:firstLineChars="200"/>
        <w:rPr>
          <w:rFonts w:hAnsi="宋体" w:cs="宋体"/>
          <w:snapToGrid w:val="0"/>
          <w:color w:val="auto"/>
          <w:kern w:val="0"/>
          <w:szCs w:val="24"/>
          <w:highlight w:val="none"/>
        </w:rPr>
      </w:pPr>
      <w:r>
        <w:rPr>
          <w:rFonts w:hint="eastAsia" w:hAnsi="宋体" w:cs="宋体"/>
          <w:b/>
          <w:bCs/>
          <w:snapToGrid w:val="0"/>
          <w:color w:val="auto"/>
          <w:kern w:val="0"/>
          <w:szCs w:val="24"/>
          <w:highlight w:val="none"/>
          <w:lang w:val="en-US" w:eastAsia="zh-CN"/>
        </w:rPr>
        <w:t>16.2</w:t>
      </w:r>
      <w:r>
        <w:rPr>
          <w:rFonts w:hint="eastAsia" w:hAnsi="宋体" w:cs="宋体"/>
          <w:snapToGrid w:val="0"/>
          <w:color w:val="auto"/>
          <w:kern w:val="0"/>
          <w:szCs w:val="24"/>
          <w:highlight w:val="none"/>
        </w:rPr>
        <w:t>定标候选人得分只作为评标委员会的推荐依据，不作为定标委员会对中标候选人排序的依据。当有效投标人数量不足5名但满足法定要求时，所有通过评审的有效投标人均应作为定标候选人。</w:t>
      </w:r>
    </w:p>
    <w:p w14:paraId="093D2F62">
      <w:pPr>
        <w:wordWrap w:val="0"/>
        <w:adjustRightInd w:val="0"/>
        <w:snapToGrid w:val="0"/>
        <w:spacing w:line="360" w:lineRule="auto"/>
        <w:ind w:firstLine="482" w:firstLineChars="200"/>
        <w:outlineLvl w:val="2"/>
        <w:rPr>
          <w:rFonts w:hAnsi="宋体" w:cs="宋体"/>
          <w:b/>
          <w:snapToGrid w:val="0"/>
          <w:color w:val="auto"/>
          <w:kern w:val="0"/>
          <w:szCs w:val="24"/>
          <w:highlight w:val="none"/>
        </w:rPr>
      </w:pPr>
      <w:bookmarkStart w:id="60" w:name="_Toc30223"/>
      <w:r>
        <w:rPr>
          <w:rFonts w:hint="eastAsia" w:hAnsi="宋体" w:cs="宋体"/>
          <w:b/>
          <w:snapToGrid w:val="0"/>
          <w:color w:val="auto"/>
          <w:kern w:val="0"/>
          <w:szCs w:val="24"/>
          <w:highlight w:val="none"/>
        </w:rPr>
        <w:t>17．评标结果公示</w:t>
      </w:r>
      <w:bookmarkEnd w:id="60"/>
    </w:p>
    <w:p w14:paraId="57F98F1D">
      <w:pPr>
        <w:wordWrap w:val="0"/>
        <w:adjustRightInd w:val="0"/>
        <w:snapToGrid w:val="0"/>
        <w:spacing w:line="360" w:lineRule="auto"/>
        <w:ind w:firstLine="482" w:firstLineChars="200"/>
        <w:rPr>
          <w:rFonts w:hint="eastAsia" w:hAnsi="宋体" w:cs="宋体"/>
          <w:b w:val="0"/>
          <w:bCs w:val="0"/>
          <w:snapToGrid w:val="0"/>
          <w:color w:val="auto"/>
          <w:kern w:val="0"/>
          <w:szCs w:val="24"/>
          <w:highlight w:val="none"/>
        </w:rPr>
      </w:pPr>
      <w:r>
        <w:rPr>
          <w:rFonts w:hint="eastAsia" w:hAnsi="宋体" w:cs="宋体"/>
          <w:b/>
          <w:bCs/>
          <w:snapToGrid w:val="0"/>
          <w:color w:val="auto"/>
          <w:kern w:val="0"/>
          <w:szCs w:val="24"/>
          <w:highlight w:val="none"/>
          <w:lang w:val="en-US" w:eastAsia="zh-CN"/>
        </w:rPr>
        <w:t>17.1</w:t>
      </w:r>
      <w:r>
        <w:rPr>
          <w:rFonts w:hint="eastAsia" w:hAnsi="宋体" w:cs="宋体"/>
          <w:b w:val="0"/>
          <w:bCs w:val="0"/>
          <w:snapToGrid w:val="0"/>
          <w:color w:val="auto"/>
          <w:kern w:val="0"/>
          <w:szCs w:val="24"/>
          <w:highlight w:val="none"/>
        </w:rPr>
        <w:t>评标委员会按照投标人评审综合总得分由高到低的原则,向招标人推荐已明确的定标候选人数量（不标明排序）。评标委员会推荐定标候选人后，招标人应于评标会结束后3个工作日内将定标候选人和评标情况在广东省招标投标监管网和全国公共资源交易平台（广东省·韶关市）建设工程交易系统上公示，公示时间不少于3个工作日。公示主要内容包括：（1）定标候选人名称、投标报价、业绩奖项、质量、工期、拟派驻招标项目管理机构人员信息等；（2）定标候选人按照招标文件要求承诺的项目负责人姓名及相关证书名称和编号；（3）响应招标文件要求的资格能力条件；（4）提出异议的渠道和方式；（5）评标专家代码（评标专家姓名可用代码进行标示，如专家一、专家二等）及其对应的具体评标意见（含对否决投标人相关意见等）以及评标报告；（6）投标文件；（7）招标文件确认公示的其他内容。</w:t>
      </w:r>
    </w:p>
    <w:p w14:paraId="1188E8B6">
      <w:pPr>
        <w:wordWrap w:val="0"/>
        <w:adjustRightInd w:val="0"/>
        <w:snapToGrid w:val="0"/>
        <w:spacing w:line="360" w:lineRule="auto"/>
        <w:ind w:firstLine="482" w:firstLineChars="200"/>
        <w:rPr>
          <w:rFonts w:hint="eastAsia" w:hAnsi="宋体" w:cs="宋体"/>
          <w:b w:val="0"/>
          <w:bCs w:val="0"/>
          <w:snapToGrid w:val="0"/>
          <w:color w:val="auto"/>
          <w:kern w:val="0"/>
          <w:szCs w:val="24"/>
          <w:highlight w:val="none"/>
        </w:rPr>
      </w:pPr>
      <w:r>
        <w:rPr>
          <w:rFonts w:hint="eastAsia" w:hAnsi="宋体" w:cs="宋体"/>
          <w:b/>
          <w:bCs/>
          <w:snapToGrid w:val="0"/>
          <w:color w:val="auto"/>
          <w:kern w:val="0"/>
          <w:szCs w:val="24"/>
          <w:highlight w:val="none"/>
        </w:rPr>
        <w:t>1</w:t>
      </w:r>
      <w:r>
        <w:rPr>
          <w:rFonts w:hint="eastAsia" w:hAnsi="宋体" w:cs="宋体"/>
          <w:b/>
          <w:bCs/>
          <w:snapToGrid w:val="0"/>
          <w:color w:val="auto"/>
          <w:kern w:val="0"/>
          <w:szCs w:val="24"/>
          <w:highlight w:val="none"/>
          <w:lang w:val="en-US" w:eastAsia="zh-CN"/>
        </w:rPr>
        <w:t>7</w:t>
      </w:r>
      <w:r>
        <w:rPr>
          <w:rFonts w:hint="eastAsia" w:hAnsi="宋体" w:cs="宋体"/>
          <w:b/>
          <w:bCs/>
          <w:snapToGrid w:val="0"/>
          <w:color w:val="auto"/>
          <w:kern w:val="0"/>
          <w:szCs w:val="24"/>
          <w:highlight w:val="none"/>
        </w:rPr>
        <w:t>.2</w:t>
      </w:r>
      <w:r>
        <w:rPr>
          <w:rFonts w:hint="eastAsia" w:hAnsi="宋体" w:cs="宋体"/>
          <w:b w:val="0"/>
          <w:bCs w:val="0"/>
          <w:snapToGrid w:val="0"/>
          <w:color w:val="auto"/>
          <w:kern w:val="0"/>
          <w:szCs w:val="24"/>
          <w:highlight w:val="none"/>
        </w:rPr>
        <w:t>投标人对评标结果、定标候选人投标文件、评标过程有异议的，必须在定标候选人公示期间向招标人提出书面异议，否则招标人不予受理。经招标人书面答复，异议人仍不满意的，可在法律规定的时限内向行政监督部门提出书面投诉。异议（投诉）提出、处理的具体办法和要求，按照《韶关市工程建设项目招标投标活动异议和投诉处理办法》（韶法审〔2020〕19 号）执行。如通过交易服务平台提出异议，投标人必须上传提交异议书扫描件（作为附件），异议书格式内容按照《韶关市工程建设项目招标投标活动异议和投诉处理办法》（韶法审〔2020〕19 号）执行，否则招标人不予受理。投标人提出异议后，必须及时通知招标人查收，否则，由此造成的超出法律规定时限的后果，由投标人自行承担。招标人受理异议后，投标人须及时向招标人提交书面异议。项目如收到异议、投诉等情形，可以根据需要从交易中心处调取纸质档案。</w:t>
      </w:r>
    </w:p>
    <w:p w14:paraId="21BD4206">
      <w:pPr>
        <w:wordWrap w:val="0"/>
        <w:adjustRightInd w:val="0"/>
        <w:snapToGrid w:val="0"/>
        <w:spacing w:line="360" w:lineRule="auto"/>
        <w:ind w:firstLine="480" w:firstLineChars="200"/>
        <w:rPr>
          <w:rFonts w:hint="eastAsia" w:hAnsi="宋体" w:cs="宋体"/>
          <w:b w:val="0"/>
          <w:bCs w:val="0"/>
          <w:snapToGrid w:val="0"/>
          <w:color w:val="auto"/>
          <w:kern w:val="0"/>
          <w:szCs w:val="24"/>
          <w:highlight w:val="none"/>
        </w:rPr>
      </w:pPr>
    </w:p>
    <w:p w14:paraId="38DED141">
      <w:pPr>
        <w:wordWrap w:val="0"/>
        <w:adjustRightInd w:val="0"/>
        <w:snapToGrid w:val="0"/>
        <w:spacing w:line="360" w:lineRule="auto"/>
        <w:ind w:firstLine="480" w:firstLineChars="200"/>
        <w:rPr>
          <w:rFonts w:hint="eastAsia" w:hAnsi="宋体" w:cs="宋体"/>
          <w:b w:val="0"/>
          <w:bCs w:val="0"/>
          <w:snapToGrid w:val="0"/>
          <w:color w:val="auto"/>
          <w:kern w:val="0"/>
          <w:szCs w:val="24"/>
          <w:highlight w:val="none"/>
        </w:rPr>
      </w:pPr>
    </w:p>
    <w:p w14:paraId="71B6F316">
      <w:pPr>
        <w:wordWrap w:val="0"/>
        <w:adjustRightInd w:val="0"/>
        <w:snapToGrid w:val="0"/>
        <w:spacing w:line="360" w:lineRule="auto"/>
        <w:ind w:firstLine="480" w:firstLineChars="200"/>
        <w:rPr>
          <w:rFonts w:hint="eastAsia" w:hAnsi="宋体" w:cs="宋体"/>
          <w:b w:val="0"/>
          <w:bCs w:val="0"/>
          <w:snapToGrid w:val="0"/>
          <w:color w:val="auto"/>
          <w:kern w:val="0"/>
          <w:szCs w:val="24"/>
          <w:highlight w:val="none"/>
        </w:rPr>
      </w:pPr>
    </w:p>
    <w:p w14:paraId="49C54791">
      <w:pPr>
        <w:wordWrap w:val="0"/>
        <w:adjustRightInd w:val="0"/>
        <w:snapToGrid w:val="0"/>
        <w:spacing w:line="360" w:lineRule="auto"/>
        <w:ind w:firstLine="480" w:firstLineChars="200"/>
        <w:rPr>
          <w:rFonts w:hint="eastAsia" w:hAnsi="宋体" w:cs="宋体"/>
          <w:b w:val="0"/>
          <w:bCs w:val="0"/>
          <w:snapToGrid w:val="0"/>
          <w:color w:val="auto"/>
          <w:kern w:val="0"/>
          <w:szCs w:val="24"/>
          <w:highlight w:val="none"/>
        </w:rPr>
      </w:pPr>
    </w:p>
    <w:p w14:paraId="3D85474C">
      <w:pPr>
        <w:wordWrap w:val="0"/>
        <w:adjustRightInd w:val="0"/>
        <w:snapToGrid w:val="0"/>
        <w:spacing w:line="360" w:lineRule="auto"/>
        <w:ind w:firstLine="480" w:firstLineChars="200"/>
        <w:rPr>
          <w:rFonts w:hint="eastAsia" w:hAnsi="宋体" w:cs="宋体"/>
          <w:b w:val="0"/>
          <w:bCs w:val="0"/>
          <w:snapToGrid w:val="0"/>
          <w:color w:val="auto"/>
          <w:kern w:val="0"/>
          <w:szCs w:val="24"/>
          <w:highlight w:val="none"/>
        </w:rPr>
      </w:pPr>
    </w:p>
    <w:p w14:paraId="4936F83A">
      <w:pPr>
        <w:wordWrap w:val="0"/>
        <w:adjustRightInd w:val="0"/>
        <w:snapToGrid w:val="0"/>
        <w:spacing w:line="360" w:lineRule="auto"/>
        <w:ind w:firstLine="480" w:firstLineChars="200"/>
        <w:rPr>
          <w:rFonts w:hint="eastAsia" w:hAnsi="宋体" w:cs="宋体"/>
          <w:b w:val="0"/>
          <w:bCs w:val="0"/>
          <w:snapToGrid w:val="0"/>
          <w:color w:val="auto"/>
          <w:kern w:val="0"/>
          <w:szCs w:val="24"/>
          <w:highlight w:val="none"/>
        </w:rPr>
      </w:pPr>
    </w:p>
    <w:p w14:paraId="6DFD1818">
      <w:pPr>
        <w:wordWrap w:val="0"/>
        <w:adjustRightInd w:val="0"/>
        <w:snapToGrid w:val="0"/>
        <w:spacing w:line="360" w:lineRule="auto"/>
        <w:ind w:firstLine="480" w:firstLineChars="200"/>
        <w:rPr>
          <w:rFonts w:hint="eastAsia" w:hAnsi="宋体" w:cs="宋体"/>
          <w:b w:val="0"/>
          <w:bCs w:val="0"/>
          <w:snapToGrid w:val="0"/>
          <w:color w:val="auto"/>
          <w:kern w:val="0"/>
          <w:szCs w:val="24"/>
          <w:highlight w:val="none"/>
        </w:rPr>
      </w:pPr>
    </w:p>
    <w:p w14:paraId="3C96C3FE">
      <w:pPr>
        <w:wordWrap w:val="0"/>
        <w:adjustRightInd w:val="0"/>
        <w:snapToGrid w:val="0"/>
        <w:spacing w:line="360" w:lineRule="auto"/>
        <w:ind w:firstLine="480" w:firstLineChars="200"/>
        <w:rPr>
          <w:rFonts w:hint="eastAsia" w:hAnsi="宋体" w:cs="宋体"/>
          <w:b w:val="0"/>
          <w:bCs w:val="0"/>
          <w:snapToGrid w:val="0"/>
          <w:color w:val="auto"/>
          <w:kern w:val="0"/>
          <w:szCs w:val="24"/>
          <w:highlight w:val="none"/>
        </w:rPr>
      </w:pPr>
    </w:p>
    <w:p w14:paraId="6634EB76">
      <w:pPr>
        <w:wordWrap w:val="0"/>
        <w:adjustRightInd w:val="0"/>
        <w:snapToGrid w:val="0"/>
        <w:spacing w:line="360" w:lineRule="auto"/>
        <w:ind w:firstLine="480" w:firstLineChars="200"/>
        <w:rPr>
          <w:rFonts w:hint="eastAsia" w:hAnsi="宋体" w:cs="宋体"/>
          <w:b w:val="0"/>
          <w:bCs w:val="0"/>
          <w:snapToGrid w:val="0"/>
          <w:color w:val="auto"/>
          <w:kern w:val="0"/>
          <w:szCs w:val="24"/>
          <w:highlight w:val="none"/>
        </w:rPr>
      </w:pPr>
    </w:p>
    <w:p w14:paraId="2946525B">
      <w:pPr>
        <w:wordWrap w:val="0"/>
        <w:adjustRightInd w:val="0"/>
        <w:snapToGrid w:val="0"/>
        <w:spacing w:line="360" w:lineRule="auto"/>
        <w:ind w:firstLine="480" w:firstLineChars="200"/>
        <w:rPr>
          <w:rFonts w:hint="eastAsia" w:hAnsi="宋体" w:cs="宋体"/>
          <w:b w:val="0"/>
          <w:bCs w:val="0"/>
          <w:snapToGrid w:val="0"/>
          <w:color w:val="auto"/>
          <w:kern w:val="0"/>
          <w:szCs w:val="24"/>
          <w:highlight w:val="none"/>
        </w:rPr>
      </w:pPr>
    </w:p>
    <w:p w14:paraId="1107C464">
      <w:pPr>
        <w:wordWrap w:val="0"/>
        <w:adjustRightInd w:val="0"/>
        <w:snapToGrid w:val="0"/>
        <w:spacing w:line="360" w:lineRule="auto"/>
        <w:ind w:firstLine="480" w:firstLineChars="200"/>
        <w:rPr>
          <w:rFonts w:hint="eastAsia" w:hAnsi="宋体" w:cs="宋体"/>
          <w:b w:val="0"/>
          <w:bCs w:val="0"/>
          <w:snapToGrid w:val="0"/>
          <w:color w:val="auto"/>
          <w:kern w:val="0"/>
          <w:szCs w:val="24"/>
          <w:highlight w:val="none"/>
        </w:rPr>
      </w:pPr>
    </w:p>
    <w:p w14:paraId="0B7071F3">
      <w:pPr>
        <w:wordWrap w:val="0"/>
        <w:adjustRightInd w:val="0"/>
        <w:snapToGrid w:val="0"/>
        <w:spacing w:line="360" w:lineRule="auto"/>
        <w:ind w:firstLine="480" w:firstLineChars="200"/>
        <w:rPr>
          <w:rFonts w:hint="eastAsia" w:hAnsi="宋体" w:cs="宋体"/>
          <w:b w:val="0"/>
          <w:bCs w:val="0"/>
          <w:snapToGrid w:val="0"/>
          <w:color w:val="auto"/>
          <w:kern w:val="0"/>
          <w:szCs w:val="24"/>
          <w:highlight w:val="none"/>
        </w:rPr>
      </w:pPr>
    </w:p>
    <w:p w14:paraId="62908515">
      <w:pPr>
        <w:wordWrap w:val="0"/>
        <w:adjustRightInd w:val="0"/>
        <w:snapToGrid w:val="0"/>
        <w:spacing w:line="360" w:lineRule="auto"/>
        <w:ind w:firstLine="480" w:firstLineChars="200"/>
        <w:rPr>
          <w:rFonts w:hint="eastAsia" w:hAnsi="宋体" w:cs="宋体"/>
          <w:b w:val="0"/>
          <w:bCs w:val="0"/>
          <w:snapToGrid w:val="0"/>
          <w:color w:val="auto"/>
          <w:kern w:val="0"/>
          <w:szCs w:val="24"/>
          <w:highlight w:val="none"/>
        </w:rPr>
      </w:pPr>
    </w:p>
    <w:p w14:paraId="361E10EB">
      <w:pPr>
        <w:wordWrap w:val="0"/>
        <w:adjustRightInd w:val="0"/>
        <w:snapToGrid w:val="0"/>
        <w:spacing w:line="360" w:lineRule="auto"/>
        <w:ind w:firstLine="480" w:firstLineChars="200"/>
        <w:rPr>
          <w:rFonts w:hint="eastAsia" w:hAnsi="宋体" w:cs="宋体"/>
          <w:b w:val="0"/>
          <w:bCs w:val="0"/>
          <w:snapToGrid w:val="0"/>
          <w:color w:val="auto"/>
          <w:kern w:val="0"/>
          <w:szCs w:val="24"/>
          <w:highlight w:val="none"/>
        </w:rPr>
      </w:pPr>
    </w:p>
    <w:p w14:paraId="7C06B380">
      <w:pPr>
        <w:wordWrap w:val="0"/>
        <w:adjustRightInd w:val="0"/>
        <w:snapToGrid w:val="0"/>
        <w:spacing w:line="360" w:lineRule="auto"/>
        <w:ind w:firstLine="480" w:firstLineChars="200"/>
        <w:rPr>
          <w:rFonts w:hint="eastAsia" w:hAnsi="宋体" w:cs="宋体"/>
          <w:b w:val="0"/>
          <w:bCs w:val="0"/>
          <w:snapToGrid w:val="0"/>
          <w:color w:val="auto"/>
          <w:kern w:val="0"/>
          <w:szCs w:val="24"/>
          <w:highlight w:val="none"/>
        </w:rPr>
      </w:pPr>
    </w:p>
    <w:p w14:paraId="28314402">
      <w:pPr>
        <w:wordWrap w:val="0"/>
        <w:adjustRightInd w:val="0"/>
        <w:snapToGrid w:val="0"/>
        <w:spacing w:line="360" w:lineRule="auto"/>
        <w:ind w:firstLine="480" w:firstLineChars="200"/>
        <w:rPr>
          <w:rFonts w:hint="eastAsia" w:hAnsi="宋体" w:cs="宋体"/>
          <w:b w:val="0"/>
          <w:bCs w:val="0"/>
          <w:snapToGrid w:val="0"/>
          <w:color w:val="auto"/>
          <w:kern w:val="0"/>
          <w:szCs w:val="24"/>
          <w:highlight w:val="none"/>
        </w:rPr>
      </w:pPr>
    </w:p>
    <w:p w14:paraId="470E8A9A">
      <w:pPr>
        <w:wordWrap w:val="0"/>
        <w:adjustRightInd w:val="0"/>
        <w:snapToGrid w:val="0"/>
        <w:spacing w:line="360" w:lineRule="auto"/>
        <w:ind w:firstLine="480" w:firstLineChars="200"/>
        <w:rPr>
          <w:rFonts w:hint="eastAsia" w:hAnsi="宋体" w:cs="宋体"/>
          <w:b w:val="0"/>
          <w:bCs w:val="0"/>
          <w:snapToGrid w:val="0"/>
          <w:color w:val="auto"/>
          <w:kern w:val="0"/>
          <w:szCs w:val="24"/>
          <w:highlight w:val="none"/>
        </w:rPr>
      </w:pPr>
    </w:p>
    <w:p w14:paraId="419BF76C">
      <w:pPr>
        <w:wordWrap w:val="0"/>
        <w:adjustRightInd w:val="0"/>
        <w:snapToGrid w:val="0"/>
        <w:spacing w:line="360" w:lineRule="auto"/>
        <w:ind w:firstLine="480" w:firstLineChars="200"/>
        <w:rPr>
          <w:rFonts w:hint="eastAsia" w:hAnsi="宋体" w:cs="宋体"/>
          <w:b w:val="0"/>
          <w:bCs w:val="0"/>
          <w:snapToGrid w:val="0"/>
          <w:color w:val="auto"/>
          <w:kern w:val="0"/>
          <w:szCs w:val="24"/>
          <w:highlight w:val="none"/>
        </w:rPr>
      </w:pPr>
    </w:p>
    <w:p w14:paraId="7FA658F5">
      <w:pPr>
        <w:wordWrap w:val="0"/>
        <w:adjustRightInd w:val="0"/>
        <w:snapToGrid w:val="0"/>
        <w:spacing w:line="360" w:lineRule="auto"/>
        <w:ind w:firstLine="480" w:firstLineChars="200"/>
        <w:rPr>
          <w:rFonts w:hint="eastAsia" w:hAnsi="宋体" w:cs="宋体"/>
          <w:b w:val="0"/>
          <w:bCs w:val="0"/>
          <w:snapToGrid w:val="0"/>
          <w:color w:val="auto"/>
          <w:kern w:val="0"/>
          <w:szCs w:val="24"/>
          <w:highlight w:val="none"/>
        </w:rPr>
      </w:pPr>
    </w:p>
    <w:p w14:paraId="67BF2DF7">
      <w:pPr>
        <w:wordWrap w:val="0"/>
        <w:adjustRightInd w:val="0"/>
        <w:snapToGrid w:val="0"/>
        <w:spacing w:line="360" w:lineRule="auto"/>
        <w:ind w:firstLine="480" w:firstLineChars="200"/>
        <w:rPr>
          <w:rFonts w:hint="eastAsia" w:hAnsi="宋体" w:cs="宋体"/>
          <w:b w:val="0"/>
          <w:bCs w:val="0"/>
          <w:snapToGrid w:val="0"/>
          <w:color w:val="auto"/>
          <w:kern w:val="0"/>
          <w:szCs w:val="24"/>
          <w:highlight w:val="none"/>
        </w:rPr>
      </w:pPr>
    </w:p>
    <w:p w14:paraId="65FD5972">
      <w:pPr>
        <w:wordWrap w:val="0"/>
        <w:adjustRightInd w:val="0"/>
        <w:snapToGrid w:val="0"/>
        <w:spacing w:line="360" w:lineRule="auto"/>
        <w:ind w:firstLine="480" w:firstLineChars="200"/>
        <w:rPr>
          <w:rFonts w:hint="eastAsia" w:hAnsi="宋体" w:cs="宋体"/>
          <w:b w:val="0"/>
          <w:bCs w:val="0"/>
          <w:snapToGrid w:val="0"/>
          <w:color w:val="auto"/>
          <w:kern w:val="0"/>
          <w:szCs w:val="24"/>
          <w:highlight w:val="none"/>
        </w:rPr>
      </w:pPr>
    </w:p>
    <w:p w14:paraId="5FE7596B">
      <w:pPr>
        <w:wordWrap w:val="0"/>
        <w:adjustRightInd w:val="0"/>
        <w:snapToGrid w:val="0"/>
        <w:spacing w:line="360" w:lineRule="auto"/>
        <w:ind w:firstLine="480" w:firstLineChars="200"/>
        <w:rPr>
          <w:rFonts w:hint="eastAsia" w:hAnsi="宋体" w:cs="宋体"/>
          <w:b w:val="0"/>
          <w:bCs w:val="0"/>
          <w:snapToGrid w:val="0"/>
          <w:color w:val="auto"/>
          <w:kern w:val="0"/>
          <w:szCs w:val="24"/>
          <w:highlight w:val="none"/>
        </w:rPr>
      </w:pPr>
    </w:p>
    <w:p w14:paraId="301D7EA8">
      <w:pPr>
        <w:wordWrap w:val="0"/>
        <w:adjustRightInd w:val="0"/>
        <w:snapToGrid w:val="0"/>
        <w:spacing w:line="360" w:lineRule="auto"/>
        <w:ind w:firstLine="480" w:firstLineChars="200"/>
        <w:rPr>
          <w:rFonts w:hint="eastAsia" w:hAnsi="宋体" w:cs="宋体"/>
          <w:b w:val="0"/>
          <w:bCs w:val="0"/>
          <w:snapToGrid w:val="0"/>
          <w:color w:val="auto"/>
          <w:kern w:val="0"/>
          <w:szCs w:val="24"/>
          <w:highlight w:val="none"/>
        </w:rPr>
      </w:pPr>
    </w:p>
    <w:p w14:paraId="23606AD7">
      <w:pPr>
        <w:wordWrap w:val="0"/>
        <w:adjustRightInd w:val="0"/>
        <w:snapToGrid w:val="0"/>
        <w:spacing w:line="360" w:lineRule="auto"/>
        <w:ind w:firstLine="480" w:firstLineChars="200"/>
        <w:rPr>
          <w:rFonts w:hint="eastAsia" w:hAnsi="宋体" w:cs="宋体"/>
          <w:b w:val="0"/>
          <w:bCs w:val="0"/>
          <w:snapToGrid w:val="0"/>
          <w:color w:val="auto"/>
          <w:kern w:val="0"/>
          <w:szCs w:val="24"/>
          <w:highlight w:val="none"/>
        </w:rPr>
      </w:pPr>
    </w:p>
    <w:p w14:paraId="3E4D3842">
      <w:pPr>
        <w:wordWrap w:val="0"/>
        <w:adjustRightInd w:val="0"/>
        <w:snapToGrid w:val="0"/>
        <w:spacing w:line="360" w:lineRule="auto"/>
        <w:outlineLvl w:val="1"/>
        <w:rPr>
          <w:rFonts w:hAnsi="宋体" w:cs="宋体"/>
          <w:snapToGrid w:val="0"/>
          <w:color w:val="auto"/>
          <w:kern w:val="0"/>
          <w:highlight w:val="none"/>
        </w:rPr>
      </w:pPr>
      <w:bookmarkStart w:id="61" w:name="_Toc24046"/>
      <w:r>
        <w:rPr>
          <w:rFonts w:hint="eastAsia" w:hAnsi="宋体" w:cs="宋体"/>
          <w:b/>
          <w:bCs/>
          <w:snapToGrid w:val="0"/>
          <w:color w:val="auto"/>
          <w:kern w:val="0"/>
          <w:highlight w:val="none"/>
        </w:rPr>
        <w:t>第四节 否决投标条件</w:t>
      </w:r>
      <w:bookmarkEnd w:id="61"/>
    </w:p>
    <w:p w14:paraId="1217DA6A">
      <w:pPr>
        <w:wordWrap w:val="0"/>
        <w:adjustRightInd w:val="0"/>
        <w:snapToGrid w:val="0"/>
        <w:spacing w:line="360" w:lineRule="auto"/>
        <w:rPr>
          <w:rFonts w:hAnsi="宋体" w:cs="宋体"/>
          <w:snapToGrid w:val="0"/>
          <w:color w:val="auto"/>
          <w:kern w:val="0"/>
          <w:highlight w:val="none"/>
        </w:rPr>
      </w:pPr>
      <w:r>
        <w:rPr>
          <w:rFonts w:hint="eastAsia" w:hAnsi="宋体" w:cs="宋体"/>
          <w:snapToGrid w:val="0"/>
          <w:color w:val="auto"/>
          <w:kern w:val="0"/>
          <w:highlight w:val="none"/>
        </w:rPr>
        <w:t xml:space="preserve">    本节所集中列示的否决投标条件，是本章第三节“投标人须知正文”的组成部分，是对本章第三节所规定的否决投标条件的总结和补充。</w:t>
      </w:r>
      <w:r>
        <w:rPr>
          <w:rFonts w:hint="eastAsia" w:hAnsi="宋体" w:cs="宋体"/>
          <w:b/>
          <w:bCs/>
          <w:snapToGrid w:val="0"/>
          <w:color w:val="auto"/>
          <w:kern w:val="0"/>
          <w:highlight w:val="none"/>
        </w:rPr>
        <w:t>投标人未有列入本节情形的，评标时一律不得否决其投标。</w:t>
      </w:r>
      <w:r>
        <w:rPr>
          <w:rFonts w:hint="eastAsia" w:hAnsi="宋体" w:cs="宋体"/>
          <w:snapToGrid w:val="0"/>
          <w:color w:val="auto"/>
          <w:kern w:val="0"/>
          <w:highlight w:val="none"/>
        </w:rPr>
        <w:t>本节所称“规定”均指招标文件的规定。</w:t>
      </w:r>
    </w:p>
    <w:p w14:paraId="487AC297">
      <w:pPr>
        <w:wordWrap w:val="0"/>
        <w:adjustRightInd w:val="0"/>
        <w:snapToGrid w:val="0"/>
        <w:spacing w:line="360" w:lineRule="auto"/>
        <w:ind w:firstLine="480"/>
        <w:outlineLvl w:val="2"/>
        <w:rPr>
          <w:rFonts w:hAnsi="宋体" w:cs="宋体"/>
          <w:snapToGrid w:val="0"/>
          <w:color w:val="auto"/>
          <w:kern w:val="0"/>
          <w:highlight w:val="none"/>
        </w:rPr>
      </w:pPr>
      <w:bookmarkStart w:id="62" w:name="_Toc9239"/>
      <w:r>
        <w:rPr>
          <w:rFonts w:hint="eastAsia" w:hAnsi="宋体" w:cs="宋体"/>
          <w:b/>
          <w:bCs/>
          <w:snapToGrid w:val="0"/>
          <w:color w:val="auto"/>
          <w:kern w:val="0"/>
          <w:highlight w:val="none"/>
        </w:rPr>
        <w:t>1．资格评审环节</w:t>
      </w:r>
      <w:bookmarkEnd w:id="62"/>
    </w:p>
    <w:p w14:paraId="3AA23191">
      <w:pPr>
        <w:wordWrap w:val="0"/>
        <w:adjustRightInd w:val="0"/>
        <w:snapToGrid w:val="0"/>
        <w:spacing w:line="360" w:lineRule="auto"/>
        <w:ind w:firstLine="480"/>
        <w:rPr>
          <w:rFonts w:hAnsi="宋体" w:cs="宋体"/>
          <w:snapToGrid w:val="0"/>
          <w:color w:val="auto"/>
          <w:kern w:val="0"/>
          <w:highlight w:val="none"/>
        </w:rPr>
      </w:pPr>
      <w:r>
        <w:rPr>
          <w:rFonts w:hint="eastAsia" w:hAnsi="宋体" w:cs="宋体"/>
          <w:snapToGrid w:val="0"/>
          <w:color w:val="auto"/>
          <w:kern w:val="0"/>
          <w:highlight w:val="none"/>
        </w:rPr>
        <w:t>投标人有下列情形之一的，评标委员会应否决其投标。被否决的投标，不进入形式评审环节。</w:t>
      </w:r>
    </w:p>
    <w:p w14:paraId="584038E0">
      <w:pPr>
        <w:wordWrap w:val="0"/>
        <w:adjustRightInd w:val="0"/>
        <w:snapToGrid w:val="0"/>
        <w:spacing w:line="360" w:lineRule="auto"/>
        <w:ind w:firstLine="480"/>
        <w:rPr>
          <w:rFonts w:hAnsi="宋体" w:cs="宋体"/>
          <w:snapToGrid w:val="0"/>
          <w:color w:val="auto"/>
          <w:kern w:val="0"/>
          <w:highlight w:val="none"/>
        </w:rPr>
      </w:pPr>
      <w:r>
        <w:rPr>
          <w:rFonts w:hint="eastAsia" w:hAnsi="宋体" w:cs="宋体"/>
          <w:snapToGrid w:val="0"/>
          <w:color w:val="auto"/>
          <w:kern w:val="0"/>
          <w:highlight w:val="none"/>
        </w:rPr>
        <w:t>（1）有本章第三节第</w:t>
      </w:r>
      <w:r>
        <w:rPr>
          <w:rFonts w:hint="eastAsia" w:hAnsi="宋体" w:cs="宋体"/>
          <w:b/>
          <w:bCs/>
          <w:snapToGrid w:val="0"/>
          <w:color w:val="auto"/>
          <w:kern w:val="0"/>
          <w:highlight w:val="none"/>
        </w:rPr>
        <w:t>2.4</w:t>
      </w:r>
      <w:r>
        <w:rPr>
          <w:rFonts w:hint="eastAsia" w:hAnsi="宋体" w:cs="宋体"/>
          <w:snapToGrid w:val="0"/>
          <w:color w:val="auto"/>
          <w:kern w:val="0"/>
          <w:highlight w:val="none"/>
        </w:rPr>
        <w:t>条“禁止投标条款”规定的任何一种情形；</w:t>
      </w:r>
    </w:p>
    <w:p w14:paraId="6367D397">
      <w:pPr>
        <w:wordWrap w:val="0"/>
        <w:adjustRightInd w:val="0"/>
        <w:snapToGrid w:val="0"/>
        <w:spacing w:line="360" w:lineRule="auto"/>
        <w:ind w:firstLine="480"/>
        <w:rPr>
          <w:rFonts w:hAnsi="宋体" w:cs="宋体"/>
          <w:snapToGrid w:val="0"/>
          <w:color w:val="auto"/>
          <w:kern w:val="0"/>
          <w:highlight w:val="none"/>
        </w:rPr>
      </w:pPr>
      <w:r>
        <w:rPr>
          <w:rFonts w:hint="eastAsia" w:hAnsi="宋体" w:cs="宋体"/>
          <w:snapToGrid w:val="0"/>
          <w:color w:val="auto"/>
          <w:kern w:val="0"/>
          <w:highlight w:val="none"/>
        </w:rPr>
        <w:t>（2）投标人资质不符合</w:t>
      </w:r>
      <w:r>
        <w:rPr>
          <w:rFonts w:hint="eastAsia" w:hAnsi="宋体" w:cs="宋体"/>
          <w:snapToGrid w:val="0"/>
          <w:color w:val="auto"/>
          <w:kern w:val="0"/>
          <w:szCs w:val="18"/>
          <w:highlight w:val="none"/>
        </w:rPr>
        <w:t>规定的；</w:t>
      </w:r>
    </w:p>
    <w:p w14:paraId="199BFDE1">
      <w:pPr>
        <w:wordWrap w:val="0"/>
        <w:adjustRightInd w:val="0"/>
        <w:snapToGrid w:val="0"/>
        <w:spacing w:line="360" w:lineRule="auto"/>
        <w:ind w:firstLine="480"/>
        <w:rPr>
          <w:rFonts w:hAnsi="宋体" w:cs="宋体"/>
          <w:snapToGrid w:val="0"/>
          <w:color w:val="auto"/>
          <w:kern w:val="0"/>
          <w:highlight w:val="none"/>
        </w:rPr>
      </w:pPr>
      <w:r>
        <w:rPr>
          <w:rFonts w:hint="eastAsia" w:hAnsi="宋体" w:cs="宋体"/>
          <w:snapToGrid w:val="0"/>
          <w:color w:val="auto"/>
          <w:kern w:val="0"/>
          <w:highlight w:val="none"/>
        </w:rPr>
        <w:t>（3）投标人名称与营业执照、资质证书上的企业名称相互不一致的；其资质证书不是由住房城乡建设主管部门颁发的；营业执照、资质证书被吊销、暂扣或不在有效期内的；</w:t>
      </w:r>
    </w:p>
    <w:p w14:paraId="60FCF188">
      <w:pPr>
        <w:wordWrap w:val="0"/>
        <w:adjustRightInd w:val="0"/>
        <w:snapToGrid w:val="0"/>
        <w:spacing w:line="360" w:lineRule="auto"/>
        <w:ind w:firstLine="480"/>
        <w:rPr>
          <w:rFonts w:hAnsi="宋体" w:cs="宋体"/>
          <w:b/>
          <w:bCs/>
          <w:snapToGrid w:val="0"/>
          <w:color w:val="auto"/>
          <w:kern w:val="0"/>
          <w:highlight w:val="none"/>
        </w:rPr>
      </w:pPr>
      <w:r>
        <w:rPr>
          <w:rFonts w:hint="eastAsia" w:hAnsi="宋体" w:cs="宋体"/>
          <w:b/>
          <w:bCs/>
          <w:snapToGrid w:val="0"/>
          <w:color w:val="auto"/>
          <w:kern w:val="0"/>
          <w:highlight w:val="none"/>
        </w:rPr>
        <w:t>注：投标人已经工商变更，但其企业资质证书的企业名称未完成变更的，不得否决其投标；投标人营业执照、资质证书之间登记的信息不一致，应当允许投标人澄清，不得直接否决其投标。</w:t>
      </w:r>
    </w:p>
    <w:p w14:paraId="425792C2">
      <w:pPr>
        <w:wordWrap w:val="0"/>
        <w:adjustRightInd w:val="0"/>
        <w:snapToGrid w:val="0"/>
        <w:spacing w:line="360" w:lineRule="auto"/>
        <w:ind w:firstLine="480"/>
        <w:rPr>
          <w:rFonts w:hAnsi="宋体" w:cs="宋体"/>
          <w:b/>
          <w:bCs/>
          <w:snapToGrid w:val="0"/>
          <w:color w:val="auto"/>
          <w:kern w:val="0"/>
          <w:szCs w:val="22"/>
          <w:highlight w:val="none"/>
        </w:rPr>
      </w:pPr>
      <w:r>
        <w:rPr>
          <w:rFonts w:hint="eastAsia" w:hAnsi="宋体" w:cs="宋体"/>
          <w:b/>
          <w:bCs/>
          <w:snapToGrid w:val="0"/>
          <w:color w:val="auto"/>
          <w:kern w:val="0"/>
          <w:highlight w:val="none"/>
        </w:rPr>
        <w:t>投标人的企业相关证书、人员资质、资格有效期到期的，均按该证书的发证机构相关行业主管部门最新文件执行（如自动顺延或推迟办理延期业务的通知），投标人必须将相关文件附在该证书后面中，证明在开标日继续有效。</w:t>
      </w:r>
      <w:r>
        <w:rPr>
          <w:rFonts w:hint="eastAsia" w:hAnsi="宋体" w:cs="宋体"/>
          <w:b/>
          <w:bCs/>
          <w:snapToGrid w:val="0"/>
          <w:color w:val="auto"/>
          <w:kern w:val="0"/>
          <w:szCs w:val="22"/>
          <w:highlight w:val="none"/>
        </w:rPr>
        <w:t xml:space="preserve">  </w:t>
      </w:r>
    </w:p>
    <w:p w14:paraId="0A6B74E3">
      <w:pPr>
        <w:wordWrap w:val="0"/>
        <w:adjustRightInd w:val="0"/>
        <w:snapToGrid w:val="0"/>
        <w:spacing w:line="360" w:lineRule="auto"/>
        <w:rPr>
          <w:rFonts w:hAnsi="宋体" w:cs="宋体"/>
          <w:snapToGrid w:val="0"/>
          <w:color w:val="auto"/>
          <w:kern w:val="0"/>
          <w:highlight w:val="none"/>
        </w:rPr>
      </w:pPr>
      <w:r>
        <w:rPr>
          <w:rFonts w:hint="eastAsia" w:hAnsi="宋体" w:cs="宋体"/>
          <w:snapToGrid w:val="0"/>
          <w:color w:val="auto"/>
          <w:kern w:val="0"/>
          <w:highlight w:val="none"/>
        </w:rPr>
        <w:t xml:space="preserve">    （4）投标文件中拟派总监理工程师与《开标一览表》不一致的；拟派总监理工程师的条件不符合规定的；擅自修改、遗漏《总监理工程师任职声明》实质性内容的；拟派总监理工程师现阶段有担任其他在施建设工程项目总监理工程师职务，但《</w:t>
      </w:r>
      <w:r>
        <w:rPr>
          <w:rFonts w:hint="eastAsia" w:hAnsi="宋体" w:cs="宋体"/>
          <w:snapToGrid w:val="0"/>
          <w:color w:val="auto"/>
          <w:kern w:val="0"/>
          <w:szCs w:val="18"/>
          <w:highlight w:val="none"/>
        </w:rPr>
        <w:t>总监理工程师任职项目情况表</w:t>
      </w:r>
      <w:r>
        <w:rPr>
          <w:rFonts w:hint="eastAsia" w:hAnsi="宋体" w:cs="宋体"/>
          <w:snapToGrid w:val="0"/>
          <w:color w:val="auto"/>
          <w:kern w:val="0"/>
          <w:highlight w:val="none"/>
        </w:rPr>
        <w:t>》未经任职项目建设单位盖章同意、又未提交任职项目建设单位另行出具的书面同意意见的；</w:t>
      </w:r>
    </w:p>
    <w:p w14:paraId="10954423">
      <w:pPr>
        <w:wordWrap w:val="0"/>
        <w:adjustRightInd w:val="0"/>
        <w:snapToGrid w:val="0"/>
        <w:spacing w:line="360" w:lineRule="auto"/>
        <w:ind w:firstLine="480"/>
        <w:rPr>
          <w:rFonts w:hAnsi="宋体" w:cs="宋体"/>
          <w:snapToGrid w:val="0"/>
          <w:color w:val="auto"/>
          <w:kern w:val="0"/>
          <w:highlight w:val="none"/>
        </w:rPr>
      </w:pPr>
      <w:r>
        <w:rPr>
          <w:rFonts w:hint="eastAsia" w:hAnsi="宋体" w:cs="宋体"/>
          <w:snapToGrid w:val="0"/>
          <w:color w:val="auto"/>
          <w:kern w:val="0"/>
          <w:highlight w:val="none"/>
        </w:rPr>
        <w:t>（5）拟派总监理工程师的注册证书不是住房和城乡建设主管部门颁发的，或注册单位与投标人不一致的，或不在有效期内的；</w:t>
      </w:r>
    </w:p>
    <w:p w14:paraId="24597860">
      <w:pPr>
        <w:wordWrap w:val="0"/>
        <w:adjustRightInd w:val="0"/>
        <w:snapToGrid w:val="0"/>
        <w:spacing w:line="360" w:lineRule="auto"/>
        <w:ind w:firstLine="480"/>
        <w:rPr>
          <w:rFonts w:hAnsi="宋体" w:cs="宋体"/>
          <w:b/>
          <w:bCs/>
          <w:snapToGrid w:val="0"/>
          <w:color w:val="auto"/>
          <w:kern w:val="0"/>
          <w:highlight w:val="none"/>
        </w:rPr>
      </w:pPr>
      <w:r>
        <w:rPr>
          <w:rFonts w:hint="eastAsia" w:hAnsi="宋体" w:cs="宋体"/>
          <w:b/>
          <w:bCs/>
          <w:snapToGrid w:val="0"/>
          <w:color w:val="auto"/>
          <w:kern w:val="0"/>
          <w:highlight w:val="none"/>
        </w:rPr>
        <w:t>注：投标人已经工商变更，但其员工执业资格注册证书的注册单位名称未完成变更的，不得否决其投标。</w:t>
      </w:r>
    </w:p>
    <w:p w14:paraId="7D393B08">
      <w:pPr>
        <w:wordWrap w:val="0"/>
        <w:adjustRightInd w:val="0"/>
        <w:snapToGrid w:val="0"/>
        <w:spacing w:line="360" w:lineRule="auto"/>
        <w:ind w:firstLine="480"/>
        <w:rPr>
          <w:rFonts w:hAnsi="宋体" w:cs="宋体"/>
          <w:snapToGrid w:val="0"/>
          <w:color w:val="auto"/>
          <w:kern w:val="0"/>
          <w:highlight w:val="none"/>
        </w:rPr>
      </w:pPr>
      <w:r>
        <w:rPr>
          <w:rFonts w:hint="eastAsia" w:hAnsi="宋体" w:cs="宋体"/>
          <w:snapToGrid w:val="0"/>
          <w:color w:val="auto"/>
          <w:kern w:val="0"/>
          <w:highlight w:val="none"/>
        </w:rPr>
        <w:t>（6）招标文件规定不接受联合体投标，但以联合体投标的；</w:t>
      </w:r>
    </w:p>
    <w:p w14:paraId="6F29274A">
      <w:pPr>
        <w:wordWrap w:val="0"/>
        <w:adjustRightInd w:val="0"/>
        <w:snapToGrid w:val="0"/>
        <w:spacing w:line="360" w:lineRule="auto"/>
        <w:ind w:firstLine="480"/>
        <w:rPr>
          <w:rFonts w:hAnsi="宋体" w:cs="宋体"/>
          <w:snapToGrid w:val="0"/>
          <w:color w:val="auto"/>
          <w:kern w:val="0"/>
          <w:highlight w:val="none"/>
        </w:rPr>
      </w:pPr>
      <w:r>
        <w:rPr>
          <w:rFonts w:hint="eastAsia" w:hAnsi="宋体" w:cs="宋体"/>
          <w:snapToGrid w:val="0"/>
          <w:color w:val="auto"/>
          <w:kern w:val="0"/>
          <w:highlight w:val="none"/>
        </w:rPr>
        <w:t>（7）投标人为外省企业，但未提供“进粤企业和人员诚信信息登记平台”企业和拟派人员信息情况打印页或网页截图的。</w:t>
      </w:r>
    </w:p>
    <w:p w14:paraId="68BFFAD2">
      <w:pPr>
        <w:wordWrap w:val="0"/>
        <w:adjustRightInd w:val="0"/>
        <w:snapToGrid w:val="0"/>
        <w:spacing w:line="360" w:lineRule="auto"/>
        <w:ind w:firstLine="480"/>
        <w:outlineLvl w:val="2"/>
        <w:rPr>
          <w:rFonts w:hAnsi="宋体" w:cs="宋体"/>
          <w:snapToGrid w:val="0"/>
          <w:color w:val="auto"/>
          <w:kern w:val="0"/>
          <w:highlight w:val="none"/>
        </w:rPr>
      </w:pPr>
      <w:bookmarkStart w:id="63" w:name="_Toc22253"/>
      <w:r>
        <w:rPr>
          <w:rFonts w:hint="eastAsia" w:hAnsi="宋体" w:cs="宋体"/>
          <w:b/>
          <w:bCs/>
          <w:snapToGrid w:val="0"/>
          <w:color w:val="auto"/>
          <w:kern w:val="0"/>
          <w:highlight w:val="none"/>
        </w:rPr>
        <w:t>2．形式评审环节</w:t>
      </w:r>
      <w:bookmarkEnd w:id="63"/>
    </w:p>
    <w:p w14:paraId="0BEB2819">
      <w:pPr>
        <w:wordWrap w:val="0"/>
        <w:adjustRightInd w:val="0"/>
        <w:snapToGrid w:val="0"/>
        <w:spacing w:line="360" w:lineRule="auto"/>
        <w:ind w:firstLine="480"/>
        <w:rPr>
          <w:rFonts w:hAnsi="宋体" w:cs="宋体"/>
          <w:snapToGrid w:val="0"/>
          <w:color w:val="auto"/>
          <w:kern w:val="0"/>
          <w:highlight w:val="none"/>
        </w:rPr>
      </w:pPr>
      <w:r>
        <w:rPr>
          <w:rFonts w:hint="eastAsia" w:hAnsi="宋体" w:cs="宋体"/>
          <w:snapToGrid w:val="0"/>
          <w:color w:val="auto"/>
          <w:kern w:val="0"/>
          <w:highlight w:val="none"/>
        </w:rPr>
        <w:t>投标人有下列情形之一的，评标委员会应否决其投标。被否决的投标，不进入响应性评审环节。</w:t>
      </w:r>
    </w:p>
    <w:p w14:paraId="03B11B29">
      <w:pPr>
        <w:wordWrap w:val="0"/>
        <w:adjustRightInd w:val="0"/>
        <w:snapToGrid w:val="0"/>
        <w:spacing w:line="360" w:lineRule="auto"/>
        <w:ind w:firstLine="480"/>
        <w:rPr>
          <w:rFonts w:hAnsi="宋体" w:cs="宋体"/>
          <w:snapToGrid w:val="0"/>
          <w:color w:val="auto"/>
          <w:kern w:val="0"/>
          <w:highlight w:val="none"/>
        </w:rPr>
      </w:pPr>
      <w:r>
        <w:rPr>
          <w:rFonts w:hint="eastAsia" w:hAnsi="宋体" w:cs="宋体"/>
          <w:snapToGrid w:val="0"/>
          <w:color w:val="auto"/>
          <w:kern w:val="0"/>
          <w:highlight w:val="none"/>
        </w:rPr>
        <w:t>（8）投标文件各分册未按招标文件规定加盖电子印章的；</w:t>
      </w:r>
    </w:p>
    <w:p w14:paraId="417CE6D7">
      <w:pPr>
        <w:wordWrap w:val="0"/>
        <w:adjustRightInd w:val="0"/>
        <w:snapToGrid w:val="0"/>
        <w:spacing w:line="360" w:lineRule="auto"/>
        <w:ind w:firstLine="480"/>
        <w:rPr>
          <w:rFonts w:hAnsi="宋体" w:cs="宋体"/>
          <w:snapToGrid w:val="0"/>
          <w:color w:val="auto"/>
          <w:kern w:val="0"/>
          <w:highlight w:val="none"/>
        </w:rPr>
      </w:pPr>
      <w:r>
        <w:rPr>
          <w:rFonts w:hint="eastAsia" w:hAnsi="宋体" w:cs="宋体"/>
          <w:snapToGrid w:val="0"/>
          <w:color w:val="auto"/>
          <w:kern w:val="0"/>
          <w:highlight w:val="none"/>
        </w:rPr>
        <w:t>（9）本章第三节第</w:t>
      </w:r>
      <w:r>
        <w:rPr>
          <w:rFonts w:hint="eastAsia" w:hAnsi="宋体" w:cs="宋体"/>
          <w:b/>
          <w:bCs/>
          <w:snapToGrid w:val="0"/>
          <w:color w:val="auto"/>
          <w:kern w:val="0"/>
          <w:szCs w:val="18"/>
          <w:highlight w:val="none"/>
        </w:rPr>
        <w:t>10.2.2</w:t>
      </w:r>
      <w:r>
        <w:rPr>
          <w:rFonts w:hint="eastAsia" w:hAnsi="宋体" w:cs="宋体"/>
          <w:snapToGrid w:val="0"/>
          <w:color w:val="auto"/>
          <w:kern w:val="0"/>
          <w:szCs w:val="18"/>
          <w:highlight w:val="none"/>
        </w:rPr>
        <w:t>目、</w:t>
      </w:r>
      <w:r>
        <w:rPr>
          <w:rFonts w:hint="eastAsia" w:hAnsi="宋体" w:cs="宋体"/>
          <w:snapToGrid w:val="0"/>
          <w:color w:val="auto"/>
          <w:kern w:val="0"/>
          <w:highlight w:val="none"/>
        </w:rPr>
        <w:t>第</w:t>
      </w:r>
      <w:r>
        <w:rPr>
          <w:rFonts w:hint="eastAsia" w:hAnsi="宋体" w:cs="宋体"/>
          <w:b/>
          <w:bCs/>
          <w:snapToGrid w:val="0"/>
          <w:color w:val="auto"/>
          <w:kern w:val="0"/>
          <w:szCs w:val="18"/>
          <w:highlight w:val="none"/>
        </w:rPr>
        <w:t>10.3.3</w:t>
      </w:r>
      <w:r>
        <w:rPr>
          <w:rFonts w:hint="eastAsia" w:hAnsi="宋体" w:cs="宋体"/>
          <w:snapToGrid w:val="0"/>
          <w:color w:val="auto"/>
          <w:kern w:val="0"/>
          <w:szCs w:val="18"/>
          <w:highlight w:val="none"/>
        </w:rPr>
        <w:t>目</w:t>
      </w:r>
      <w:r>
        <w:rPr>
          <w:rFonts w:hint="eastAsia" w:hAnsi="宋体" w:cs="宋体"/>
          <w:snapToGrid w:val="0"/>
          <w:color w:val="auto"/>
          <w:kern w:val="0"/>
          <w:highlight w:val="none"/>
        </w:rPr>
        <w:t>中规定的“</w:t>
      </w:r>
      <w:r>
        <w:rPr>
          <w:rFonts w:hint="eastAsia" w:hAnsi="宋体" w:cs="宋体"/>
          <w:snapToGrid w:val="0"/>
          <w:color w:val="auto"/>
          <w:kern w:val="0"/>
          <w:szCs w:val="18"/>
          <w:highlight w:val="none"/>
        </w:rPr>
        <w:t>所有投标人均应提供</w:t>
      </w:r>
      <w:r>
        <w:rPr>
          <w:rFonts w:hint="eastAsia" w:hAnsi="宋体" w:cs="宋体"/>
          <w:snapToGrid w:val="0"/>
          <w:color w:val="auto"/>
          <w:kern w:val="0"/>
          <w:highlight w:val="none"/>
        </w:rPr>
        <w:t>”的组成内容（包括该组成内容的所附资料）中，任何一项有缺漏的；</w:t>
      </w:r>
    </w:p>
    <w:p w14:paraId="0E9CAD6F">
      <w:pPr>
        <w:wordWrap w:val="0"/>
        <w:adjustRightInd w:val="0"/>
        <w:snapToGrid w:val="0"/>
        <w:spacing w:line="360" w:lineRule="auto"/>
        <w:ind w:firstLine="480"/>
        <w:rPr>
          <w:rFonts w:hAnsi="宋体" w:cs="宋体"/>
          <w:snapToGrid w:val="0"/>
          <w:color w:val="auto"/>
          <w:kern w:val="0"/>
          <w:highlight w:val="none"/>
        </w:rPr>
      </w:pPr>
      <w:r>
        <w:rPr>
          <w:rFonts w:hint="eastAsia" w:hAnsi="宋体" w:cs="宋体"/>
          <w:snapToGrid w:val="0"/>
          <w:color w:val="auto"/>
          <w:kern w:val="0"/>
          <w:highlight w:val="none"/>
        </w:rPr>
        <w:t>（10）关键字迹模糊、无法辨认，</w:t>
      </w:r>
      <w:r>
        <w:rPr>
          <w:rFonts w:hint="eastAsia" w:hAnsi="宋体" w:cs="宋体"/>
          <w:b/>
          <w:bCs/>
          <w:snapToGrid w:val="0"/>
          <w:color w:val="auto"/>
          <w:kern w:val="0"/>
          <w:highlight w:val="none"/>
        </w:rPr>
        <w:t>且该种过错将导致评标委员会无法作出投标文件是否响应招标文件实质性要求的</w:t>
      </w:r>
      <w:r>
        <w:rPr>
          <w:rFonts w:hint="eastAsia" w:hAnsi="宋体" w:cs="宋体"/>
          <w:snapToGrid w:val="0"/>
          <w:color w:val="auto"/>
          <w:kern w:val="0"/>
          <w:highlight w:val="none"/>
        </w:rPr>
        <w:t>；出现手工涂改、行间插字或删除，但未加盖单位章或由投标人的法定代表人或其委托代理人签字确认的；</w:t>
      </w:r>
    </w:p>
    <w:p w14:paraId="10F29CE2">
      <w:pPr>
        <w:wordWrap w:val="0"/>
        <w:adjustRightInd w:val="0"/>
        <w:snapToGrid w:val="0"/>
        <w:spacing w:line="360" w:lineRule="auto"/>
        <w:ind w:firstLine="480"/>
        <w:rPr>
          <w:rFonts w:hAnsi="宋体" w:cs="宋体"/>
          <w:snapToGrid w:val="0"/>
          <w:color w:val="auto"/>
          <w:kern w:val="0"/>
          <w:highlight w:val="none"/>
        </w:rPr>
      </w:pPr>
      <w:r>
        <w:rPr>
          <w:rFonts w:hint="eastAsia" w:hAnsi="宋体" w:cs="宋体"/>
          <w:snapToGrid w:val="0"/>
          <w:color w:val="auto"/>
          <w:kern w:val="0"/>
          <w:highlight w:val="none"/>
        </w:rPr>
        <w:t>（11）投标文件未按规定签字、盖章的；</w:t>
      </w:r>
    </w:p>
    <w:p w14:paraId="06540D4A">
      <w:pPr>
        <w:wordWrap w:val="0"/>
        <w:adjustRightInd w:val="0"/>
        <w:snapToGrid w:val="0"/>
        <w:spacing w:line="360" w:lineRule="auto"/>
        <w:ind w:firstLine="480"/>
        <w:outlineLvl w:val="2"/>
        <w:rPr>
          <w:rFonts w:hAnsi="宋体" w:cs="宋体"/>
          <w:b/>
          <w:bCs/>
          <w:snapToGrid w:val="0"/>
          <w:color w:val="auto"/>
          <w:kern w:val="0"/>
          <w:highlight w:val="none"/>
        </w:rPr>
      </w:pPr>
      <w:bookmarkStart w:id="64" w:name="_Toc24939"/>
      <w:r>
        <w:rPr>
          <w:rFonts w:hint="eastAsia" w:hAnsi="宋体" w:cs="宋体"/>
          <w:b/>
          <w:bCs/>
          <w:snapToGrid w:val="0"/>
          <w:color w:val="auto"/>
          <w:kern w:val="0"/>
          <w:highlight w:val="none"/>
        </w:rPr>
        <w:t>3．响应性评审环节</w:t>
      </w:r>
      <w:bookmarkEnd w:id="64"/>
    </w:p>
    <w:p w14:paraId="1D351E78">
      <w:pPr>
        <w:wordWrap w:val="0"/>
        <w:adjustRightInd w:val="0"/>
        <w:snapToGrid w:val="0"/>
        <w:spacing w:line="360" w:lineRule="auto"/>
        <w:ind w:firstLine="480"/>
        <w:rPr>
          <w:rFonts w:hAnsi="宋体" w:cs="宋体"/>
          <w:snapToGrid w:val="0"/>
          <w:color w:val="auto"/>
          <w:kern w:val="0"/>
          <w:highlight w:val="none"/>
        </w:rPr>
      </w:pPr>
      <w:r>
        <w:rPr>
          <w:rFonts w:hint="eastAsia" w:hAnsi="宋体" w:cs="宋体"/>
          <w:snapToGrid w:val="0"/>
          <w:color w:val="auto"/>
          <w:kern w:val="0"/>
          <w:highlight w:val="none"/>
        </w:rPr>
        <w:t>投标人有下列情形之一的，评标委员会应否决其投标。被否决的投标，不进入详细评审阶段。</w:t>
      </w:r>
    </w:p>
    <w:p w14:paraId="1F3A0771">
      <w:pPr>
        <w:wordWrap w:val="0"/>
        <w:adjustRightInd w:val="0"/>
        <w:snapToGrid w:val="0"/>
        <w:spacing w:line="360" w:lineRule="auto"/>
        <w:ind w:firstLine="480"/>
        <w:rPr>
          <w:rFonts w:hAnsi="宋体" w:cs="宋体"/>
          <w:snapToGrid w:val="0"/>
          <w:color w:val="auto"/>
          <w:kern w:val="0"/>
          <w:highlight w:val="none"/>
        </w:rPr>
      </w:pPr>
      <w:r>
        <w:rPr>
          <w:rFonts w:hint="eastAsia" w:hAnsi="宋体" w:cs="宋体"/>
          <w:snapToGrid w:val="0"/>
          <w:color w:val="auto"/>
          <w:kern w:val="0"/>
          <w:highlight w:val="none"/>
        </w:rPr>
        <w:t>（12）投标有效期、服务期限不符合规定的；擅自修改、遗漏《投标函》《各项承诺一览表》实质性内容的；</w:t>
      </w:r>
    </w:p>
    <w:p w14:paraId="59233012">
      <w:pPr>
        <w:wordWrap w:val="0"/>
        <w:adjustRightInd w:val="0"/>
        <w:snapToGrid w:val="0"/>
        <w:spacing w:line="360" w:lineRule="auto"/>
        <w:ind w:firstLine="480"/>
        <w:rPr>
          <w:rFonts w:hAnsi="宋体" w:cs="宋体"/>
          <w:snapToGrid w:val="0"/>
          <w:color w:val="auto"/>
          <w:kern w:val="0"/>
          <w:highlight w:val="none"/>
        </w:rPr>
      </w:pPr>
      <w:r>
        <w:rPr>
          <w:rFonts w:hint="eastAsia" w:hAnsi="宋体" w:cs="宋体"/>
          <w:snapToGrid w:val="0"/>
          <w:color w:val="auto"/>
          <w:kern w:val="0"/>
          <w:highlight w:val="none"/>
        </w:rPr>
        <w:t>（13）出现两个或两个以上投标总价的（同一个投标总价大、小写不一致的除外）；投标总价超出最高投标限价的；</w:t>
      </w:r>
    </w:p>
    <w:p w14:paraId="493FD87D">
      <w:pPr>
        <w:wordWrap w:val="0"/>
        <w:adjustRightInd w:val="0"/>
        <w:snapToGrid w:val="0"/>
        <w:spacing w:line="360" w:lineRule="auto"/>
        <w:ind w:firstLine="480"/>
        <w:rPr>
          <w:rFonts w:hAnsi="宋体" w:cs="宋体"/>
          <w:snapToGrid w:val="0"/>
          <w:color w:val="auto"/>
          <w:kern w:val="0"/>
          <w:highlight w:val="none"/>
        </w:rPr>
      </w:pPr>
      <w:r>
        <w:rPr>
          <w:rFonts w:hint="eastAsia" w:hAnsi="宋体" w:cs="宋体"/>
          <w:snapToGrid w:val="0"/>
          <w:color w:val="auto"/>
          <w:kern w:val="0"/>
          <w:highlight w:val="none"/>
        </w:rPr>
        <w:t>（14）在监理大纲评审中，评标委员会认定监理及相关服务的范围、内容、目标不符合规定的；质量、进度、造价监理措施明显不符合国家和省市现行有关规范、规定、标准，</w:t>
      </w:r>
      <w:r>
        <w:rPr>
          <w:rFonts w:hint="eastAsia" w:hAnsi="宋体" w:cs="宋体"/>
          <w:b/>
          <w:bCs/>
          <w:snapToGrid w:val="0"/>
          <w:color w:val="auto"/>
          <w:kern w:val="0"/>
          <w:highlight w:val="none"/>
        </w:rPr>
        <w:t>且该种过错将导致“三控制”目标无法实现的</w:t>
      </w:r>
      <w:r>
        <w:rPr>
          <w:rFonts w:hint="eastAsia" w:hAnsi="宋体" w:cs="宋体"/>
          <w:snapToGrid w:val="0"/>
          <w:color w:val="auto"/>
          <w:kern w:val="0"/>
          <w:highlight w:val="none"/>
        </w:rPr>
        <w:t>。</w:t>
      </w:r>
    </w:p>
    <w:p w14:paraId="5BE2B7EB">
      <w:pPr>
        <w:wordWrap w:val="0"/>
        <w:adjustRightInd w:val="0"/>
        <w:snapToGrid w:val="0"/>
        <w:spacing w:line="360" w:lineRule="auto"/>
        <w:ind w:firstLine="480"/>
        <w:outlineLvl w:val="2"/>
        <w:rPr>
          <w:rFonts w:hAnsi="宋体" w:cs="宋体"/>
          <w:b/>
          <w:bCs/>
          <w:snapToGrid w:val="0"/>
          <w:color w:val="auto"/>
          <w:kern w:val="0"/>
          <w:highlight w:val="none"/>
        </w:rPr>
      </w:pPr>
      <w:bookmarkStart w:id="65" w:name="_Toc31"/>
      <w:r>
        <w:rPr>
          <w:rFonts w:hint="eastAsia" w:hAnsi="宋体" w:cs="宋体"/>
          <w:b/>
          <w:bCs/>
          <w:snapToGrid w:val="0"/>
          <w:color w:val="auto"/>
          <w:kern w:val="0"/>
          <w:highlight w:val="none"/>
        </w:rPr>
        <w:t>4．其他</w:t>
      </w:r>
      <w:bookmarkEnd w:id="65"/>
    </w:p>
    <w:p w14:paraId="33D6B34F">
      <w:pPr>
        <w:wordWrap w:val="0"/>
        <w:adjustRightInd w:val="0"/>
        <w:snapToGrid w:val="0"/>
        <w:spacing w:line="360" w:lineRule="auto"/>
        <w:ind w:firstLine="480"/>
        <w:rPr>
          <w:rFonts w:hAnsi="宋体" w:cs="宋体"/>
          <w:snapToGrid w:val="0"/>
          <w:color w:val="auto"/>
          <w:kern w:val="0"/>
          <w:szCs w:val="22"/>
          <w:highlight w:val="none"/>
        </w:rPr>
      </w:pPr>
      <w:r>
        <w:rPr>
          <w:rFonts w:hint="eastAsia" w:hAnsi="宋体" w:cs="宋体"/>
          <w:snapToGrid w:val="0"/>
          <w:color w:val="auto"/>
          <w:kern w:val="0"/>
          <w:highlight w:val="none"/>
        </w:rPr>
        <w:t>在任何评标环节（或阶段），投标人有下列情形之一的，评标委员会应否决其投标。</w:t>
      </w:r>
      <w:r>
        <w:rPr>
          <w:rFonts w:hint="eastAsia" w:hAnsi="宋体" w:cs="宋体"/>
          <w:snapToGrid w:val="0"/>
          <w:color w:val="auto"/>
          <w:kern w:val="0"/>
          <w:szCs w:val="22"/>
          <w:highlight w:val="none"/>
        </w:rPr>
        <w:t>被否决的投标，不进入下一环节（或阶段）。</w:t>
      </w:r>
    </w:p>
    <w:p w14:paraId="44A9DAF4">
      <w:pPr>
        <w:wordWrap w:val="0"/>
        <w:adjustRightInd w:val="0"/>
        <w:snapToGrid w:val="0"/>
        <w:spacing w:line="360" w:lineRule="auto"/>
        <w:ind w:firstLine="480"/>
        <w:rPr>
          <w:rFonts w:hAnsi="宋体" w:cs="宋体"/>
          <w:snapToGrid w:val="0"/>
          <w:color w:val="auto"/>
          <w:kern w:val="0"/>
          <w:highlight w:val="none"/>
        </w:rPr>
      </w:pPr>
      <w:r>
        <w:rPr>
          <w:rFonts w:hint="eastAsia" w:hAnsi="宋体" w:cs="宋体"/>
          <w:snapToGrid w:val="0"/>
          <w:color w:val="auto"/>
          <w:kern w:val="0"/>
          <w:highlight w:val="none"/>
        </w:rPr>
        <w:t>（15）不按评标委员会要求澄清、说明或补正的；</w:t>
      </w:r>
    </w:p>
    <w:p w14:paraId="73919888">
      <w:pPr>
        <w:wordWrap w:val="0"/>
        <w:adjustRightInd w:val="0"/>
        <w:snapToGrid w:val="0"/>
        <w:spacing w:line="360" w:lineRule="auto"/>
        <w:ind w:firstLine="480"/>
        <w:rPr>
          <w:rFonts w:hAnsi="宋体" w:cs="宋体"/>
          <w:snapToGrid w:val="0"/>
          <w:color w:val="auto"/>
          <w:kern w:val="0"/>
          <w:highlight w:val="none"/>
        </w:rPr>
      </w:pPr>
      <w:r>
        <w:rPr>
          <w:rFonts w:hint="eastAsia" w:hAnsi="宋体" w:cs="宋体"/>
          <w:snapToGrid w:val="0"/>
          <w:color w:val="auto"/>
          <w:kern w:val="0"/>
          <w:highlight w:val="none"/>
        </w:rPr>
        <w:t>（16）有下列情形之一，被评标委员会认定属于串通投标的：</w:t>
      </w:r>
    </w:p>
    <w:p w14:paraId="163A4EC1">
      <w:pPr>
        <w:wordWrap w:val="0"/>
        <w:adjustRightInd w:val="0"/>
        <w:snapToGrid w:val="0"/>
        <w:spacing w:line="360" w:lineRule="auto"/>
        <w:rPr>
          <w:rFonts w:hAnsi="宋体" w:cs="宋体"/>
          <w:snapToGrid w:val="0"/>
          <w:color w:val="auto"/>
          <w:kern w:val="0"/>
          <w:highlight w:val="none"/>
        </w:rPr>
      </w:pPr>
      <w:r>
        <w:rPr>
          <w:rFonts w:hint="eastAsia" w:hAnsi="宋体" w:cs="宋体"/>
          <w:snapToGrid w:val="0"/>
          <w:color w:val="auto"/>
          <w:kern w:val="0"/>
          <w:highlight w:val="none"/>
        </w:rPr>
        <w:t xml:space="preserve">    ①不同投标人的投标文件两处以上（含两处）错、漏一致；</w:t>
      </w:r>
    </w:p>
    <w:p w14:paraId="6C9CC9B1">
      <w:pPr>
        <w:wordWrap w:val="0"/>
        <w:adjustRightInd w:val="0"/>
        <w:snapToGrid w:val="0"/>
        <w:spacing w:line="360" w:lineRule="auto"/>
        <w:rPr>
          <w:rFonts w:hAnsi="宋体" w:cs="宋体"/>
          <w:snapToGrid w:val="0"/>
          <w:color w:val="auto"/>
          <w:kern w:val="0"/>
          <w:highlight w:val="none"/>
        </w:rPr>
      </w:pPr>
      <w:r>
        <w:rPr>
          <w:rFonts w:hint="eastAsia" w:hAnsi="宋体" w:cs="宋体"/>
          <w:snapToGrid w:val="0"/>
          <w:color w:val="auto"/>
          <w:kern w:val="0"/>
          <w:highlight w:val="none"/>
        </w:rPr>
        <w:t xml:space="preserve">    ②不同投标人的投标各项报价存在异常一致或者呈规律性变化；</w:t>
      </w:r>
    </w:p>
    <w:p w14:paraId="2226122B">
      <w:pPr>
        <w:wordWrap w:val="0"/>
        <w:adjustRightInd w:val="0"/>
        <w:snapToGrid w:val="0"/>
        <w:spacing w:line="360" w:lineRule="auto"/>
        <w:ind w:firstLine="480"/>
        <w:rPr>
          <w:rFonts w:hAnsi="宋体" w:cs="宋体"/>
          <w:snapToGrid w:val="0"/>
          <w:color w:val="auto"/>
          <w:kern w:val="0"/>
          <w:highlight w:val="none"/>
        </w:rPr>
      </w:pPr>
      <w:r>
        <w:rPr>
          <w:rFonts w:hint="eastAsia" w:hAnsi="宋体" w:cs="宋体"/>
          <w:snapToGrid w:val="0"/>
          <w:color w:val="auto"/>
          <w:kern w:val="0"/>
          <w:highlight w:val="none"/>
        </w:rPr>
        <w:t>③不同投标人的投标文件由同一单位或者同一个人编制；</w:t>
      </w:r>
    </w:p>
    <w:p w14:paraId="3DAC3E25">
      <w:pPr>
        <w:wordWrap w:val="0"/>
        <w:adjustRightInd w:val="0"/>
        <w:snapToGrid w:val="0"/>
        <w:spacing w:line="360" w:lineRule="auto"/>
        <w:ind w:firstLine="480"/>
        <w:rPr>
          <w:rFonts w:hAnsi="宋体" w:cs="宋体"/>
          <w:snapToGrid w:val="0"/>
          <w:color w:val="auto"/>
          <w:kern w:val="0"/>
          <w:highlight w:val="none"/>
        </w:rPr>
      </w:pPr>
      <w:r>
        <w:rPr>
          <w:rFonts w:hint="eastAsia" w:hAnsi="宋体" w:cs="宋体"/>
          <w:snapToGrid w:val="0"/>
          <w:color w:val="auto"/>
          <w:kern w:val="0"/>
          <w:highlight w:val="none"/>
        </w:rPr>
        <w:t>④不同投标人的投标文件中投标资料（包括电子资料）相互混装或项目班子成员出现同一人；</w:t>
      </w:r>
    </w:p>
    <w:p w14:paraId="3E85253F">
      <w:pPr>
        <w:wordWrap w:val="0"/>
        <w:adjustRightInd w:val="0"/>
        <w:snapToGrid w:val="0"/>
        <w:spacing w:line="360" w:lineRule="auto"/>
        <w:ind w:firstLine="480"/>
        <w:rPr>
          <w:rFonts w:hAnsi="宋体" w:cs="宋体"/>
          <w:snapToGrid w:val="0"/>
          <w:color w:val="auto"/>
          <w:kern w:val="0"/>
          <w:highlight w:val="none"/>
        </w:rPr>
      </w:pPr>
      <w:r>
        <w:rPr>
          <w:rFonts w:hint="eastAsia" w:hAnsi="宋体" w:cs="宋体"/>
          <w:snapToGrid w:val="0"/>
          <w:color w:val="auto"/>
          <w:kern w:val="0"/>
          <w:highlight w:val="none"/>
        </w:rPr>
        <w:t>⑤不同投标人的投标文件由同一电脑编制或同一台附属设备打印；</w:t>
      </w:r>
    </w:p>
    <w:p w14:paraId="5D55D8A7">
      <w:pPr>
        <w:wordWrap w:val="0"/>
        <w:adjustRightInd w:val="0"/>
        <w:snapToGrid w:val="0"/>
        <w:spacing w:line="360" w:lineRule="auto"/>
        <w:ind w:firstLine="480"/>
        <w:rPr>
          <w:rFonts w:hAnsi="宋体" w:cs="宋体"/>
          <w:snapToGrid w:val="0"/>
          <w:color w:val="auto"/>
          <w:kern w:val="0"/>
          <w:highlight w:val="none"/>
        </w:rPr>
      </w:pPr>
      <w:r>
        <w:rPr>
          <w:rFonts w:hint="eastAsia" w:hAnsi="宋体" w:cs="宋体"/>
          <w:snapToGrid w:val="0"/>
          <w:color w:val="auto"/>
          <w:kern w:val="0"/>
          <w:highlight w:val="none"/>
        </w:rPr>
        <w:t>⑥不同投标人的投标保证由同一企业或同一账户资金缴纳；</w:t>
      </w:r>
    </w:p>
    <w:p w14:paraId="6CFCE064">
      <w:pPr>
        <w:wordWrap w:val="0"/>
        <w:adjustRightInd w:val="0"/>
        <w:snapToGrid w:val="0"/>
        <w:spacing w:line="360" w:lineRule="auto"/>
        <w:ind w:firstLine="480"/>
        <w:rPr>
          <w:rFonts w:hAnsi="宋体" w:cs="宋体"/>
          <w:snapToGrid w:val="0"/>
          <w:color w:val="auto"/>
          <w:kern w:val="0"/>
          <w:highlight w:val="none"/>
        </w:rPr>
      </w:pPr>
      <w:r>
        <w:rPr>
          <w:rFonts w:hint="eastAsia" w:hAnsi="宋体" w:cs="宋体"/>
          <w:snapToGrid w:val="0"/>
          <w:color w:val="auto"/>
          <w:kern w:val="0"/>
          <w:highlight w:val="none"/>
        </w:rPr>
        <w:t>⑦不同投标人委托同一个人或注册在同一家企业的注册人员或同一家企业为其投标提供投标咨询、商务报价、技术咨询（招标项目本身要求采用专有技术的除外）等服务。</w:t>
      </w:r>
    </w:p>
    <w:bookmarkEnd w:id="55"/>
    <w:p w14:paraId="6D1FC16A">
      <w:pPr>
        <w:wordWrap w:val="0"/>
        <w:adjustRightInd w:val="0"/>
        <w:snapToGrid w:val="0"/>
        <w:spacing w:line="360" w:lineRule="auto"/>
        <w:ind w:firstLine="480"/>
        <w:rPr>
          <w:rFonts w:hAnsi="宋体" w:cs="宋体"/>
          <w:snapToGrid w:val="0"/>
          <w:color w:val="auto"/>
          <w:kern w:val="0"/>
          <w:highlight w:val="none"/>
        </w:rPr>
      </w:pPr>
    </w:p>
    <w:p w14:paraId="6918E83F">
      <w:pPr>
        <w:wordWrap w:val="0"/>
        <w:adjustRightInd w:val="0"/>
        <w:snapToGrid w:val="0"/>
        <w:spacing w:line="360" w:lineRule="auto"/>
        <w:ind w:firstLine="480"/>
        <w:rPr>
          <w:rFonts w:hAnsi="宋体" w:cs="宋体"/>
          <w:snapToGrid w:val="0"/>
          <w:color w:val="auto"/>
          <w:kern w:val="0"/>
          <w:highlight w:val="none"/>
        </w:rPr>
      </w:pPr>
    </w:p>
    <w:p w14:paraId="7524B713">
      <w:pPr>
        <w:wordWrap w:val="0"/>
        <w:adjustRightInd w:val="0"/>
        <w:snapToGrid w:val="0"/>
        <w:spacing w:line="360" w:lineRule="auto"/>
        <w:ind w:firstLine="480"/>
        <w:rPr>
          <w:rFonts w:hAnsi="宋体" w:cs="宋体"/>
          <w:snapToGrid w:val="0"/>
          <w:color w:val="auto"/>
          <w:kern w:val="0"/>
          <w:highlight w:val="none"/>
        </w:rPr>
      </w:pPr>
    </w:p>
    <w:p w14:paraId="3B099382">
      <w:pPr>
        <w:wordWrap w:val="0"/>
        <w:adjustRightInd w:val="0"/>
        <w:snapToGrid w:val="0"/>
        <w:spacing w:line="360" w:lineRule="auto"/>
        <w:ind w:firstLine="480"/>
        <w:rPr>
          <w:rFonts w:hAnsi="宋体" w:cs="宋体"/>
          <w:snapToGrid w:val="0"/>
          <w:color w:val="auto"/>
          <w:kern w:val="0"/>
          <w:highlight w:val="none"/>
        </w:rPr>
      </w:pPr>
    </w:p>
    <w:p w14:paraId="267C33DA">
      <w:pPr>
        <w:wordWrap w:val="0"/>
        <w:adjustRightInd w:val="0"/>
        <w:snapToGrid w:val="0"/>
        <w:spacing w:line="360" w:lineRule="auto"/>
        <w:ind w:firstLine="480"/>
        <w:rPr>
          <w:rFonts w:hAnsi="宋体" w:cs="宋体"/>
          <w:snapToGrid w:val="0"/>
          <w:color w:val="auto"/>
          <w:kern w:val="0"/>
          <w:highlight w:val="none"/>
        </w:rPr>
      </w:pPr>
    </w:p>
    <w:p w14:paraId="41731A24">
      <w:pPr>
        <w:wordWrap w:val="0"/>
        <w:adjustRightInd w:val="0"/>
        <w:snapToGrid w:val="0"/>
        <w:spacing w:line="360" w:lineRule="auto"/>
        <w:ind w:firstLine="480"/>
        <w:rPr>
          <w:rFonts w:hAnsi="宋体" w:cs="宋体"/>
          <w:snapToGrid w:val="0"/>
          <w:color w:val="auto"/>
          <w:kern w:val="0"/>
          <w:highlight w:val="none"/>
        </w:rPr>
      </w:pPr>
    </w:p>
    <w:p w14:paraId="5263B8CF">
      <w:pPr>
        <w:wordWrap w:val="0"/>
        <w:adjustRightInd w:val="0"/>
        <w:snapToGrid w:val="0"/>
        <w:spacing w:line="360" w:lineRule="auto"/>
        <w:ind w:firstLine="480"/>
        <w:rPr>
          <w:rFonts w:hAnsi="宋体" w:cs="宋体"/>
          <w:snapToGrid w:val="0"/>
          <w:color w:val="auto"/>
          <w:kern w:val="0"/>
          <w:highlight w:val="none"/>
        </w:rPr>
      </w:pPr>
    </w:p>
    <w:p w14:paraId="58481833">
      <w:pPr>
        <w:wordWrap w:val="0"/>
        <w:adjustRightInd w:val="0"/>
        <w:snapToGrid w:val="0"/>
        <w:spacing w:line="360" w:lineRule="auto"/>
        <w:ind w:firstLine="480"/>
        <w:rPr>
          <w:rFonts w:hAnsi="宋体" w:cs="宋体"/>
          <w:snapToGrid w:val="0"/>
          <w:color w:val="auto"/>
          <w:kern w:val="0"/>
          <w:highlight w:val="none"/>
        </w:rPr>
      </w:pPr>
    </w:p>
    <w:p w14:paraId="0AC1F973">
      <w:pPr>
        <w:wordWrap w:val="0"/>
        <w:adjustRightInd w:val="0"/>
        <w:snapToGrid w:val="0"/>
        <w:spacing w:line="360" w:lineRule="auto"/>
        <w:ind w:firstLine="480"/>
        <w:rPr>
          <w:rFonts w:hAnsi="宋体" w:cs="宋体"/>
          <w:snapToGrid w:val="0"/>
          <w:color w:val="auto"/>
          <w:kern w:val="0"/>
          <w:highlight w:val="none"/>
        </w:rPr>
      </w:pPr>
    </w:p>
    <w:p w14:paraId="5C7B582C">
      <w:pPr>
        <w:wordWrap w:val="0"/>
        <w:adjustRightInd w:val="0"/>
        <w:snapToGrid w:val="0"/>
        <w:spacing w:line="360" w:lineRule="auto"/>
        <w:ind w:firstLine="480"/>
        <w:rPr>
          <w:rFonts w:hAnsi="宋体" w:cs="宋体"/>
          <w:snapToGrid w:val="0"/>
          <w:color w:val="auto"/>
          <w:kern w:val="0"/>
          <w:highlight w:val="none"/>
        </w:rPr>
      </w:pPr>
    </w:p>
    <w:p w14:paraId="33E4B37E">
      <w:pPr>
        <w:wordWrap w:val="0"/>
        <w:adjustRightInd w:val="0"/>
        <w:snapToGrid w:val="0"/>
        <w:spacing w:line="360" w:lineRule="auto"/>
        <w:ind w:firstLine="480"/>
        <w:rPr>
          <w:rFonts w:hAnsi="宋体" w:cs="宋体"/>
          <w:snapToGrid w:val="0"/>
          <w:color w:val="auto"/>
          <w:kern w:val="0"/>
          <w:highlight w:val="none"/>
        </w:rPr>
      </w:pPr>
    </w:p>
    <w:p w14:paraId="383A113E">
      <w:pPr>
        <w:wordWrap w:val="0"/>
        <w:adjustRightInd w:val="0"/>
        <w:snapToGrid w:val="0"/>
        <w:spacing w:line="360" w:lineRule="auto"/>
        <w:ind w:firstLine="480"/>
        <w:rPr>
          <w:rFonts w:hAnsi="宋体" w:cs="宋体"/>
          <w:snapToGrid w:val="0"/>
          <w:color w:val="auto"/>
          <w:kern w:val="0"/>
          <w:highlight w:val="none"/>
        </w:rPr>
      </w:pPr>
    </w:p>
    <w:p w14:paraId="205B243C">
      <w:pPr>
        <w:wordWrap w:val="0"/>
        <w:adjustRightInd w:val="0"/>
        <w:snapToGrid w:val="0"/>
        <w:spacing w:line="360" w:lineRule="auto"/>
        <w:ind w:firstLine="480"/>
        <w:rPr>
          <w:rFonts w:hAnsi="宋体" w:cs="宋体"/>
          <w:snapToGrid w:val="0"/>
          <w:color w:val="auto"/>
          <w:kern w:val="0"/>
          <w:highlight w:val="none"/>
        </w:rPr>
      </w:pPr>
    </w:p>
    <w:p w14:paraId="372723DA">
      <w:pPr>
        <w:wordWrap w:val="0"/>
        <w:adjustRightInd w:val="0"/>
        <w:snapToGrid w:val="0"/>
        <w:spacing w:line="360" w:lineRule="auto"/>
        <w:ind w:firstLine="480"/>
        <w:rPr>
          <w:rFonts w:hAnsi="宋体" w:cs="宋体"/>
          <w:snapToGrid w:val="0"/>
          <w:color w:val="auto"/>
          <w:kern w:val="0"/>
          <w:highlight w:val="none"/>
        </w:rPr>
      </w:pPr>
    </w:p>
    <w:p w14:paraId="7A3D79AD">
      <w:pPr>
        <w:wordWrap w:val="0"/>
        <w:adjustRightInd w:val="0"/>
        <w:snapToGrid w:val="0"/>
        <w:spacing w:line="360" w:lineRule="auto"/>
        <w:ind w:firstLine="480"/>
        <w:rPr>
          <w:rFonts w:hAnsi="宋体" w:cs="宋体"/>
          <w:snapToGrid w:val="0"/>
          <w:color w:val="auto"/>
          <w:kern w:val="0"/>
          <w:highlight w:val="none"/>
        </w:rPr>
      </w:pPr>
    </w:p>
    <w:p w14:paraId="404CFFC3">
      <w:pPr>
        <w:wordWrap w:val="0"/>
        <w:adjustRightInd w:val="0"/>
        <w:snapToGrid w:val="0"/>
        <w:spacing w:line="360" w:lineRule="auto"/>
        <w:ind w:firstLine="480"/>
        <w:rPr>
          <w:rFonts w:hAnsi="宋体" w:cs="宋体"/>
          <w:snapToGrid w:val="0"/>
          <w:color w:val="auto"/>
          <w:kern w:val="0"/>
          <w:highlight w:val="none"/>
        </w:rPr>
      </w:pPr>
    </w:p>
    <w:p w14:paraId="50DFDA0A">
      <w:pPr>
        <w:wordWrap w:val="0"/>
        <w:adjustRightInd w:val="0"/>
        <w:snapToGrid w:val="0"/>
        <w:spacing w:line="360" w:lineRule="auto"/>
        <w:ind w:firstLine="480"/>
        <w:rPr>
          <w:rFonts w:hAnsi="宋体" w:cs="宋体"/>
          <w:snapToGrid w:val="0"/>
          <w:color w:val="auto"/>
          <w:kern w:val="0"/>
          <w:highlight w:val="none"/>
        </w:rPr>
      </w:pPr>
    </w:p>
    <w:p w14:paraId="134EA6A3">
      <w:pPr>
        <w:wordWrap w:val="0"/>
        <w:adjustRightInd w:val="0"/>
        <w:snapToGrid w:val="0"/>
        <w:spacing w:line="360" w:lineRule="auto"/>
        <w:ind w:firstLine="480"/>
        <w:rPr>
          <w:rFonts w:hAnsi="宋体" w:cs="宋体"/>
          <w:snapToGrid w:val="0"/>
          <w:color w:val="auto"/>
          <w:kern w:val="0"/>
          <w:highlight w:val="none"/>
        </w:rPr>
      </w:pPr>
    </w:p>
    <w:p w14:paraId="6FB2F619">
      <w:pPr>
        <w:wordWrap w:val="0"/>
        <w:adjustRightInd w:val="0"/>
        <w:snapToGrid w:val="0"/>
        <w:spacing w:line="360" w:lineRule="auto"/>
        <w:ind w:firstLine="480"/>
        <w:rPr>
          <w:rFonts w:hAnsi="宋体" w:cs="宋体"/>
          <w:snapToGrid w:val="0"/>
          <w:color w:val="auto"/>
          <w:kern w:val="0"/>
          <w:highlight w:val="none"/>
        </w:rPr>
      </w:pPr>
    </w:p>
    <w:p w14:paraId="2DC01507">
      <w:pPr>
        <w:wordWrap w:val="0"/>
        <w:adjustRightInd w:val="0"/>
        <w:snapToGrid w:val="0"/>
        <w:spacing w:line="360" w:lineRule="auto"/>
        <w:ind w:firstLine="480"/>
        <w:rPr>
          <w:rFonts w:hAnsi="宋体" w:cs="宋体"/>
          <w:snapToGrid w:val="0"/>
          <w:color w:val="auto"/>
          <w:kern w:val="0"/>
          <w:highlight w:val="none"/>
        </w:rPr>
      </w:pPr>
    </w:p>
    <w:p w14:paraId="1B6A90F7">
      <w:pPr>
        <w:wordWrap w:val="0"/>
        <w:adjustRightInd w:val="0"/>
        <w:snapToGrid w:val="0"/>
        <w:spacing w:line="360" w:lineRule="auto"/>
        <w:ind w:firstLine="480"/>
        <w:rPr>
          <w:rFonts w:hAnsi="宋体" w:cs="宋体"/>
          <w:snapToGrid w:val="0"/>
          <w:color w:val="auto"/>
          <w:kern w:val="0"/>
          <w:highlight w:val="none"/>
        </w:rPr>
      </w:pPr>
    </w:p>
    <w:p w14:paraId="61FEFA58">
      <w:pPr>
        <w:wordWrap w:val="0"/>
        <w:adjustRightInd w:val="0"/>
        <w:snapToGrid w:val="0"/>
        <w:spacing w:line="360" w:lineRule="auto"/>
        <w:ind w:firstLine="480"/>
        <w:rPr>
          <w:rFonts w:hAnsi="宋体" w:cs="宋体"/>
          <w:snapToGrid w:val="0"/>
          <w:color w:val="auto"/>
          <w:kern w:val="0"/>
          <w:highlight w:val="none"/>
        </w:rPr>
      </w:pPr>
    </w:p>
    <w:p w14:paraId="5EC0F2C9">
      <w:pPr>
        <w:wordWrap w:val="0"/>
        <w:adjustRightInd w:val="0"/>
        <w:snapToGrid w:val="0"/>
        <w:spacing w:line="360" w:lineRule="auto"/>
        <w:ind w:firstLine="480"/>
        <w:rPr>
          <w:rFonts w:hAnsi="宋体" w:cs="宋体"/>
          <w:snapToGrid w:val="0"/>
          <w:color w:val="auto"/>
          <w:kern w:val="0"/>
          <w:highlight w:val="none"/>
        </w:rPr>
      </w:pPr>
    </w:p>
    <w:p w14:paraId="2E188212">
      <w:pPr>
        <w:wordWrap w:val="0"/>
        <w:adjustRightInd w:val="0"/>
        <w:snapToGrid w:val="0"/>
        <w:spacing w:line="360" w:lineRule="auto"/>
        <w:ind w:firstLine="480"/>
        <w:rPr>
          <w:rFonts w:hAnsi="宋体" w:cs="宋体"/>
          <w:snapToGrid w:val="0"/>
          <w:color w:val="auto"/>
          <w:kern w:val="0"/>
          <w:highlight w:val="none"/>
        </w:rPr>
      </w:pPr>
    </w:p>
    <w:p w14:paraId="30136CD2">
      <w:pPr>
        <w:pStyle w:val="4"/>
        <w:pageBreakBefore w:val="0"/>
        <w:kinsoku/>
        <w:overflowPunct/>
        <w:topLinePunct w:val="0"/>
        <w:bidi w:val="0"/>
        <w:spacing w:line="500" w:lineRule="exact"/>
        <w:textAlignment w:val="auto"/>
        <w:outlineLvl w:val="1"/>
        <w:rPr>
          <w:rFonts w:hint="default" w:ascii="宋体" w:hAnsi="宋体" w:eastAsia="宋体" w:cs="宋体"/>
          <w:b/>
          <w:bCs/>
          <w:color w:val="auto"/>
          <w:highlight w:val="none"/>
          <w:lang w:val="en-US" w:eastAsia="zh-CN"/>
        </w:rPr>
      </w:pPr>
      <w:bookmarkStart w:id="66" w:name="_Toc3478"/>
      <w:bookmarkStart w:id="67" w:name="_Toc4309"/>
      <w:bookmarkStart w:id="68" w:name="_Toc13284"/>
      <w:r>
        <w:rPr>
          <w:rFonts w:hint="eastAsia" w:ascii="宋体" w:hAnsi="宋体" w:eastAsia="宋体" w:cs="宋体"/>
          <w:b/>
          <w:bCs/>
          <w:color w:val="auto"/>
          <w:highlight w:val="none"/>
          <w:lang w:val="en-US" w:eastAsia="zh-CN"/>
        </w:rPr>
        <w:t>第五节 定标规定及细则</w:t>
      </w:r>
      <w:bookmarkEnd w:id="66"/>
      <w:bookmarkEnd w:id="67"/>
      <w:bookmarkEnd w:id="68"/>
    </w:p>
    <w:p w14:paraId="1206D7CF">
      <w:pPr>
        <w:pStyle w:val="5"/>
        <w:pageBreakBefore w:val="0"/>
        <w:kinsoku/>
        <w:wordWrap w:val="0"/>
        <w:overflowPunct/>
        <w:topLinePunct w:val="0"/>
        <w:autoSpaceDE/>
        <w:autoSpaceDN/>
        <w:bidi w:val="0"/>
        <w:snapToGrid w:val="0"/>
        <w:spacing w:line="500" w:lineRule="exact"/>
        <w:ind w:firstLine="480"/>
        <w:jc w:val="both"/>
        <w:textAlignment w:val="auto"/>
        <w:outlineLvl w:val="2"/>
        <w:rPr>
          <w:rFonts w:hint="eastAsia" w:ascii="宋体" w:hAnsi="宋体" w:eastAsia="宋体" w:cs="宋体"/>
          <w:b/>
          <w:snapToGrid w:val="0"/>
          <w:color w:val="auto"/>
          <w:highlight w:val="none"/>
          <w:lang w:val="en-US" w:eastAsia="zh-CN"/>
        </w:rPr>
      </w:pPr>
      <w:bookmarkStart w:id="69" w:name="_Toc18852"/>
      <w:bookmarkStart w:id="70" w:name="_Toc17667"/>
      <w:bookmarkStart w:id="71" w:name="_Toc7706"/>
      <w:r>
        <w:rPr>
          <w:rFonts w:hint="eastAsia" w:ascii="宋体" w:hAnsi="宋体" w:eastAsia="宋体" w:cs="宋体"/>
          <w:b/>
          <w:snapToGrid w:val="0"/>
          <w:color w:val="auto"/>
          <w:highlight w:val="none"/>
          <w:lang w:val="en-US" w:eastAsia="zh-CN"/>
        </w:rPr>
        <w:t>1</w:t>
      </w:r>
      <w:r>
        <w:rPr>
          <w:rFonts w:hint="eastAsia" w:ascii="宋体" w:hAnsi="宋体" w:eastAsia="宋体" w:cs="宋体"/>
          <w:b/>
          <w:snapToGrid w:val="0"/>
          <w:color w:val="auto"/>
          <w:highlight w:val="none"/>
        </w:rPr>
        <w:t>.</w:t>
      </w:r>
      <w:r>
        <w:rPr>
          <w:rFonts w:hint="eastAsia" w:ascii="宋体" w:hAnsi="宋体" w:eastAsia="宋体" w:cs="宋体"/>
          <w:b/>
          <w:snapToGrid w:val="0"/>
          <w:color w:val="auto"/>
          <w:highlight w:val="none"/>
          <w:lang w:val="en-US" w:eastAsia="zh-CN"/>
        </w:rPr>
        <w:t>定标规定</w:t>
      </w:r>
      <w:bookmarkEnd w:id="69"/>
      <w:bookmarkEnd w:id="70"/>
      <w:bookmarkEnd w:id="71"/>
    </w:p>
    <w:p w14:paraId="1ACCE5A7">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b/>
          <w:bCs/>
          <w:snapToGrid w:val="0"/>
          <w:color w:val="auto"/>
          <w:kern w:val="0"/>
          <w:highlight w:val="none"/>
          <w:lang w:val="en-US" w:eastAsia="zh-CN"/>
        </w:rPr>
      </w:pPr>
      <w:r>
        <w:rPr>
          <w:rFonts w:hint="eastAsia" w:ascii="宋体" w:hAnsi="宋体" w:eastAsia="宋体" w:cs="宋体"/>
          <w:b/>
          <w:bCs/>
          <w:snapToGrid w:val="0"/>
          <w:color w:val="auto"/>
          <w:kern w:val="0"/>
          <w:highlight w:val="none"/>
          <w:lang w:val="en-US" w:eastAsia="zh-CN"/>
        </w:rPr>
        <w:t>1.1确定定标时间</w:t>
      </w:r>
    </w:p>
    <w:p w14:paraId="50782886">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招标人应自定标候选人公示期满后5个工作日内进入公共资源交易平台（与评标阶段公共资源交易平台相同）进行定标。定标会议全过程录音录像。招标人需要延期定标的，应通过公共资源交易平台公布延期原因和定标时间。</w:t>
      </w:r>
    </w:p>
    <w:p w14:paraId="3877C793">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b/>
          <w:snapToGrid w:val="0"/>
          <w:color w:val="auto"/>
          <w:highlight w:val="none"/>
          <w:lang w:val="en-US" w:eastAsia="zh-CN"/>
        </w:rPr>
      </w:pPr>
      <w:r>
        <w:rPr>
          <w:rFonts w:hint="eastAsia" w:ascii="宋体" w:hAnsi="宋体" w:eastAsia="宋体" w:cs="宋体"/>
          <w:b/>
          <w:snapToGrid w:val="0"/>
          <w:color w:val="auto"/>
          <w:highlight w:val="none"/>
          <w:lang w:val="en-US" w:eastAsia="zh-CN"/>
        </w:rPr>
        <w:t>1.2定标委员会</w:t>
      </w:r>
    </w:p>
    <w:p w14:paraId="1040D749">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r>
        <w:rPr>
          <w:rFonts w:hint="eastAsia" w:hAnsi="宋体" w:eastAsia="宋体" w:cs="宋体"/>
          <w:snapToGrid w:val="0"/>
          <w:color w:val="auto"/>
          <w:kern w:val="0"/>
          <w:highlight w:val="none"/>
          <w:lang w:val="en-US" w:eastAsia="zh-CN"/>
        </w:rPr>
        <w:t>1.2.1</w:t>
      </w:r>
      <w:r>
        <w:rPr>
          <w:rFonts w:hint="eastAsia" w:ascii="宋体" w:hAnsi="宋体" w:eastAsia="宋体" w:cs="宋体"/>
          <w:snapToGrid w:val="0"/>
          <w:color w:val="auto"/>
          <w:kern w:val="0"/>
          <w:highlight w:val="none"/>
        </w:rPr>
        <w:t>招标人负责组建定标委员会，由项目业主的法定代表人或者主要负责人担任定标委员会组长。定标委员会的组成方式和人员由招标人按相关规定自行确定。招标项目对技术、商务等有特别要求的可从广东省综合评标评审专家库（韶关区域）抽取专家(外部人员）补足，成员数量为7人及以上单数，成员数量应在招标文件中明确。专家人数原则上不超过2人。定标委员会成员数量在本投标人须知前附表中约定。</w:t>
      </w:r>
    </w:p>
    <w:p w14:paraId="319E64BB">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r>
        <w:rPr>
          <w:rFonts w:hint="eastAsia" w:hAnsi="宋体" w:eastAsia="宋体" w:cs="宋体"/>
          <w:snapToGrid w:val="0"/>
          <w:color w:val="auto"/>
          <w:kern w:val="0"/>
          <w:highlight w:val="none"/>
          <w:lang w:val="en-US" w:eastAsia="zh-CN"/>
        </w:rPr>
        <w:t>1.</w:t>
      </w:r>
      <w:r>
        <w:rPr>
          <w:rFonts w:hint="eastAsia" w:ascii="宋体" w:hAnsi="宋体" w:eastAsia="宋体" w:cs="宋体"/>
          <w:snapToGrid w:val="0"/>
          <w:color w:val="auto"/>
          <w:kern w:val="0"/>
          <w:highlight w:val="none"/>
        </w:rPr>
        <w:t>2.2定标委员会应当根据招标文件规定的定标方法和细则，对定标候选人进行系统地评审和比较。招标文件中没有规定的定标方法和细则不得作为定标的依据。定标委员会成员应依照招标文件规定的定标方法和细则，独立完成对定标候选人的评审，并对定标结果签字确认。定标委员会应依照招标文件规定的定标方法和细则，对各定标委员会成员的定标结果进行汇总。</w:t>
      </w:r>
    </w:p>
    <w:p w14:paraId="2DDE6FCB">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r>
        <w:rPr>
          <w:rFonts w:hint="eastAsia" w:hAnsi="宋体" w:eastAsia="宋体" w:cs="宋体"/>
          <w:snapToGrid w:val="0"/>
          <w:color w:val="auto"/>
          <w:kern w:val="0"/>
          <w:highlight w:val="none"/>
          <w:lang w:val="en-US" w:eastAsia="zh-CN"/>
        </w:rPr>
        <w:t>1.2.3</w:t>
      </w:r>
      <w:r>
        <w:rPr>
          <w:rFonts w:hint="eastAsia" w:ascii="宋体" w:hAnsi="宋体" w:eastAsia="宋体" w:cs="宋体"/>
          <w:snapToGrid w:val="0"/>
          <w:color w:val="auto"/>
          <w:kern w:val="0"/>
          <w:highlight w:val="none"/>
        </w:rPr>
        <w:t>定标委员会成员应客观、公正履职，在未公示中标结果前，对定标过程和结果严格保密，对所提出的定标意见承担个人责任。定标委员会成员与定标候选人有利害关系的，应回避。定标委员会成员不得征询招标人确定中标人意向；不得私下与任何定标候选人或者其他利害关系人接触。</w:t>
      </w:r>
    </w:p>
    <w:p w14:paraId="58C95F93">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b/>
          <w:bCs/>
          <w:snapToGrid w:val="0"/>
          <w:color w:val="auto"/>
          <w:kern w:val="0"/>
          <w:highlight w:val="none"/>
          <w:lang w:val="en-US" w:eastAsia="zh-CN"/>
        </w:rPr>
      </w:pPr>
      <w:r>
        <w:rPr>
          <w:rFonts w:hint="eastAsia" w:ascii="宋体" w:hAnsi="宋体" w:eastAsia="宋体" w:cs="宋体"/>
          <w:b/>
          <w:bCs/>
          <w:snapToGrid w:val="0"/>
          <w:color w:val="auto"/>
          <w:kern w:val="0"/>
          <w:highlight w:val="none"/>
          <w:lang w:val="en-US" w:eastAsia="zh-CN"/>
        </w:rPr>
        <w:t>1.3定标办法（本项目采用票决数量法定标）</w:t>
      </w:r>
    </w:p>
    <w:p w14:paraId="615F07F1">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本项目定标办法由招标人按本投标人须知前附表的规定确定（只能选定其中一种定标办法）。</w:t>
      </w:r>
    </w:p>
    <w:p w14:paraId="1F501197">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b/>
          <w:bCs/>
          <w:snapToGrid w:val="0"/>
          <w:color w:val="auto"/>
          <w:kern w:val="0"/>
          <w:highlight w:val="none"/>
          <w:lang w:val="en-US" w:eastAsia="zh-CN"/>
        </w:rPr>
      </w:pPr>
      <w:r>
        <w:rPr>
          <w:rFonts w:hint="eastAsia" w:ascii="宋体" w:hAnsi="宋体" w:eastAsia="宋体" w:cs="宋体"/>
          <w:b/>
          <w:bCs/>
          <w:snapToGrid w:val="0"/>
          <w:color w:val="auto"/>
          <w:kern w:val="0"/>
          <w:highlight w:val="none"/>
          <w:lang w:val="en-US" w:eastAsia="zh-CN"/>
        </w:rPr>
        <w:t>1.4组建招标监督小组</w:t>
      </w:r>
    </w:p>
    <w:p w14:paraId="4CF123EB">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招标人应组建招标监督小组，对招标投标活动全过程进行监督，及时指出、制止违反程序及纪律的行为，但不得就评标、定标涉及的实质内容发表意见或者参与定标委员会的讨论。相关人员存在违反程序及纪律的行为被指出后仍拒绝纠正的、发现招标投标活动存在其他违反相关规定行为的，招标监督小组应如实记录并及时报告招标人单位主要负责人、行政监督部门。</w:t>
      </w:r>
    </w:p>
    <w:p w14:paraId="3B888DE8">
      <w:pPr>
        <w:pStyle w:val="5"/>
        <w:pageBreakBefore w:val="0"/>
        <w:kinsoku/>
        <w:wordWrap w:val="0"/>
        <w:overflowPunct/>
        <w:topLinePunct w:val="0"/>
        <w:autoSpaceDE/>
        <w:autoSpaceDN/>
        <w:bidi w:val="0"/>
        <w:snapToGrid w:val="0"/>
        <w:spacing w:line="500" w:lineRule="exact"/>
        <w:ind w:firstLine="480"/>
        <w:jc w:val="both"/>
        <w:textAlignment w:val="auto"/>
        <w:outlineLvl w:val="2"/>
        <w:rPr>
          <w:rFonts w:hint="eastAsia" w:ascii="宋体" w:hAnsi="宋体" w:eastAsia="宋体" w:cs="宋体"/>
          <w:b/>
          <w:snapToGrid w:val="0"/>
          <w:color w:val="auto"/>
          <w:highlight w:val="none"/>
          <w:lang w:val="en-US" w:eastAsia="zh-CN"/>
        </w:rPr>
      </w:pPr>
      <w:bookmarkStart w:id="72" w:name="_Toc29848"/>
      <w:bookmarkStart w:id="73" w:name="_Toc4905"/>
      <w:bookmarkStart w:id="74" w:name="_Toc18947"/>
      <w:r>
        <w:rPr>
          <w:rFonts w:hint="eastAsia" w:ascii="宋体" w:hAnsi="宋体" w:eastAsia="宋体" w:cs="宋体"/>
          <w:b/>
          <w:snapToGrid w:val="0"/>
          <w:color w:val="auto"/>
          <w:highlight w:val="none"/>
          <w:lang w:val="en-US" w:eastAsia="zh-CN"/>
        </w:rPr>
        <w:t>2.定标细则</w:t>
      </w:r>
      <w:bookmarkEnd w:id="72"/>
      <w:bookmarkEnd w:id="73"/>
      <w:bookmarkEnd w:id="74"/>
    </w:p>
    <w:p w14:paraId="769CB3FB">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票决数量法</w:t>
      </w:r>
      <w:r>
        <w:rPr>
          <w:rFonts w:hint="eastAsia" w:hAnsi="宋体" w:eastAsia="宋体" w:cs="宋体"/>
          <w:snapToGrid w:val="0"/>
          <w:color w:val="auto"/>
          <w:kern w:val="0"/>
          <w:highlight w:val="none"/>
          <w:lang w:eastAsia="zh-CN"/>
        </w:rPr>
        <w:t>：</w:t>
      </w:r>
      <w:r>
        <w:rPr>
          <w:rFonts w:hint="eastAsia" w:ascii="宋体" w:hAnsi="宋体" w:eastAsia="宋体" w:cs="宋体"/>
          <w:snapToGrid w:val="0"/>
          <w:color w:val="auto"/>
          <w:kern w:val="0"/>
          <w:highlight w:val="none"/>
        </w:rPr>
        <w:t>本项目采用票决数量法定标。</w:t>
      </w:r>
    </w:p>
    <w:p w14:paraId="3587A6CC">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b/>
          <w:bCs/>
          <w:snapToGrid w:val="0"/>
          <w:color w:val="auto"/>
          <w:kern w:val="0"/>
          <w:highlight w:val="none"/>
        </w:rPr>
      </w:pPr>
      <w:r>
        <w:rPr>
          <w:rFonts w:hint="eastAsia" w:hAnsi="宋体" w:eastAsia="宋体" w:cs="宋体"/>
          <w:b/>
          <w:bCs/>
          <w:snapToGrid w:val="0"/>
          <w:color w:val="auto"/>
          <w:kern w:val="0"/>
          <w:highlight w:val="none"/>
          <w:lang w:val="en-US" w:eastAsia="zh-CN"/>
        </w:rPr>
        <w:t>2.1</w:t>
      </w:r>
      <w:r>
        <w:rPr>
          <w:rFonts w:hint="eastAsia" w:ascii="宋体" w:hAnsi="宋体" w:eastAsia="宋体" w:cs="宋体"/>
          <w:b/>
          <w:bCs/>
          <w:snapToGrid w:val="0"/>
          <w:color w:val="auto"/>
          <w:kern w:val="0"/>
          <w:highlight w:val="none"/>
        </w:rPr>
        <w:t>票决数量法程序</w:t>
      </w:r>
    </w:p>
    <w:p w14:paraId="43070B2F">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定标委员会根据定标因素对定标候选人进行评审比较后，每名定标委员会成员有且仅有投出1票的权利，1票只能投1名定标候选人，进行票决排名确定排序的中标候选人。即各定标委员会成员对定标候选人进行投票，按得票高低推荐排序的前三名中标候选人。若第一轮投票中前三名中标候选人有得票相同且影响中标候选人排序确定的，由定标委员会对总票数相同的单位进行再次票决确定排序,直至决出排序的前三名中标候选人。若定标候选人中没有符合评审要求的三名中标候选人，则宣告本次招标失败。票决采用记名方式并注明投票理由。</w:t>
      </w:r>
    </w:p>
    <w:p w14:paraId="23B939DD">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b/>
          <w:bCs/>
          <w:snapToGrid w:val="0"/>
          <w:color w:val="auto"/>
          <w:kern w:val="0"/>
          <w:highlight w:val="none"/>
        </w:rPr>
      </w:pPr>
      <w:r>
        <w:rPr>
          <w:rFonts w:hint="eastAsia" w:hAnsi="宋体" w:eastAsia="宋体" w:cs="宋体"/>
          <w:b/>
          <w:bCs/>
          <w:snapToGrid w:val="0"/>
          <w:color w:val="auto"/>
          <w:kern w:val="0"/>
          <w:highlight w:val="none"/>
          <w:lang w:val="en-US" w:eastAsia="zh-CN"/>
        </w:rPr>
        <w:t>2.1.1</w:t>
      </w:r>
      <w:r>
        <w:rPr>
          <w:rFonts w:hint="eastAsia" w:ascii="宋体" w:hAnsi="宋体" w:eastAsia="宋体" w:cs="宋体"/>
          <w:b/>
          <w:bCs/>
          <w:snapToGrid w:val="0"/>
          <w:color w:val="auto"/>
          <w:kern w:val="0"/>
          <w:highlight w:val="none"/>
        </w:rPr>
        <w:t>项目情况介绍</w:t>
      </w:r>
    </w:p>
    <w:p w14:paraId="7322B89B">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招标人代表介绍项目的概况及招标要求，以及定标方法与定标工作规则，不得发表具有倾向性的言论。</w:t>
      </w:r>
    </w:p>
    <w:p w14:paraId="5B206EB2">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b/>
          <w:bCs/>
          <w:snapToGrid w:val="0"/>
          <w:color w:val="auto"/>
          <w:kern w:val="0"/>
          <w:highlight w:val="none"/>
        </w:rPr>
      </w:pPr>
      <w:r>
        <w:rPr>
          <w:rFonts w:hint="eastAsia" w:hAnsi="宋体" w:eastAsia="宋体" w:cs="宋体"/>
          <w:b/>
          <w:bCs/>
          <w:snapToGrid w:val="0"/>
          <w:color w:val="auto"/>
          <w:kern w:val="0"/>
          <w:highlight w:val="none"/>
          <w:lang w:val="en-US" w:eastAsia="zh-CN"/>
        </w:rPr>
        <w:t>2.1.2</w:t>
      </w:r>
      <w:r>
        <w:rPr>
          <w:rFonts w:hint="eastAsia" w:ascii="宋体" w:hAnsi="宋体" w:eastAsia="宋体" w:cs="宋体"/>
          <w:b/>
          <w:bCs/>
          <w:snapToGrid w:val="0"/>
          <w:color w:val="auto"/>
          <w:kern w:val="0"/>
          <w:highlight w:val="none"/>
        </w:rPr>
        <w:t>审阅定标资料</w:t>
      </w:r>
    </w:p>
    <w:p w14:paraId="11669E03">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定标委员会成员对各定标候选人的投标文件进行审阅，审阅内容主要是定标工作规则所规定的定标因素，聚焦于项目需求与候选人能力的匹配度。</w:t>
      </w:r>
    </w:p>
    <w:p w14:paraId="5E8FB8A7">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b/>
          <w:bCs/>
          <w:snapToGrid w:val="0"/>
          <w:color w:val="auto"/>
          <w:kern w:val="0"/>
          <w:highlight w:val="none"/>
        </w:rPr>
      </w:pPr>
      <w:r>
        <w:rPr>
          <w:rFonts w:hint="eastAsia" w:hAnsi="宋体" w:eastAsia="宋体" w:cs="宋体"/>
          <w:b/>
          <w:bCs/>
          <w:snapToGrid w:val="0"/>
          <w:color w:val="auto"/>
          <w:kern w:val="0"/>
          <w:highlight w:val="none"/>
          <w:lang w:val="en-US" w:eastAsia="zh-CN"/>
        </w:rPr>
        <w:t>2.1.3</w:t>
      </w:r>
      <w:r>
        <w:rPr>
          <w:rFonts w:hint="eastAsia" w:ascii="宋体" w:hAnsi="宋体" w:eastAsia="宋体" w:cs="宋体"/>
          <w:b/>
          <w:bCs/>
          <w:snapToGrid w:val="0"/>
          <w:color w:val="auto"/>
          <w:kern w:val="0"/>
          <w:highlight w:val="none"/>
        </w:rPr>
        <w:t>疑问澄清</w:t>
      </w:r>
    </w:p>
    <w:p w14:paraId="0C40A846">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讨论过程中，若成员对投标文件内容或项目细节存在疑问，可向招标人代表提出。招标人应现场作出答复，答复内容不得改变招标文件和投标文件的实质性内容，不得明示或暗示中标人。问答过程需形成书面记录，并由提问人与答复人签字确认。</w:t>
      </w:r>
    </w:p>
    <w:p w14:paraId="2970C57A">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b/>
          <w:bCs/>
          <w:snapToGrid w:val="0"/>
          <w:color w:val="auto"/>
          <w:kern w:val="0"/>
          <w:highlight w:val="none"/>
        </w:rPr>
      </w:pPr>
      <w:r>
        <w:rPr>
          <w:rFonts w:hint="eastAsia" w:hAnsi="宋体" w:eastAsia="宋体" w:cs="宋体"/>
          <w:b/>
          <w:bCs/>
          <w:snapToGrid w:val="0"/>
          <w:color w:val="auto"/>
          <w:kern w:val="0"/>
          <w:highlight w:val="none"/>
          <w:lang w:val="en-US" w:eastAsia="zh-CN"/>
        </w:rPr>
        <w:t>2.1.4</w:t>
      </w:r>
      <w:r>
        <w:rPr>
          <w:rFonts w:hint="eastAsia" w:ascii="宋体" w:hAnsi="宋体" w:eastAsia="宋体" w:cs="宋体"/>
          <w:b/>
          <w:bCs/>
          <w:snapToGrid w:val="0"/>
          <w:color w:val="auto"/>
          <w:kern w:val="0"/>
          <w:highlight w:val="none"/>
        </w:rPr>
        <w:t>投票、收票、点票和汇总</w:t>
      </w:r>
    </w:p>
    <w:p w14:paraId="3ABD7858">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定标委员会成员按照票决定标法程序，根据公平、公正、择优原则，独立完成票决后，统一由定标工作人员收集、清点，并对票数进行汇总排名。得票相同且影响中标候选人排序确定的，可由定标委员会对总票数相同的单位进行再次票决确定排序。</w:t>
      </w:r>
    </w:p>
    <w:p w14:paraId="3612F2D6">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b/>
          <w:bCs/>
          <w:snapToGrid w:val="0"/>
          <w:color w:val="auto"/>
          <w:kern w:val="0"/>
          <w:highlight w:val="none"/>
        </w:rPr>
      </w:pPr>
      <w:r>
        <w:rPr>
          <w:rFonts w:hint="eastAsia" w:hAnsi="宋体" w:eastAsia="宋体" w:cs="宋体"/>
          <w:b/>
          <w:bCs/>
          <w:snapToGrid w:val="0"/>
          <w:color w:val="auto"/>
          <w:kern w:val="0"/>
          <w:highlight w:val="none"/>
          <w:lang w:val="en-US" w:eastAsia="zh-CN"/>
        </w:rPr>
        <w:t>2.1.5</w:t>
      </w:r>
      <w:r>
        <w:rPr>
          <w:rFonts w:hint="eastAsia" w:ascii="宋体" w:hAnsi="宋体" w:eastAsia="宋体" w:cs="宋体"/>
          <w:b/>
          <w:bCs/>
          <w:snapToGrid w:val="0"/>
          <w:color w:val="auto"/>
          <w:kern w:val="0"/>
          <w:highlight w:val="none"/>
        </w:rPr>
        <w:t>公布结果和出具定标报告</w:t>
      </w:r>
    </w:p>
    <w:p w14:paraId="08FEA5C2">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点票工作完成后，定标委员会组长汇总定标结果，编制定标报告，确定中标候选人，全体成员签名。</w:t>
      </w:r>
    </w:p>
    <w:p w14:paraId="1C320931">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b/>
          <w:bCs/>
          <w:snapToGrid w:val="0"/>
          <w:color w:val="auto"/>
          <w:kern w:val="0"/>
          <w:highlight w:val="none"/>
        </w:rPr>
      </w:pPr>
      <w:r>
        <w:rPr>
          <w:rFonts w:hint="eastAsia" w:hAnsi="宋体" w:eastAsia="宋体" w:cs="宋体"/>
          <w:b/>
          <w:bCs/>
          <w:snapToGrid w:val="0"/>
          <w:color w:val="auto"/>
          <w:kern w:val="0"/>
          <w:highlight w:val="none"/>
          <w:lang w:val="en-US" w:eastAsia="zh-CN"/>
        </w:rPr>
        <w:t>2.1.6</w:t>
      </w:r>
      <w:r>
        <w:rPr>
          <w:rFonts w:hint="eastAsia" w:ascii="宋体" w:hAnsi="宋体" w:eastAsia="宋体" w:cs="宋体"/>
          <w:b/>
          <w:bCs/>
          <w:snapToGrid w:val="0"/>
          <w:color w:val="auto"/>
          <w:kern w:val="0"/>
          <w:highlight w:val="none"/>
        </w:rPr>
        <w:t>全程监督</w:t>
      </w:r>
    </w:p>
    <w:p w14:paraId="24A721E6">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招标监督小组对集体议定的全过程进行监督，确保程序合规、讨论充分、记录完整，结论形成过程公正、透明。</w:t>
      </w:r>
    </w:p>
    <w:p w14:paraId="10C36E9D">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b/>
          <w:bCs/>
          <w:snapToGrid w:val="0"/>
          <w:color w:val="auto"/>
          <w:kern w:val="0"/>
          <w:highlight w:val="none"/>
        </w:rPr>
      </w:pPr>
      <w:r>
        <w:rPr>
          <w:rFonts w:hint="eastAsia" w:hAnsi="宋体" w:eastAsia="宋体" w:cs="宋体"/>
          <w:b/>
          <w:bCs/>
          <w:snapToGrid w:val="0"/>
          <w:color w:val="auto"/>
          <w:kern w:val="0"/>
          <w:highlight w:val="none"/>
          <w:lang w:val="en-US" w:eastAsia="zh-CN"/>
        </w:rPr>
        <w:t>2.2</w:t>
      </w:r>
      <w:r>
        <w:rPr>
          <w:rFonts w:hint="eastAsia" w:ascii="宋体" w:hAnsi="宋体" w:eastAsia="宋体" w:cs="宋体"/>
          <w:b/>
          <w:bCs/>
          <w:snapToGrid w:val="0"/>
          <w:color w:val="auto"/>
          <w:kern w:val="0"/>
          <w:highlight w:val="none"/>
        </w:rPr>
        <w:t>定标因素</w:t>
      </w:r>
    </w:p>
    <w:p w14:paraId="20969D96">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定标因素和相对标准有以下几个方面：</w:t>
      </w:r>
    </w:p>
    <w:p w14:paraId="6E205CF2">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r>
        <w:rPr>
          <w:rFonts w:hint="eastAsia" w:hAnsi="宋体" w:eastAsia="宋体" w:cs="宋体"/>
          <w:snapToGrid w:val="0"/>
          <w:color w:val="auto"/>
          <w:kern w:val="0"/>
          <w:highlight w:val="none"/>
          <w:lang w:val="en-US" w:eastAsia="zh-CN"/>
        </w:rPr>
        <w:t>（1）</w:t>
      </w:r>
      <w:r>
        <w:rPr>
          <w:rFonts w:hint="eastAsia" w:ascii="宋体" w:hAnsi="宋体" w:eastAsia="宋体" w:cs="宋体"/>
          <w:snapToGrid w:val="0"/>
          <w:color w:val="auto"/>
          <w:kern w:val="0"/>
          <w:highlight w:val="none"/>
        </w:rPr>
        <w:t>拟派团队管理能力与水平（履约能力）</w:t>
      </w:r>
    </w:p>
    <w:p w14:paraId="5ABA4214">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相对标准：拟派团队管理能力与水平（履约能力）强的定标候选人优于拟派团队管理能力与水平（履约能力）一般的定标候选人。</w:t>
      </w:r>
    </w:p>
    <w:p w14:paraId="1BD2F346">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r>
        <w:rPr>
          <w:rFonts w:hint="eastAsia" w:hAnsi="宋体" w:eastAsia="宋体" w:cs="宋体"/>
          <w:snapToGrid w:val="0"/>
          <w:color w:val="auto"/>
          <w:kern w:val="0"/>
          <w:highlight w:val="none"/>
          <w:lang w:val="en-US" w:eastAsia="zh-CN"/>
        </w:rPr>
        <w:t>（2）</w:t>
      </w:r>
      <w:r>
        <w:rPr>
          <w:rFonts w:hint="eastAsia" w:ascii="宋体" w:hAnsi="宋体" w:eastAsia="宋体" w:cs="宋体"/>
          <w:snapToGrid w:val="0"/>
          <w:color w:val="auto"/>
          <w:kern w:val="0"/>
          <w:highlight w:val="none"/>
        </w:rPr>
        <w:t>企业信誉</w:t>
      </w:r>
    </w:p>
    <w:p w14:paraId="6ADB6936">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相对标准：企业信誉评价好的定标候选人优于企业信誉评价一般的定标候选人。</w:t>
      </w:r>
    </w:p>
    <w:p w14:paraId="4C6C427C">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（3）</w:t>
      </w:r>
      <w:r>
        <w:rPr>
          <w:rFonts w:hint="eastAsia" w:ascii="宋体" w:hAnsi="宋体" w:eastAsia="宋体" w:cs="宋体"/>
          <w:snapToGrid w:val="0"/>
          <w:color w:val="auto"/>
          <w:kern w:val="0"/>
          <w:highlight w:val="none"/>
          <w:lang w:val="en-US" w:eastAsia="zh-CN"/>
        </w:rPr>
        <w:t>监理大纲</w:t>
      </w:r>
    </w:p>
    <w:p w14:paraId="4CBC37D3">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相对标准：监理大纲优良的定标候选人优于监理大纲一般的定标候选人。</w:t>
      </w:r>
    </w:p>
    <w:p w14:paraId="4D79F69B">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r>
        <w:rPr>
          <w:rFonts w:hint="eastAsia" w:hAnsi="宋体" w:eastAsia="宋体" w:cs="宋体"/>
          <w:snapToGrid w:val="0"/>
          <w:color w:val="auto"/>
          <w:kern w:val="0"/>
          <w:highlight w:val="none"/>
          <w:lang w:val="en-US" w:eastAsia="zh-CN"/>
        </w:rPr>
        <w:t>（4）</w:t>
      </w:r>
      <w:r>
        <w:rPr>
          <w:rFonts w:hint="eastAsia" w:ascii="宋体" w:hAnsi="宋体" w:eastAsia="宋体" w:cs="宋体"/>
          <w:snapToGrid w:val="0"/>
          <w:color w:val="auto"/>
          <w:kern w:val="0"/>
          <w:highlight w:val="none"/>
        </w:rPr>
        <w:t>评标报告</w:t>
      </w:r>
    </w:p>
    <w:p w14:paraId="3A22FE6B">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相对标准：评标委员会评审意见为具有优势风险低的定标候选人优于评标委员会评审意见为没有优势风险高的定标候选人（综合考虑评标委员会的评审意见，对各定标候选人的优势、风险等评审情况进行评审比较）。</w:t>
      </w:r>
    </w:p>
    <w:p w14:paraId="7FC57C14">
      <w:pPr>
        <w:pStyle w:val="5"/>
        <w:pageBreakBefore w:val="0"/>
        <w:kinsoku/>
        <w:wordWrap w:val="0"/>
        <w:overflowPunct/>
        <w:topLinePunct w:val="0"/>
        <w:autoSpaceDE/>
        <w:autoSpaceDN/>
        <w:bidi w:val="0"/>
        <w:snapToGrid w:val="0"/>
        <w:spacing w:line="500" w:lineRule="exact"/>
        <w:ind w:firstLine="480"/>
        <w:jc w:val="both"/>
        <w:textAlignment w:val="auto"/>
        <w:outlineLvl w:val="2"/>
        <w:rPr>
          <w:rFonts w:hint="eastAsia" w:ascii="宋体" w:hAnsi="宋体" w:eastAsia="宋体" w:cs="宋体"/>
          <w:b/>
          <w:snapToGrid w:val="0"/>
          <w:color w:val="auto"/>
          <w:highlight w:val="none"/>
          <w:lang w:val="en-US" w:eastAsia="zh-CN"/>
        </w:rPr>
      </w:pPr>
      <w:bookmarkStart w:id="75" w:name="_Toc32345"/>
      <w:bookmarkStart w:id="76" w:name="_Toc31869"/>
      <w:bookmarkStart w:id="77" w:name="_Toc29036"/>
      <w:r>
        <w:rPr>
          <w:rFonts w:hint="eastAsia" w:ascii="宋体" w:hAnsi="宋体" w:eastAsia="宋体" w:cs="宋体"/>
          <w:b/>
          <w:snapToGrid w:val="0"/>
          <w:color w:val="auto"/>
          <w:highlight w:val="none"/>
          <w:lang w:val="en-US" w:eastAsia="zh-CN"/>
        </w:rPr>
        <w:t>3.定标结果公示</w:t>
      </w:r>
      <w:bookmarkEnd w:id="75"/>
      <w:bookmarkEnd w:id="76"/>
      <w:bookmarkEnd w:id="77"/>
      <w:r>
        <w:rPr>
          <w:rFonts w:hint="eastAsia" w:ascii="宋体" w:hAnsi="宋体" w:eastAsia="宋体" w:cs="宋体"/>
          <w:b/>
          <w:snapToGrid w:val="0"/>
          <w:color w:val="auto"/>
          <w:highlight w:val="none"/>
          <w:lang w:val="en-US" w:eastAsia="zh-CN"/>
        </w:rPr>
        <w:t xml:space="preserve">  </w:t>
      </w:r>
    </w:p>
    <w:p w14:paraId="46D74AE0">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r>
        <w:rPr>
          <w:rFonts w:hint="eastAsia" w:hAnsi="宋体" w:eastAsia="宋体" w:cs="宋体"/>
          <w:b/>
          <w:bCs/>
          <w:snapToGrid w:val="0"/>
          <w:color w:val="auto"/>
          <w:kern w:val="0"/>
          <w:highlight w:val="none"/>
          <w:lang w:val="en-US" w:eastAsia="zh-CN"/>
        </w:rPr>
        <w:t>3.1</w:t>
      </w:r>
      <w:r>
        <w:rPr>
          <w:rFonts w:hint="eastAsia" w:ascii="宋体" w:hAnsi="宋体" w:eastAsia="宋体" w:cs="宋体"/>
          <w:snapToGrid w:val="0"/>
          <w:color w:val="auto"/>
          <w:kern w:val="0"/>
          <w:highlight w:val="none"/>
        </w:rPr>
        <w:t>定标委员会完成定标后，招标人应于定标会结束后3个工作日内将中标候选人和定标情况在广东省招标投标监管网和全国公共资源交易平台（广东省·韶关市）工程交易系统上公示，公示时间不少于3个工作日。公示主要内容包括：定标报告（定标成员信息除外）、中标人名单、中标价和拟投入本项目的项目负责人、技术负责人及各专业负责人（如有）等内容。</w:t>
      </w:r>
    </w:p>
    <w:p w14:paraId="28E0961F">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r>
        <w:rPr>
          <w:rFonts w:hint="eastAsia" w:ascii="宋体" w:hAnsi="宋体" w:eastAsia="宋体" w:cs="宋体"/>
          <w:b/>
          <w:bCs/>
          <w:snapToGrid w:val="0"/>
          <w:color w:val="auto"/>
          <w:kern w:val="0"/>
          <w:highlight w:val="none"/>
          <w:lang w:val="en-US" w:eastAsia="zh-CN"/>
        </w:rPr>
        <w:t>3.2</w:t>
      </w:r>
      <w:r>
        <w:rPr>
          <w:rFonts w:hint="eastAsia" w:ascii="宋体" w:hAnsi="宋体" w:eastAsia="宋体" w:cs="宋体"/>
          <w:snapToGrid w:val="0"/>
          <w:color w:val="auto"/>
          <w:kern w:val="0"/>
          <w:highlight w:val="none"/>
        </w:rPr>
        <w:t>投标人或者其他利害关系人对招标项目的中标结果有异议的，应当在中标候选人公示期间按规定向招标人提出书面异议，否则招标人不予受理。经招标人书面答复，异议人仍不满意的，可在法律规定的时限内向行政监督部门提出书面投诉。异议（投诉）提出、处理的具体办法和要求，按照《韶关市工程建设项目招标投标活动异议和投诉处理办法》（韶法审〔2020〕19 号）执行。如通过交易服务平台提出异议，投标人必须上传提交异议书扫描件（作为附件），异议书格式内容按照《韶关市工程建设项目招标投标活动异议和投诉处理办法》（韶法审〔2020〕19 号）执行，否则招标人不予受理。投标人提出异议后，必须及时通知招标人查收，否则，由此造成的超出法律规定时限的后果，由投标人自行承担。招标人受理异议后，投标人须及时向招标人提交书面异议。项目如收到异议、投诉等情形，可以根据需要从交易中心处调取纸质档案。</w:t>
      </w:r>
    </w:p>
    <w:p w14:paraId="7D0171C1">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r>
        <w:rPr>
          <w:rFonts w:hint="eastAsia" w:hAnsi="宋体" w:eastAsia="宋体" w:cs="宋体"/>
          <w:b/>
          <w:bCs/>
          <w:snapToGrid w:val="0"/>
          <w:color w:val="auto"/>
          <w:kern w:val="0"/>
          <w:highlight w:val="none"/>
          <w:lang w:val="en-US" w:eastAsia="zh-CN"/>
        </w:rPr>
        <w:t>3.3</w:t>
      </w:r>
      <w:r>
        <w:rPr>
          <w:rFonts w:hint="eastAsia" w:ascii="宋体" w:hAnsi="宋体" w:eastAsia="宋体" w:cs="宋体"/>
          <w:snapToGrid w:val="0"/>
          <w:color w:val="auto"/>
          <w:kern w:val="0"/>
          <w:highlight w:val="none"/>
        </w:rPr>
        <w:t>投标人或其他利害关系人认为招标投标活动不符合法律、行政法规规定的，可以自知道或者应当知道之日起10日内按规定线上向有关招标管理部门投诉。投诉应当有明确的请求和必要的证明材料。招标管理部门应当自收到投诉之日起30个工作日内作出书面处理决定。</w:t>
      </w:r>
    </w:p>
    <w:p w14:paraId="5E0E8692">
      <w:pPr>
        <w:pStyle w:val="5"/>
        <w:pageBreakBefore w:val="0"/>
        <w:kinsoku/>
        <w:wordWrap w:val="0"/>
        <w:overflowPunct/>
        <w:topLinePunct w:val="0"/>
        <w:autoSpaceDE/>
        <w:autoSpaceDN/>
        <w:bidi w:val="0"/>
        <w:snapToGrid w:val="0"/>
        <w:spacing w:line="500" w:lineRule="exact"/>
        <w:ind w:firstLine="480"/>
        <w:jc w:val="both"/>
        <w:textAlignment w:val="auto"/>
        <w:outlineLvl w:val="2"/>
        <w:rPr>
          <w:rFonts w:hint="eastAsia" w:ascii="宋体" w:hAnsi="宋体" w:eastAsia="宋体" w:cs="宋体"/>
          <w:b/>
          <w:snapToGrid w:val="0"/>
          <w:color w:val="auto"/>
          <w:highlight w:val="none"/>
          <w:lang w:val="en-US" w:eastAsia="zh-CN"/>
        </w:rPr>
      </w:pPr>
      <w:bookmarkStart w:id="78" w:name="_Toc31812"/>
      <w:bookmarkStart w:id="79" w:name="_Toc28855"/>
      <w:bookmarkStart w:id="80" w:name="_Toc24457"/>
      <w:r>
        <w:rPr>
          <w:rFonts w:hint="eastAsia" w:ascii="宋体" w:hAnsi="宋体" w:eastAsia="宋体" w:cs="宋体"/>
          <w:b/>
          <w:snapToGrid w:val="0"/>
          <w:color w:val="auto"/>
          <w:highlight w:val="none"/>
          <w:lang w:val="en-US" w:eastAsia="zh-CN"/>
        </w:rPr>
        <w:t>4.中标确认</w:t>
      </w:r>
      <w:bookmarkEnd w:id="78"/>
      <w:bookmarkEnd w:id="79"/>
      <w:bookmarkEnd w:id="80"/>
    </w:p>
    <w:p w14:paraId="0FF416D4">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中标人确定</w:t>
      </w:r>
      <w:r>
        <w:rPr>
          <w:rFonts w:hint="eastAsia" w:hAnsi="宋体" w:eastAsia="宋体" w:cs="宋体"/>
          <w:snapToGrid w:val="0"/>
          <w:color w:val="auto"/>
          <w:kern w:val="0"/>
          <w:highlight w:val="none"/>
          <w:lang w:eastAsia="zh-CN"/>
        </w:rPr>
        <w:t>，</w:t>
      </w:r>
      <w:r>
        <w:rPr>
          <w:rFonts w:hint="eastAsia" w:ascii="宋体" w:hAnsi="宋体" w:eastAsia="宋体" w:cs="宋体"/>
          <w:snapToGrid w:val="0"/>
          <w:color w:val="auto"/>
          <w:kern w:val="0"/>
          <w:highlight w:val="none"/>
        </w:rPr>
        <w:t>中标结果公示期满无（投诉）后，招标人确认排名第一的中标候选人为中标人，中标人的投标报价即为中标价。</w:t>
      </w:r>
    </w:p>
    <w:p w14:paraId="41473EEF">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p>
    <w:p w14:paraId="62ABDBCB">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p>
    <w:p w14:paraId="4AC11904">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p>
    <w:p w14:paraId="1A7799A2">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p>
    <w:p w14:paraId="41D2075F">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p>
    <w:p w14:paraId="02D8617A">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p>
    <w:p w14:paraId="41D8A519">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p>
    <w:p w14:paraId="3644ADA4">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p>
    <w:p w14:paraId="4FFB9D87">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p>
    <w:p w14:paraId="68F2EB03">
      <w:pPr>
        <w:pageBreakBefore w:val="0"/>
        <w:kinsoku/>
        <w:wordWrap w:val="0"/>
        <w:overflowPunct/>
        <w:topLinePunct w:val="0"/>
        <w:bidi w:val="0"/>
        <w:adjustRightInd w:val="0"/>
        <w:snapToGrid w:val="0"/>
        <w:spacing w:line="500" w:lineRule="exact"/>
        <w:textAlignment w:val="auto"/>
        <w:rPr>
          <w:rFonts w:hint="eastAsia" w:ascii="宋体" w:hAnsi="宋体" w:eastAsia="宋体" w:cs="宋体"/>
          <w:snapToGrid w:val="0"/>
          <w:color w:val="auto"/>
          <w:kern w:val="0"/>
          <w:highlight w:val="none"/>
        </w:rPr>
      </w:pPr>
    </w:p>
    <w:p w14:paraId="7624676B">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p>
    <w:p w14:paraId="2FAC2464">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p>
    <w:p w14:paraId="753E11E4">
      <w:pPr>
        <w:pStyle w:val="3"/>
        <w:wordWrap w:val="0"/>
        <w:autoSpaceDE/>
        <w:autoSpaceDN/>
        <w:snapToGrid w:val="0"/>
        <w:spacing w:line="440" w:lineRule="exact"/>
        <w:jc w:val="center"/>
        <w:rPr>
          <w:rFonts w:hAnsi="宋体" w:cs="宋体"/>
          <w:b/>
          <w:snapToGrid w:val="0"/>
          <w:color w:val="auto"/>
          <w:sz w:val="32"/>
          <w:szCs w:val="22"/>
          <w:highlight w:val="none"/>
        </w:rPr>
      </w:pPr>
      <w:bookmarkStart w:id="81" w:name="_Hlt69669771"/>
      <w:bookmarkEnd w:id="81"/>
      <w:bookmarkStart w:id="82" w:name="_Hlt112206772"/>
      <w:bookmarkEnd w:id="82"/>
      <w:bookmarkStart w:id="83" w:name="_Hlt87952408"/>
      <w:bookmarkEnd w:id="83"/>
      <w:bookmarkStart w:id="84" w:name="_Hlt70150994"/>
      <w:bookmarkEnd w:id="84"/>
      <w:bookmarkStart w:id="85" w:name="_Toc24921"/>
      <w:bookmarkStart w:id="86" w:name="_Hlt69698722"/>
      <w:bookmarkStart w:id="87" w:name="_Hlt69698741"/>
      <w:bookmarkStart w:id="88" w:name="_Hlt69698769"/>
      <w:r>
        <w:rPr>
          <w:rFonts w:hint="eastAsia" w:hAnsi="宋体" w:cs="宋体"/>
          <w:b/>
          <w:snapToGrid w:val="0"/>
          <w:color w:val="auto"/>
          <w:sz w:val="32"/>
          <w:szCs w:val="22"/>
          <w:highlight w:val="none"/>
        </w:rPr>
        <w:t>第</w:t>
      </w:r>
      <w:bookmarkStart w:id="89" w:name="_Hlt69669171"/>
      <w:bookmarkEnd w:id="89"/>
      <w:r>
        <w:rPr>
          <w:rFonts w:hint="eastAsia" w:hAnsi="宋体" w:cs="宋体"/>
          <w:b/>
          <w:snapToGrid w:val="0"/>
          <w:color w:val="auto"/>
          <w:sz w:val="32"/>
          <w:szCs w:val="22"/>
          <w:highlight w:val="none"/>
        </w:rPr>
        <w:t>二章</w:t>
      </w:r>
      <w:bookmarkStart w:id="90" w:name="_Hlt87793839"/>
      <w:bookmarkEnd w:id="90"/>
      <w:r>
        <w:rPr>
          <w:rFonts w:hint="eastAsia" w:hAnsi="宋体" w:cs="宋体"/>
          <w:b/>
          <w:snapToGrid w:val="0"/>
          <w:color w:val="auto"/>
          <w:sz w:val="32"/>
          <w:szCs w:val="22"/>
          <w:highlight w:val="none"/>
        </w:rPr>
        <w:t xml:space="preserve"> 中标人须知</w:t>
      </w:r>
      <w:bookmarkEnd w:id="85"/>
    </w:p>
    <w:bookmarkEnd w:id="86"/>
    <w:bookmarkEnd w:id="87"/>
    <w:bookmarkEnd w:id="88"/>
    <w:p w14:paraId="38AEC5D6">
      <w:pPr>
        <w:bidi w:val="0"/>
        <w:rPr>
          <w:color w:val="auto"/>
          <w:highlight w:val="none"/>
        </w:rPr>
      </w:pPr>
    </w:p>
    <w:p w14:paraId="33D6C730">
      <w:pPr>
        <w:keepNext w:val="0"/>
        <w:keepLines w:val="0"/>
        <w:pageBreakBefore w:val="0"/>
        <w:widowControl w:val="0"/>
        <w:kinsoku/>
        <w:wordWrap w:val="0"/>
        <w:overflowPunct/>
        <w:topLinePunct w:val="0"/>
        <w:autoSpaceDE/>
        <w:autoSpaceDN/>
        <w:bidi w:val="0"/>
        <w:adjustRightInd w:val="0"/>
        <w:snapToGrid w:val="0"/>
        <w:spacing w:line="360" w:lineRule="auto"/>
        <w:ind w:firstLine="562"/>
        <w:textAlignment w:val="auto"/>
        <w:outlineLvl w:val="1"/>
        <w:rPr>
          <w:rFonts w:hAnsi="宋体" w:cs="宋体"/>
          <w:snapToGrid w:val="0"/>
          <w:color w:val="auto"/>
          <w:kern w:val="0"/>
          <w:szCs w:val="24"/>
          <w:highlight w:val="none"/>
        </w:rPr>
      </w:pPr>
      <w:bookmarkStart w:id="91" w:name="_Toc8149"/>
      <w:bookmarkStart w:id="92" w:name="_Toc30174"/>
      <w:bookmarkStart w:id="93" w:name="_Toc18336"/>
      <w:bookmarkStart w:id="94" w:name="_Toc32205"/>
      <w:bookmarkStart w:id="95" w:name="_Toc15170"/>
      <w:bookmarkStart w:id="96" w:name="_Toc21594"/>
      <w:bookmarkStart w:id="97" w:name="_Toc31521"/>
      <w:r>
        <w:rPr>
          <w:rFonts w:hint="eastAsia" w:hAnsi="宋体" w:cs="宋体"/>
          <w:b/>
          <w:snapToGrid w:val="0"/>
          <w:color w:val="auto"/>
          <w:kern w:val="0"/>
          <w:szCs w:val="24"/>
          <w:highlight w:val="none"/>
        </w:rPr>
        <w:t>1．中标通知书</w:t>
      </w:r>
      <w:bookmarkEnd w:id="91"/>
      <w:bookmarkEnd w:id="92"/>
      <w:bookmarkEnd w:id="93"/>
      <w:bookmarkEnd w:id="94"/>
      <w:bookmarkEnd w:id="95"/>
      <w:bookmarkEnd w:id="96"/>
      <w:bookmarkEnd w:id="97"/>
    </w:p>
    <w:p w14:paraId="11A1ADEE">
      <w:pPr>
        <w:keepNext w:val="0"/>
        <w:keepLines w:val="0"/>
        <w:pageBreakBefore w:val="0"/>
        <w:widowControl w:val="0"/>
        <w:kinsoku/>
        <w:wordWrap w:val="0"/>
        <w:overflowPunct/>
        <w:topLinePunct w:val="0"/>
        <w:autoSpaceDE/>
        <w:autoSpaceDN/>
        <w:bidi w:val="0"/>
        <w:adjustRightInd w:val="0"/>
        <w:snapToGrid w:val="0"/>
        <w:spacing w:line="360" w:lineRule="auto"/>
        <w:ind w:firstLine="562"/>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招标人确定第一中标候选人为中标人，并在中标人确定之日起7日内向中标人发出中标通知书，中标人必须按韶关市公共资源交易中心的规定办理相关手续后方可领取。中标通知书对招标人和中标人均具有法律约束力。中标通知书发出后，招标人改变中标结果和中标人放弃中标的，应当承担法律责任。</w:t>
      </w:r>
    </w:p>
    <w:p w14:paraId="7E979E6B">
      <w:pPr>
        <w:keepNext w:val="0"/>
        <w:keepLines w:val="0"/>
        <w:pageBreakBefore w:val="0"/>
        <w:widowControl w:val="0"/>
        <w:kinsoku/>
        <w:wordWrap w:val="0"/>
        <w:overflowPunct/>
        <w:topLinePunct w:val="0"/>
        <w:autoSpaceDE/>
        <w:autoSpaceDN/>
        <w:bidi w:val="0"/>
        <w:adjustRightInd w:val="0"/>
        <w:snapToGrid w:val="0"/>
        <w:spacing w:line="360" w:lineRule="auto"/>
        <w:ind w:firstLine="562"/>
        <w:textAlignment w:val="auto"/>
        <w:outlineLvl w:val="1"/>
        <w:rPr>
          <w:rFonts w:hAnsi="宋体" w:cs="宋体"/>
          <w:snapToGrid w:val="0"/>
          <w:color w:val="auto"/>
          <w:kern w:val="0"/>
          <w:szCs w:val="24"/>
          <w:highlight w:val="none"/>
        </w:rPr>
      </w:pPr>
      <w:bookmarkStart w:id="98" w:name="_Toc23133"/>
      <w:bookmarkStart w:id="99" w:name="_Toc28601"/>
      <w:bookmarkStart w:id="100" w:name="_Toc30560"/>
      <w:bookmarkStart w:id="101" w:name="_Toc10931"/>
      <w:bookmarkStart w:id="102" w:name="_Toc1519"/>
      <w:bookmarkStart w:id="103" w:name="_Toc17251"/>
      <w:bookmarkStart w:id="104" w:name="_Toc6792"/>
      <w:r>
        <w:rPr>
          <w:rFonts w:hint="eastAsia" w:hAnsi="宋体" w:cs="宋体"/>
          <w:b/>
          <w:bCs/>
          <w:snapToGrid w:val="0"/>
          <w:color w:val="auto"/>
          <w:kern w:val="0"/>
          <w:szCs w:val="24"/>
          <w:highlight w:val="none"/>
        </w:rPr>
        <w:t>2．中标结果公示</w:t>
      </w:r>
      <w:bookmarkEnd w:id="98"/>
      <w:bookmarkEnd w:id="99"/>
      <w:bookmarkEnd w:id="100"/>
      <w:bookmarkEnd w:id="101"/>
      <w:bookmarkEnd w:id="102"/>
      <w:bookmarkEnd w:id="103"/>
      <w:bookmarkEnd w:id="104"/>
    </w:p>
    <w:p w14:paraId="52B0780F">
      <w:pPr>
        <w:keepNext w:val="0"/>
        <w:keepLines w:val="0"/>
        <w:pageBreakBefore w:val="0"/>
        <w:widowControl w:val="0"/>
        <w:kinsoku/>
        <w:wordWrap w:val="0"/>
        <w:overflowPunct/>
        <w:topLinePunct w:val="0"/>
        <w:autoSpaceDE/>
        <w:autoSpaceDN/>
        <w:bidi w:val="0"/>
        <w:adjustRightInd w:val="0"/>
        <w:snapToGrid w:val="0"/>
        <w:spacing w:line="360" w:lineRule="auto"/>
        <w:ind w:firstLine="562"/>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中标通知书发出后15日内，招标人应将中标结果在广东省招标投标监管网</w:t>
      </w:r>
      <w:r>
        <w:rPr>
          <w:rFonts w:hint="eastAsia" w:ascii="宋体" w:hAnsi="宋体" w:eastAsia="宋体" w:cs="宋体"/>
          <w:snapToGrid w:val="0"/>
          <w:color w:val="auto"/>
          <w:kern w:val="0"/>
          <w:sz w:val="24"/>
          <w:szCs w:val="24"/>
          <w:highlight w:val="none"/>
          <w:lang w:eastAsia="zh-CN"/>
        </w:rPr>
        <w:t>（https://zbtb.gd.gov.cn/#/index）</w:t>
      </w:r>
      <w:r>
        <w:rPr>
          <w:rFonts w:hint="eastAsia" w:ascii="宋体" w:hAnsi="宋体" w:eastAsia="宋体" w:cs="宋体"/>
          <w:snapToGrid w:val="0"/>
          <w:color w:val="auto"/>
          <w:kern w:val="0"/>
          <w:sz w:val="24"/>
          <w:szCs w:val="24"/>
          <w:highlight w:val="none"/>
        </w:rPr>
        <w:t>及</w:t>
      </w:r>
      <w:r>
        <w:rPr>
          <w:rFonts w:hint="eastAsia" w:ascii="宋体" w:hAnsi="宋体" w:eastAsia="宋体" w:cs="宋体"/>
          <w:snapToGrid w:val="0"/>
          <w:color w:val="auto"/>
          <w:kern w:val="0"/>
          <w:sz w:val="24"/>
          <w:szCs w:val="24"/>
          <w:highlight w:val="none"/>
          <w:lang w:val="en-US" w:eastAsia="zh-CN"/>
        </w:rPr>
        <w:t>全国公共资源交易平台（广东省·韶关市）（https://ygp.gdzwfw.gov.cn/ggzy-portal/#/440200/index）</w:t>
      </w:r>
      <w:r>
        <w:rPr>
          <w:rFonts w:hint="eastAsia" w:ascii="宋体" w:hAnsi="宋体" w:eastAsia="宋体" w:cs="宋体"/>
          <w:snapToGrid w:val="0"/>
          <w:color w:val="auto"/>
          <w:kern w:val="0"/>
          <w:sz w:val="24"/>
          <w:szCs w:val="24"/>
          <w:highlight w:val="none"/>
        </w:rPr>
        <w:t>进行公示。</w:t>
      </w:r>
      <w:bookmarkStart w:id="105" w:name="_Toc20923"/>
      <w:bookmarkStart w:id="106" w:name="_Toc23475"/>
      <w:bookmarkStart w:id="107" w:name="_Toc25367"/>
      <w:bookmarkStart w:id="108" w:name="_Toc22628"/>
      <w:bookmarkStart w:id="109" w:name="_Toc16211"/>
    </w:p>
    <w:p w14:paraId="7573F4F2">
      <w:pPr>
        <w:keepNext w:val="0"/>
        <w:keepLines w:val="0"/>
        <w:pageBreakBefore w:val="0"/>
        <w:widowControl w:val="0"/>
        <w:kinsoku/>
        <w:wordWrap w:val="0"/>
        <w:overflowPunct/>
        <w:topLinePunct w:val="0"/>
        <w:autoSpaceDE/>
        <w:autoSpaceDN/>
        <w:bidi w:val="0"/>
        <w:adjustRightInd w:val="0"/>
        <w:snapToGrid w:val="0"/>
        <w:spacing w:line="360" w:lineRule="auto"/>
        <w:ind w:firstLine="562"/>
        <w:textAlignment w:val="auto"/>
        <w:outlineLvl w:val="1"/>
        <w:rPr>
          <w:rFonts w:hint="eastAsia" w:hAnsi="宋体" w:cs="宋体"/>
          <w:b/>
          <w:bCs/>
          <w:snapToGrid w:val="0"/>
          <w:color w:val="auto"/>
          <w:kern w:val="0"/>
          <w:szCs w:val="24"/>
          <w:highlight w:val="none"/>
        </w:rPr>
      </w:pPr>
      <w:bookmarkStart w:id="110" w:name="_Toc32445"/>
      <w:bookmarkStart w:id="111" w:name="_Toc11910"/>
      <w:r>
        <w:rPr>
          <w:rFonts w:hint="eastAsia" w:hAnsi="宋体" w:cs="宋体"/>
          <w:b/>
          <w:bCs/>
          <w:snapToGrid w:val="0"/>
          <w:color w:val="auto"/>
          <w:kern w:val="0"/>
          <w:szCs w:val="24"/>
          <w:highlight w:val="none"/>
          <w:lang w:val="en-US" w:eastAsia="zh-CN"/>
        </w:rPr>
        <w:t>3</w:t>
      </w:r>
      <w:r>
        <w:rPr>
          <w:rFonts w:hint="eastAsia" w:hAnsi="宋体" w:cs="宋体"/>
          <w:b/>
          <w:bCs/>
          <w:snapToGrid w:val="0"/>
          <w:color w:val="auto"/>
          <w:kern w:val="0"/>
          <w:szCs w:val="24"/>
          <w:highlight w:val="none"/>
        </w:rPr>
        <w:t>．履约保证</w:t>
      </w:r>
      <w:bookmarkEnd w:id="110"/>
      <w:bookmarkEnd w:id="111"/>
    </w:p>
    <w:p w14:paraId="3C0B5C83">
      <w:pPr>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ind w:firstLine="482" w:firstLineChars="200"/>
        <w:textAlignment w:val="auto"/>
        <w:rPr>
          <w:rFonts w:hint="default" w:ascii="宋体" w:hAnsi="宋体" w:eastAsia="宋体" w:cs="宋体"/>
          <w:snapToGrid w:val="0"/>
          <w:color w:val="auto"/>
          <w:kern w:val="0"/>
          <w:sz w:val="24"/>
          <w:szCs w:val="24"/>
          <w:highlight w:val="none"/>
          <w:lang w:val="en-US" w:eastAsia="zh-CN"/>
        </w:rPr>
      </w:pPr>
      <w:r>
        <w:rPr>
          <w:rFonts w:hint="eastAsia" w:ascii="宋体" w:hAnsi="宋体" w:eastAsia="宋体" w:cs="宋体"/>
          <w:b/>
          <w:snapToGrid w:val="0"/>
          <w:color w:val="auto"/>
          <w:kern w:val="0"/>
          <w:sz w:val="24"/>
          <w:szCs w:val="24"/>
          <w:highlight w:val="none"/>
        </w:rPr>
        <w:t>3.1</w:t>
      </w:r>
      <w:r>
        <w:rPr>
          <w:rFonts w:hint="eastAsia" w:ascii="宋体" w:hAnsi="宋体" w:eastAsia="宋体" w:cs="宋体"/>
          <w:snapToGrid w:val="0"/>
          <w:color w:val="auto"/>
          <w:kern w:val="0"/>
          <w:sz w:val="24"/>
          <w:szCs w:val="24"/>
          <w:highlight w:val="none"/>
        </w:rPr>
        <w:t xml:space="preserve"> 中标人须在领取中标通知书之日起</w:t>
      </w:r>
      <w:r>
        <w:rPr>
          <w:rFonts w:hint="eastAsia" w:ascii="宋体" w:hAnsi="宋体" w:eastAsia="宋体" w:cs="宋体"/>
          <w:snapToGrid w:val="0"/>
          <w:color w:val="auto"/>
          <w:kern w:val="0"/>
          <w:sz w:val="24"/>
          <w:szCs w:val="24"/>
          <w:highlight w:val="none"/>
          <w:u w:val="single"/>
        </w:rPr>
        <w:t xml:space="preserve"> 10 </w:t>
      </w:r>
      <w:r>
        <w:rPr>
          <w:rFonts w:hint="eastAsia" w:ascii="宋体" w:hAnsi="宋体" w:eastAsia="宋体" w:cs="宋体"/>
          <w:snapToGrid w:val="0"/>
          <w:color w:val="auto"/>
          <w:kern w:val="0"/>
          <w:sz w:val="24"/>
          <w:szCs w:val="24"/>
          <w:highlight w:val="none"/>
        </w:rPr>
        <w:t>个工作日内、签订合同前向招标人提交金额为中标价</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u w:val="single"/>
          <w:lang w:val="en-US" w:eastAsia="zh-CN"/>
        </w:rPr>
        <w:t>3</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%的履约保证。</w:t>
      </w:r>
    </w:p>
    <w:p w14:paraId="29BD7206">
      <w:pPr>
        <w:keepNext w:val="0"/>
        <w:keepLines w:val="0"/>
        <w:pageBreakBefore w:val="0"/>
        <w:widowControl w:val="0"/>
        <w:kinsoku/>
        <w:wordWrap w:val="0"/>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3.2</w:t>
      </w:r>
      <w:r>
        <w:rPr>
          <w:rFonts w:hint="eastAsia" w:ascii="宋体" w:hAnsi="宋体" w:eastAsia="宋体" w:cs="宋体"/>
          <w:snapToGrid w:val="0"/>
          <w:color w:val="auto"/>
          <w:kern w:val="0"/>
          <w:sz w:val="24"/>
          <w:szCs w:val="24"/>
          <w:highlight w:val="none"/>
        </w:rPr>
        <w:t xml:space="preserve"> 履约保证的形式包括履约保证金、履约保证担保、履约保证保险三种，中标通知书发出时，招标人发起收缴履约保证金并填写保证金金额、缴交时限和项目工期；由中标人在建设工程交易系统中自主选择一种进行缴交。项目竣工后，由招标人发起退保。</w:t>
      </w:r>
    </w:p>
    <w:p w14:paraId="0517450E">
      <w:pPr>
        <w:keepNext w:val="0"/>
        <w:keepLines w:val="0"/>
        <w:pageBreakBefore w:val="0"/>
        <w:widowControl w:val="0"/>
        <w:kinsoku/>
        <w:wordWrap w:val="0"/>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b/>
          <w:bCs/>
          <w:snapToGrid w:val="0"/>
          <w:color w:val="auto"/>
          <w:kern w:val="0"/>
          <w:sz w:val="24"/>
          <w:szCs w:val="24"/>
          <w:highlight w:val="none"/>
        </w:rPr>
        <w:t>3.3</w:t>
      </w:r>
      <w:r>
        <w:rPr>
          <w:rFonts w:hint="eastAsia" w:ascii="宋体" w:hAnsi="宋体" w:eastAsia="宋体" w:cs="宋体"/>
          <w:snapToGrid w:val="0"/>
          <w:color w:val="auto"/>
          <w:kern w:val="0"/>
          <w:sz w:val="24"/>
          <w:szCs w:val="24"/>
          <w:highlight w:val="none"/>
        </w:rPr>
        <w:t xml:space="preserve"> 中标人在领取中标通知书之日起10个工作日内仍未提交履约保证的，招标人发出第一次提醒函；在领取中标通知书之日起15个工作日内仍未提交的，招标人发出第二次提醒函；在领取中标通知书之日起20个工作日内仍未提交的，视其放弃中标。并由招标人通报建设行政管理部门。如采用银行保函或保险合同方式缴纳履约保证金，在保函或保险合同到期前一个月，中标人须主动办理续期手续或提交新的银行保函或保险合同。</w:t>
      </w:r>
    </w:p>
    <w:p w14:paraId="191AA2C0">
      <w:pPr>
        <w:keepNext w:val="0"/>
        <w:keepLines w:val="0"/>
        <w:pageBreakBefore w:val="0"/>
        <w:widowControl w:val="0"/>
        <w:kinsoku/>
        <w:wordWrap w:val="0"/>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3.4</w:t>
      </w:r>
      <w:r>
        <w:rPr>
          <w:rFonts w:hint="eastAsia" w:ascii="宋体" w:hAnsi="宋体" w:eastAsia="宋体" w:cs="宋体"/>
          <w:snapToGrid w:val="0"/>
          <w:color w:val="auto"/>
          <w:kern w:val="0"/>
          <w:sz w:val="24"/>
          <w:szCs w:val="24"/>
          <w:highlight w:val="none"/>
        </w:rPr>
        <w:t xml:space="preserve"> 在项目实施过程中，如果承包人（即招标阶段的中标人，下同）由于自身的资金、技术、质量、非不可抗力等原因给发包人（即招标阶段的招标人，下同）造成经济损失，发包人有权扣划相应金额的履约保证。</w:t>
      </w:r>
    </w:p>
    <w:p w14:paraId="71E06F02">
      <w:pPr>
        <w:bidi w:val="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3.5</w:t>
      </w:r>
      <w:r>
        <w:rPr>
          <w:rFonts w:hint="eastAsia" w:ascii="宋体" w:hAnsi="宋体" w:eastAsia="宋体" w:cs="宋体"/>
          <w:snapToGrid w:val="0"/>
          <w:color w:val="auto"/>
          <w:kern w:val="0"/>
          <w:sz w:val="24"/>
          <w:szCs w:val="24"/>
          <w:highlight w:val="none"/>
        </w:rPr>
        <w:t xml:space="preserve"> 项目通过竣工验收之日后28天内，发包人将履约保证退还给承包人。</w:t>
      </w:r>
    </w:p>
    <w:p w14:paraId="26AA120B">
      <w:pPr>
        <w:keepNext w:val="0"/>
        <w:keepLines w:val="0"/>
        <w:pageBreakBefore w:val="0"/>
        <w:widowControl w:val="0"/>
        <w:kinsoku/>
        <w:wordWrap w:val="0"/>
        <w:overflowPunct/>
        <w:topLinePunct w:val="0"/>
        <w:autoSpaceDE/>
        <w:autoSpaceDN/>
        <w:bidi w:val="0"/>
        <w:adjustRightInd w:val="0"/>
        <w:snapToGrid w:val="0"/>
        <w:spacing w:line="360" w:lineRule="auto"/>
        <w:ind w:firstLine="562"/>
        <w:textAlignment w:val="auto"/>
        <w:outlineLvl w:val="1"/>
        <w:rPr>
          <w:rFonts w:hint="eastAsia" w:hAnsi="宋体" w:cs="宋体"/>
          <w:b/>
          <w:bCs/>
          <w:snapToGrid w:val="0"/>
          <w:color w:val="auto"/>
          <w:kern w:val="0"/>
          <w:szCs w:val="24"/>
          <w:highlight w:val="none"/>
          <w:lang w:val="en-US" w:eastAsia="zh-CN"/>
        </w:rPr>
      </w:pPr>
      <w:bookmarkStart w:id="112" w:name="_Toc12971"/>
      <w:bookmarkStart w:id="113" w:name="_Toc5474"/>
      <w:r>
        <w:rPr>
          <w:rFonts w:hint="eastAsia" w:hAnsi="宋体" w:cs="宋体"/>
          <w:b/>
          <w:bCs/>
          <w:snapToGrid w:val="0"/>
          <w:color w:val="auto"/>
          <w:kern w:val="0"/>
          <w:szCs w:val="24"/>
          <w:highlight w:val="none"/>
          <w:lang w:val="en-US" w:eastAsia="zh-CN"/>
        </w:rPr>
        <w:t>4.合同订立</w:t>
      </w:r>
      <w:bookmarkEnd w:id="105"/>
      <w:bookmarkEnd w:id="106"/>
      <w:bookmarkEnd w:id="107"/>
      <w:bookmarkEnd w:id="108"/>
      <w:bookmarkEnd w:id="109"/>
      <w:bookmarkEnd w:id="112"/>
      <w:bookmarkEnd w:id="113"/>
    </w:p>
    <w:p w14:paraId="32BFD301">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lang w:val="en-US" w:eastAsia="zh-CN"/>
        </w:rPr>
        <w:t>4</w:t>
      </w:r>
      <w:r>
        <w:rPr>
          <w:rFonts w:hint="eastAsia" w:hAnsi="宋体" w:cs="宋体"/>
          <w:b/>
          <w:bCs/>
          <w:snapToGrid w:val="0"/>
          <w:color w:val="auto"/>
          <w:kern w:val="0"/>
          <w:szCs w:val="24"/>
          <w:highlight w:val="none"/>
        </w:rPr>
        <w:t>.1</w:t>
      </w:r>
      <w:r>
        <w:rPr>
          <w:rFonts w:hint="eastAsia" w:hAnsi="宋体" w:cs="宋体"/>
          <w:snapToGrid w:val="0"/>
          <w:color w:val="auto"/>
          <w:kern w:val="0"/>
          <w:szCs w:val="24"/>
          <w:highlight w:val="none"/>
        </w:rPr>
        <w:t xml:space="preserve"> 招标人应当自中标通知书发出之日起</w:t>
      </w:r>
      <w:r>
        <w:rPr>
          <w:rFonts w:hint="eastAsia" w:hAnsi="宋体" w:cs="宋体"/>
          <w:snapToGrid w:val="0"/>
          <w:color w:val="auto"/>
          <w:kern w:val="0"/>
          <w:szCs w:val="24"/>
          <w:highlight w:val="none"/>
          <w:u w:val="single"/>
        </w:rPr>
        <w:t xml:space="preserve"> 30 </w:t>
      </w:r>
      <w:r>
        <w:rPr>
          <w:rFonts w:hint="eastAsia" w:hAnsi="宋体" w:cs="宋体"/>
          <w:snapToGrid w:val="0"/>
          <w:color w:val="auto"/>
          <w:kern w:val="0"/>
          <w:szCs w:val="24"/>
          <w:highlight w:val="none"/>
        </w:rPr>
        <w:t>日内，按照招标文件、中标人的投标文件与中标人订立书面合同。</w:t>
      </w:r>
    </w:p>
    <w:p w14:paraId="1CED438A">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lang w:val="en-US" w:eastAsia="zh-CN"/>
        </w:rPr>
        <w:t>4</w:t>
      </w:r>
      <w:r>
        <w:rPr>
          <w:rFonts w:hint="eastAsia" w:hAnsi="宋体" w:cs="宋体"/>
          <w:b/>
          <w:bCs/>
          <w:snapToGrid w:val="0"/>
          <w:color w:val="auto"/>
          <w:kern w:val="0"/>
          <w:szCs w:val="24"/>
          <w:highlight w:val="none"/>
        </w:rPr>
        <w:t>.2</w:t>
      </w:r>
      <w:r>
        <w:rPr>
          <w:rFonts w:hint="eastAsia" w:hAnsi="宋体" w:cs="宋体"/>
          <w:snapToGrid w:val="0"/>
          <w:color w:val="auto"/>
          <w:kern w:val="0"/>
          <w:szCs w:val="24"/>
          <w:highlight w:val="none"/>
        </w:rPr>
        <w:t xml:space="preserve"> 合同的标的、质量、履行期限条款和合同的价款、风险分担等主要条款，应当与招标文件、中标人的投标文件的内容一致。中标人在签订合同时不得向招标人提出附加条件。</w:t>
      </w:r>
    </w:p>
    <w:p w14:paraId="123B3666">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lang w:val="en-US" w:eastAsia="zh-CN"/>
        </w:rPr>
        <w:t>4</w:t>
      </w:r>
      <w:r>
        <w:rPr>
          <w:rFonts w:hint="eastAsia" w:hAnsi="宋体" w:cs="宋体"/>
          <w:b/>
          <w:bCs/>
          <w:snapToGrid w:val="0"/>
          <w:color w:val="auto"/>
          <w:kern w:val="0"/>
          <w:szCs w:val="24"/>
          <w:highlight w:val="none"/>
        </w:rPr>
        <w:t>.3</w:t>
      </w:r>
      <w:r>
        <w:rPr>
          <w:rFonts w:hint="eastAsia" w:hAnsi="宋体" w:cs="宋体"/>
          <w:snapToGrid w:val="0"/>
          <w:color w:val="auto"/>
          <w:kern w:val="0"/>
          <w:szCs w:val="24"/>
          <w:highlight w:val="none"/>
        </w:rPr>
        <w:t xml:space="preserve"> 若中标人在领取中标通知书之日起30天内仍未签订合同，招标人发出第一次提醒函；在领取中标通知书之日起40天内仍未签订，招标人发出第二次提醒函；在领取中标通知书之日起45天内仍未签订，视其放弃中标。</w:t>
      </w:r>
    </w:p>
    <w:p w14:paraId="5A965A09">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lang w:val="en-US" w:eastAsia="zh-CN"/>
        </w:rPr>
        <w:t>4</w:t>
      </w:r>
      <w:r>
        <w:rPr>
          <w:rFonts w:hint="eastAsia" w:hAnsi="宋体" w:cs="宋体"/>
          <w:b/>
          <w:bCs/>
          <w:snapToGrid w:val="0"/>
          <w:color w:val="auto"/>
          <w:kern w:val="0"/>
          <w:szCs w:val="24"/>
          <w:highlight w:val="none"/>
        </w:rPr>
        <w:t>.4</w:t>
      </w:r>
      <w:r>
        <w:rPr>
          <w:rFonts w:hint="eastAsia" w:hAnsi="宋体" w:cs="宋体"/>
          <w:snapToGrid w:val="0"/>
          <w:color w:val="auto"/>
          <w:kern w:val="0"/>
          <w:szCs w:val="24"/>
          <w:highlight w:val="none"/>
        </w:rPr>
        <w:t xml:space="preserve"> 在书面合同订立之日起2个工作日内，由中标人或招标代理机构将合同上传至建设工程交易系统，并发起退还投标保证的申请。韶关市公共资源交易中心在收到申请之日起3个工作日内，将投标保证金退还给中标人和其他中标候选人。</w:t>
      </w:r>
    </w:p>
    <w:p w14:paraId="39A38031">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1"/>
        <w:rPr>
          <w:rFonts w:hAnsi="宋体" w:cs="宋体"/>
          <w:snapToGrid w:val="0"/>
          <w:color w:val="auto"/>
          <w:kern w:val="0"/>
          <w:szCs w:val="24"/>
          <w:highlight w:val="none"/>
        </w:rPr>
      </w:pPr>
      <w:bookmarkStart w:id="114" w:name="_Toc25887"/>
      <w:bookmarkStart w:id="115" w:name="_Toc11598"/>
      <w:bookmarkStart w:id="116" w:name="_Toc1819"/>
      <w:bookmarkStart w:id="117" w:name="_Toc6741"/>
      <w:bookmarkStart w:id="118" w:name="_Toc3858"/>
      <w:bookmarkStart w:id="119" w:name="_Toc13450"/>
      <w:bookmarkStart w:id="120" w:name="_Toc10701"/>
      <w:r>
        <w:rPr>
          <w:rFonts w:hint="eastAsia" w:hAnsi="宋体" w:cs="宋体"/>
          <w:b/>
          <w:bCs/>
          <w:snapToGrid w:val="0"/>
          <w:color w:val="auto"/>
          <w:kern w:val="0"/>
          <w:szCs w:val="24"/>
          <w:highlight w:val="none"/>
          <w:lang w:val="en-US" w:eastAsia="zh-CN"/>
        </w:rPr>
        <w:t>5</w:t>
      </w:r>
      <w:r>
        <w:rPr>
          <w:rFonts w:hint="eastAsia" w:hAnsi="宋体" w:cs="宋体"/>
          <w:b/>
          <w:bCs/>
          <w:snapToGrid w:val="0"/>
          <w:color w:val="auto"/>
          <w:kern w:val="0"/>
          <w:szCs w:val="24"/>
          <w:highlight w:val="none"/>
        </w:rPr>
        <w:t>．放弃中标的处理</w:t>
      </w:r>
      <w:bookmarkEnd w:id="114"/>
      <w:bookmarkEnd w:id="115"/>
      <w:bookmarkEnd w:id="116"/>
      <w:bookmarkEnd w:id="117"/>
      <w:bookmarkEnd w:id="118"/>
      <w:bookmarkEnd w:id="119"/>
      <w:bookmarkEnd w:id="120"/>
    </w:p>
    <w:p w14:paraId="3D3DAE43">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lang w:val="en-US" w:eastAsia="zh-CN"/>
        </w:rPr>
        <w:t>5</w:t>
      </w:r>
      <w:r>
        <w:rPr>
          <w:rFonts w:hint="eastAsia" w:hAnsi="宋体" w:cs="宋体"/>
          <w:b/>
          <w:bCs/>
          <w:snapToGrid w:val="0"/>
          <w:color w:val="auto"/>
          <w:kern w:val="0"/>
          <w:szCs w:val="24"/>
          <w:highlight w:val="none"/>
        </w:rPr>
        <w:t>.1</w:t>
      </w:r>
      <w:r>
        <w:rPr>
          <w:rFonts w:hint="eastAsia" w:hAnsi="宋体" w:cs="宋体"/>
          <w:snapToGrid w:val="0"/>
          <w:color w:val="auto"/>
          <w:kern w:val="0"/>
          <w:szCs w:val="24"/>
          <w:highlight w:val="none"/>
        </w:rPr>
        <w:t xml:space="preserve"> 中标人无正当理由放弃中标的，取消其中标资格，其投标保证不予退还，给招标人造成的损失超过投标保证金额的，弃标人还应当对超过部分予以赔偿。招标人可按照评标委员会提出的中标候选人名单排序依次确定其他中标候选人为中标人，如果招标人认为其他中标候选人的条件明显不利于招标人的，也可以重新招标。因此种情况造成招标人重新招标的，招标人可不接受该弃标人再次投标。同时，招标人应将该弃标人的失信行为向行政监督部门报告。</w:t>
      </w:r>
    </w:p>
    <w:p w14:paraId="5CCD4E8F">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lang w:val="en-US" w:eastAsia="zh-CN"/>
        </w:rPr>
        <w:t>5</w:t>
      </w:r>
      <w:r>
        <w:rPr>
          <w:rFonts w:hint="eastAsia" w:hAnsi="宋体" w:cs="宋体"/>
          <w:b/>
          <w:bCs/>
          <w:snapToGrid w:val="0"/>
          <w:color w:val="auto"/>
          <w:kern w:val="0"/>
          <w:szCs w:val="24"/>
          <w:highlight w:val="none"/>
        </w:rPr>
        <w:t>.2</w:t>
      </w:r>
      <w:r>
        <w:rPr>
          <w:rFonts w:hint="eastAsia" w:hAnsi="宋体" w:cs="宋体"/>
          <w:snapToGrid w:val="0"/>
          <w:color w:val="auto"/>
          <w:kern w:val="0"/>
          <w:szCs w:val="24"/>
          <w:highlight w:val="none"/>
        </w:rPr>
        <w:t xml:space="preserve"> 中标人因不可抗力提出不能履行合同的，须在领取中标通知书之日起10天内提供有关证明文件或资料，其投标保证予以退还，招标人可按照评标委员会提出的中标候选人名单排序依次确定其他中标候选人为中标人。如果招标人认为其他中标候选人的条件明显不利于招标人的，也可以重新招标。</w:t>
      </w:r>
    </w:p>
    <w:p w14:paraId="32AA1A12">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1"/>
        <w:rPr>
          <w:rFonts w:hAnsi="宋体" w:cs="宋体"/>
          <w:snapToGrid w:val="0"/>
          <w:color w:val="auto"/>
          <w:kern w:val="0"/>
          <w:szCs w:val="24"/>
          <w:highlight w:val="none"/>
        </w:rPr>
      </w:pPr>
      <w:bookmarkStart w:id="121" w:name="_Toc11751"/>
      <w:bookmarkStart w:id="122" w:name="_Toc15893"/>
      <w:bookmarkStart w:id="123" w:name="_Toc1831"/>
      <w:bookmarkStart w:id="124" w:name="_Toc500"/>
      <w:bookmarkStart w:id="125" w:name="_Toc8282"/>
      <w:bookmarkStart w:id="126" w:name="_Toc26352"/>
      <w:bookmarkStart w:id="127" w:name="_Toc17549"/>
      <w:r>
        <w:rPr>
          <w:rFonts w:hint="eastAsia" w:hAnsi="宋体" w:cs="宋体"/>
          <w:b/>
          <w:bCs/>
          <w:snapToGrid w:val="0"/>
          <w:color w:val="auto"/>
          <w:kern w:val="0"/>
          <w:szCs w:val="24"/>
          <w:highlight w:val="none"/>
          <w:lang w:val="en-US" w:eastAsia="zh-CN"/>
        </w:rPr>
        <w:t>6</w:t>
      </w:r>
      <w:r>
        <w:rPr>
          <w:rFonts w:hint="eastAsia" w:hAnsi="宋体" w:cs="宋体"/>
          <w:b/>
          <w:bCs/>
          <w:snapToGrid w:val="0"/>
          <w:color w:val="auto"/>
          <w:kern w:val="0"/>
          <w:szCs w:val="24"/>
          <w:highlight w:val="none"/>
        </w:rPr>
        <w:t>．分包</w:t>
      </w:r>
      <w:bookmarkEnd w:id="121"/>
      <w:bookmarkEnd w:id="122"/>
      <w:bookmarkEnd w:id="123"/>
      <w:bookmarkEnd w:id="124"/>
      <w:bookmarkEnd w:id="125"/>
      <w:bookmarkEnd w:id="126"/>
      <w:bookmarkEnd w:id="127"/>
    </w:p>
    <w:p w14:paraId="1F836E27">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合同范围内的监理服务严禁分包，一经发现，委托人有权解除合同，由此引起的一切经济损失和法律责任由监理人自行承担。</w:t>
      </w:r>
    </w:p>
    <w:p w14:paraId="3AD9B3FF">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1"/>
        <w:rPr>
          <w:rFonts w:hAnsi="宋体" w:cs="宋体"/>
          <w:b/>
          <w:bCs/>
          <w:snapToGrid w:val="0"/>
          <w:color w:val="auto"/>
          <w:kern w:val="0"/>
          <w:szCs w:val="24"/>
          <w:highlight w:val="none"/>
        </w:rPr>
      </w:pPr>
      <w:bookmarkStart w:id="128" w:name="_Toc25358"/>
      <w:bookmarkStart w:id="129" w:name="_Toc25800"/>
      <w:bookmarkStart w:id="130" w:name="_Toc17560"/>
      <w:bookmarkStart w:id="131" w:name="_Toc18249"/>
      <w:bookmarkStart w:id="132" w:name="_Toc18564"/>
      <w:bookmarkStart w:id="133" w:name="_Toc19761"/>
      <w:bookmarkStart w:id="134" w:name="_Toc2527"/>
      <w:r>
        <w:rPr>
          <w:rFonts w:hint="eastAsia" w:hAnsi="宋体" w:cs="宋体"/>
          <w:b/>
          <w:bCs/>
          <w:snapToGrid w:val="0"/>
          <w:color w:val="auto"/>
          <w:kern w:val="0"/>
          <w:szCs w:val="24"/>
          <w:highlight w:val="none"/>
          <w:lang w:val="en-US" w:eastAsia="zh-CN"/>
        </w:rPr>
        <w:t>7</w:t>
      </w:r>
      <w:r>
        <w:rPr>
          <w:rFonts w:hint="eastAsia" w:hAnsi="宋体" w:cs="宋体"/>
          <w:b/>
          <w:bCs/>
          <w:snapToGrid w:val="0"/>
          <w:color w:val="auto"/>
          <w:kern w:val="0"/>
          <w:szCs w:val="24"/>
          <w:highlight w:val="none"/>
        </w:rPr>
        <w:t>．监理服务期限</w:t>
      </w:r>
      <w:bookmarkEnd w:id="128"/>
      <w:bookmarkEnd w:id="129"/>
      <w:bookmarkEnd w:id="130"/>
      <w:bookmarkEnd w:id="131"/>
      <w:bookmarkEnd w:id="132"/>
      <w:bookmarkEnd w:id="133"/>
      <w:bookmarkEnd w:id="134"/>
    </w:p>
    <w:p w14:paraId="33F7FA03">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lang w:val="en-US" w:eastAsia="zh-CN"/>
        </w:rPr>
        <w:t>7</w:t>
      </w:r>
      <w:r>
        <w:rPr>
          <w:rFonts w:hint="eastAsia" w:hAnsi="宋体" w:cs="宋体"/>
          <w:b/>
          <w:bCs/>
          <w:snapToGrid w:val="0"/>
          <w:color w:val="auto"/>
          <w:kern w:val="0"/>
          <w:szCs w:val="24"/>
          <w:highlight w:val="none"/>
        </w:rPr>
        <w:t>.1</w:t>
      </w:r>
      <w:r>
        <w:rPr>
          <w:rFonts w:hint="eastAsia" w:hAnsi="宋体" w:cs="宋体"/>
          <w:snapToGrid w:val="0"/>
          <w:color w:val="auto"/>
          <w:kern w:val="0"/>
          <w:szCs w:val="24"/>
          <w:highlight w:val="none"/>
        </w:rPr>
        <w:t xml:space="preserve"> 当满足专用合同条款约定的开始监理条件时，委托人应提前7天向监理人发出开始监理通知。监理服务期限自开始监理通知中载明的开始监理日期起计算。</w:t>
      </w:r>
    </w:p>
    <w:p w14:paraId="419D82E4">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lang w:val="en-US" w:eastAsia="zh-CN"/>
        </w:rPr>
        <w:t>7</w:t>
      </w:r>
      <w:r>
        <w:rPr>
          <w:rFonts w:hint="eastAsia" w:hAnsi="宋体" w:cs="宋体"/>
          <w:b/>
          <w:bCs/>
          <w:snapToGrid w:val="0"/>
          <w:color w:val="auto"/>
          <w:kern w:val="0"/>
          <w:szCs w:val="24"/>
          <w:highlight w:val="none"/>
        </w:rPr>
        <w:t>.2</w:t>
      </w:r>
      <w:r>
        <w:rPr>
          <w:rFonts w:hint="eastAsia" w:hAnsi="宋体" w:cs="宋体"/>
          <w:snapToGrid w:val="0"/>
          <w:color w:val="auto"/>
          <w:kern w:val="0"/>
          <w:szCs w:val="24"/>
          <w:highlight w:val="none"/>
        </w:rPr>
        <w:t xml:space="preserve"> 在合同履行过程中，由于下列原因造成监理服务期限延误的，委托人应当延长监理服务期限并增加监理酬金，具体方法在专用合同条款中约定。</w:t>
      </w:r>
    </w:p>
    <w:p w14:paraId="0D797862">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（1）合同变更；</w:t>
      </w:r>
    </w:p>
    <w:p w14:paraId="2EAE3377">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（2）因委托人原因导致的监理工作暂停；</w:t>
      </w:r>
    </w:p>
    <w:p w14:paraId="5B9605FC">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（3）未按合同约定及时支付监理服务酬金；</w:t>
      </w:r>
    </w:p>
    <w:p w14:paraId="55DDA448">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（4）未及时履行合同约定的相关义务；</w:t>
      </w:r>
    </w:p>
    <w:p w14:paraId="377E21A4">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（5）由于承包人（指在本招标项目监理范围内，与委托人签订勘察、设计、施工承包合同的当事人，下同）延误、行政管理造成的监理服务期限延误；</w:t>
      </w:r>
    </w:p>
    <w:p w14:paraId="20EBAA7E">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（6）造成监理服务期限延误的其他原因。</w:t>
      </w:r>
    </w:p>
    <w:p w14:paraId="72AA3074">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1"/>
        <w:rPr>
          <w:rFonts w:hAnsi="宋体" w:cs="宋体"/>
          <w:snapToGrid w:val="0"/>
          <w:color w:val="auto"/>
          <w:kern w:val="0"/>
          <w:szCs w:val="24"/>
          <w:highlight w:val="none"/>
        </w:rPr>
      </w:pPr>
      <w:bookmarkStart w:id="135" w:name="_Toc6559"/>
      <w:bookmarkStart w:id="136" w:name="_Toc13950"/>
      <w:bookmarkStart w:id="137" w:name="_Toc17664"/>
      <w:bookmarkStart w:id="138" w:name="_Toc13195"/>
      <w:bookmarkStart w:id="139" w:name="_Toc25479"/>
      <w:bookmarkStart w:id="140" w:name="_Toc6532"/>
      <w:bookmarkStart w:id="141" w:name="_Toc23108"/>
      <w:r>
        <w:rPr>
          <w:rFonts w:hint="eastAsia" w:hAnsi="宋体" w:cs="宋体"/>
          <w:b/>
          <w:bCs/>
          <w:snapToGrid w:val="0"/>
          <w:color w:val="auto"/>
          <w:kern w:val="0"/>
          <w:szCs w:val="24"/>
          <w:highlight w:val="none"/>
          <w:lang w:val="en-US" w:eastAsia="zh-CN"/>
        </w:rPr>
        <w:t>8</w:t>
      </w:r>
      <w:r>
        <w:rPr>
          <w:rFonts w:hint="eastAsia" w:hAnsi="宋体" w:cs="宋体"/>
          <w:b/>
          <w:bCs/>
          <w:snapToGrid w:val="0"/>
          <w:color w:val="auto"/>
          <w:kern w:val="0"/>
          <w:szCs w:val="24"/>
          <w:highlight w:val="none"/>
        </w:rPr>
        <w:t>．项目监理机构</w:t>
      </w:r>
      <w:bookmarkEnd w:id="135"/>
      <w:bookmarkEnd w:id="136"/>
      <w:bookmarkEnd w:id="137"/>
      <w:bookmarkEnd w:id="138"/>
      <w:bookmarkEnd w:id="139"/>
      <w:bookmarkEnd w:id="140"/>
      <w:bookmarkEnd w:id="141"/>
    </w:p>
    <w:p w14:paraId="67997DEC">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lang w:val="en-US" w:eastAsia="zh-CN"/>
        </w:rPr>
        <w:t>8</w:t>
      </w:r>
      <w:r>
        <w:rPr>
          <w:rFonts w:hint="eastAsia" w:hAnsi="宋体" w:cs="宋体"/>
          <w:b/>
          <w:bCs/>
          <w:snapToGrid w:val="0"/>
          <w:color w:val="auto"/>
          <w:kern w:val="0"/>
          <w:szCs w:val="24"/>
          <w:highlight w:val="none"/>
        </w:rPr>
        <w:t>.1</w:t>
      </w:r>
      <w:r>
        <w:rPr>
          <w:rFonts w:hint="eastAsia" w:hAnsi="宋体" w:cs="宋体"/>
          <w:snapToGrid w:val="0"/>
          <w:color w:val="auto"/>
          <w:kern w:val="0"/>
          <w:szCs w:val="24"/>
          <w:highlight w:val="none"/>
        </w:rPr>
        <w:t xml:space="preserve"> 监理人派驻项目监理机构的人员必须为其投标文件确定的人员，否则委托人有权解除合同。</w:t>
      </w:r>
    </w:p>
    <w:p w14:paraId="75E21DC5">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lang w:val="en-US" w:eastAsia="zh-CN"/>
        </w:rPr>
        <w:t>8</w:t>
      </w:r>
      <w:r>
        <w:rPr>
          <w:rFonts w:hint="eastAsia" w:hAnsi="宋体" w:cs="宋体"/>
          <w:b/>
          <w:bCs/>
          <w:snapToGrid w:val="0"/>
          <w:color w:val="auto"/>
          <w:kern w:val="0"/>
          <w:szCs w:val="24"/>
          <w:highlight w:val="none"/>
        </w:rPr>
        <w:t>.2</w:t>
      </w:r>
      <w:r>
        <w:rPr>
          <w:rFonts w:hint="eastAsia" w:hAnsi="宋体" w:cs="宋体"/>
          <w:snapToGrid w:val="0"/>
          <w:color w:val="auto"/>
          <w:kern w:val="0"/>
          <w:szCs w:val="24"/>
          <w:highlight w:val="none"/>
        </w:rPr>
        <w:t xml:space="preserve"> 项目监理机构班子成员不得擅自变更。其中，总监理工程师若有《广东省住房和城乡建设厅关于建设工程项目招标中标后监督检查的办法》（粤建市〔2009〕8号，以下简称“《办法》”）第九条所述除外情形之一确需变更的，监理人应填写《建设工程项目管理班子变更情况报告表》（《办法》附件4）并附上相关证明资料，经委托人和建设行政主管部门审核同意方可变更，且更换后的总监理工程师应与监理人的投标文件所确定的原总监理工程师的主要条件一致；项目监理机构班子其他成员若有《办法》第九条所述除外情形之一确需变更的，监理人应填写《建设工程项目管理班子变更情况报告表》并附上相关证明资料，经委托人审核同意方可变更。</w:t>
      </w:r>
    </w:p>
    <w:p w14:paraId="1A7A45AF">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1"/>
        <w:rPr>
          <w:rFonts w:hAnsi="宋体" w:cs="宋体"/>
          <w:strike/>
          <w:snapToGrid w:val="0"/>
          <w:color w:val="auto"/>
          <w:kern w:val="0"/>
          <w:szCs w:val="24"/>
          <w:highlight w:val="none"/>
        </w:rPr>
      </w:pPr>
      <w:bookmarkStart w:id="142" w:name="_Toc27412"/>
      <w:bookmarkStart w:id="143" w:name="_Toc19789"/>
      <w:bookmarkStart w:id="144" w:name="_Toc16997"/>
      <w:bookmarkStart w:id="145" w:name="_Toc20449"/>
      <w:bookmarkStart w:id="146" w:name="_Toc20861"/>
      <w:bookmarkStart w:id="147" w:name="_Toc6056"/>
      <w:bookmarkStart w:id="148" w:name="_Toc23097"/>
      <w:r>
        <w:rPr>
          <w:rFonts w:hint="eastAsia" w:hAnsi="宋体" w:cs="宋体"/>
          <w:b/>
          <w:snapToGrid w:val="0"/>
          <w:color w:val="auto"/>
          <w:kern w:val="0"/>
          <w:szCs w:val="24"/>
          <w:highlight w:val="none"/>
          <w:lang w:val="en-US" w:eastAsia="zh-CN"/>
        </w:rPr>
        <w:t>9</w:t>
      </w:r>
      <w:r>
        <w:rPr>
          <w:rFonts w:hint="eastAsia" w:hAnsi="宋体" w:cs="宋体"/>
          <w:b/>
          <w:snapToGrid w:val="0"/>
          <w:color w:val="auto"/>
          <w:kern w:val="0"/>
          <w:szCs w:val="24"/>
          <w:highlight w:val="none"/>
        </w:rPr>
        <w:t>．安全防护</w:t>
      </w:r>
      <w:bookmarkEnd w:id="142"/>
      <w:bookmarkEnd w:id="143"/>
      <w:bookmarkEnd w:id="144"/>
      <w:bookmarkEnd w:id="145"/>
      <w:bookmarkEnd w:id="146"/>
      <w:bookmarkEnd w:id="147"/>
      <w:bookmarkEnd w:id="148"/>
    </w:p>
    <w:p w14:paraId="23FF1D83">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监理人应按照安全监理有关规定，采取严格、科学的安全防护措施，确保监理人员人身安全，承担由于自身安全防护措施不力所造成的安全事故责任和发生的费用。</w:t>
      </w:r>
    </w:p>
    <w:p w14:paraId="45E28A2B">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1"/>
        <w:rPr>
          <w:rFonts w:hAnsi="宋体" w:cs="宋体"/>
          <w:strike/>
          <w:snapToGrid w:val="0"/>
          <w:color w:val="auto"/>
          <w:kern w:val="0"/>
          <w:szCs w:val="24"/>
          <w:highlight w:val="none"/>
        </w:rPr>
      </w:pPr>
      <w:bookmarkStart w:id="149" w:name="_Toc1181"/>
      <w:bookmarkStart w:id="150" w:name="_Toc13413"/>
      <w:bookmarkStart w:id="151" w:name="_Toc9618"/>
      <w:bookmarkStart w:id="152" w:name="_Toc14079"/>
      <w:bookmarkStart w:id="153" w:name="_Toc16174"/>
      <w:bookmarkStart w:id="154" w:name="_Toc17881"/>
      <w:bookmarkStart w:id="155" w:name="_Toc27428"/>
      <w:r>
        <w:rPr>
          <w:rFonts w:hint="eastAsia" w:hAnsi="宋体" w:cs="宋体"/>
          <w:b/>
          <w:snapToGrid w:val="0"/>
          <w:color w:val="auto"/>
          <w:kern w:val="0"/>
          <w:szCs w:val="24"/>
          <w:highlight w:val="none"/>
          <w:lang w:val="en-US" w:eastAsia="zh-CN"/>
        </w:rPr>
        <w:t>10</w:t>
      </w:r>
      <w:r>
        <w:rPr>
          <w:rFonts w:hint="eastAsia" w:hAnsi="宋体" w:cs="宋体"/>
          <w:b/>
          <w:snapToGrid w:val="0"/>
          <w:color w:val="auto"/>
          <w:kern w:val="0"/>
          <w:szCs w:val="24"/>
          <w:highlight w:val="none"/>
        </w:rPr>
        <w:t>．接受监督</w:t>
      </w:r>
      <w:bookmarkEnd w:id="149"/>
      <w:bookmarkEnd w:id="150"/>
      <w:bookmarkEnd w:id="151"/>
      <w:bookmarkEnd w:id="152"/>
      <w:bookmarkEnd w:id="153"/>
      <w:bookmarkEnd w:id="154"/>
      <w:bookmarkEnd w:id="155"/>
    </w:p>
    <w:p w14:paraId="08061062">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bCs/>
          <w:snapToGrid w:val="0"/>
          <w:color w:val="auto"/>
          <w:kern w:val="0"/>
          <w:szCs w:val="24"/>
          <w:highlight w:val="none"/>
        </w:rPr>
      </w:pPr>
      <w:r>
        <w:rPr>
          <w:rFonts w:hint="eastAsia" w:hAnsi="宋体" w:cs="宋体"/>
          <w:snapToGrid w:val="0"/>
          <w:color w:val="auto"/>
          <w:kern w:val="0"/>
          <w:szCs w:val="24"/>
          <w:highlight w:val="none"/>
        </w:rPr>
        <w:t>监理人应严格按照法律、法规以及</w:t>
      </w:r>
      <w:r>
        <w:rPr>
          <w:rFonts w:hint="eastAsia" w:hAnsi="宋体" w:cs="宋体"/>
          <w:bCs/>
          <w:snapToGrid w:val="0"/>
          <w:color w:val="auto"/>
          <w:kern w:val="0"/>
          <w:szCs w:val="24"/>
          <w:highlight w:val="none"/>
        </w:rPr>
        <w:t>《建设工程监理规范》（GB/T 50319—2013）有关规定实施监理，同时须</w:t>
      </w:r>
      <w:r>
        <w:rPr>
          <w:rFonts w:hint="eastAsia" w:hAnsi="宋体" w:cs="宋体"/>
          <w:snapToGrid w:val="0"/>
          <w:color w:val="auto"/>
          <w:kern w:val="0"/>
          <w:szCs w:val="24"/>
          <w:highlight w:val="none"/>
        </w:rPr>
        <w:t>服从委托人以及建设行政主管部门对监理工作全方位的监督，及时将监理大纲、监理规划、监理实施细则等监理文件报委托人审查备案。</w:t>
      </w:r>
    </w:p>
    <w:p w14:paraId="4F9D73C6">
      <w:pPr>
        <w:keepNext w:val="0"/>
        <w:keepLines w:val="0"/>
        <w:pageBreakBefore w:val="0"/>
        <w:widowControl w:val="0"/>
        <w:kinsoku/>
        <w:wordWrap w:val="0"/>
        <w:overflowPunct/>
        <w:topLinePunct w:val="0"/>
        <w:autoSpaceDE/>
        <w:autoSpaceDN/>
        <w:bidi w:val="0"/>
        <w:adjustRightInd w:val="0"/>
        <w:snapToGrid w:val="0"/>
        <w:spacing w:line="360" w:lineRule="auto"/>
        <w:ind w:firstLine="560"/>
        <w:textAlignment w:val="auto"/>
        <w:outlineLvl w:val="1"/>
        <w:rPr>
          <w:rFonts w:hAnsi="宋体" w:cs="宋体"/>
          <w:bCs/>
          <w:snapToGrid w:val="0"/>
          <w:color w:val="auto"/>
          <w:kern w:val="0"/>
          <w:szCs w:val="24"/>
          <w:highlight w:val="none"/>
        </w:rPr>
      </w:pPr>
      <w:bookmarkStart w:id="156" w:name="_Toc24102"/>
      <w:bookmarkStart w:id="157" w:name="_Toc18397"/>
      <w:bookmarkStart w:id="158" w:name="_Toc14327"/>
      <w:bookmarkStart w:id="159" w:name="_Toc26662"/>
      <w:bookmarkStart w:id="160" w:name="_Toc4730"/>
      <w:bookmarkStart w:id="161" w:name="_Toc25424"/>
      <w:bookmarkStart w:id="162" w:name="_Toc737"/>
      <w:r>
        <w:rPr>
          <w:rFonts w:hint="eastAsia" w:hAnsi="宋体" w:cs="宋体"/>
          <w:b/>
          <w:snapToGrid w:val="0"/>
          <w:color w:val="auto"/>
          <w:kern w:val="0"/>
          <w:szCs w:val="24"/>
          <w:highlight w:val="none"/>
        </w:rPr>
        <w:t>1</w:t>
      </w:r>
      <w:r>
        <w:rPr>
          <w:rFonts w:hint="eastAsia" w:hAnsi="宋体" w:cs="宋体"/>
          <w:b/>
          <w:snapToGrid w:val="0"/>
          <w:color w:val="auto"/>
          <w:kern w:val="0"/>
          <w:szCs w:val="24"/>
          <w:highlight w:val="none"/>
          <w:lang w:val="en-US" w:eastAsia="zh-CN"/>
        </w:rPr>
        <w:t>1</w:t>
      </w:r>
      <w:r>
        <w:rPr>
          <w:rFonts w:hint="eastAsia" w:hAnsi="宋体" w:cs="宋体"/>
          <w:b/>
          <w:snapToGrid w:val="0"/>
          <w:color w:val="auto"/>
          <w:kern w:val="0"/>
          <w:szCs w:val="24"/>
          <w:highlight w:val="none"/>
        </w:rPr>
        <w:t>．监理档案移交</w:t>
      </w:r>
      <w:bookmarkEnd w:id="156"/>
      <w:bookmarkEnd w:id="157"/>
      <w:bookmarkEnd w:id="158"/>
      <w:bookmarkEnd w:id="159"/>
      <w:bookmarkEnd w:id="160"/>
      <w:bookmarkEnd w:id="161"/>
      <w:bookmarkEnd w:id="162"/>
    </w:p>
    <w:p w14:paraId="39E3E4D5">
      <w:pPr>
        <w:keepNext w:val="0"/>
        <w:keepLines w:val="0"/>
        <w:pageBreakBefore w:val="0"/>
        <w:widowControl w:val="0"/>
        <w:kinsoku/>
        <w:wordWrap w:val="0"/>
        <w:overflowPunct/>
        <w:topLinePunct w:val="0"/>
        <w:autoSpaceDE/>
        <w:autoSpaceDN/>
        <w:bidi w:val="0"/>
        <w:adjustRightInd w:val="0"/>
        <w:snapToGrid w:val="0"/>
        <w:spacing w:line="360" w:lineRule="auto"/>
        <w:ind w:firstLine="560"/>
        <w:textAlignment w:val="auto"/>
        <w:rPr>
          <w:rFonts w:hAnsi="宋体" w:cs="宋体"/>
          <w:bCs/>
          <w:snapToGrid w:val="0"/>
          <w:color w:val="auto"/>
          <w:kern w:val="0"/>
          <w:szCs w:val="24"/>
          <w:highlight w:val="none"/>
        </w:rPr>
      </w:pPr>
      <w:r>
        <w:rPr>
          <w:rFonts w:hint="eastAsia" w:hAnsi="宋体" w:cs="宋体"/>
          <w:bCs/>
          <w:snapToGrid w:val="0"/>
          <w:color w:val="auto"/>
          <w:kern w:val="0"/>
          <w:szCs w:val="24"/>
          <w:highlight w:val="none"/>
        </w:rPr>
        <w:t>项目竣工验收后，监理人应向委托人提交一式</w:t>
      </w:r>
      <w:r>
        <w:rPr>
          <w:rFonts w:hint="eastAsia" w:hAnsi="宋体" w:cs="宋体"/>
          <w:bCs/>
          <w:snapToGrid w:val="0"/>
          <w:color w:val="auto"/>
          <w:kern w:val="0"/>
          <w:szCs w:val="24"/>
          <w:highlight w:val="none"/>
          <w:u w:val="single"/>
        </w:rPr>
        <w:t xml:space="preserve"> 五 </w:t>
      </w:r>
      <w:r>
        <w:rPr>
          <w:rFonts w:hint="eastAsia" w:hAnsi="宋体" w:cs="宋体"/>
          <w:bCs/>
          <w:snapToGrid w:val="0"/>
          <w:color w:val="auto"/>
          <w:kern w:val="0"/>
          <w:szCs w:val="24"/>
          <w:highlight w:val="none"/>
        </w:rPr>
        <w:t>份符合《建设工程监理规范》（GB/T 50319—2013）以及《韶关市城市建设档案管理办法》要求的监理档案。</w:t>
      </w:r>
    </w:p>
    <w:p w14:paraId="73BB0CCA">
      <w:pPr>
        <w:keepNext w:val="0"/>
        <w:keepLines w:val="0"/>
        <w:pageBreakBefore w:val="0"/>
        <w:widowControl w:val="0"/>
        <w:kinsoku/>
        <w:wordWrap w:val="0"/>
        <w:overflowPunct/>
        <w:topLinePunct w:val="0"/>
        <w:autoSpaceDE/>
        <w:autoSpaceDN/>
        <w:bidi w:val="0"/>
        <w:adjustRightInd w:val="0"/>
        <w:snapToGrid w:val="0"/>
        <w:spacing w:line="360" w:lineRule="auto"/>
        <w:ind w:firstLine="560"/>
        <w:textAlignment w:val="auto"/>
        <w:outlineLvl w:val="1"/>
        <w:rPr>
          <w:rFonts w:hAnsi="宋体" w:cs="宋体"/>
          <w:strike/>
          <w:snapToGrid w:val="0"/>
          <w:color w:val="auto"/>
          <w:kern w:val="0"/>
          <w:szCs w:val="24"/>
          <w:highlight w:val="none"/>
        </w:rPr>
      </w:pPr>
      <w:bookmarkStart w:id="163" w:name="_Toc19314"/>
      <w:bookmarkStart w:id="164" w:name="_Toc24329"/>
      <w:bookmarkStart w:id="165" w:name="_Toc16612"/>
      <w:bookmarkStart w:id="166" w:name="_Toc6629"/>
      <w:bookmarkStart w:id="167" w:name="_Toc32477"/>
      <w:bookmarkStart w:id="168" w:name="_Toc13197"/>
      <w:bookmarkStart w:id="169" w:name="_Toc2540"/>
      <w:r>
        <w:rPr>
          <w:rFonts w:hint="eastAsia" w:hAnsi="宋体" w:cs="宋体"/>
          <w:b/>
          <w:bCs/>
          <w:snapToGrid w:val="0"/>
          <w:color w:val="auto"/>
          <w:kern w:val="0"/>
          <w:szCs w:val="24"/>
          <w:highlight w:val="none"/>
        </w:rPr>
        <w:t>1</w:t>
      </w:r>
      <w:r>
        <w:rPr>
          <w:rFonts w:hint="eastAsia" w:hAnsi="宋体" w:cs="宋体"/>
          <w:b/>
          <w:bCs/>
          <w:snapToGrid w:val="0"/>
          <w:color w:val="auto"/>
          <w:kern w:val="0"/>
          <w:szCs w:val="24"/>
          <w:highlight w:val="none"/>
          <w:lang w:val="en-US" w:eastAsia="zh-CN"/>
        </w:rPr>
        <w:t>2</w:t>
      </w:r>
      <w:r>
        <w:rPr>
          <w:rFonts w:hint="eastAsia" w:hAnsi="宋体" w:cs="宋体"/>
          <w:b/>
          <w:snapToGrid w:val="0"/>
          <w:color w:val="auto"/>
          <w:kern w:val="0"/>
          <w:szCs w:val="24"/>
          <w:highlight w:val="none"/>
        </w:rPr>
        <w:t>．不良行为处理</w:t>
      </w:r>
      <w:bookmarkEnd w:id="163"/>
      <w:bookmarkEnd w:id="164"/>
      <w:bookmarkEnd w:id="165"/>
      <w:bookmarkEnd w:id="166"/>
      <w:bookmarkEnd w:id="167"/>
      <w:bookmarkEnd w:id="168"/>
      <w:bookmarkEnd w:id="169"/>
    </w:p>
    <w:p w14:paraId="04C55AB1">
      <w:pPr>
        <w:pStyle w:val="74"/>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宋体" w:hAnsi="宋体" w:cs="宋体"/>
          <w:snapToGrid w:val="0"/>
          <w:color w:val="auto"/>
          <w:kern w:val="0"/>
          <w:szCs w:val="24"/>
          <w:highlight w:val="none"/>
        </w:rPr>
      </w:pPr>
      <w:r>
        <w:rPr>
          <w:rFonts w:hint="eastAsia" w:ascii="宋体" w:hAnsi="宋体" w:cs="宋体"/>
          <w:snapToGrid w:val="0"/>
          <w:color w:val="auto"/>
          <w:kern w:val="0"/>
          <w:szCs w:val="24"/>
          <w:highlight w:val="none"/>
        </w:rPr>
        <w:t>监理人及其有关人员有下列行为之一的，委托人应及时报请建设行政主管部门查处。</w:t>
      </w:r>
    </w:p>
    <w:p w14:paraId="004FF115">
      <w:pPr>
        <w:pStyle w:val="74"/>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宋体" w:hAnsi="宋体" w:cs="宋体"/>
          <w:snapToGrid w:val="0"/>
          <w:color w:val="auto"/>
          <w:kern w:val="0"/>
          <w:szCs w:val="24"/>
          <w:highlight w:val="none"/>
        </w:rPr>
      </w:pPr>
      <w:r>
        <w:rPr>
          <w:rFonts w:hint="eastAsia" w:ascii="宋体" w:hAnsi="宋体" w:cs="宋体"/>
          <w:snapToGrid w:val="0"/>
          <w:color w:val="auto"/>
          <w:kern w:val="0"/>
          <w:szCs w:val="24"/>
          <w:highlight w:val="none"/>
        </w:rPr>
        <w:t>（1）转让监理业务的；</w:t>
      </w:r>
    </w:p>
    <w:p w14:paraId="3812AF65">
      <w:pPr>
        <w:pStyle w:val="74"/>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宋体" w:hAnsi="宋体" w:cs="宋体"/>
          <w:snapToGrid w:val="0"/>
          <w:color w:val="auto"/>
          <w:kern w:val="0"/>
          <w:szCs w:val="24"/>
          <w:highlight w:val="none"/>
        </w:rPr>
      </w:pPr>
      <w:r>
        <w:rPr>
          <w:rFonts w:hint="eastAsia" w:ascii="宋体" w:hAnsi="宋体" w:cs="宋体"/>
          <w:snapToGrid w:val="0"/>
          <w:color w:val="auto"/>
          <w:kern w:val="0"/>
          <w:szCs w:val="24"/>
          <w:highlight w:val="none"/>
        </w:rPr>
        <w:t>（2）非原参加投标中标的总监理工程师负责组织监理或在实施过程中擅自更换总监理工程师的、项目监理机构的其他监理人员与中标文件确定的人员不相符的；</w:t>
      </w:r>
    </w:p>
    <w:p w14:paraId="4A3AB02B">
      <w:pPr>
        <w:pStyle w:val="74"/>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宋体" w:hAnsi="宋体" w:cs="宋体"/>
          <w:snapToGrid w:val="0"/>
          <w:color w:val="auto"/>
          <w:kern w:val="0"/>
          <w:szCs w:val="24"/>
          <w:highlight w:val="none"/>
        </w:rPr>
      </w:pPr>
      <w:r>
        <w:rPr>
          <w:rFonts w:hint="eastAsia" w:ascii="宋体" w:hAnsi="宋体" w:cs="宋体"/>
          <w:snapToGrid w:val="0"/>
          <w:color w:val="auto"/>
          <w:kern w:val="0"/>
          <w:szCs w:val="24"/>
          <w:highlight w:val="none"/>
        </w:rPr>
        <w:t>（3）与建设单位、施工单位串通，签认虚假工程量或工程造价的；</w:t>
      </w:r>
    </w:p>
    <w:p w14:paraId="232AE11F">
      <w:pPr>
        <w:pStyle w:val="74"/>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宋体" w:hAnsi="宋体" w:cs="宋体"/>
          <w:snapToGrid w:val="0"/>
          <w:color w:val="auto"/>
          <w:kern w:val="0"/>
          <w:szCs w:val="24"/>
          <w:highlight w:val="none"/>
        </w:rPr>
      </w:pPr>
      <w:r>
        <w:rPr>
          <w:rFonts w:hint="eastAsia" w:ascii="宋体" w:hAnsi="宋体" w:cs="宋体"/>
          <w:snapToGrid w:val="0"/>
          <w:color w:val="auto"/>
          <w:kern w:val="0"/>
          <w:szCs w:val="24"/>
          <w:highlight w:val="none"/>
        </w:rPr>
        <w:t>（4）现场监理不到位的；</w:t>
      </w:r>
    </w:p>
    <w:p w14:paraId="4D39599F">
      <w:pPr>
        <w:pStyle w:val="74"/>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宋体" w:hAnsi="宋体" w:cs="宋体"/>
          <w:snapToGrid w:val="0"/>
          <w:color w:val="auto"/>
          <w:kern w:val="0"/>
          <w:szCs w:val="24"/>
          <w:highlight w:val="none"/>
        </w:rPr>
      </w:pPr>
      <w:r>
        <w:rPr>
          <w:rFonts w:hint="eastAsia" w:ascii="宋体" w:hAnsi="宋体" w:cs="宋体"/>
          <w:snapToGrid w:val="0"/>
          <w:color w:val="auto"/>
          <w:kern w:val="0"/>
          <w:szCs w:val="24"/>
          <w:highlight w:val="none"/>
        </w:rPr>
        <w:t>（5）非本人资格证书注册单位从事监理工作的；</w:t>
      </w:r>
    </w:p>
    <w:p w14:paraId="6B6840EA">
      <w:pPr>
        <w:pStyle w:val="74"/>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宋体" w:hAnsi="宋体" w:cs="宋体"/>
          <w:snapToGrid w:val="0"/>
          <w:color w:val="auto"/>
          <w:kern w:val="0"/>
          <w:szCs w:val="24"/>
          <w:highlight w:val="none"/>
        </w:rPr>
      </w:pPr>
      <w:r>
        <w:rPr>
          <w:rFonts w:hint="eastAsia" w:ascii="宋体" w:hAnsi="宋体" w:cs="宋体"/>
          <w:snapToGrid w:val="0"/>
          <w:color w:val="auto"/>
          <w:kern w:val="0"/>
          <w:szCs w:val="24"/>
          <w:highlight w:val="none"/>
        </w:rPr>
        <w:t>（6）总监理工程师承担超过三项工程监理任务的；</w:t>
      </w:r>
    </w:p>
    <w:p w14:paraId="0F7A5E75">
      <w:pPr>
        <w:pStyle w:val="74"/>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宋体" w:hAnsi="宋体" w:cs="宋体"/>
          <w:snapToGrid w:val="0"/>
          <w:color w:val="auto"/>
          <w:kern w:val="0"/>
          <w:szCs w:val="24"/>
          <w:highlight w:val="none"/>
        </w:rPr>
      </w:pPr>
      <w:r>
        <w:rPr>
          <w:rFonts w:hint="eastAsia" w:ascii="宋体" w:hAnsi="宋体" w:cs="宋体"/>
          <w:snapToGrid w:val="0"/>
          <w:color w:val="auto"/>
          <w:kern w:val="0"/>
          <w:szCs w:val="24"/>
          <w:highlight w:val="none"/>
        </w:rPr>
        <w:t>（7）违反有关法律、法规、规章规定的其它行为。</w:t>
      </w:r>
    </w:p>
    <w:p w14:paraId="3D1008B4">
      <w:pPr>
        <w:pStyle w:val="74"/>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jc w:val="left"/>
        <w:textAlignment w:val="auto"/>
        <w:outlineLvl w:val="1"/>
        <w:rPr>
          <w:rFonts w:ascii="宋体" w:hAnsi="宋体" w:cs="宋体"/>
          <w:b/>
          <w:bCs/>
          <w:snapToGrid w:val="0"/>
          <w:color w:val="auto"/>
          <w:kern w:val="0"/>
          <w:szCs w:val="24"/>
          <w:highlight w:val="none"/>
        </w:rPr>
      </w:pPr>
      <w:bookmarkStart w:id="170" w:name="_Toc15923"/>
      <w:bookmarkStart w:id="171" w:name="_Toc28837"/>
      <w:bookmarkStart w:id="172" w:name="_Toc5618"/>
      <w:bookmarkStart w:id="173" w:name="_Toc29467"/>
      <w:bookmarkStart w:id="174" w:name="_Toc15431"/>
      <w:bookmarkStart w:id="175" w:name="_Toc17537"/>
      <w:bookmarkStart w:id="176" w:name="_Toc2784"/>
      <w:r>
        <w:rPr>
          <w:rFonts w:hint="eastAsia" w:ascii="宋体" w:hAnsi="宋体" w:cs="宋体"/>
          <w:b/>
          <w:bCs/>
          <w:snapToGrid w:val="0"/>
          <w:color w:val="auto"/>
          <w:kern w:val="0"/>
          <w:szCs w:val="24"/>
          <w:highlight w:val="none"/>
        </w:rPr>
        <w:t>1</w:t>
      </w:r>
      <w:r>
        <w:rPr>
          <w:rFonts w:hint="eastAsia" w:ascii="宋体" w:hAnsi="宋体" w:cs="宋体"/>
          <w:b/>
          <w:bCs/>
          <w:snapToGrid w:val="0"/>
          <w:color w:val="auto"/>
          <w:kern w:val="0"/>
          <w:szCs w:val="24"/>
          <w:highlight w:val="none"/>
          <w:lang w:val="en-US" w:eastAsia="zh-CN"/>
        </w:rPr>
        <w:t>3</w:t>
      </w:r>
      <w:r>
        <w:rPr>
          <w:rFonts w:hint="eastAsia" w:ascii="宋体" w:hAnsi="宋体" w:cs="宋体"/>
          <w:b/>
          <w:snapToGrid w:val="0"/>
          <w:color w:val="auto"/>
          <w:kern w:val="0"/>
          <w:szCs w:val="24"/>
          <w:highlight w:val="none"/>
        </w:rPr>
        <w:t>．</w:t>
      </w:r>
      <w:r>
        <w:rPr>
          <w:rFonts w:hint="eastAsia" w:ascii="宋体" w:hAnsi="宋体" w:cs="宋体"/>
          <w:b/>
          <w:bCs/>
          <w:snapToGrid w:val="0"/>
          <w:color w:val="auto"/>
          <w:kern w:val="0"/>
          <w:szCs w:val="24"/>
          <w:highlight w:val="none"/>
        </w:rPr>
        <w:t>信用评价条款内容</w:t>
      </w:r>
      <w:bookmarkEnd w:id="170"/>
      <w:bookmarkEnd w:id="171"/>
      <w:bookmarkEnd w:id="172"/>
      <w:bookmarkEnd w:id="173"/>
      <w:bookmarkEnd w:id="174"/>
      <w:bookmarkEnd w:id="175"/>
      <w:bookmarkEnd w:id="176"/>
    </w:p>
    <w:p w14:paraId="418B847A">
      <w:pPr>
        <w:pStyle w:val="82"/>
        <w:keepNext w:val="0"/>
        <w:keepLines w:val="0"/>
        <w:pageBreakBefore w:val="0"/>
        <w:widowControl w:val="0"/>
        <w:kinsoku/>
        <w:wordWrap w:val="0"/>
        <w:overflowPunct/>
        <w:topLinePunct w:val="0"/>
        <w:autoSpaceDE/>
        <w:autoSpaceDN/>
        <w:bidi w:val="0"/>
        <w:adjustRightInd w:val="0"/>
        <w:snapToGrid w:val="0"/>
        <w:spacing w:line="360" w:lineRule="auto"/>
        <w:ind w:firstLine="560"/>
        <w:textAlignment w:val="auto"/>
        <w:rPr>
          <w:rFonts w:hAnsi="宋体" w:cs="宋体"/>
          <w:snapToGrid w:val="0"/>
          <w:color w:val="auto"/>
          <w:kern w:val="0"/>
          <w:highlight w:val="none"/>
        </w:rPr>
      </w:pPr>
      <w:r>
        <w:rPr>
          <w:rFonts w:hint="eastAsia" w:hAnsi="宋体" w:cs="宋体"/>
          <w:snapToGrid w:val="0"/>
          <w:color w:val="auto"/>
          <w:kern w:val="0"/>
          <w:highlight w:val="none"/>
        </w:rPr>
        <w:t>由委托人决定是否对监理人的履约情况进行信用评价。若进行信用评价，评价条款由委托人自拟，条款内容可参考人员到位情况、服务配合程度、服务成果质量、项目后期服务以及信用评价结果的运用等。</w:t>
      </w:r>
    </w:p>
    <w:p w14:paraId="50B54F01">
      <w:pPr>
        <w:pStyle w:val="82"/>
        <w:wordWrap w:val="0"/>
        <w:adjustRightInd w:val="0"/>
        <w:snapToGrid w:val="0"/>
        <w:spacing w:line="440" w:lineRule="exact"/>
        <w:ind w:firstLine="560"/>
        <w:rPr>
          <w:rFonts w:hAnsi="宋体" w:cs="宋体"/>
          <w:b/>
          <w:bCs/>
          <w:snapToGrid w:val="0"/>
          <w:color w:val="auto"/>
          <w:kern w:val="0"/>
          <w:highlight w:val="none"/>
        </w:rPr>
      </w:pPr>
    </w:p>
    <w:p w14:paraId="6E146C71">
      <w:pPr>
        <w:pStyle w:val="82"/>
        <w:wordWrap w:val="0"/>
        <w:adjustRightInd w:val="0"/>
        <w:snapToGrid w:val="0"/>
        <w:spacing w:line="440" w:lineRule="exact"/>
        <w:ind w:firstLine="560"/>
        <w:rPr>
          <w:rFonts w:hAnsi="宋体" w:cs="宋体"/>
          <w:b/>
          <w:bCs/>
          <w:snapToGrid w:val="0"/>
          <w:color w:val="auto"/>
          <w:kern w:val="0"/>
          <w:highlight w:val="none"/>
        </w:rPr>
      </w:pPr>
    </w:p>
    <w:p w14:paraId="40581986">
      <w:pPr>
        <w:pStyle w:val="82"/>
        <w:wordWrap w:val="0"/>
        <w:adjustRightInd w:val="0"/>
        <w:snapToGrid w:val="0"/>
        <w:spacing w:line="440" w:lineRule="exact"/>
        <w:ind w:firstLine="560"/>
        <w:rPr>
          <w:rFonts w:hAnsi="宋体" w:cs="宋体"/>
          <w:b/>
          <w:bCs/>
          <w:snapToGrid w:val="0"/>
          <w:color w:val="auto"/>
          <w:kern w:val="0"/>
          <w:highlight w:val="none"/>
        </w:rPr>
        <w:sectPr>
          <w:endnotePr>
            <w:numFmt w:val="decimal"/>
          </w:endnotePr>
          <w:pgSz w:w="11906" w:h="16838"/>
          <w:pgMar w:top="1417" w:right="1417" w:bottom="1417" w:left="1417" w:header="850" w:footer="992" w:gutter="0"/>
          <w:cols w:space="0" w:num="1"/>
          <w:docGrid w:linePitch="327" w:charSpace="0"/>
        </w:sectPr>
      </w:pPr>
    </w:p>
    <w:p w14:paraId="4B26AC6B">
      <w:pPr>
        <w:pStyle w:val="3"/>
        <w:wordWrap w:val="0"/>
        <w:autoSpaceDE/>
        <w:autoSpaceDN/>
        <w:snapToGrid w:val="0"/>
        <w:spacing w:line="500" w:lineRule="exact"/>
        <w:jc w:val="center"/>
        <w:outlineLvl w:val="0"/>
        <w:rPr>
          <w:rFonts w:hAnsi="宋体" w:cs="宋体"/>
          <w:b/>
          <w:snapToGrid w:val="0"/>
          <w:color w:val="auto"/>
          <w:sz w:val="32"/>
          <w:szCs w:val="32"/>
          <w:highlight w:val="none"/>
        </w:rPr>
      </w:pPr>
      <w:bookmarkStart w:id="177" w:name="_Toc29099"/>
      <w:bookmarkStart w:id="178" w:name="_Toc29124"/>
      <w:bookmarkStart w:id="179" w:name="_Hlt69698713"/>
      <w:bookmarkStart w:id="180" w:name="_Hlt69698765"/>
      <w:bookmarkStart w:id="181" w:name="_Hlt69698776"/>
      <w:r>
        <w:rPr>
          <w:rFonts w:hint="eastAsia" w:hAnsi="宋体" w:cs="宋体"/>
          <w:b/>
          <w:snapToGrid w:val="0"/>
          <w:color w:val="auto"/>
          <w:sz w:val="32"/>
          <w:szCs w:val="32"/>
          <w:highlight w:val="none"/>
        </w:rPr>
        <w:t>第三章</w:t>
      </w:r>
      <w:bookmarkStart w:id="182" w:name="_Hlt87793831"/>
      <w:bookmarkEnd w:id="182"/>
      <w:r>
        <w:rPr>
          <w:rFonts w:hint="eastAsia" w:hAnsi="宋体" w:cs="宋体"/>
          <w:b/>
          <w:snapToGrid w:val="0"/>
          <w:color w:val="auto"/>
          <w:sz w:val="32"/>
          <w:szCs w:val="32"/>
          <w:highlight w:val="none"/>
        </w:rPr>
        <w:t xml:space="preserve"> 拟签订合同的主要条款</w:t>
      </w:r>
      <w:bookmarkEnd w:id="177"/>
      <w:bookmarkEnd w:id="178"/>
    </w:p>
    <w:bookmarkEnd w:id="179"/>
    <w:bookmarkEnd w:id="180"/>
    <w:p w14:paraId="6A4F7FF4">
      <w:pPr>
        <w:bidi w:val="0"/>
        <w:rPr>
          <w:color w:val="auto"/>
          <w:highlight w:val="none"/>
        </w:rPr>
      </w:pPr>
      <w:bookmarkStart w:id="183" w:name="_Toc322793288"/>
      <w:bookmarkStart w:id="184" w:name="_Toc326916629"/>
    </w:p>
    <w:bookmarkEnd w:id="183"/>
    <w:bookmarkEnd w:id="184"/>
    <w:p w14:paraId="33043E2D">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1"/>
        <w:rPr>
          <w:rFonts w:hAnsi="宋体" w:cs="宋体"/>
          <w:snapToGrid w:val="0"/>
          <w:color w:val="auto"/>
          <w:kern w:val="0"/>
          <w:szCs w:val="24"/>
          <w:highlight w:val="none"/>
        </w:rPr>
      </w:pPr>
      <w:bookmarkStart w:id="185" w:name="_Toc29838"/>
      <w:bookmarkStart w:id="186" w:name="_Toc3741"/>
      <w:bookmarkStart w:id="187" w:name="_Toc12203"/>
      <w:bookmarkStart w:id="188" w:name="_Toc11616"/>
      <w:bookmarkStart w:id="189" w:name="_Toc1947"/>
      <w:bookmarkStart w:id="190" w:name="_Toc6392"/>
      <w:bookmarkStart w:id="191" w:name="_Toc4588"/>
      <w:r>
        <w:rPr>
          <w:rFonts w:hint="eastAsia" w:hAnsi="宋体" w:cs="宋体"/>
          <w:b/>
          <w:bCs/>
          <w:snapToGrid w:val="0"/>
          <w:color w:val="auto"/>
          <w:kern w:val="0"/>
          <w:szCs w:val="24"/>
          <w:highlight w:val="none"/>
        </w:rPr>
        <w:t>1．现场办公条件</w:t>
      </w:r>
      <w:bookmarkEnd w:id="185"/>
      <w:bookmarkEnd w:id="186"/>
      <w:bookmarkEnd w:id="187"/>
      <w:bookmarkEnd w:id="188"/>
      <w:bookmarkEnd w:id="189"/>
      <w:bookmarkEnd w:id="190"/>
      <w:bookmarkEnd w:id="191"/>
    </w:p>
    <w:p w14:paraId="11DCDCED">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rPr>
        <w:t>1.1</w:t>
      </w:r>
      <w:r>
        <w:rPr>
          <w:rFonts w:hint="eastAsia" w:hAnsi="宋体" w:cs="宋体"/>
          <w:snapToGrid w:val="0"/>
          <w:color w:val="auto"/>
          <w:kern w:val="0"/>
          <w:szCs w:val="24"/>
          <w:highlight w:val="none"/>
        </w:rPr>
        <w:t xml:space="preserve"> 监理人的办公、休息场所不得与承包人混用。所需场所、水电网络接入由委托人征求监理人意见后，与承包人协调明确，但费用（若有）由监理人支付。监理人所需场所的数量及其面积应与项目规模、特点相匹配，并应满足监理工作正常运作的需要。</w:t>
      </w:r>
    </w:p>
    <w:p w14:paraId="045048A1">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rPr>
        <w:t>1.2</w:t>
      </w:r>
      <w:r>
        <w:rPr>
          <w:rFonts w:hint="eastAsia" w:hAnsi="宋体" w:cs="宋体"/>
          <w:snapToGrid w:val="0"/>
          <w:color w:val="auto"/>
          <w:kern w:val="0"/>
          <w:szCs w:val="24"/>
          <w:highlight w:val="none"/>
        </w:rPr>
        <w:t xml:space="preserve"> 监理人应按照工程需要，自行配备以下的设施、设备：</w:t>
      </w:r>
    </w:p>
    <w:p w14:paraId="16F4F0BA">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（1）办公桌椅、文件柜、床铺被褥、供冷采暖设施等办公和生活设施；</w:t>
      </w:r>
    </w:p>
    <w:p w14:paraId="04E9EF12">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（2）电脑、投影、打印机、复印机、传真机等办公设备及其耗材；</w:t>
      </w:r>
    </w:p>
    <w:p w14:paraId="0824DF76">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（3）拍摄、录音、录像等取证器材；</w:t>
      </w:r>
    </w:p>
    <w:p w14:paraId="66B8580A">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（4）信息化管理软件或系统；</w:t>
      </w:r>
    </w:p>
    <w:p w14:paraId="27B1D88E">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（5）通信和交通工具；</w:t>
      </w:r>
    </w:p>
    <w:p w14:paraId="4B955810">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（6）本招标项目必备的规范标准、图集等书籍手册；</w:t>
      </w:r>
    </w:p>
    <w:p w14:paraId="4329D7E2">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（7）安全帽、安全鞋、安全手套、安全服装、手电筒等安全防护用具；</w:t>
      </w:r>
    </w:p>
    <w:p w14:paraId="694A6388">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（8）</w:t>
      </w:r>
      <w:r>
        <w:rPr>
          <w:rFonts w:hint="eastAsia" w:hAnsi="宋体" w:cs="宋体"/>
          <w:snapToGrid w:val="0"/>
          <w:color w:val="auto"/>
          <w:kern w:val="0"/>
          <w:szCs w:val="24"/>
          <w:highlight w:val="none"/>
          <w:u w:val="single"/>
        </w:rPr>
        <w:t xml:space="preserve"> 打卡 / 指纹识别 / 人脸识别 / 虹膜识别 </w:t>
      </w:r>
      <w:r>
        <w:rPr>
          <w:rFonts w:hint="eastAsia" w:hAnsi="宋体" w:cs="宋体"/>
          <w:snapToGrid w:val="0"/>
          <w:color w:val="auto"/>
          <w:kern w:val="0"/>
          <w:szCs w:val="24"/>
          <w:highlight w:val="none"/>
        </w:rPr>
        <w:t>考勤设备；</w:t>
      </w:r>
    </w:p>
    <w:p w14:paraId="746DCCAB">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（9）其他与监理工作有关的设备与用品。</w:t>
      </w:r>
    </w:p>
    <w:p w14:paraId="6BD76464">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1"/>
        <w:rPr>
          <w:rFonts w:hAnsi="宋体" w:cs="宋体"/>
          <w:b/>
          <w:bCs/>
          <w:snapToGrid w:val="0"/>
          <w:color w:val="auto"/>
          <w:kern w:val="0"/>
          <w:szCs w:val="24"/>
          <w:highlight w:val="none"/>
        </w:rPr>
      </w:pPr>
      <w:bookmarkStart w:id="192" w:name="_Toc8261"/>
      <w:bookmarkStart w:id="193" w:name="_Toc6311"/>
      <w:bookmarkStart w:id="194" w:name="_Toc15844"/>
      <w:bookmarkStart w:id="195" w:name="_Toc29914"/>
      <w:bookmarkStart w:id="196" w:name="_Toc14419"/>
      <w:bookmarkStart w:id="197" w:name="_Toc32029"/>
      <w:bookmarkStart w:id="198" w:name="_Toc6193"/>
      <w:r>
        <w:rPr>
          <w:rFonts w:hint="eastAsia" w:hAnsi="宋体" w:cs="宋体"/>
          <w:b/>
          <w:bCs/>
          <w:snapToGrid w:val="0"/>
          <w:color w:val="auto"/>
          <w:kern w:val="0"/>
          <w:szCs w:val="24"/>
          <w:highlight w:val="none"/>
        </w:rPr>
        <w:t>2．</w:t>
      </w:r>
      <w:bookmarkEnd w:id="192"/>
      <w:bookmarkEnd w:id="193"/>
      <w:bookmarkEnd w:id="194"/>
      <w:bookmarkEnd w:id="195"/>
      <w:bookmarkEnd w:id="196"/>
      <w:r>
        <w:rPr>
          <w:rFonts w:hint="eastAsia" w:hAnsi="宋体" w:cs="宋体"/>
          <w:b/>
          <w:bCs/>
          <w:snapToGrid w:val="0"/>
          <w:color w:val="auto"/>
          <w:kern w:val="0"/>
          <w:szCs w:val="24"/>
          <w:highlight w:val="none"/>
        </w:rPr>
        <w:t>监理服务费</w:t>
      </w:r>
      <w:bookmarkEnd w:id="197"/>
      <w:bookmarkEnd w:id="198"/>
    </w:p>
    <w:p w14:paraId="1C133234">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rPr>
        <w:t>2.1</w:t>
      </w:r>
      <w:r>
        <w:rPr>
          <w:rFonts w:hint="eastAsia" w:hAnsi="宋体" w:cs="宋体"/>
          <w:snapToGrid w:val="0"/>
          <w:color w:val="auto"/>
          <w:kern w:val="0"/>
          <w:szCs w:val="24"/>
          <w:highlight w:val="none"/>
        </w:rPr>
        <w:t xml:space="preserve"> “监理服务费”指监理人履行本合同义务，委托人按照本合同约定（包括按照合同约定进行的变更和调整）给付监理人的金额，“监理服务费”指监理人完成正常工作，委托人应给付监理人并在协议书中载明的签约酬金额。</w:t>
      </w:r>
    </w:p>
    <w:p w14:paraId="48F0A665">
      <w:pPr>
        <w:keepNext w:val="0"/>
        <w:keepLines w:val="0"/>
        <w:pageBreakBefore w:val="0"/>
        <w:widowControl w:val="0"/>
        <w:kinsoku/>
        <w:wordWrap w:val="0"/>
        <w:overflowPunct/>
        <w:topLinePunct w:val="0"/>
        <w:autoSpaceDE/>
        <w:autoSpaceDN/>
        <w:bidi w:val="0"/>
        <w:adjustRightInd w:val="0"/>
        <w:spacing w:line="360" w:lineRule="auto"/>
        <w:ind w:firstLine="482" w:firstLineChars="200"/>
        <w:textAlignment w:val="auto"/>
        <w:rPr>
          <w:rFonts w:hAnsi="宋体" w:cs="宋体"/>
          <w:b/>
          <w:bCs/>
          <w:snapToGrid w:val="0"/>
          <w:color w:val="auto"/>
          <w:kern w:val="0"/>
          <w:szCs w:val="24"/>
          <w:highlight w:val="none"/>
        </w:rPr>
      </w:pPr>
      <w:r>
        <w:rPr>
          <w:rFonts w:hint="eastAsia" w:hAnsi="宋体" w:cs="宋体"/>
          <w:b/>
          <w:bCs/>
          <w:snapToGrid w:val="0"/>
          <w:color w:val="auto"/>
          <w:kern w:val="0"/>
          <w:szCs w:val="24"/>
          <w:highlight w:val="none"/>
        </w:rPr>
        <w:t>2.2 监理服务费结算原则：</w:t>
      </w:r>
    </w:p>
    <w:p w14:paraId="7622FDA0">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color w:val="auto"/>
          <w:kern w:val="0"/>
          <w:szCs w:val="24"/>
          <w:highlight w:val="none"/>
        </w:rPr>
      </w:pPr>
      <w:bookmarkStart w:id="199" w:name="_Toc18979"/>
      <w:bookmarkStart w:id="200" w:name="_Toc6502"/>
      <w:bookmarkStart w:id="201" w:name="_Toc17740"/>
      <w:bookmarkStart w:id="202" w:name="_Toc31657"/>
      <w:bookmarkStart w:id="203" w:name="_Toc31653"/>
      <w:r>
        <w:rPr>
          <w:rFonts w:hint="eastAsia" w:hAnsi="宋体" w:cs="宋体"/>
          <w:snapToGrid w:val="0"/>
          <w:color w:val="auto"/>
          <w:kern w:val="0"/>
          <w:szCs w:val="24"/>
          <w:highlight w:val="none"/>
          <w:lang w:eastAsia="zh-CN"/>
        </w:rPr>
        <w:t>（</w:t>
      </w:r>
      <w:r>
        <w:rPr>
          <w:rFonts w:hint="eastAsia" w:hAnsi="宋体" w:cs="宋体"/>
          <w:snapToGrid w:val="0"/>
          <w:color w:val="auto"/>
          <w:kern w:val="0"/>
          <w:szCs w:val="24"/>
          <w:highlight w:val="none"/>
          <w:lang w:val="en-US" w:eastAsia="zh-CN"/>
        </w:rPr>
        <w:t>1</w:t>
      </w:r>
      <w:r>
        <w:rPr>
          <w:rFonts w:hint="eastAsia" w:hAnsi="宋体" w:cs="宋体"/>
          <w:snapToGrid w:val="0"/>
          <w:color w:val="auto"/>
          <w:kern w:val="0"/>
          <w:szCs w:val="24"/>
          <w:highlight w:val="none"/>
          <w:lang w:eastAsia="zh-CN"/>
        </w:rPr>
        <w:t>）</w:t>
      </w:r>
      <w:r>
        <w:rPr>
          <w:rFonts w:hint="eastAsia" w:ascii="宋体" w:hAnsi="宋体" w:eastAsia="宋体" w:cs="宋体"/>
          <w:snapToGrid w:val="0"/>
          <w:color w:val="auto"/>
          <w:kern w:val="0"/>
          <w:szCs w:val="24"/>
          <w:highlight w:val="none"/>
        </w:rPr>
        <w:t>监理服务费结算价在项目的合同价范围内按实结算，即：以施工财审结算价为基数乘以监理人中标取费费率计算，若监理服务费结算总价超过签约合同价，则按签约合同价包干结算；若监理服务费结算总价未超过签约合同价，则按以施工结算价为基数乘以监理人中标取费费率计算的结算价进行结算。</w:t>
      </w:r>
    </w:p>
    <w:p w14:paraId="4B7C731B">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color w:val="auto"/>
          <w:kern w:val="0"/>
          <w:szCs w:val="24"/>
          <w:highlight w:val="none"/>
        </w:rPr>
      </w:pPr>
      <w:r>
        <w:rPr>
          <w:rFonts w:hint="eastAsia" w:ascii="宋体" w:hAnsi="宋体" w:eastAsia="宋体" w:cs="宋体"/>
          <w:snapToGrid w:val="0"/>
          <w:color w:val="auto"/>
          <w:kern w:val="0"/>
          <w:szCs w:val="24"/>
          <w:highlight w:val="none"/>
        </w:rPr>
        <w:t>（2）项目建设期间，即使出现缓建或停建事件导致监理工期延长，不另增加监理服务费。</w:t>
      </w:r>
    </w:p>
    <w:p w14:paraId="17FC59CE">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color w:val="auto"/>
          <w:kern w:val="0"/>
          <w:szCs w:val="24"/>
          <w:highlight w:val="none"/>
        </w:rPr>
      </w:pPr>
      <w:r>
        <w:rPr>
          <w:rFonts w:hint="eastAsia" w:ascii="宋体" w:hAnsi="宋体" w:eastAsia="宋体" w:cs="宋体"/>
          <w:snapToGrid w:val="0"/>
          <w:color w:val="auto"/>
          <w:kern w:val="0"/>
          <w:szCs w:val="24"/>
          <w:highlight w:val="none"/>
        </w:rPr>
        <w:t>（3）因工程规模、监理范围的变化导致监理人的正常工作量减少时，按减少工作量的比例从协议书约定的正常工作酬金中扣减相同比例的酬金。</w:t>
      </w:r>
    </w:p>
    <w:p w14:paraId="3CA26190">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snapToGrid w:val="0"/>
          <w:color w:val="auto"/>
          <w:kern w:val="0"/>
          <w:szCs w:val="24"/>
          <w:highlight w:val="none"/>
        </w:rPr>
      </w:pPr>
      <w:r>
        <w:rPr>
          <w:rFonts w:hint="eastAsia" w:ascii="宋体" w:hAnsi="宋体" w:eastAsia="宋体" w:cs="宋体"/>
          <w:b/>
          <w:bCs/>
          <w:snapToGrid w:val="0"/>
          <w:color w:val="auto"/>
          <w:kern w:val="0"/>
          <w:szCs w:val="24"/>
          <w:highlight w:val="none"/>
        </w:rPr>
        <w:t>2.3 监理服务费的支付：</w:t>
      </w:r>
    </w:p>
    <w:p w14:paraId="3AC46ABA">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color w:val="auto"/>
          <w:kern w:val="0"/>
          <w:szCs w:val="24"/>
          <w:highlight w:val="none"/>
        </w:rPr>
      </w:pPr>
      <w:r>
        <w:rPr>
          <w:rFonts w:hint="eastAsia" w:ascii="宋体" w:hAnsi="宋体" w:eastAsia="宋体" w:cs="宋体"/>
          <w:snapToGrid w:val="0"/>
          <w:color w:val="auto"/>
          <w:kern w:val="0"/>
          <w:szCs w:val="24"/>
          <w:highlight w:val="none"/>
        </w:rPr>
        <w:t>（1）本项目支付监理服务费预付款，预付款支付比例为： 合同价的30%；</w:t>
      </w:r>
    </w:p>
    <w:p w14:paraId="4FF87AA6">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color w:val="auto"/>
          <w:kern w:val="0"/>
          <w:szCs w:val="24"/>
          <w:highlight w:val="none"/>
        </w:rPr>
      </w:pPr>
      <w:r>
        <w:rPr>
          <w:rFonts w:hint="eastAsia" w:ascii="宋体" w:hAnsi="宋体" w:eastAsia="宋体" w:cs="宋体"/>
          <w:snapToGrid w:val="0"/>
          <w:color w:val="auto"/>
          <w:kern w:val="0"/>
          <w:szCs w:val="24"/>
          <w:highlight w:val="none"/>
        </w:rPr>
        <w:t>（2）本项目根据施工阶段按施工进度分期支付监理服务费，具体分期支付方式如下：</w:t>
      </w:r>
    </w:p>
    <w:tbl>
      <w:tblPr>
        <w:tblStyle w:val="31"/>
        <w:tblW w:w="9045" w:type="dxa"/>
        <w:tblInd w:w="2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5"/>
        <w:gridCol w:w="7620"/>
      </w:tblGrid>
      <w:tr w14:paraId="59DD4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25" w:type="dxa"/>
            <w:noWrap w:val="0"/>
            <w:vAlign w:val="center"/>
          </w:tcPr>
          <w:p w14:paraId="02EF632E">
            <w:pPr>
              <w:wordWrap w:val="0"/>
              <w:adjustRightInd w:val="0"/>
              <w:snapToGrid w:val="0"/>
              <w:spacing w:line="400" w:lineRule="exact"/>
              <w:jc w:val="center"/>
              <w:rPr>
                <w:rFonts w:hint="eastAsia" w:asciiTheme="minorEastAsia" w:hAnsiTheme="minorEastAsia" w:eastAsiaTheme="minorEastAsia" w:cstheme="minorEastAsia"/>
                <w:b/>
                <w:bCs/>
                <w:snapToGrid w:val="0"/>
                <w:color w:val="auto"/>
                <w:kern w:val="0"/>
                <w:highlight w:val="none"/>
              </w:rPr>
            </w:pPr>
            <w:r>
              <w:rPr>
                <w:rFonts w:hint="eastAsia" w:asciiTheme="minorEastAsia" w:hAnsiTheme="minorEastAsia" w:eastAsiaTheme="minorEastAsia" w:cstheme="minorEastAsia"/>
                <w:b/>
                <w:bCs/>
                <w:snapToGrid w:val="0"/>
                <w:color w:val="auto"/>
                <w:kern w:val="0"/>
                <w:highlight w:val="none"/>
              </w:rPr>
              <w:t>支付次数</w:t>
            </w:r>
          </w:p>
        </w:tc>
        <w:tc>
          <w:tcPr>
            <w:tcW w:w="7620" w:type="dxa"/>
            <w:noWrap w:val="0"/>
            <w:vAlign w:val="center"/>
          </w:tcPr>
          <w:p w14:paraId="1A8903F7">
            <w:pPr>
              <w:wordWrap w:val="0"/>
              <w:adjustRightInd w:val="0"/>
              <w:snapToGrid w:val="0"/>
              <w:spacing w:line="400" w:lineRule="exact"/>
              <w:jc w:val="center"/>
              <w:rPr>
                <w:rFonts w:hint="eastAsia" w:asciiTheme="minorEastAsia" w:hAnsiTheme="minorEastAsia" w:eastAsiaTheme="minorEastAsia" w:cstheme="minorEastAsia"/>
                <w:b/>
                <w:bCs/>
                <w:snapToGrid w:val="0"/>
                <w:color w:val="auto"/>
                <w:kern w:val="0"/>
                <w:highlight w:val="none"/>
                <w:lang w:val="en-US" w:eastAsia="zh-CN"/>
              </w:rPr>
            </w:pPr>
            <w:r>
              <w:rPr>
                <w:rFonts w:hint="eastAsia" w:asciiTheme="minorEastAsia" w:hAnsiTheme="minorEastAsia" w:eastAsiaTheme="minorEastAsia" w:cstheme="minorEastAsia"/>
                <w:b/>
                <w:bCs/>
                <w:snapToGrid w:val="0"/>
                <w:color w:val="auto"/>
                <w:kern w:val="0"/>
                <w:highlight w:val="none"/>
              </w:rPr>
              <w:t>支付时间</w:t>
            </w:r>
            <w:r>
              <w:rPr>
                <w:rFonts w:hint="eastAsia" w:asciiTheme="minorEastAsia" w:hAnsiTheme="minorEastAsia" w:eastAsiaTheme="minorEastAsia" w:cstheme="minorEastAsia"/>
                <w:b/>
                <w:bCs/>
                <w:snapToGrid w:val="0"/>
                <w:color w:val="auto"/>
                <w:kern w:val="0"/>
                <w:highlight w:val="none"/>
                <w:lang w:val="en-US" w:eastAsia="zh-CN"/>
              </w:rPr>
              <w:t>及</w:t>
            </w:r>
            <w:r>
              <w:rPr>
                <w:rFonts w:hint="eastAsia" w:asciiTheme="minorEastAsia" w:hAnsiTheme="minorEastAsia" w:eastAsiaTheme="minorEastAsia" w:cstheme="minorEastAsia"/>
                <w:b/>
                <w:bCs/>
                <w:snapToGrid w:val="0"/>
                <w:color w:val="auto"/>
                <w:kern w:val="0"/>
                <w:highlight w:val="none"/>
              </w:rPr>
              <w:t>支付比例</w:t>
            </w:r>
          </w:p>
        </w:tc>
      </w:tr>
      <w:tr w14:paraId="1B9E3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25" w:type="dxa"/>
            <w:noWrap w:val="0"/>
            <w:vAlign w:val="center"/>
          </w:tcPr>
          <w:p w14:paraId="71BAC85A">
            <w:pPr>
              <w:wordWrap w:val="0"/>
              <w:adjustRightInd w:val="0"/>
              <w:snapToGrid w:val="0"/>
              <w:spacing w:line="400" w:lineRule="exact"/>
              <w:jc w:val="center"/>
              <w:rPr>
                <w:rFonts w:hint="eastAsia" w:asciiTheme="minorEastAsia" w:hAnsiTheme="minorEastAsia" w:eastAsiaTheme="minorEastAsia" w:cstheme="minorEastAsia"/>
                <w:snapToGrid w:val="0"/>
                <w:color w:val="auto"/>
                <w:kern w:val="0"/>
                <w:highlight w:val="none"/>
              </w:rPr>
            </w:pPr>
            <w:r>
              <w:rPr>
                <w:rFonts w:hint="eastAsia" w:asciiTheme="minorEastAsia" w:hAnsiTheme="minorEastAsia" w:eastAsiaTheme="minorEastAsia" w:cstheme="minorEastAsia"/>
                <w:snapToGrid w:val="0"/>
                <w:color w:val="auto"/>
                <w:kern w:val="0"/>
                <w:highlight w:val="none"/>
              </w:rPr>
              <w:t>第二次付款</w:t>
            </w:r>
          </w:p>
        </w:tc>
        <w:tc>
          <w:tcPr>
            <w:tcW w:w="7620" w:type="dxa"/>
            <w:noWrap w:val="0"/>
            <w:vAlign w:val="center"/>
          </w:tcPr>
          <w:p w14:paraId="45CDE68B">
            <w:pPr>
              <w:wordWrap w:val="0"/>
              <w:adjustRightInd w:val="0"/>
              <w:snapToGrid w:val="0"/>
              <w:spacing w:line="400" w:lineRule="exact"/>
              <w:jc w:val="left"/>
              <w:rPr>
                <w:rFonts w:hint="eastAsia" w:asciiTheme="minorEastAsia" w:hAnsiTheme="minorEastAsia" w:eastAsiaTheme="minorEastAsia" w:cstheme="minorEastAsia"/>
                <w:snapToGrid w:val="0"/>
                <w:color w:val="auto"/>
                <w:kern w:val="0"/>
                <w:highlight w:val="none"/>
                <w:lang w:val="en-US" w:eastAsia="zh-CN"/>
              </w:rPr>
            </w:pPr>
            <w:r>
              <w:rPr>
                <w:rFonts w:hint="eastAsia" w:asciiTheme="minorEastAsia" w:hAnsiTheme="minorEastAsia" w:eastAsiaTheme="minorEastAsia" w:cstheme="minorEastAsia"/>
                <w:snapToGrid w:val="0"/>
                <w:color w:val="auto"/>
                <w:kern w:val="0"/>
                <w:highlight w:val="none"/>
              </w:rPr>
              <w:t>工程施工进度</w:t>
            </w:r>
            <w:r>
              <w:rPr>
                <w:rFonts w:hint="eastAsia" w:asciiTheme="minorEastAsia" w:hAnsiTheme="minorEastAsia" w:eastAsiaTheme="minorEastAsia" w:cstheme="minorEastAsia"/>
                <w:snapToGrid w:val="0"/>
                <w:color w:val="auto"/>
                <w:kern w:val="0"/>
                <w:highlight w:val="none"/>
                <w:lang w:val="en-US" w:eastAsia="zh-CN"/>
              </w:rPr>
              <w:t>达到80</w:t>
            </w:r>
            <w:r>
              <w:rPr>
                <w:rFonts w:hint="eastAsia" w:asciiTheme="minorEastAsia" w:hAnsiTheme="minorEastAsia" w:eastAsiaTheme="minorEastAsia" w:cstheme="minorEastAsia"/>
                <w:snapToGrid w:val="0"/>
                <w:color w:val="auto"/>
                <w:kern w:val="0"/>
                <w:highlight w:val="none"/>
              </w:rPr>
              <w:t>%后30日内</w:t>
            </w:r>
            <w:r>
              <w:rPr>
                <w:rFonts w:hint="eastAsia" w:asciiTheme="minorEastAsia" w:hAnsiTheme="minorEastAsia" w:eastAsiaTheme="minorEastAsia" w:cstheme="minorEastAsia"/>
                <w:snapToGrid w:val="0"/>
                <w:color w:val="auto"/>
                <w:kern w:val="0"/>
                <w:highlight w:val="none"/>
                <w:lang w:val="en-US" w:eastAsia="zh-CN"/>
              </w:rPr>
              <w:t>支付至合同价70%（含预付款30%）。</w:t>
            </w:r>
          </w:p>
        </w:tc>
      </w:tr>
      <w:tr w14:paraId="58896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25" w:type="dxa"/>
            <w:noWrap w:val="0"/>
            <w:vAlign w:val="center"/>
          </w:tcPr>
          <w:p w14:paraId="40BAE9EE">
            <w:pPr>
              <w:wordWrap w:val="0"/>
              <w:adjustRightInd w:val="0"/>
              <w:snapToGrid w:val="0"/>
              <w:spacing w:line="400" w:lineRule="exact"/>
              <w:jc w:val="center"/>
              <w:rPr>
                <w:rFonts w:hint="eastAsia" w:asciiTheme="minorEastAsia" w:hAnsiTheme="minorEastAsia" w:eastAsiaTheme="minorEastAsia" w:cstheme="minorEastAsia"/>
                <w:snapToGrid w:val="0"/>
                <w:color w:val="auto"/>
                <w:kern w:val="0"/>
                <w:highlight w:val="none"/>
              </w:rPr>
            </w:pPr>
            <w:r>
              <w:rPr>
                <w:rFonts w:hint="eastAsia" w:asciiTheme="minorEastAsia" w:hAnsiTheme="minorEastAsia" w:eastAsiaTheme="minorEastAsia" w:cstheme="minorEastAsia"/>
                <w:snapToGrid w:val="0"/>
                <w:color w:val="auto"/>
                <w:kern w:val="0"/>
                <w:highlight w:val="none"/>
              </w:rPr>
              <w:t>第</w:t>
            </w:r>
            <w:r>
              <w:rPr>
                <w:rFonts w:hint="eastAsia" w:asciiTheme="minorEastAsia" w:hAnsiTheme="minorEastAsia" w:eastAsiaTheme="minorEastAsia" w:cstheme="minorEastAsia"/>
                <w:snapToGrid w:val="0"/>
                <w:color w:val="auto"/>
                <w:kern w:val="0"/>
                <w:highlight w:val="none"/>
                <w:lang w:val="en-US" w:eastAsia="zh-CN"/>
              </w:rPr>
              <w:t>三</w:t>
            </w:r>
            <w:r>
              <w:rPr>
                <w:rFonts w:hint="eastAsia" w:asciiTheme="minorEastAsia" w:hAnsiTheme="minorEastAsia" w:eastAsiaTheme="minorEastAsia" w:cstheme="minorEastAsia"/>
                <w:snapToGrid w:val="0"/>
                <w:color w:val="auto"/>
                <w:kern w:val="0"/>
                <w:highlight w:val="none"/>
              </w:rPr>
              <w:t>次付款</w:t>
            </w:r>
          </w:p>
        </w:tc>
        <w:tc>
          <w:tcPr>
            <w:tcW w:w="7620" w:type="dxa"/>
            <w:noWrap w:val="0"/>
            <w:vAlign w:val="center"/>
          </w:tcPr>
          <w:p w14:paraId="6E8C3F2F">
            <w:pPr>
              <w:wordWrap w:val="0"/>
              <w:adjustRightInd w:val="0"/>
              <w:snapToGrid w:val="0"/>
              <w:spacing w:line="400" w:lineRule="exact"/>
              <w:jc w:val="left"/>
              <w:rPr>
                <w:rFonts w:hint="eastAsia" w:asciiTheme="minorEastAsia" w:hAnsiTheme="minorEastAsia" w:eastAsiaTheme="minorEastAsia" w:cstheme="minorEastAsia"/>
                <w:snapToGrid w:val="0"/>
                <w:color w:val="auto"/>
                <w:kern w:val="0"/>
                <w:sz w:val="24"/>
                <w:highlight w:val="none"/>
                <w:lang w:val="en-US" w:eastAsia="zh-CN" w:bidi="ar-SA"/>
              </w:rPr>
            </w:pPr>
            <w:r>
              <w:rPr>
                <w:rFonts w:hint="eastAsia" w:asciiTheme="minorEastAsia" w:hAnsiTheme="minorEastAsia" w:eastAsiaTheme="minorEastAsia" w:cstheme="minorEastAsia"/>
                <w:snapToGrid w:val="0"/>
                <w:color w:val="auto"/>
                <w:kern w:val="0"/>
                <w:highlight w:val="none"/>
              </w:rPr>
              <w:t>工程施工进度</w:t>
            </w:r>
            <w:r>
              <w:rPr>
                <w:rFonts w:hint="eastAsia" w:asciiTheme="minorEastAsia" w:hAnsiTheme="minorEastAsia" w:eastAsiaTheme="minorEastAsia" w:cstheme="minorEastAsia"/>
                <w:snapToGrid w:val="0"/>
                <w:color w:val="auto"/>
                <w:kern w:val="0"/>
                <w:highlight w:val="none"/>
                <w:lang w:val="en-US" w:eastAsia="zh-CN"/>
              </w:rPr>
              <w:t>达到100</w:t>
            </w:r>
            <w:r>
              <w:rPr>
                <w:rFonts w:hint="eastAsia" w:asciiTheme="minorEastAsia" w:hAnsiTheme="minorEastAsia" w:eastAsiaTheme="minorEastAsia" w:cstheme="minorEastAsia"/>
                <w:snapToGrid w:val="0"/>
                <w:color w:val="auto"/>
                <w:kern w:val="0"/>
                <w:highlight w:val="none"/>
              </w:rPr>
              <w:t>%</w:t>
            </w:r>
            <w:r>
              <w:rPr>
                <w:rFonts w:hint="eastAsia" w:asciiTheme="minorEastAsia" w:hAnsiTheme="minorEastAsia" w:eastAsiaTheme="minorEastAsia" w:cstheme="minorEastAsia"/>
                <w:snapToGrid w:val="0"/>
                <w:color w:val="auto"/>
                <w:kern w:val="0"/>
                <w:highlight w:val="none"/>
                <w:lang w:eastAsia="zh-CN"/>
              </w:rPr>
              <w:t>，</w:t>
            </w:r>
            <w:r>
              <w:rPr>
                <w:rFonts w:hint="eastAsia" w:asciiTheme="minorEastAsia" w:hAnsiTheme="minorEastAsia" w:eastAsiaTheme="minorEastAsia" w:cstheme="minorEastAsia"/>
                <w:snapToGrid w:val="0"/>
                <w:color w:val="auto"/>
                <w:kern w:val="0"/>
                <w:highlight w:val="none"/>
              </w:rPr>
              <w:t>完成</w:t>
            </w:r>
            <w:r>
              <w:rPr>
                <w:rFonts w:hint="eastAsia" w:asciiTheme="minorEastAsia" w:hAnsiTheme="minorEastAsia" w:eastAsiaTheme="minorEastAsia" w:cstheme="minorEastAsia"/>
                <w:snapToGrid w:val="0"/>
                <w:color w:val="auto"/>
                <w:kern w:val="0"/>
                <w:highlight w:val="none"/>
                <w:lang w:val="en-US" w:eastAsia="zh-CN"/>
              </w:rPr>
              <w:t>竣工</w:t>
            </w:r>
            <w:r>
              <w:rPr>
                <w:rFonts w:hint="eastAsia" w:asciiTheme="minorEastAsia" w:hAnsiTheme="minorEastAsia" w:eastAsiaTheme="minorEastAsia" w:cstheme="minorEastAsia"/>
                <w:snapToGrid w:val="0"/>
                <w:color w:val="auto"/>
                <w:kern w:val="0"/>
                <w:highlight w:val="none"/>
              </w:rPr>
              <w:t>验收后30日内</w:t>
            </w:r>
            <w:r>
              <w:rPr>
                <w:rFonts w:hint="eastAsia" w:asciiTheme="minorEastAsia" w:hAnsiTheme="minorEastAsia" w:eastAsiaTheme="minorEastAsia" w:cstheme="minorEastAsia"/>
                <w:snapToGrid w:val="0"/>
                <w:color w:val="auto"/>
                <w:kern w:val="0"/>
                <w:highlight w:val="none"/>
                <w:lang w:val="en-US" w:eastAsia="zh-CN"/>
              </w:rPr>
              <w:t>支付至合同价80%。</w:t>
            </w:r>
          </w:p>
        </w:tc>
      </w:tr>
      <w:tr w14:paraId="20E10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25" w:type="dxa"/>
            <w:noWrap w:val="0"/>
            <w:vAlign w:val="center"/>
          </w:tcPr>
          <w:p w14:paraId="6E30D421">
            <w:pPr>
              <w:wordWrap w:val="0"/>
              <w:adjustRightInd w:val="0"/>
              <w:snapToGrid w:val="0"/>
              <w:spacing w:line="400" w:lineRule="exact"/>
              <w:jc w:val="center"/>
              <w:rPr>
                <w:rFonts w:hint="eastAsia" w:asciiTheme="minorEastAsia" w:hAnsiTheme="minorEastAsia" w:eastAsiaTheme="minorEastAsia" w:cstheme="minorEastAsia"/>
                <w:snapToGrid w:val="0"/>
                <w:color w:val="auto"/>
                <w:kern w:val="0"/>
                <w:highlight w:val="none"/>
              </w:rPr>
            </w:pPr>
            <w:r>
              <w:rPr>
                <w:rFonts w:hint="eastAsia" w:asciiTheme="minorEastAsia" w:hAnsiTheme="minorEastAsia" w:eastAsiaTheme="minorEastAsia" w:cstheme="minorEastAsia"/>
                <w:snapToGrid w:val="0"/>
                <w:color w:val="auto"/>
                <w:kern w:val="0"/>
                <w:highlight w:val="none"/>
              </w:rPr>
              <w:t>第</w:t>
            </w:r>
            <w:r>
              <w:rPr>
                <w:rFonts w:hint="eastAsia" w:asciiTheme="minorEastAsia" w:hAnsiTheme="minorEastAsia" w:eastAsiaTheme="minorEastAsia" w:cstheme="minorEastAsia"/>
                <w:snapToGrid w:val="0"/>
                <w:color w:val="auto"/>
                <w:kern w:val="0"/>
                <w:highlight w:val="none"/>
                <w:lang w:val="en-US" w:eastAsia="zh-CN"/>
              </w:rPr>
              <w:t>四</w:t>
            </w:r>
            <w:r>
              <w:rPr>
                <w:rFonts w:hint="eastAsia" w:asciiTheme="minorEastAsia" w:hAnsiTheme="minorEastAsia" w:eastAsiaTheme="minorEastAsia" w:cstheme="minorEastAsia"/>
                <w:snapToGrid w:val="0"/>
                <w:color w:val="auto"/>
                <w:kern w:val="0"/>
                <w:highlight w:val="none"/>
              </w:rPr>
              <w:t>次付款</w:t>
            </w:r>
          </w:p>
        </w:tc>
        <w:tc>
          <w:tcPr>
            <w:tcW w:w="7620" w:type="dxa"/>
            <w:noWrap w:val="0"/>
            <w:vAlign w:val="center"/>
          </w:tcPr>
          <w:p w14:paraId="68536663">
            <w:pPr>
              <w:wordWrap w:val="0"/>
              <w:adjustRightInd w:val="0"/>
              <w:snapToGrid w:val="0"/>
              <w:spacing w:line="400" w:lineRule="exact"/>
              <w:jc w:val="left"/>
              <w:rPr>
                <w:rFonts w:hint="eastAsia" w:asciiTheme="minorEastAsia" w:hAnsiTheme="minorEastAsia" w:eastAsiaTheme="minorEastAsia" w:cstheme="minorEastAsia"/>
                <w:snapToGrid w:val="0"/>
                <w:color w:val="auto"/>
                <w:kern w:val="0"/>
                <w:sz w:val="24"/>
                <w:highlight w:val="none"/>
                <w:lang w:val="en-US" w:eastAsia="zh-CN" w:bidi="ar-SA"/>
              </w:rPr>
            </w:pPr>
            <w:r>
              <w:rPr>
                <w:rFonts w:hint="eastAsia" w:asciiTheme="minorEastAsia" w:hAnsiTheme="minorEastAsia" w:eastAsiaTheme="minorEastAsia" w:cstheme="minorEastAsia"/>
                <w:snapToGrid w:val="0"/>
                <w:color w:val="auto"/>
                <w:kern w:val="0"/>
                <w:highlight w:val="none"/>
              </w:rPr>
              <w:t>完成财政结算后30日内</w:t>
            </w:r>
            <w:r>
              <w:rPr>
                <w:rFonts w:hint="eastAsia" w:asciiTheme="minorEastAsia" w:hAnsiTheme="minorEastAsia" w:eastAsiaTheme="minorEastAsia" w:cstheme="minorEastAsia"/>
                <w:snapToGrid w:val="0"/>
                <w:color w:val="auto"/>
                <w:kern w:val="0"/>
                <w:highlight w:val="none"/>
                <w:lang w:val="en-US" w:eastAsia="zh-CN"/>
              </w:rPr>
              <w:t>付至监理结算价的100%。</w:t>
            </w:r>
          </w:p>
        </w:tc>
      </w:tr>
    </w:tbl>
    <w:p w14:paraId="2D07E2CE">
      <w:pPr>
        <w:keepNext w:val="0"/>
        <w:keepLines w:val="0"/>
        <w:pageBreakBefore w:val="0"/>
        <w:widowControl w:val="0"/>
        <w:kinsoku/>
        <w:wordWrap w:val="0"/>
        <w:overflowPunct/>
        <w:topLinePunct w:val="0"/>
        <w:autoSpaceDE/>
        <w:autoSpaceDN/>
        <w:bidi w:val="0"/>
        <w:adjustRightInd w:val="0"/>
        <w:snapToGrid w:val="0"/>
        <w:spacing w:before="165" w:beforeLines="50" w:line="360" w:lineRule="auto"/>
        <w:ind w:firstLine="482" w:firstLineChars="200"/>
        <w:textAlignment w:val="auto"/>
        <w:outlineLvl w:val="1"/>
        <w:rPr>
          <w:rFonts w:hint="eastAsia" w:ascii="宋体" w:hAnsi="宋体" w:eastAsia="宋体" w:cs="宋体"/>
          <w:b/>
          <w:bCs/>
          <w:snapToGrid w:val="0"/>
          <w:color w:val="auto"/>
          <w:kern w:val="0"/>
          <w:szCs w:val="24"/>
          <w:highlight w:val="none"/>
        </w:rPr>
      </w:pPr>
      <w:bookmarkStart w:id="204" w:name="_Toc12074"/>
      <w:bookmarkStart w:id="205" w:name="_Toc30108"/>
      <w:r>
        <w:rPr>
          <w:rFonts w:hint="eastAsia" w:ascii="宋体" w:hAnsi="宋体" w:eastAsia="宋体" w:cs="宋体"/>
          <w:b/>
          <w:bCs/>
          <w:snapToGrid w:val="0"/>
          <w:color w:val="auto"/>
          <w:kern w:val="0"/>
          <w:szCs w:val="24"/>
          <w:highlight w:val="none"/>
        </w:rPr>
        <w:t>3．监理服务费发票</w:t>
      </w:r>
      <w:bookmarkEnd w:id="199"/>
      <w:bookmarkEnd w:id="200"/>
      <w:bookmarkEnd w:id="201"/>
      <w:bookmarkEnd w:id="202"/>
      <w:bookmarkEnd w:id="203"/>
      <w:bookmarkEnd w:id="204"/>
      <w:bookmarkEnd w:id="205"/>
    </w:p>
    <w:p w14:paraId="429ED25A">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委托人每次支付监理服务费前，监理人均应提供有效的增值税</w:t>
      </w:r>
      <w:r>
        <w:rPr>
          <w:rFonts w:hint="eastAsia" w:hAnsi="宋体" w:cs="宋体"/>
          <w:snapToGrid w:val="0"/>
          <w:color w:val="auto"/>
          <w:kern w:val="0"/>
          <w:szCs w:val="24"/>
          <w:highlight w:val="none"/>
          <w:u w:val="single"/>
        </w:rPr>
        <w:t xml:space="preserve"> 普通 </w:t>
      </w:r>
      <w:r>
        <w:rPr>
          <w:rFonts w:hint="eastAsia" w:hAnsi="宋体" w:cs="宋体"/>
          <w:snapToGrid w:val="0"/>
          <w:color w:val="auto"/>
          <w:kern w:val="0"/>
          <w:szCs w:val="24"/>
          <w:highlight w:val="none"/>
        </w:rPr>
        <w:t xml:space="preserve">发票。如果监理人无法提供符合要求的监理服务费发票，由此造成的相应损失由监理人承担。 </w:t>
      </w:r>
    </w:p>
    <w:p w14:paraId="05F1438D">
      <w:pPr>
        <w:keepNext w:val="0"/>
        <w:keepLines w:val="0"/>
        <w:pageBreakBefore w:val="0"/>
        <w:widowControl w:val="0"/>
        <w:kinsoku/>
        <w:wordWrap w:val="0"/>
        <w:overflowPunct/>
        <w:topLinePunct w:val="0"/>
        <w:autoSpaceDE/>
        <w:autoSpaceDN/>
        <w:bidi w:val="0"/>
        <w:adjustRightInd w:val="0"/>
        <w:snapToGrid w:val="0"/>
        <w:spacing w:line="360" w:lineRule="auto"/>
        <w:ind w:firstLine="560"/>
        <w:textAlignment w:val="auto"/>
        <w:outlineLvl w:val="1"/>
        <w:rPr>
          <w:rFonts w:hAnsi="宋体" w:cs="宋体"/>
          <w:snapToGrid w:val="0"/>
          <w:color w:val="auto"/>
          <w:kern w:val="0"/>
          <w:szCs w:val="24"/>
          <w:highlight w:val="none"/>
        </w:rPr>
      </w:pPr>
      <w:bookmarkStart w:id="206" w:name="_Toc32105"/>
      <w:bookmarkStart w:id="207" w:name="_Toc2147"/>
      <w:bookmarkStart w:id="208" w:name="_Toc18127"/>
      <w:bookmarkStart w:id="209" w:name="_Toc25406"/>
      <w:bookmarkStart w:id="210" w:name="_Toc7557"/>
      <w:bookmarkStart w:id="211" w:name="_Toc22603"/>
      <w:bookmarkStart w:id="212" w:name="_Toc30294"/>
      <w:r>
        <w:rPr>
          <w:rFonts w:hint="eastAsia" w:hAnsi="宋体" w:cs="宋体"/>
          <w:b/>
          <w:bCs/>
          <w:snapToGrid w:val="0"/>
          <w:color w:val="auto"/>
          <w:kern w:val="0"/>
          <w:szCs w:val="24"/>
          <w:highlight w:val="none"/>
        </w:rPr>
        <w:t>4．违约责任</w:t>
      </w:r>
      <w:bookmarkEnd w:id="206"/>
      <w:bookmarkEnd w:id="207"/>
      <w:bookmarkEnd w:id="208"/>
      <w:bookmarkEnd w:id="209"/>
      <w:bookmarkEnd w:id="210"/>
      <w:bookmarkEnd w:id="211"/>
      <w:bookmarkEnd w:id="212"/>
    </w:p>
    <w:p w14:paraId="6CD4EE79">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4.1 若由于监理单位的过错或失职，对委托人造成损失的，监理人必须依法承担赔偿责任。</w:t>
      </w:r>
    </w:p>
    <w:p w14:paraId="2035E843">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4.2 本工程质量必须达到合格标准。若因监理人原因，工程在竣工验收或分部工程验收时没有达到此标准，监理人按监理合同价款（指监理结算价款）的</w:t>
      </w:r>
      <w:r>
        <w:rPr>
          <w:rFonts w:hint="eastAsia" w:ascii="Times New Roman"/>
          <w:snapToGrid w:val="0"/>
          <w:color w:val="auto"/>
          <w:kern w:val="0"/>
          <w:highlight w:val="none"/>
          <w:u w:val="single"/>
        </w:rPr>
        <w:t xml:space="preserve"> </w:t>
      </w:r>
      <w:r>
        <w:rPr>
          <w:rFonts w:hint="eastAsia" w:ascii="Times New Roman"/>
          <w:snapToGrid w:val="0"/>
          <w:color w:val="auto"/>
          <w:kern w:val="0"/>
          <w:highlight w:val="none"/>
          <w:u w:val="single"/>
          <w:lang w:val="en-US" w:eastAsia="zh-CN"/>
        </w:rPr>
        <w:t>10</w:t>
      </w:r>
      <w:r>
        <w:rPr>
          <w:rFonts w:hint="eastAsia" w:ascii="Times New Roman"/>
          <w:snapToGrid w:val="0"/>
          <w:color w:val="auto"/>
          <w:kern w:val="0"/>
          <w:highlight w:val="none"/>
          <w:u w:val="single"/>
        </w:rPr>
        <w:t xml:space="preserve"> </w:t>
      </w:r>
      <w:r>
        <w:rPr>
          <w:rFonts w:hint="eastAsia" w:ascii="Times New Roman"/>
          <w:snapToGrid w:val="0"/>
          <w:color w:val="auto"/>
          <w:kern w:val="0"/>
          <w:highlight w:val="none"/>
        </w:rPr>
        <w:t>％向委托人返纳质量违约金，并对委托人的损失依法承担赔偿责任。</w:t>
      </w:r>
    </w:p>
    <w:p w14:paraId="7CA39C94">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4.3 监理人必须按投标文件中的服务承诺条款履行合同。</w:t>
      </w:r>
    </w:p>
    <w:p w14:paraId="626FA58E">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4.4 监理人若是韶关市以外的企业，则其提供的监理费发票必须是在本工程所在地的税务部门开具的，委托人收到符合要求的发票后方可支付监理费。</w:t>
      </w:r>
    </w:p>
    <w:p w14:paraId="7059E59E">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4.5 监理人在监理期间应严格遵守国家、省、市有关防火、爆破和监理安全以及文明监理、深夜监理、环卫城管等规定，建立规章制度和防护措施。否则，由此造成的经济和法律责任，均由监理人负责。</w:t>
      </w:r>
    </w:p>
    <w:p w14:paraId="7698C451">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4.6 监理人应按安全监理的要求，采取严格科学的安全措施，确保监理安全和第三者的安全，承担由于自身安全措施不力所造成的事故责任和发生的费用。</w:t>
      </w:r>
    </w:p>
    <w:p w14:paraId="204D2C66">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4.7 工程竣工验收后，监理人应向委托人提供符合现行《建设工程监理规范》（GB/t50319-2013）、《韶关市城市建设档案管理办法》及韶关市城市建设档案馆的要求（质量、数量），编制成册的监理档案资料（制作标准和相关要求按韶关市城市建设档案馆的有关规定执行），并承担档案涉及的所有费用。</w:t>
      </w:r>
    </w:p>
    <w:p w14:paraId="66635269">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4.8 监理人须服从委托人及政府工程质量监督部门对监理工程全方位的监督，监理资料应及时报送委托人审查备案。</w:t>
      </w:r>
    </w:p>
    <w:p w14:paraId="56931890">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4.9 监理人在施工过程中若发生</w:t>
      </w:r>
      <w:r>
        <w:rPr>
          <w:rFonts w:hint="eastAsia" w:ascii="Times New Roman"/>
          <w:snapToGrid w:val="0"/>
          <w:color w:val="auto"/>
          <w:kern w:val="0"/>
          <w:highlight w:val="none"/>
          <w:lang w:val="en-US" w:eastAsia="zh-CN"/>
        </w:rPr>
        <w:t>工程量变更时</w:t>
      </w:r>
      <w:r>
        <w:rPr>
          <w:rFonts w:hint="eastAsia" w:ascii="Times New Roman"/>
          <w:snapToGrid w:val="0"/>
          <w:color w:val="auto"/>
          <w:kern w:val="0"/>
          <w:highlight w:val="none"/>
        </w:rPr>
        <w:t>，按委托人</w:t>
      </w:r>
      <w:r>
        <w:rPr>
          <w:rFonts w:hint="eastAsia" w:ascii="Times New Roman"/>
          <w:snapToGrid w:val="0"/>
          <w:color w:val="auto"/>
          <w:kern w:val="0"/>
          <w:highlight w:val="none"/>
          <w:lang w:val="en-US" w:eastAsia="zh-CN"/>
        </w:rPr>
        <w:t>变更</w:t>
      </w:r>
      <w:r>
        <w:rPr>
          <w:rFonts w:hint="eastAsia" w:ascii="Times New Roman"/>
          <w:snapToGrid w:val="0"/>
          <w:color w:val="auto"/>
          <w:kern w:val="0"/>
          <w:highlight w:val="none"/>
        </w:rPr>
        <w:t>管理办法执行。</w:t>
      </w:r>
    </w:p>
    <w:p w14:paraId="779166CF">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4.10 招标文件、招标答疑书、投标文件和中标通知书是委托人与监理人双方签订的施工监理合同的主要组成部分，并与合同一样，具有相同的法律效力。如中标通知书发出后，发现监理人的投标文件中有与招标文件所述内容及要求不符的，按招标文件执行。</w:t>
      </w:r>
    </w:p>
    <w:p w14:paraId="22312BAB">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4.11 投标报价应充分考虑在施工中由于委托人造成停工或工期延误等因素所产生的相关费用，委托人不予另计费；停工发生后，若可复工时，监理人应在收到委托人发出的复工通知书的当日通知施工单位复工，并安排现场监理人员及时到场进行现场监理。</w:t>
      </w:r>
    </w:p>
    <w:p w14:paraId="30C17977">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4.12 监理人若在韶关市无固定服务场所和固定专业负责人的，则在合同签订后尽快完成驻韶固定办公场所办理和安排固定项目负责人及其他相关监理人员驻韶办公。</w:t>
      </w:r>
    </w:p>
    <w:p w14:paraId="0394F5B4">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4.13 监理人拟派驻监理机构组成人员数量须符合《广东省建设厅转发建设部关于印发&lt;房屋建筑工程施工旁站监理管理办法（试行）&gt;的通知》（粤建管（2002）97号文》关于工程项目监理人数配置要求。同时，监理人派驻到工程所在地进行监理服务的监理人员，应能够胜任监理合同约定的监理服务工作。发包人有权以书面形式要求监理人更换不能按照监理合同的约定进行监理服务的派驻人员，若监理人拒不执行或无法在15个工作日内完成更换，则每发生一次扣除签约合同价的</w:t>
      </w:r>
      <w:r>
        <w:rPr>
          <w:rFonts w:hint="eastAsia" w:ascii="Times New Roman"/>
          <w:snapToGrid w:val="0"/>
          <w:color w:val="auto"/>
          <w:kern w:val="0"/>
          <w:highlight w:val="none"/>
          <w:lang w:val="en-US" w:eastAsia="zh-CN"/>
        </w:rPr>
        <w:t>3</w:t>
      </w:r>
      <w:r>
        <w:rPr>
          <w:rFonts w:hint="eastAsia" w:ascii="Times New Roman"/>
          <w:snapToGrid w:val="0"/>
          <w:color w:val="auto"/>
          <w:kern w:val="0"/>
          <w:highlight w:val="none"/>
        </w:rPr>
        <w:t>%作为违约金。</w:t>
      </w:r>
    </w:p>
    <w:p w14:paraId="6A113065">
      <w:pPr>
        <w:wordWrap w:val="0"/>
        <w:adjustRightInd w:val="0"/>
        <w:snapToGrid w:val="0"/>
        <w:spacing w:line="440" w:lineRule="exact"/>
        <w:ind w:firstLine="560"/>
        <w:rPr>
          <w:rFonts w:hint="eastAsia" w:hAnsi="宋体"/>
          <w:color w:val="auto"/>
          <w:highlight w:val="none"/>
        </w:rPr>
      </w:pPr>
      <w:r>
        <w:rPr>
          <w:rFonts w:hint="eastAsia" w:ascii="Times New Roman"/>
          <w:snapToGrid w:val="0"/>
          <w:color w:val="auto"/>
          <w:kern w:val="0"/>
          <w:highlight w:val="none"/>
        </w:rPr>
        <w:t>4.14</w:t>
      </w:r>
      <w:r>
        <w:rPr>
          <w:rFonts w:hint="eastAsia" w:hAnsi="宋体"/>
          <w:color w:val="auto"/>
          <w:highlight w:val="none"/>
        </w:rPr>
        <w:t>监理人必须保证严格遵守有关法律法规及廉政规定。如监理人及其工作人员违反本承诺规定，给发包人造成经济损失的，依法给予赔偿。</w:t>
      </w:r>
    </w:p>
    <w:p w14:paraId="4CA087E1">
      <w:pPr>
        <w:keepNext w:val="0"/>
        <w:keepLines w:val="0"/>
        <w:pageBreakBefore w:val="0"/>
        <w:widowControl w:val="0"/>
        <w:kinsoku/>
        <w:wordWrap w:val="0"/>
        <w:overflowPunct/>
        <w:topLinePunct w:val="0"/>
        <w:autoSpaceDE/>
        <w:autoSpaceDN/>
        <w:bidi w:val="0"/>
        <w:adjustRightInd w:val="0"/>
        <w:snapToGrid w:val="0"/>
        <w:spacing w:line="360" w:lineRule="auto"/>
        <w:ind w:firstLine="560"/>
        <w:textAlignment w:val="auto"/>
        <w:rPr>
          <w:rFonts w:hAnsi="宋体" w:cs="宋体"/>
          <w:snapToGrid w:val="0"/>
          <w:color w:val="auto"/>
          <w:kern w:val="0"/>
          <w:szCs w:val="24"/>
          <w:highlight w:val="none"/>
        </w:rPr>
      </w:pPr>
      <w:r>
        <w:rPr>
          <w:rFonts w:hint="eastAsia" w:ascii="Times New Roman" w:hAnsi="Times New Roman" w:eastAsia="宋体" w:cs="Times New Roman"/>
          <w:snapToGrid w:val="0"/>
          <w:color w:val="auto"/>
          <w:kern w:val="0"/>
          <w:sz w:val="24"/>
          <w:highlight w:val="none"/>
          <w:lang w:val="en-US" w:eastAsia="zh-CN" w:bidi="ar-SA"/>
        </w:rPr>
        <w:t>4.15</w:t>
      </w:r>
      <w:r>
        <w:rPr>
          <w:rFonts w:hint="eastAsia"/>
          <w:color w:val="auto"/>
          <w:highlight w:val="none"/>
          <w:lang w:val="en-US" w:eastAsia="zh-CN"/>
        </w:rPr>
        <w:t>项目总监理工程师或项目总监理工程师代表每月驻现场不少于28 天，未经招标人书面同意，每少1天，视为监理人发生监理不良行为一次，承担般违约责任一次，监理人向委托人交纳违约金200元。</w:t>
      </w:r>
    </w:p>
    <w:p w14:paraId="66FF935F">
      <w:pPr>
        <w:keepNext w:val="0"/>
        <w:keepLines w:val="0"/>
        <w:pageBreakBefore w:val="0"/>
        <w:widowControl w:val="0"/>
        <w:kinsoku/>
        <w:wordWrap w:val="0"/>
        <w:overflowPunct/>
        <w:topLinePunct w:val="0"/>
        <w:autoSpaceDE/>
        <w:autoSpaceDN/>
        <w:bidi w:val="0"/>
        <w:adjustRightInd w:val="0"/>
        <w:snapToGrid w:val="0"/>
        <w:spacing w:line="360" w:lineRule="auto"/>
        <w:ind w:firstLine="560"/>
        <w:textAlignment w:val="auto"/>
        <w:outlineLvl w:val="1"/>
        <w:rPr>
          <w:rFonts w:hAnsi="宋体" w:cs="宋体"/>
          <w:snapToGrid w:val="0"/>
          <w:color w:val="auto"/>
          <w:kern w:val="0"/>
          <w:szCs w:val="24"/>
          <w:highlight w:val="none"/>
        </w:rPr>
      </w:pPr>
      <w:bookmarkStart w:id="213" w:name="_Toc8777"/>
      <w:bookmarkStart w:id="214" w:name="_Toc8823"/>
      <w:bookmarkStart w:id="215" w:name="_Toc29596"/>
      <w:bookmarkStart w:id="216" w:name="_Toc27702"/>
      <w:bookmarkStart w:id="217" w:name="_Toc17944"/>
      <w:bookmarkStart w:id="218" w:name="_Toc3987"/>
      <w:bookmarkStart w:id="219" w:name="_Toc26193"/>
      <w:r>
        <w:rPr>
          <w:rFonts w:hint="eastAsia" w:hAnsi="宋体" w:cs="宋体"/>
          <w:b/>
          <w:bCs/>
          <w:snapToGrid w:val="0"/>
          <w:color w:val="auto"/>
          <w:kern w:val="0"/>
          <w:szCs w:val="24"/>
          <w:highlight w:val="none"/>
        </w:rPr>
        <w:t>5．</w:t>
      </w:r>
      <w:r>
        <w:rPr>
          <w:rFonts w:hint="eastAsia" w:hAnsi="宋体" w:cs="宋体"/>
          <w:b/>
          <w:bCs/>
          <w:snapToGrid w:val="0"/>
          <w:color w:val="auto"/>
          <w:kern w:val="0"/>
          <w:szCs w:val="24"/>
          <w:highlight w:val="none"/>
          <w:lang w:val="en-US" w:eastAsia="zh-CN"/>
        </w:rPr>
        <w:t>监理服务费的</w:t>
      </w:r>
      <w:r>
        <w:rPr>
          <w:rFonts w:hint="eastAsia" w:hAnsi="宋体" w:cs="宋体"/>
          <w:b/>
          <w:bCs/>
          <w:snapToGrid w:val="0"/>
          <w:color w:val="auto"/>
          <w:kern w:val="0"/>
          <w:szCs w:val="24"/>
          <w:highlight w:val="none"/>
        </w:rPr>
        <w:t>支付</w:t>
      </w:r>
      <w:bookmarkEnd w:id="213"/>
      <w:bookmarkEnd w:id="214"/>
      <w:bookmarkEnd w:id="215"/>
      <w:bookmarkEnd w:id="216"/>
      <w:bookmarkEnd w:id="217"/>
      <w:bookmarkEnd w:id="218"/>
      <w:bookmarkEnd w:id="219"/>
    </w:p>
    <w:p w14:paraId="6B1617B9">
      <w:pPr>
        <w:keepNext w:val="0"/>
        <w:keepLines w:val="0"/>
        <w:pageBreakBefore w:val="0"/>
        <w:widowControl w:val="0"/>
        <w:kinsoku/>
        <w:wordWrap w:val="0"/>
        <w:overflowPunct/>
        <w:topLinePunct w:val="0"/>
        <w:autoSpaceDE/>
        <w:autoSpaceDN/>
        <w:bidi w:val="0"/>
        <w:adjustRightInd w:val="0"/>
        <w:snapToGrid w:val="0"/>
        <w:spacing w:line="360" w:lineRule="auto"/>
        <w:ind w:firstLine="560"/>
        <w:textAlignment w:val="auto"/>
        <w:outlineLvl w:val="9"/>
        <w:rPr>
          <w:rFonts w:hAnsi="宋体" w:cs="宋体"/>
          <w:snapToGrid w:val="0"/>
          <w:color w:val="auto"/>
          <w:kern w:val="0"/>
          <w:szCs w:val="24"/>
          <w:highlight w:val="none"/>
        </w:rPr>
      </w:pPr>
      <w:bookmarkStart w:id="220" w:name="_Toc26599"/>
      <w:bookmarkStart w:id="221" w:name="_Toc624"/>
      <w:bookmarkStart w:id="222" w:name="_Toc13619"/>
      <w:bookmarkStart w:id="223" w:name="_Toc9024"/>
      <w:r>
        <w:rPr>
          <w:rFonts w:hint="eastAsia" w:hAnsi="宋体" w:cs="宋体"/>
          <w:b/>
          <w:bCs/>
          <w:snapToGrid w:val="0"/>
          <w:color w:val="auto"/>
          <w:kern w:val="0"/>
          <w:szCs w:val="24"/>
          <w:highlight w:val="none"/>
        </w:rPr>
        <w:t>5.1</w:t>
      </w:r>
      <w:r>
        <w:rPr>
          <w:rFonts w:hint="eastAsia" w:hAnsi="宋体" w:cs="宋体"/>
          <w:snapToGrid w:val="0"/>
          <w:color w:val="auto"/>
          <w:kern w:val="0"/>
          <w:szCs w:val="24"/>
          <w:highlight w:val="none"/>
        </w:rPr>
        <w:t xml:space="preserve"> 支付货币</w:t>
      </w:r>
      <w:bookmarkEnd w:id="220"/>
      <w:bookmarkEnd w:id="221"/>
      <w:bookmarkEnd w:id="222"/>
      <w:bookmarkEnd w:id="223"/>
    </w:p>
    <w:p w14:paraId="7BF93147">
      <w:pPr>
        <w:keepNext w:val="0"/>
        <w:keepLines w:val="0"/>
        <w:pageBreakBefore w:val="0"/>
        <w:widowControl w:val="0"/>
        <w:kinsoku/>
        <w:wordWrap w:val="0"/>
        <w:overflowPunct/>
        <w:topLinePunct w:val="0"/>
        <w:autoSpaceDE/>
        <w:autoSpaceDN/>
        <w:bidi w:val="0"/>
        <w:adjustRightInd w:val="0"/>
        <w:snapToGrid w:val="0"/>
        <w:spacing w:line="360" w:lineRule="auto"/>
        <w:ind w:firstLine="56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酬金均以人民币支付。</w:t>
      </w:r>
    </w:p>
    <w:p w14:paraId="386EB357">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9"/>
        <w:rPr>
          <w:rFonts w:hAnsi="宋体" w:cs="宋体"/>
          <w:snapToGrid w:val="0"/>
          <w:color w:val="auto"/>
          <w:kern w:val="0"/>
          <w:szCs w:val="24"/>
          <w:highlight w:val="none"/>
        </w:rPr>
      </w:pPr>
      <w:bookmarkStart w:id="224" w:name="_Toc3949"/>
      <w:bookmarkStart w:id="225" w:name="_Toc7275"/>
      <w:bookmarkStart w:id="226" w:name="_Toc10949"/>
      <w:bookmarkStart w:id="227" w:name="_Toc22466"/>
      <w:r>
        <w:rPr>
          <w:rFonts w:hint="eastAsia" w:hAnsi="宋体" w:cs="宋体"/>
          <w:b/>
          <w:bCs/>
          <w:snapToGrid w:val="0"/>
          <w:color w:val="auto"/>
          <w:kern w:val="0"/>
          <w:szCs w:val="24"/>
          <w:highlight w:val="none"/>
        </w:rPr>
        <w:t>5.2</w:t>
      </w:r>
      <w:r>
        <w:rPr>
          <w:rFonts w:hint="eastAsia" w:hAnsi="宋体" w:cs="宋体"/>
          <w:snapToGrid w:val="0"/>
          <w:color w:val="auto"/>
          <w:kern w:val="0"/>
          <w:szCs w:val="24"/>
          <w:highlight w:val="none"/>
        </w:rPr>
        <w:t xml:space="preserve"> 支付申请</w:t>
      </w:r>
      <w:bookmarkEnd w:id="224"/>
      <w:bookmarkEnd w:id="225"/>
      <w:bookmarkEnd w:id="226"/>
      <w:bookmarkEnd w:id="227"/>
    </w:p>
    <w:p w14:paraId="3940F8CF">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监理人应在本合同约定的每次应付款时间的7天前，向委托人提交支付申请书。支付申请书应当说明当期应付款总额，并列出当期应支付的款项及其金额。</w:t>
      </w:r>
    </w:p>
    <w:p w14:paraId="1080AE34">
      <w:pPr>
        <w:wordWrap w:val="0"/>
        <w:autoSpaceDE/>
        <w:autoSpaceDN/>
        <w:snapToGrid w:val="0"/>
        <w:spacing w:line="440" w:lineRule="exact"/>
        <w:ind w:firstLine="480"/>
        <w:jc w:val="both"/>
        <w:outlineLvl w:val="9"/>
        <w:rPr>
          <w:rFonts w:hint="eastAsia" w:ascii="Times New Roman"/>
          <w:b/>
          <w:snapToGrid w:val="0"/>
          <w:color w:val="auto"/>
          <w:szCs w:val="22"/>
          <w:highlight w:val="none"/>
        </w:rPr>
      </w:pPr>
      <w:bookmarkStart w:id="228" w:name="_Toc17883"/>
      <w:bookmarkStart w:id="229" w:name="_Toc10664"/>
      <w:bookmarkStart w:id="230" w:name="_Toc6801"/>
      <w:bookmarkStart w:id="231" w:name="_Toc25652"/>
      <w:r>
        <w:rPr>
          <w:rFonts w:hint="eastAsia" w:hAnsi="宋体" w:cs="宋体"/>
          <w:b/>
          <w:bCs/>
          <w:snapToGrid w:val="0"/>
          <w:color w:val="auto"/>
          <w:kern w:val="0"/>
          <w:szCs w:val="24"/>
          <w:highlight w:val="none"/>
        </w:rPr>
        <w:t xml:space="preserve">5.3 </w:t>
      </w:r>
      <w:bookmarkEnd w:id="228"/>
      <w:bookmarkEnd w:id="229"/>
      <w:bookmarkEnd w:id="230"/>
      <w:bookmarkEnd w:id="231"/>
      <w:r>
        <w:rPr>
          <w:rFonts w:hint="eastAsia" w:ascii="Times New Roman"/>
          <w:b/>
          <w:snapToGrid w:val="0"/>
          <w:color w:val="auto"/>
          <w:szCs w:val="22"/>
          <w:highlight w:val="none"/>
        </w:rPr>
        <w:t>监理人的服务内容</w:t>
      </w:r>
    </w:p>
    <w:p w14:paraId="167DB3B9">
      <w:pPr>
        <w:wordWrap w:val="0"/>
        <w:adjustRightInd w:val="0"/>
        <w:snapToGrid w:val="0"/>
        <w:spacing w:line="440" w:lineRule="exact"/>
        <w:ind w:firstLine="560"/>
        <w:rPr>
          <w:rFonts w:hint="eastAsia" w:hAnsi="宋体"/>
          <w:color w:val="auto"/>
          <w:highlight w:val="none"/>
        </w:rPr>
      </w:pPr>
      <w:r>
        <w:rPr>
          <w:rFonts w:hint="eastAsia" w:hAnsi="宋体"/>
          <w:color w:val="auto"/>
          <w:highlight w:val="none"/>
        </w:rPr>
        <w:t>5.1工程施工阶段服务内容</w:t>
      </w:r>
    </w:p>
    <w:p w14:paraId="2311810A">
      <w:pPr>
        <w:wordWrap w:val="0"/>
        <w:adjustRightInd w:val="0"/>
        <w:snapToGrid w:val="0"/>
        <w:spacing w:line="440" w:lineRule="exact"/>
        <w:ind w:firstLine="560"/>
        <w:rPr>
          <w:rFonts w:hint="eastAsia" w:hAnsi="宋体"/>
          <w:color w:val="auto"/>
          <w:highlight w:val="none"/>
        </w:rPr>
      </w:pPr>
      <w:r>
        <w:rPr>
          <w:rFonts w:hint="eastAsia" w:hAnsi="宋体"/>
          <w:color w:val="auto"/>
          <w:highlight w:val="none"/>
        </w:rPr>
        <w:t>本工程施工阶段工作，具体包括施工前期准备阶段，施工阶段，竣工验收阶段和工程保修阶段的监理工作。</w:t>
      </w:r>
    </w:p>
    <w:p w14:paraId="012A8D09">
      <w:pPr>
        <w:wordWrap w:val="0"/>
        <w:adjustRightInd w:val="0"/>
        <w:snapToGrid w:val="0"/>
        <w:spacing w:line="440" w:lineRule="exact"/>
        <w:ind w:firstLine="560"/>
        <w:rPr>
          <w:rFonts w:hint="eastAsia" w:hAnsi="宋体"/>
          <w:color w:val="auto"/>
          <w:highlight w:val="none"/>
        </w:rPr>
      </w:pPr>
      <w:r>
        <w:rPr>
          <w:rFonts w:hint="eastAsia" w:hAnsi="宋体"/>
          <w:color w:val="auto"/>
          <w:highlight w:val="none"/>
        </w:rPr>
        <w:t>5.1.1参与审阅施工图纸。</w:t>
      </w:r>
    </w:p>
    <w:p w14:paraId="7AD82EA2">
      <w:pPr>
        <w:wordWrap w:val="0"/>
        <w:adjustRightInd w:val="0"/>
        <w:snapToGrid w:val="0"/>
        <w:spacing w:line="440" w:lineRule="exact"/>
        <w:ind w:firstLine="560"/>
        <w:rPr>
          <w:rFonts w:hint="eastAsia" w:hAnsi="宋体"/>
          <w:color w:val="auto"/>
          <w:highlight w:val="none"/>
        </w:rPr>
      </w:pPr>
      <w:r>
        <w:rPr>
          <w:rFonts w:hint="eastAsia" w:hAnsi="宋体"/>
          <w:color w:val="auto"/>
          <w:highlight w:val="none"/>
        </w:rPr>
        <w:t>5.1.2协助招标人审核各项工程和设备质量，提出审核意见，并协助起草合同、完善合同条款。</w:t>
      </w:r>
    </w:p>
    <w:p w14:paraId="50AA25CE">
      <w:pPr>
        <w:wordWrap w:val="0"/>
        <w:adjustRightInd w:val="0"/>
        <w:snapToGrid w:val="0"/>
        <w:spacing w:line="440" w:lineRule="exact"/>
        <w:ind w:firstLine="560"/>
        <w:rPr>
          <w:rFonts w:hint="eastAsia" w:hAnsi="宋体"/>
          <w:color w:val="auto"/>
          <w:highlight w:val="none"/>
        </w:rPr>
      </w:pPr>
      <w:r>
        <w:rPr>
          <w:rFonts w:hint="eastAsia" w:hAnsi="宋体"/>
          <w:color w:val="auto"/>
          <w:highlight w:val="none"/>
        </w:rPr>
        <w:t>5.1.3协助招标人办理开工手续。</w:t>
      </w:r>
    </w:p>
    <w:p w14:paraId="319DDA2D">
      <w:pPr>
        <w:wordWrap w:val="0"/>
        <w:adjustRightInd w:val="0"/>
        <w:snapToGrid w:val="0"/>
        <w:spacing w:line="440" w:lineRule="exact"/>
        <w:ind w:firstLine="560"/>
        <w:rPr>
          <w:rFonts w:hint="eastAsia" w:hAnsi="宋体"/>
          <w:color w:val="auto"/>
          <w:highlight w:val="none"/>
        </w:rPr>
      </w:pPr>
      <w:r>
        <w:rPr>
          <w:rFonts w:hint="eastAsia" w:hAnsi="宋体"/>
          <w:color w:val="auto"/>
          <w:highlight w:val="none"/>
        </w:rPr>
        <w:t>5.1.4组织相关单位进行设计交底和施工图会审，负责做好会议记录和图纸会审记录。</w:t>
      </w:r>
    </w:p>
    <w:p w14:paraId="5E57D7FB">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5.1.5现场的移交：对现场的原始场地进行测量，作出书面记录，并在开工之前及时向施工单位移交，其次是测量放线定位的移交。</w:t>
      </w:r>
    </w:p>
    <w:p w14:paraId="7BED7C30">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5.1.6审查施工单位提出的施工组织设计、施工技术方案、施工进度计划、施工质量保证体系和施工安全保证体系。</w:t>
      </w:r>
    </w:p>
    <w:p w14:paraId="207E88DE">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5.1.7督促、检查施工单位严格执行工程承包合同和国家工程技术规范、标准，协调招标人和施工单位之间的关系。</w:t>
      </w:r>
    </w:p>
    <w:p w14:paraId="49AFA721">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5.1.8审核施工单位提供的材料、设备、构配件和实际的数量及质量，按照规范和质监站的要求，对相关的材料进行见证取样复验。</w:t>
      </w:r>
    </w:p>
    <w:p w14:paraId="583E1735">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5.1.9根据施工单位提交的施工进度计划协助招标人督促现场施工进度；审核经质量验收合格的工程量，协助招标人进行工程竣工验收工作。</w:t>
      </w:r>
    </w:p>
    <w:p w14:paraId="11E68582">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5.1.10结合工程特点，审批施工单位报送的施工总进度计划；审批施工单位编制季月度施工计划；分阶段协调施工进度计划，及时提出调整意见，督促施工单位实施进度计划，在实际控制中，对实际工期不断检查，发现偏离进度计划及时督促承包方采取措施，做到有效的动态控制。</w:t>
      </w:r>
    </w:p>
    <w:p w14:paraId="7DDE3BA3">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5.1.11督促施工单位严格按现行规范、规程、强制性质量控制标准和设计要求施工、控制工程质量。</w:t>
      </w:r>
    </w:p>
    <w:p w14:paraId="7F954DF9">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5.1.12在实施过程中，监理采取程序报验检查、平行检查、旁站检查、巡视检查、定期与不定期检查等各种手段，按照规范和施工组织设计的要求，克服施工过程中的质量通病。</w:t>
      </w:r>
    </w:p>
    <w:p w14:paraId="237A5C2C">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5.1.13督促、检查施工单位落实施工安全保证措施。</w:t>
      </w:r>
    </w:p>
    <w:p w14:paraId="37DED990">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5.1.14协调参建各方之间的争议和冲突，协调各专业施工单位之间的关系，协调各专业施工作业的交接。</w:t>
      </w:r>
    </w:p>
    <w:p w14:paraId="625DE742">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5.1.15组织分项工程和隐蔽工程的检查、验收，签发工程验收凭证。</w:t>
      </w:r>
    </w:p>
    <w:p w14:paraId="22C2FD43">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5.1.16督促承建商整理合同文件和技术档案资料。</w:t>
      </w:r>
    </w:p>
    <w:p w14:paraId="15A13B6C">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5.1.17组织招标人、施工单位、设计单位进行竣工预验收。</w:t>
      </w:r>
    </w:p>
    <w:p w14:paraId="72FF6359">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5.1.18提出工程质量评估报告。</w:t>
      </w:r>
    </w:p>
    <w:p w14:paraId="7DA4C858">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5.1.19检查工程状况，如发生质量事故，则参与事故的分析和处理，并鉴定质量责任。</w:t>
      </w:r>
    </w:p>
    <w:p w14:paraId="10F7523C">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5.1.20督促施工单位在工程竣工验收后，整理工程交工资料和竣工图纸。</w:t>
      </w:r>
    </w:p>
    <w:p w14:paraId="78AB5C68">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5.1.21督促完善签署工程保修协议，督促施工单位回访。</w:t>
      </w:r>
    </w:p>
    <w:p w14:paraId="18195740">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5.1.22督促施工单位及时完成未完工程尾项，协助招标人督促施工单位按照国家有关规定和保修协议开展维修工作，维修工程出现的缺陷，保证维修工作顺利进行。</w:t>
      </w:r>
    </w:p>
    <w:p w14:paraId="0EDDE033">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highlight w:val="none"/>
        </w:rPr>
      </w:pPr>
      <w:r>
        <w:rPr>
          <w:rFonts w:hint="eastAsia" w:hAnsi="宋体"/>
          <w:color w:val="auto"/>
          <w:highlight w:val="none"/>
        </w:rPr>
        <w:t>5.1.23保修期间如出现工程质量问题，接招标人通知后参与调查、分析，确定发生工程质量问题的原因责任，共同研究修补措施，并负责监督责任单位修补工作。</w:t>
      </w:r>
    </w:p>
    <w:p w14:paraId="295521EB">
      <w:pPr>
        <w:pStyle w:val="4"/>
        <w:wordWrap w:val="0"/>
        <w:autoSpaceDE/>
        <w:autoSpaceDN/>
        <w:snapToGrid w:val="0"/>
        <w:spacing w:line="440" w:lineRule="exact"/>
        <w:ind w:firstLine="480"/>
        <w:jc w:val="both"/>
        <w:outlineLvl w:val="1"/>
        <w:rPr>
          <w:rFonts w:hint="eastAsia" w:ascii="Times New Roman"/>
          <w:b/>
          <w:snapToGrid w:val="0"/>
          <w:color w:val="auto"/>
          <w:szCs w:val="22"/>
          <w:highlight w:val="none"/>
        </w:rPr>
      </w:pPr>
      <w:bookmarkStart w:id="232" w:name="_Toc8398"/>
      <w:bookmarkStart w:id="233" w:name="_Toc12317"/>
      <w:bookmarkStart w:id="234" w:name="_Toc5107"/>
      <w:bookmarkStart w:id="235" w:name="_Toc878"/>
      <w:bookmarkStart w:id="236" w:name="_Toc11091"/>
      <w:bookmarkStart w:id="237" w:name="_Toc16162"/>
      <w:bookmarkStart w:id="238" w:name="_Toc31452"/>
      <w:r>
        <w:rPr>
          <w:rFonts w:hint="eastAsia" w:hAnsi="宋体" w:cs="宋体"/>
          <w:b/>
          <w:bCs/>
          <w:snapToGrid w:val="0"/>
          <w:color w:val="auto"/>
          <w:kern w:val="0"/>
          <w:szCs w:val="24"/>
          <w:highlight w:val="none"/>
        </w:rPr>
        <w:t>6．</w:t>
      </w:r>
      <w:bookmarkEnd w:id="232"/>
      <w:bookmarkEnd w:id="233"/>
      <w:bookmarkEnd w:id="234"/>
      <w:bookmarkEnd w:id="235"/>
      <w:bookmarkEnd w:id="236"/>
      <w:r>
        <w:rPr>
          <w:rFonts w:hint="eastAsia" w:ascii="Times New Roman"/>
          <w:b/>
          <w:snapToGrid w:val="0"/>
          <w:color w:val="auto"/>
          <w:szCs w:val="22"/>
          <w:highlight w:val="none"/>
        </w:rPr>
        <w:t>监理人违约及违约责任</w:t>
      </w:r>
      <w:bookmarkEnd w:id="237"/>
      <w:bookmarkEnd w:id="238"/>
    </w:p>
    <w:p w14:paraId="2FAB8060">
      <w:pPr>
        <w:pStyle w:val="132"/>
        <w:spacing w:line="460" w:lineRule="exact"/>
        <w:ind w:firstLine="480" w:firstLineChars="200"/>
        <w:rPr>
          <w:rFonts w:hint="eastAsia" w:hAnsi="宋体"/>
          <w:color w:val="auto"/>
          <w:sz w:val="24"/>
          <w:highlight w:val="none"/>
        </w:rPr>
      </w:pPr>
      <w:r>
        <w:rPr>
          <w:rFonts w:hint="eastAsia" w:hAnsi="宋体"/>
          <w:color w:val="auto"/>
          <w:sz w:val="24"/>
          <w:highlight w:val="none"/>
        </w:rPr>
        <w:t xml:space="preserve">通常情况下，监理人不能按合同履行其义务和职责，因工作过失或渎职而造成了工程的经济和工期损失，为监理人违约，监理人应当向委托人赔偿经济损失，并承担相关的行政、法律责任。在本监理合同中，双方约定将监理人违约范围适当扩大，增加两种视为监理人违约的情况，一是监理人未按约定履行其义务工作时，即使未造成损失，视为监理人违约；二是监理目标未能达标，无论主要原因是什么，视为监理人违约。所有的违约金在当期的监理服务费扣除。本附件将监理人违约分为监理不良行为、监理过失、监理渎职及监理不达标四大情形造成的违约，这四种违约情形及违约责任的承担作如下规定： </w:t>
      </w:r>
    </w:p>
    <w:p w14:paraId="40D5E07B">
      <w:pPr>
        <w:pStyle w:val="65"/>
        <w:spacing w:line="460" w:lineRule="exact"/>
        <w:ind w:firstLine="482" w:firstLineChars="200"/>
        <w:rPr>
          <w:rFonts w:hint="eastAsia" w:hAnsi="宋体"/>
          <w:b/>
          <w:bCs/>
          <w:color w:val="auto"/>
          <w:sz w:val="24"/>
          <w:highlight w:val="none"/>
        </w:rPr>
      </w:pPr>
      <w:r>
        <w:rPr>
          <w:rFonts w:hint="eastAsia" w:hAnsi="宋体"/>
          <w:b/>
          <w:bCs/>
          <w:color w:val="auto"/>
          <w:sz w:val="24"/>
          <w:highlight w:val="none"/>
        </w:rPr>
        <w:t>6.1监理不良行为违约</w:t>
      </w:r>
    </w:p>
    <w:p w14:paraId="26EE7AB6">
      <w:pPr>
        <w:pStyle w:val="65"/>
        <w:spacing w:line="460" w:lineRule="exact"/>
        <w:rPr>
          <w:rFonts w:hint="eastAsia" w:hAnsi="宋体"/>
          <w:color w:val="auto"/>
          <w:sz w:val="24"/>
          <w:highlight w:val="none"/>
        </w:rPr>
      </w:pPr>
      <w:r>
        <w:rPr>
          <w:rFonts w:hint="eastAsia" w:hAnsi="宋体"/>
          <w:color w:val="auto"/>
          <w:sz w:val="24"/>
          <w:highlight w:val="none"/>
        </w:rPr>
        <w:t xml:space="preserve">    6.1.1监理不良行为违约的认定</w:t>
      </w:r>
    </w:p>
    <w:p w14:paraId="64B2C5C7">
      <w:pPr>
        <w:pStyle w:val="65"/>
        <w:spacing w:line="460" w:lineRule="exact"/>
        <w:ind w:firstLine="480" w:firstLineChars="200"/>
        <w:rPr>
          <w:rFonts w:hint="eastAsia" w:hAnsi="宋体"/>
          <w:color w:val="auto"/>
          <w:sz w:val="24"/>
          <w:highlight w:val="none"/>
        </w:rPr>
      </w:pPr>
      <w:r>
        <w:rPr>
          <w:rFonts w:hint="eastAsia" w:hAnsi="宋体"/>
          <w:color w:val="auto"/>
          <w:sz w:val="24"/>
          <w:highlight w:val="none"/>
        </w:rPr>
        <w:t>监理人员一切不按相关法规规定和要求履行义务工作的行为均可视为监理不良行为。监理不良行为特征主要体现是：1、项目监理架构未按相关法规及投标文件承诺规定组建，监理人员未完全到位和未按规定在岗的情形；2、相关法律、法规、地方规范性文件、监理规范、本项目相关合同文件规定及委托人指明的监理人的义务工作，监理人却未能执行或执行不及时；3、委托人指出或发现监理人在实施监理行为过程中明显的签证错误、审批错误及指令错误。</w:t>
      </w:r>
    </w:p>
    <w:p w14:paraId="47D58650">
      <w:pPr>
        <w:pStyle w:val="65"/>
        <w:spacing w:line="460" w:lineRule="exact"/>
        <w:ind w:firstLine="480" w:firstLineChars="200"/>
        <w:rPr>
          <w:rFonts w:hint="eastAsia" w:hAnsi="宋体"/>
          <w:color w:val="auto"/>
          <w:sz w:val="24"/>
          <w:highlight w:val="none"/>
        </w:rPr>
      </w:pPr>
      <w:r>
        <w:rPr>
          <w:rFonts w:hint="eastAsia" w:hAnsi="宋体"/>
          <w:color w:val="auto"/>
          <w:sz w:val="24"/>
          <w:highlight w:val="none"/>
        </w:rPr>
        <w:t>监理人的不良行为一旦被发现，由委托人管理人员在“监理行为记录档案”作记录，无论是否造成损失，即构成监理人违约。若该行为已造成实际损失，按本附件界定的监理过失违约规定处理。</w:t>
      </w:r>
    </w:p>
    <w:p w14:paraId="75D8593E">
      <w:pPr>
        <w:pStyle w:val="65"/>
        <w:spacing w:line="460" w:lineRule="exact"/>
        <w:ind w:firstLine="482" w:firstLineChars="200"/>
        <w:rPr>
          <w:rFonts w:hint="eastAsia" w:hAnsi="宋体"/>
          <w:b/>
          <w:color w:val="auto"/>
          <w:sz w:val="24"/>
          <w:highlight w:val="none"/>
        </w:rPr>
      </w:pPr>
      <w:r>
        <w:rPr>
          <w:rFonts w:hint="eastAsia" w:hAnsi="宋体"/>
          <w:b/>
          <w:color w:val="auto"/>
          <w:sz w:val="24"/>
          <w:highlight w:val="none"/>
        </w:rPr>
        <w:t>所有监理不良行为违约发生的违约金均从监理人进度款中扣除，监理服务费结算以扣除违约金总数后的金额为准。</w:t>
      </w:r>
    </w:p>
    <w:p w14:paraId="66B1E3D3">
      <w:pPr>
        <w:pStyle w:val="65"/>
        <w:spacing w:line="460" w:lineRule="exact"/>
        <w:rPr>
          <w:rFonts w:hint="eastAsia" w:hAnsi="宋体"/>
          <w:color w:val="auto"/>
          <w:sz w:val="24"/>
          <w:highlight w:val="none"/>
        </w:rPr>
      </w:pPr>
      <w:r>
        <w:rPr>
          <w:rFonts w:hint="eastAsia" w:hAnsi="宋体"/>
          <w:color w:val="auto"/>
          <w:sz w:val="24"/>
          <w:highlight w:val="none"/>
        </w:rPr>
        <w:t xml:space="preserve">    6.1.2 监理不良行为违约的责任承担</w:t>
      </w:r>
    </w:p>
    <w:p w14:paraId="570472B2">
      <w:pPr>
        <w:pStyle w:val="65"/>
        <w:spacing w:line="460" w:lineRule="exact"/>
        <w:ind w:firstLine="480" w:firstLineChars="200"/>
        <w:rPr>
          <w:rFonts w:hint="eastAsia" w:hAnsi="宋体"/>
          <w:color w:val="auto"/>
          <w:sz w:val="24"/>
          <w:highlight w:val="none"/>
        </w:rPr>
      </w:pPr>
      <w:r>
        <w:rPr>
          <w:rFonts w:hint="eastAsia" w:hAnsi="宋体"/>
          <w:color w:val="auto"/>
          <w:sz w:val="24"/>
          <w:highlight w:val="none"/>
        </w:rPr>
        <w:t>监理人发生监理不良行为一次，承担一般违约责任一次，监理人向委托人交纳违约金</w:t>
      </w:r>
      <w:r>
        <w:rPr>
          <w:rFonts w:hint="eastAsia" w:hAnsi="宋体"/>
          <w:color w:val="auto"/>
          <w:sz w:val="24"/>
          <w:highlight w:val="none"/>
          <w:lang w:val="en-US" w:eastAsia="zh-CN"/>
        </w:rPr>
        <w:t>500</w:t>
      </w:r>
      <w:r>
        <w:rPr>
          <w:rFonts w:hint="eastAsia" w:hAnsi="宋体"/>
          <w:color w:val="auto"/>
          <w:sz w:val="24"/>
          <w:highlight w:val="none"/>
        </w:rPr>
        <w:t>元。</w:t>
      </w:r>
    </w:p>
    <w:p w14:paraId="7FDC0DEF">
      <w:pPr>
        <w:pStyle w:val="65"/>
        <w:spacing w:line="460" w:lineRule="exact"/>
        <w:ind w:firstLine="480" w:firstLineChars="200"/>
        <w:rPr>
          <w:rFonts w:hint="eastAsia" w:hAnsi="宋体"/>
          <w:color w:val="auto"/>
          <w:sz w:val="24"/>
          <w:highlight w:val="none"/>
        </w:rPr>
      </w:pPr>
      <w:r>
        <w:rPr>
          <w:rFonts w:hint="eastAsia" w:hAnsi="宋体"/>
          <w:color w:val="auto"/>
          <w:sz w:val="24"/>
          <w:highlight w:val="none"/>
        </w:rPr>
        <w:t>6.1.2.1 总监每月驻现场不少于</w:t>
      </w:r>
      <w:r>
        <w:rPr>
          <w:rFonts w:hint="eastAsia" w:hAnsi="宋体"/>
          <w:color w:val="auto"/>
          <w:sz w:val="24"/>
          <w:highlight w:val="none"/>
          <w:lang w:val="en-US" w:eastAsia="zh-CN"/>
        </w:rPr>
        <w:t>5</w:t>
      </w:r>
      <w:r>
        <w:rPr>
          <w:rFonts w:hint="eastAsia" w:hAnsi="宋体"/>
          <w:color w:val="auto"/>
          <w:sz w:val="24"/>
          <w:highlight w:val="none"/>
        </w:rPr>
        <w:t>天，未经招标人书面同意，每少1天，视为监理人发生监理不良行为一次，承担一般违约责任一次，监理人向委托人交纳违约金</w:t>
      </w:r>
      <w:r>
        <w:rPr>
          <w:rFonts w:hint="eastAsia" w:hAnsi="宋体"/>
          <w:color w:val="auto"/>
          <w:sz w:val="24"/>
          <w:highlight w:val="none"/>
          <w:lang w:val="en-US" w:eastAsia="zh-CN"/>
        </w:rPr>
        <w:t>300</w:t>
      </w:r>
      <w:r>
        <w:rPr>
          <w:rFonts w:hint="eastAsia" w:hAnsi="宋体"/>
          <w:color w:val="auto"/>
          <w:sz w:val="24"/>
          <w:highlight w:val="none"/>
        </w:rPr>
        <w:t>元。</w:t>
      </w:r>
    </w:p>
    <w:p w14:paraId="3509ED2A">
      <w:pPr>
        <w:pStyle w:val="65"/>
        <w:spacing w:line="460" w:lineRule="exact"/>
        <w:ind w:firstLine="480" w:firstLineChars="200"/>
        <w:rPr>
          <w:rFonts w:hint="eastAsia" w:hAnsi="宋体"/>
          <w:color w:val="auto"/>
          <w:sz w:val="24"/>
          <w:highlight w:val="none"/>
        </w:rPr>
      </w:pPr>
      <w:r>
        <w:rPr>
          <w:rFonts w:hint="eastAsia" w:hAnsi="宋体"/>
          <w:color w:val="auto"/>
          <w:sz w:val="24"/>
          <w:highlight w:val="none"/>
        </w:rPr>
        <w:t>6.1.2.2  总监或总监代表如果无故缺席例会或招标人组织的会议，每次交纳违约金2000元。</w:t>
      </w:r>
    </w:p>
    <w:p w14:paraId="4C28DC13">
      <w:pPr>
        <w:pStyle w:val="65"/>
        <w:spacing w:line="460" w:lineRule="exact"/>
        <w:ind w:firstLine="480" w:firstLineChars="200"/>
        <w:rPr>
          <w:rFonts w:hint="eastAsia" w:hAnsi="宋体"/>
          <w:b/>
          <w:bCs/>
          <w:color w:val="auto"/>
          <w:sz w:val="24"/>
          <w:highlight w:val="none"/>
          <w:u w:val="single"/>
        </w:rPr>
      </w:pPr>
      <w:r>
        <w:rPr>
          <w:rFonts w:hint="eastAsia" w:hAnsi="宋体"/>
          <w:color w:val="auto"/>
          <w:sz w:val="24"/>
          <w:highlight w:val="none"/>
        </w:rPr>
        <w:t xml:space="preserve">6.1.2.3 </w:t>
      </w:r>
      <w:r>
        <w:rPr>
          <w:rFonts w:hint="eastAsia" w:hAnsi="宋体"/>
          <w:b/>
          <w:bCs/>
          <w:color w:val="auto"/>
          <w:sz w:val="24"/>
          <w:highlight w:val="none"/>
          <w:u w:val="single"/>
        </w:rPr>
        <w:t>其他监理人员必须按配备要求在现场驻场监理，离开项目现场必须经委托人书面同意，如委托人发现监理人员非正常离岗，监理人向委托人每人次交纳违约金</w:t>
      </w:r>
      <w:r>
        <w:rPr>
          <w:rFonts w:hint="eastAsia" w:hAnsi="宋体"/>
          <w:b/>
          <w:bCs/>
          <w:color w:val="auto"/>
          <w:sz w:val="24"/>
          <w:highlight w:val="none"/>
          <w:u w:val="single"/>
          <w:lang w:val="en-US" w:eastAsia="zh-CN"/>
        </w:rPr>
        <w:t>500</w:t>
      </w:r>
      <w:r>
        <w:rPr>
          <w:rFonts w:hint="eastAsia" w:hAnsi="宋体"/>
          <w:b/>
          <w:bCs/>
          <w:color w:val="auto"/>
          <w:sz w:val="24"/>
          <w:highlight w:val="none"/>
          <w:u w:val="single"/>
        </w:rPr>
        <w:t>元。</w:t>
      </w:r>
    </w:p>
    <w:p w14:paraId="40A07E9B">
      <w:pPr>
        <w:pStyle w:val="65"/>
        <w:spacing w:line="460" w:lineRule="exact"/>
        <w:ind w:firstLine="480" w:firstLineChars="200"/>
        <w:rPr>
          <w:rFonts w:hint="eastAsia" w:hAnsi="宋体"/>
          <w:color w:val="auto"/>
          <w:sz w:val="24"/>
          <w:highlight w:val="none"/>
        </w:rPr>
      </w:pPr>
      <w:r>
        <w:rPr>
          <w:rFonts w:hint="eastAsia" w:hAnsi="宋体"/>
          <w:color w:val="auto"/>
          <w:sz w:val="24"/>
          <w:highlight w:val="none"/>
        </w:rPr>
        <w:t>6.1.2.4 不按规定委派专业人员，不按时、准时参加各项验收和抽查的，不及时签署检查、验收记录的，一次向建设（委托）单位交纳违约金¥</w:t>
      </w:r>
      <w:r>
        <w:rPr>
          <w:rFonts w:hint="eastAsia" w:hAnsi="宋体"/>
          <w:color w:val="auto"/>
          <w:sz w:val="24"/>
          <w:highlight w:val="none"/>
          <w:lang w:val="en-US" w:eastAsia="zh-CN"/>
        </w:rPr>
        <w:t>500</w:t>
      </w:r>
      <w:r>
        <w:rPr>
          <w:rFonts w:hint="eastAsia" w:hAnsi="宋体"/>
          <w:color w:val="auto"/>
          <w:sz w:val="24"/>
          <w:highlight w:val="none"/>
        </w:rPr>
        <w:t>元/次、项。</w:t>
      </w:r>
    </w:p>
    <w:p w14:paraId="00A919FE">
      <w:pPr>
        <w:pStyle w:val="65"/>
        <w:spacing w:line="460" w:lineRule="exact"/>
        <w:ind w:firstLine="480" w:firstLineChars="200"/>
        <w:rPr>
          <w:rFonts w:hint="eastAsia" w:hAnsi="宋体"/>
          <w:color w:val="auto"/>
          <w:sz w:val="24"/>
          <w:highlight w:val="none"/>
        </w:rPr>
      </w:pPr>
      <w:r>
        <w:rPr>
          <w:rFonts w:hint="eastAsia" w:hAnsi="宋体"/>
          <w:color w:val="auto"/>
          <w:sz w:val="24"/>
          <w:highlight w:val="none"/>
        </w:rPr>
        <w:t>6.1.2.5 不按规定委派相关人员参加项目竣工验收的，一次向建设（委托）单位交纳违约金¥</w:t>
      </w:r>
      <w:r>
        <w:rPr>
          <w:rFonts w:hint="eastAsia" w:hAnsi="宋体"/>
          <w:color w:val="auto"/>
          <w:sz w:val="24"/>
          <w:highlight w:val="none"/>
          <w:lang w:val="en-US" w:eastAsia="zh-CN"/>
        </w:rPr>
        <w:t>5000</w:t>
      </w:r>
      <w:r>
        <w:rPr>
          <w:rFonts w:hint="eastAsia" w:hAnsi="宋体"/>
          <w:color w:val="auto"/>
          <w:sz w:val="24"/>
          <w:highlight w:val="none"/>
        </w:rPr>
        <w:t>元/项，不签署意见的交纳违约金¥</w:t>
      </w:r>
      <w:r>
        <w:rPr>
          <w:rFonts w:hint="eastAsia" w:hAnsi="宋体"/>
          <w:color w:val="auto"/>
          <w:sz w:val="24"/>
          <w:highlight w:val="none"/>
          <w:lang w:val="en-US" w:eastAsia="zh-CN"/>
        </w:rPr>
        <w:t>1000</w:t>
      </w:r>
      <w:r>
        <w:rPr>
          <w:rFonts w:hint="eastAsia" w:hAnsi="宋体"/>
          <w:color w:val="auto"/>
          <w:sz w:val="24"/>
          <w:highlight w:val="none"/>
        </w:rPr>
        <w:t>元；</w:t>
      </w:r>
    </w:p>
    <w:p w14:paraId="7F533DF8">
      <w:pPr>
        <w:pStyle w:val="65"/>
        <w:spacing w:line="460" w:lineRule="exact"/>
        <w:ind w:firstLine="480" w:firstLineChars="200"/>
        <w:rPr>
          <w:rFonts w:hint="eastAsia" w:hAnsi="宋体"/>
          <w:color w:val="auto"/>
          <w:sz w:val="24"/>
          <w:highlight w:val="none"/>
        </w:rPr>
      </w:pPr>
      <w:r>
        <w:rPr>
          <w:rFonts w:hint="eastAsia" w:hAnsi="宋体"/>
          <w:color w:val="auto"/>
          <w:sz w:val="24"/>
          <w:highlight w:val="none"/>
        </w:rPr>
        <w:t>6.1.2.6 不按时交纳资料的，交纳违约金¥</w:t>
      </w:r>
      <w:r>
        <w:rPr>
          <w:rFonts w:hint="eastAsia" w:hAnsi="宋体"/>
          <w:color w:val="auto"/>
          <w:sz w:val="24"/>
          <w:highlight w:val="none"/>
          <w:lang w:val="en-US" w:eastAsia="zh-CN"/>
        </w:rPr>
        <w:t>5</w:t>
      </w:r>
      <w:r>
        <w:rPr>
          <w:rFonts w:hint="eastAsia" w:hAnsi="宋体"/>
          <w:color w:val="auto"/>
          <w:sz w:val="24"/>
          <w:highlight w:val="none"/>
        </w:rPr>
        <w:t>万元，造成损失的，承担相应责任；</w:t>
      </w:r>
    </w:p>
    <w:p w14:paraId="779688EC">
      <w:pPr>
        <w:pStyle w:val="65"/>
        <w:spacing w:line="460" w:lineRule="exact"/>
        <w:ind w:firstLine="480" w:firstLineChars="200"/>
        <w:rPr>
          <w:rFonts w:hint="eastAsia" w:hAnsi="宋体"/>
          <w:color w:val="auto"/>
          <w:sz w:val="24"/>
          <w:highlight w:val="none"/>
        </w:rPr>
      </w:pPr>
      <w:r>
        <w:rPr>
          <w:rFonts w:hint="eastAsia" w:hAnsi="宋体"/>
          <w:color w:val="auto"/>
          <w:sz w:val="24"/>
          <w:highlight w:val="none"/>
        </w:rPr>
        <w:t>6.1.2.7 同一问题未能按时整改，每重复一次监理人向委托人缴纳违约金</w:t>
      </w:r>
      <w:r>
        <w:rPr>
          <w:rFonts w:hint="eastAsia" w:hAnsi="宋体"/>
          <w:color w:val="auto"/>
          <w:sz w:val="24"/>
          <w:highlight w:val="none"/>
          <w:lang w:val="en-US" w:eastAsia="zh-CN"/>
        </w:rPr>
        <w:t>200</w:t>
      </w:r>
      <w:r>
        <w:rPr>
          <w:rFonts w:hint="eastAsia" w:hAnsi="宋体"/>
          <w:color w:val="auto"/>
          <w:sz w:val="24"/>
          <w:highlight w:val="none"/>
        </w:rPr>
        <w:t>元。</w:t>
      </w:r>
    </w:p>
    <w:p w14:paraId="1B0FB72B">
      <w:pPr>
        <w:pStyle w:val="65"/>
        <w:spacing w:line="460" w:lineRule="exact"/>
        <w:ind w:firstLine="482" w:firstLineChars="200"/>
        <w:rPr>
          <w:rFonts w:hint="eastAsia" w:hAnsi="宋体"/>
          <w:color w:val="auto"/>
          <w:sz w:val="24"/>
          <w:highlight w:val="none"/>
        </w:rPr>
      </w:pPr>
      <w:r>
        <w:rPr>
          <w:rFonts w:hint="eastAsia" w:hAnsi="宋体"/>
          <w:b/>
          <w:bCs/>
          <w:color w:val="auto"/>
          <w:sz w:val="24"/>
          <w:highlight w:val="none"/>
        </w:rPr>
        <w:t>6.2 监理过失事件违约</w:t>
      </w:r>
    </w:p>
    <w:p w14:paraId="32F6D492">
      <w:pPr>
        <w:pStyle w:val="65"/>
        <w:spacing w:line="460" w:lineRule="exact"/>
        <w:ind w:firstLine="480" w:firstLineChars="200"/>
        <w:rPr>
          <w:rFonts w:hint="eastAsia" w:hAnsi="宋体"/>
          <w:color w:val="auto"/>
          <w:sz w:val="24"/>
          <w:highlight w:val="none"/>
        </w:rPr>
      </w:pPr>
      <w:r>
        <w:rPr>
          <w:rFonts w:hint="eastAsia" w:hAnsi="宋体"/>
          <w:color w:val="auto"/>
          <w:sz w:val="24"/>
          <w:highlight w:val="none"/>
        </w:rPr>
        <w:t>6.2.1 监理过失事件违约的认定</w:t>
      </w:r>
    </w:p>
    <w:p w14:paraId="1A54557B">
      <w:pPr>
        <w:pStyle w:val="65"/>
        <w:spacing w:line="460" w:lineRule="exact"/>
        <w:rPr>
          <w:rFonts w:hint="eastAsia" w:hAnsi="宋体"/>
          <w:color w:val="auto"/>
          <w:sz w:val="24"/>
          <w:highlight w:val="none"/>
        </w:rPr>
      </w:pPr>
      <w:r>
        <w:rPr>
          <w:rFonts w:hint="eastAsia" w:hAnsi="宋体"/>
          <w:color w:val="auto"/>
          <w:sz w:val="24"/>
          <w:highlight w:val="none"/>
        </w:rPr>
        <w:t xml:space="preserve">    工程建设过程中，如发生以下情况：①委托人发现勘察（或设计或施工）中存在问题，而监理单位未发现的；②监理单位发现勘察（或设计或施工）中存在的问题，但未督促勘察（或设计或施工）单位整改或整改不到位的（以监理单位发出的整改通知和勘察（或设计或施工）单位回复及监理复查意见为准）；③监理单位三次及以上发出整改通知勘察（或设计或施工）单位未能给予响应的，但监理单位未能采取果断措施的；以上三种情况一旦委托人向监理单位发出整改通知，即认定为监理人监理过失事件违约，每发出一份整改通知即认定为监理过失事件违约一次。并由委托人管理人员在“监理行为记录档案”作记录。</w:t>
      </w:r>
    </w:p>
    <w:p w14:paraId="57136A0A">
      <w:pPr>
        <w:pStyle w:val="65"/>
        <w:spacing w:line="460" w:lineRule="exact"/>
        <w:ind w:firstLine="480" w:firstLineChars="200"/>
        <w:rPr>
          <w:rFonts w:hint="eastAsia" w:hAnsi="宋体"/>
          <w:color w:val="auto"/>
          <w:sz w:val="24"/>
          <w:highlight w:val="none"/>
        </w:rPr>
      </w:pPr>
      <w:r>
        <w:rPr>
          <w:rFonts w:hint="eastAsia" w:hAnsi="宋体"/>
          <w:color w:val="auto"/>
          <w:sz w:val="24"/>
          <w:highlight w:val="none"/>
        </w:rPr>
        <w:t>6.2.2 监理过失事件违约的责任承担</w:t>
      </w:r>
    </w:p>
    <w:p w14:paraId="294B43C7">
      <w:pPr>
        <w:pStyle w:val="65"/>
        <w:spacing w:line="460" w:lineRule="exact"/>
        <w:ind w:firstLine="600" w:firstLineChars="250"/>
        <w:rPr>
          <w:rFonts w:hint="eastAsia" w:hAnsi="宋体"/>
          <w:color w:val="auto"/>
          <w:sz w:val="24"/>
          <w:highlight w:val="none"/>
        </w:rPr>
      </w:pPr>
      <w:r>
        <w:rPr>
          <w:rFonts w:hint="eastAsia" w:hAnsi="宋体"/>
          <w:color w:val="auto"/>
          <w:sz w:val="24"/>
          <w:highlight w:val="none"/>
        </w:rPr>
        <w:t>6.2.2.1 监理人发生监理过失事件违约一次，承担严重违约责任一次，监理人向委托人交纳违约金</w:t>
      </w:r>
      <w:r>
        <w:rPr>
          <w:rFonts w:hint="eastAsia" w:hAnsi="宋体"/>
          <w:color w:val="auto"/>
          <w:sz w:val="24"/>
          <w:highlight w:val="none"/>
          <w:lang w:val="en-US" w:eastAsia="zh-CN"/>
        </w:rPr>
        <w:t>1000</w:t>
      </w:r>
      <w:r>
        <w:rPr>
          <w:rFonts w:hint="eastAsia" w:hAnsi="宋体"/>
          <w:color w:val="auto"/>
          <w:sz w:val="24"/>
          <w:highlight w:val="none"/>
        </w:rPr>
        <w:t>元。</w:t>
      </w:r>
    </w:p>
    <w:p w14:paraId="0E4E3FC4">
      <w:pPr>
        <w:pStyle w:val="65"/>
        <w:spacing w:line="460" w:lineRule="exact"/>
        <w:ind w:firstLine="480" w:firstLineChars="200"/>
        <w:rPr>
          <w:rFonts w:hint="eastAsia" w:hAnsi="宋体"/>
          <w:color w:val="auto"/>
          <w:sz w:val="24"/>
          <w:highlight w:val="none"/>
        </w:rPr>
      </w:pPr>
      <w:r>
        <w:rPr>
          <w:rFonts w:hint="eastAsia" w:hAnsi="宋体"/>
          <w:color w:val="auto"/>
          <w:sz w:val="24"/>
          <w:highlight w:val="none"/>
        </w:rPr>
        <w:t xml:space="preserve">6.2.2.2 如因监理人的原因而造成的经济损失，按如下规定向委托人赔偿： </w:t>
      </w:r>
    </w:p>
    <w:p w14:paraId="499CCC9B">
      <w:pPr>
        <w:pStyle w:val="65"/>
        <w:spacing w:line="460" w:lineRule="exact"/>
        <w:ind w:firstLine="480" w:firstLineChars="200"/>
        <w:rPr>
          <w:rFonts w:hint="eastAsia" w:hAnsi="宋体"/>
          <w:color w:val="auto"/>
          <w:sz w:val="24"/>
          <w:highlight w:val="none"/>
        </w:rPr>
      </w:pPr>
      <w:r>
        <w:rPr>
          <w:rFonts w:hint="eastAsia" w:hAnsi="宋体"/>
          <w:color w:val="auto"/>
          <w:sz w:val="24"/>
          <w:highlight w:val="none"/>
        </w:rPr>
        <w:t>（1）</w:t>
      </w:r>
      <w:r>
        <w:rPr>
          <w:rFonts w:hint="eastAsia" w:ascii="宋体" w:hAnsi="宋体" w:eastAsia="宋体" w:cs="宋体"/>
          <w:color w:val="auto"/>
          <w:sz w:val="24"/>
          <w:highlight w:val="none"/>
        </w:rPr>
        <w:t>根据损失额（或工程变更引起增加额）与本工程签订的施工合同金额的比例，按相应比例双倍扣减监理酬金；</w:t>
      </w:r>
      <w:r>
        <w:rPr>
          <w:rFonts w:hint="eastAsia" w:ascii="宋体" w:hAnsi="宋体" w:eastAsia="宋体" w:cs="宋体"/>
          <w:color w:val="auto"/>
          <w:sz w:val="24"/>
          <w:highlight w:val="none"/>
          <w:lang w:val="en-US" w:eastAsia="zh-CN"/>
        </w:rPr>
        <w:t>因监理单位履职不到位引起的累计工程变更调整费用总额超过项目施工合同价(暂列金、预留金除外)的10%以上(含)，由项目建设单位按照合同扣减其30%的委托费用；超过项目施工合同价(暂列金、预留金除外)的20%以上(含),全额扣减相关费用，并由相关部门在市场诚信管理、市场准入资质管理等方面依法给予处理并进行通报。</w:t>
      </w:r>
    </w:p>
    <w:p w14:paraId="15E547A5">
      <w:pPr>
        <w:pStyle w:val="65"/>
        <w:spacing w:line="460" w:lineRule="exact"/>
        <w:ind w:firstLine="480" w:firstLineChars="200"/>
        <w:rPr>
          <w:rFonts w:hint="eastAsia" w:hAnsi="宋体"/>
          <w:color w:val="auto"/>
          <w:sz w:val="24"/>
          <w:highlight w:val="none"/>
        </w:rPr>
      </w:pPr>
      <w:r>
        <w:rPr>
          <w:rFonts w:hint="eastAsia" w:hAnsi="宋体"/>
          <w:color w:val="auto"/>
          <w:sz w:val="24"/>
          <w:highlight w:val="none"/>
        </w:rPr>
        <w:t>（2）因监理人责任导致工期延误，其中分项工期延误日数占该项总工期的30%时，则委托人有权扣除该分项工程监理酬金的60%；分项工期延误日数达到该项总工期的50%时，则委托人有权单方解除合同。因监理人责任导致工程竣工拖延的，依据拖延的日数，监理人应每日按监理酬金总额的1%向委托人支付违约金。由于监理人责任导致工期延误，致使委托人要承担赔偿第三方责任的，监理人必须承担赔偿委托人由此遭受的实际损失中的50%。</w:t>
      </w:r>
    </w:p>
    <w:p w14:paraId="34467435">
      <w:pPr>
        <w:pStyle w:val="65"/>
        <w:spacing w:line="460" w:lineRule="exact"/>
        <w:ind w:firstLine="600" w:firstLineChars="250"/>
        <w:rPr>
          <w:rFonts w:hint="eastAsia" w:hAnsi="宋体"/>
          <w:color w:val="auto"/>
          <w:sz w:val="24"/>
          <w:highlight w:val="none"/>
        </w:rPr>
      </w:pPr>
      <w:r>
        <w:rPr>
          <w:rFonts w:hint="eastAsia" w:hAnsi="宋体"/>
          <w:color w:val="auto"/>
          <w:sz w:val="24"/>
          <w:highlight w:val="none"/>
        </w:rPr>
        <w:t>6.2.2.3 监理人发生监理过失违约后，当委托人认为监理人无正当理由而又未履行监理义务时，有权部分解除合同或完全解除合同。</w:t>
      </w:r>
    </w:p>
    <w:p w14:paraId="0316EAAD">
      <w:pPr>
        <w:pStyle w:val="65"/>
        <w:spacing w:line="460" w:lineRule="exact"/>
        <w:rPr>
          <w:rFonts w:hint="eastAsia" w:hAnsi="宋体"/>
          <w:b/>
          <w:bCs/>
          <w:color w:val="auto"/>
          <w:sz w:val="24"/>
          <w:highlight w:val="none"/>
        </w:rPr>
      </w:pPr>
      <w:r>
        <w:rPr>
          <w:rFonts w:hint="eastAsia" w:hAnsi="宋体"/>
          <w:color w:val="auto"/>
          <w:sz w:val="24"/>
          <w:highlight w:val="none"/>
        </w:rPr>
        <w:t xml:space="preserve">    </w:t>
      </w:r>
      <w:r>
        <w:rPr>
          <w:rFonts w:hint="eastAsia" w:hAnsi="宋体"/>
          <w:b/>
          <w:bCs/>
          <w:color w:val="auto"/>
          <w:sz w:val="24"/>
          <w:highlight w:val="none"/>
        </w:rPr>
        <w:t>6.3 监理渎职事件违约</w:t>
      </w:r>
    </w:p>
    <w:p w14:paraId="141FA06B">
      <w:pPr>
        <w:pStyle w:val="65"/>
        <w:spacing w:line="460" w:lineRule="exact"/>
        <w:ind w:firstLine="480" w:firstLineChars="200"/>
        <w:rPr>
          <w:rFonts w:hint="eastAsia" w:hAnsi="宋体"/>
          <w:color w:val="auto"/>
          <w:sz w:val="24"/>
          <w:highlight w:val="none"/>
        </w:rPr>
      </w:pPr>
      <w:r>
        <w:rPr>
          <w:rFonts w:hint="eastAsia" w:hAnsi="宋体"/>
          <w:color w:val="auto"/>
          <w:sz w:val="24"/>
          <w:highlight w:val="none"/>
        </w:rPr>
        <w:t>6.3.1 监理渎职事件违约的认定</w:t>
      </w:r>
    </w:p>
    <w:p w14:paraId="717DA5B5">
      <w:pPr>
        <w:pStyle w:val="65"/>
        <w:spacing w:line="460" w:lineRule="exact"/>
        <w:ind w:firstLine="480" w:firstLineChars="200"/>
        <w:rPr>
          <w:rFonts w:hint="eastAsia" w:hAnsi="宋体"/>
          <w:color w:val="auto"/>
          <w:sz w:val="24"/>
          <w:highlight w:val="none"/>
        </w:rPr>
      </w:pPr>
      <w:r>
        <w:rPr>
          <w:rFonts w:hint="eastAsia" w:hAnsi="宋体"/>
          <w:color w:val="auto"/>
          <w:sz w:val="24"/>
          <w:highlight w:val="none"/>
        </w:rPr>
        <w:t>监理人员不按监理合同履行职责，滥用监理职权，或与其他人故意串通，行为恶劣造成严重社会影响的，无论是否造成损失，一经发现并认定为监理渎职违约，并由委托人管理人员在“监理行为记录档案”作记录。</w:t>
      </w:r>
    </w:p>
    <w:p w14:paraId="667AA1D3">
      <w:pPr>
        <w:pStyle w:val="65"/>
        <w:spacing w:line="460" w:lineRule="exact"/>
        <w:ind w:firstLine="480" w:firstLineChars="200"/>
        <w:rPr>
          <w:rFonts w:hint="eastAsia" w:hAnsi="宋体"/>
          <w:color w:val="auto"/>
          <w:sz w:val="24"/>
          <w:highlight w:val="none"/>
        </w:rPr>
      </w:pPr>
      <w:r>
        <w:rPr>
          <w:rFonts w:hint="eastAsia" w:hAnsi="宋体"/>
          <w:color w:val="auto"/>
          <w:sz w:val="24"/>
          <w:highlight w:val="none"/>
        </w:rPr>
        <w:t xml:space="preserve"> 6.3.2监理渎职事件违约的责任承担</w:t>
      </w:r>
    </w:p>
    <w:p w14:paraId="56249DD1">
      <w:pPr>
        <w:pStyle w:val="65"/>
        <w:spacing w:line="460" w:lineRule="exact"/>
        <w:ind w:firstLine="600" w:firstLineChars="250"/>
        <w:rPr>
          <w:rFonts w:hint="eastAsia" w:hAnsi="宋体"/>
          <w:color w:val="auto"/>
          <w:sz w:val="24"/>
          <w:highlight w:val="none"/>
        </w:rPr>
      </w:pPr>
      <w:r>
        <w:rPr>
          <w:rFonts w:hint="eastAsia" w:hAnsi="宋体"/>
          <w:color w:val="auto"/>
          <w:sz w:val="24"/>
          <w:highlight w:val="none"/>
        </w:rPr>
        <w:t>6.3.2.1 监理人发生监理渎职违约一次，承担非常严重违约责任一次，扣除监理人违约金</w:t>
      </w:r>
      <w:r>
        <w:rPr>
          <w:rFonts w:hint="eastAsia" w:hAnsi="宋体"/>
          <w:color w:val="auto"/>
          <w:sz w:val="24"/>
          <w:highlight w:val="none"/>
          <w:lang w:val="en-US" w:eastAsia="zh-CN"/>
        </w:rPr>
        <w:t>1000</w:t>
      </w:r>
      <w:r>
        <w:rPr>
          <w:rFonts w:hint="eastAsia" w:hAnsi="宋体"/>
          <w:color w:val="auto"/>
          <w:sz w:val="24"/>
          <w:highlight w:val="none"/>
        </w:rPr>
        <w:t>元。</w:t>
      </w:r>
    </w:p>
    <w:p w14:paraId="6BA85A70">
      <w:pPr>
        <w:pStyle w:val="65"/>
        <w:spacing w:line="460" w:lineRule="exact"/>
        <w:ind w:firstLine="600" w:firstLineChars="250"/>
        <w:rPr>
          <w:rFonts w:hint="eastAsia" w:hAnsi="宋体"/>
          <w:color w:val="auto"/>
          <w:sz w:val="24"/>
          <w:highlight w:val="none"/>
        </w:rPr>
      </w:pPr>
      <w:r>
        <w:rPr>
          <w:rFonts w:hint="eastAsia" w:hAnsi="宋体"/>
          <w:color w:val="auto"/>
          <w:sz w:val="24"/>
          <w:highlight w:val="none"/>
        </w:rPr>
        <w:t>6.3.2.2 委托人勒令监理人更换监理人员，直至解除合同（合同解除办法同上）。</w:t>
      </w:r>
    </w:p>
    <w:p w14:paraId="134A9175">
      <w:pPr>
        <w:pStyle w:val="65"/>
        <w:spacing w:line="460" w:lineRule="exact"/>
        <w:ind w:firstLine="600" w:firstLineChars="250"/>
        <w:rPr>
          <w:rFonts w:hint="eastAsia" w:hAnsi="宋体"/>
          <w:color w:val="auto"/>
          <w:sz w:val="24"/>
          <w:highlight w:val="none"/>
        </w:rPr>
      </w:pPr>
      <w:r>
        <w:rPr>
          <w:rFonts w:hint="eastAsia" w:hAnsi="宋体"/>
          <w:color w:val="auto"/>
          <w:sz w:val="24"/>
          <w:highlight w:val="none"/>
        </w:rPr>
        <w:t>6.3.2.3 如监理人的原因造成委托人或工程损失的，监理人承担全部赔偿责任。</w:t>
      </w:r>
    </w:p>
    <w:p w14:paraId="318F3568">
      <w:pPr>
        <w:pStyle w:val="65"/>
        <w:spacing w:line="460" w:lineRule="exact"/>
        <w:ind w:firstLine="600" w:firstLineChars="250"/>
        <w:rPr>
          <w:rFonts w:hint="eastAsia" w:hAnsi="宋体"/>
          <w:color w:val="auto"/>
          <w:sz w:val="24"/>
          <w:highlight w:val="none"/>
        </w:rPr>
      </w:pPr>
      <w:r>
        <w:rPr>
          <w:rFonts w:hint="eastAsia" w:hAnsi="宋体"/>
          <w:color w:val="auto"/>
          <w:sz w:val="24"/>
          <w:highlight w:val="none"/>
        </w:rPr>
        <w:t>6.3.2.4 监理人必须加强对监理人员职业操守、廉政建设的培训和教育，本项目监理人员利用职业身份“吃、拿、卡、要”或有其他违反职业操守及廉政建设相关规定的，一经查实，监理人应立即清退该监理人员，并承担1次非常严重违约责任，扣除监理人违约金¥</w:t>
      </w:r>
      <w:r>
        <w:rPr>
          <w:rFonts w:hint="eastAsia" w:hAnsi="宋体"/>
          <w:color w:val="auto"/>
          <w:sz w:val="24"/>
          <w:highlight w:val="none"/>
          <w:lang w:val="en-US" w:eastAsia="zh-CN"/>
        </w:rPr>
        <w:t>5000</w:t>
      </w:r>
      <w:r>
        <w:rPr>
          <w:rFonts w:hint="eastAsia" w:hAnsi="宋体"/>
          <w:color w:val="auto"/>
          <w:sz w:val="24"/>
          <w:highlight w:val="none"/>
        </w:rPr>
        <w:t>元。如监理人违背了以下7款的任何情况，视为非常严重的违约，直接解除合同，不做费用补偿，且对已完成的监理服务，不再支付监理费用，并通报建设行政主管部门：</w:t>
      </w:r>
    </w:p>
    <w:p w14:paraId="677CAEB7">
      <w:pPr>
        <w:pStyle w:val="65"/>
        <w:spacing w:line="460" w:lineRule="exact"/>
        <w:ind w:firstLine="600" w:firstLineChars="250"/>
        <w:rPr>
          <w:rFonts w:hint="eastAsia" w:hAnsi="宋体"/>
          <w:color w:val="auto"/>
          <w:sz w:val="24"/>
          <w:highlight w:val="none"/>
        </w:rPr>
      </w:pPr>
      <w:r>
        <w:rPr>
          <w:rFonts w:hint="eastAsia" w:hAnsi="宋体"/>
          <w:color w:val="auto"/>
          <w:sz w:val="24"/>
          <w:highlight w:val="none"/>
        </w:rPr>
        <w:t>1）禁止向委托人及承包人推销材料、设备，或以倾向性、排他性变相推销；</w:t>
      </w:r>
    </w:p>
    <w:p w14:paraId="7330B46C">
      <w:pPr>
        <w:pStyle w:val="65"/>
        <w:spacing w:line="460" w:lineRule="exact"/>
        <w:ind w:firstLine="600" w:firstLineChars="250"/>
        <w:rPr>
          <w:rFonts w:hint="eastAsia" w:hAnsi="宋体"/>
          <w:color w:val="auto"/>
          <w:sz w:val="24"/>
          <w:highlight w:val="none"/>
        </w:rPr>
      </w:pPr>
      <w:r>
        <w:rPr>
          <w:rFonts w:hint="eastAsia" w:hAnsi="宋体"/>
          <w:color w:val="auto"/>
          <w:sz w:val="24"/>
          <w:highlight w:val="none"/>
        </w:rPr>
        <w:t>2）禁止与承包人串通，对不合格材料、产品、工程进行包庇及验收；</w:t>
      </w:r>
    </w:p>
    <w:p w14:paraId="478DF63A">
      <w:pPr>
        <w:pStyle w:val="65"/>
        <w:spacing w:line="460" w:lineRule="exact"/>
        <w:ind w:firstLine="600" w:firstLineChars="250"/>
        <w:rPr>
          <w:rFonts w:hint="eastAsia" w:hAnsi="宋体"/>
          <w:color w:val="auto"/>
          <w:sz w:val="24"/>
          <w:highlight w:val="none"/>
        </w:rPr>
      </w:pPr>
      <w:r>
        <w:rPr>
          <w:rFonts w:hint="eastAsia" w:hAnsi="宋体"/>
          <w:color w:val="auto"/>
          <w:sz w:val="24"/>
          <w:highlight w:val="none"/>
        </w:rPr>
        <w:t>3）禁止与承包人串通，对材料用量、工程量进行虚假签认；</w:t>
      </w:r>
    </w:p>
    <w:p w14:paraId="55CE4397">
      <w:pPr>
        <w:pStyle w:val="65"/>
        <w:spacing w:line="460" w:lineRule="exact"/>
        <w:ind w:firstLine="600" w:firstLineChars="250"/>
        <w:rPr>
          <w:rFonts w:hint="eastAsia" w:hAnsi="宋体"/>
          <w:color w:val="auto"/>
          <w:sz w:val="24"/>
          <w:highlight w:val="none"/>
        </w:rPr>
      </w:pPr>
      <w:r>
        <w:rPr>
          <w:rFonts w:hint="eastAsia" w:hAnsi="宋体"/>
          <w:color w:val="auto"/>
          <w:sz w:val="24"/>
          <w:highlight w:val="none"/>
        </w:rPr>
        <w:t>4）禁止与承包人串通，不合理提高施工难度及增加材料用量，以增大施工费用，获取不正当收益。</w:t>
      </w:r>
    </w:p>
    <w:p w14:paraId="5BE7D934">
      <w:pPr>
        <w:pStyle w:val="65"/>
        <w:spacing w:line="460" w:lineRule="exact"/>
        <w:ind w:firstLine="600" w:firstLineChars="250"/>
        <w:rPr>
          <w:rFonts w:hint="eastAsia" w:hAnsi="宋体"/>
          <w:color w:val="auto"/>
          <w:sz w:val="24"/>
          <w:highlight w:val="none"/>
        </w:rPr>
      </w:pPr>
      <w:r>
        <w:rPr>
          <w:rFonts w:hint="eastAsia" w:hAnsi="宋体"/>
          <w:color w:val="auto"/>
          <w:sz w:val="24"/>
          <w:highlight w:val="none"/>
        </w:rPr>
        <w:t>5）禁止接受承包人的请吃送礼或变相受礼；</w:t>
      </w:r>
    </w:p>
    <w:p w14:paraId="4958A281">
      <w:pPr>
        <w:pStyle w:val="65"/>
        <w:spacing w:line="460" w:lineRule="exact"/>
        <w:ind w:firstLine="600" w:firstLineChars="250"/>
        <w:rPr>
          <w:rFonts w:hint="eastAsia" w:hAnsi="宋体"/>
          <w:color w:val="auto"/>
          <w:sz w:val="24"/>
          <w:highlight w:val="none"/>
        </w:rPr>
      </w:pPr>
      <w:r>
        <w:rPr>
          <w:rFonts w:hint="eastAsia" w:hAnsi="宋体"/>
          <w:color w:val="auto"/>
          <w:sz w:val="24"/>
          <w:highlight w:val="none"/>
        </w:rPr>
        <w:t>6）禁止向承包人介绍分包或推销材料、设备等；</w:t>
      </w:r>
    </w:p>
    <w:p w14:paraId="63E59BA2">
      <w:pPr>
        <w:pStyle w:val="65"/>
        <w:spacing w:line="460" w:lineRule="exact"/>
        <w:ind w:firstLine="600" w:firstLineChars="250"/>
        <w:rPr>
          <w:rFonts w:hint="eastAsia" w:hAnsi="宋体"/>
          <w:color w:val="auto"/>
          <w:sz w:val="24"/>
          <w:highlight w:val="none"/>
        </w:rPr>
      </w:pPr>
      <w:r>
        <w:rPr>
          <w:rFonts w:hint="eastAsia" w:hAnsi="宋体"/>
          <w:color w:val="auto"/>
          <w:sz w:val="24"/>
          <w:highlight w:val="none"/>
        </w:rPr>
        <w:t>7）禁止故意刁难承包人以谋取私利，损害委托人的合法利益。</w:t>
      </w:r>
    </w:p>
    <w:p w14:paraId="22A09CB1">
      <w:pPr>
        <w:pStyle w:val="65"/>
        <w:spacing w:line="460" w:lineRule="exact"/>
        <w:ind w:firstLine="600" w:firstLineChars="250"/>
        <w:rPr>
          <w:rFonts w:hint="eastAsia" w:hAnsi="宋体"/>
          <w:color w:val="auto"/>
          <w:sz w:val="24"/>
          <w:highlight w:val="none"/>
        </w:rPr>
      </w:pPr>
      <w:r>
        <w:rPr>
          <w:rFonts w:hint="eastAsia" w:hAnsi="宋体"/>
          <w:color w:val="auto"/>
          <w:sz w:val="24"/>
          <w:highlight w:val="none"/>
        </w:rPr>
        <w:t>6.3.2.5 如监理人在投标时根据招标文件《综合评分表》“人员配置”作出了增加人员的承诺，而开工后，实际上没有增加，经发包人要求后，在10天内仍未能配齐增加的造价工程师和专业工程师，则视为非常严重的违约，直接解除合同。</w:t>
      </w:r>
    </w:p>
    <w:p w14:paraId="0C33A9D2">
      <w:pPr>
        <w:pStyle w:val="65"/>
        <w:spacing w:line="460" w:lineRule="exact"/>
        <w:ind w:firstLine="482" w:firstLineChars="200"/>
        <w:rPr>
          <w:rFonts w:hint="eastAsia" w:hAnsi="宋体"/>
          <w:b/>
          <w:bCs/>
          <w:color w:val="auto"/>
          <w:sz w:val="24"/>
          <w:highlight w:val="none"/>
        </w:rPr>
      </w:pPr>
      <w:r>
        <w:rPr>
          <w:rFonts w:hint="eastAsia" w:hAnsi="宋体"/>
          <w:b/>
          <w:bCs/>
          <w:color w:val="auto"/>
          <w:sz w:val="24"/>
          <w:highlight w:val="none"/>
        </w:rPr>
        <w:t>6.4 监理不达标造成的违约</w:t>
      </w:r>
    </w:p>
    <w:p w14:paraId="101F443B">
      <w:pPr>
        <w:pStyle w:val="65"/>
        <w:spacing w:line="460" w:lineRule="exact"/>
        <w:ind w:firstLine="480" w:firstLineChars="200"/>
        <w:rPr>
          <w:rFonts w:hint="eastAsia" w:hAnsi="宋体"/>
          <w:color w:val="auto"/>
          <w:sz w:val="24"/>
          <w:highlight w:val="none"/>
        </w:rPr>
      </w:pPr>
      <w:r>
        <w:rPr>
          <w:rFonts w:hint="eastAsia" w:hAnsi="宋体"/>
          <w:color w:val="auto"/>
          <w:sz w:val="24"/>
          <w:highlight w:val="none"/>
        </w:rPr>
        <w:t>6.4.1 监理不达标违约的认定</w:t>
      </w:r>
    </w:p>
    <w:p w14:paraId="1771CB90">
      <w:pPr>
        <w:pStyle w:val="65"/>
        <w:spacing w:line="460" w:lineRule="exact"/>
        <w:ind w:firstLine="480" w:firstLineChars="200"/>
        <w:rPr>
          <w:rFonts w:hint="eastAsia" w:hAnsi="宋体"/>
          <w:color w:val="auto"/>
          <w:sz w:val="24"/>
          <w:highlight w:val="none"/>
        </w:rPr>
      </w:pPr>
      <w:r>
        <w:rPr>
          <w:rFonts w:hint="eastAsia" w:hAnsi="宋体"/>
          <w:color w:val="auto"/>
          <w:sz w:val="24"/>
          <w:highlight w:val="none"/>
        </w:rPr>
        <w:t>工程竣工结算后，监理协议书第三项监理目标的任何一项目标的不达标，均视为监理人的监理目标违约。</w:t>
      </w:r>
    </w:p>
    <w:p w14:paraId="6DD59B5C">
      <w:pPr>
        <w:pStyle w:val="65"/>
        <w:spacing w:line="460" w:lineRule="exact"/>
        <w:ind w:firstLine="480" w:firstLineChars="200"/>
        <w:rPr>
          <w:rFonts w:hint="eastAsia" w:hAnsi="宋体"/>
          <w:color w:val="auto"/>
          <w:sz w:val="24"/>
          <w:highlight w:val="none"/>
        </w:rPr>
      </w:pPr>
      <w:r>
        <w:rPr>
          <w:rFonts w:hint="eastAsia" w:hAnsi="宋体"/>
          <w:color w:val="auto"/>
          <w:sz w:val="24"/>
          <w:highlight w:val="none"/>
        </w:rPr>
        <w:t>6.4.2 监理目标违约的责任承担</w:t>
      </w:r>
    </w:p>
    <w:p w14:paraId="2EA8D557">
      <w:pPr>
        <w:pStyle w:val="65"/>
        <w:spacing w:line="460" w:lineRule="exact"/>
        <w:rPr>
          <w:rFonts w:hint="eastAsia" w:hAnsi="宋体"/>
          <w:color w:val="auto"/>
          <w:sz w:val="24"/>
          <w:highlight w:val="none"/>
        </w:rPr>
      </w:pPr>
      <w:r>
        <w:rPr>
          <w:rFonts w:hint="eastAsia" w:hAnsi="宋体"/>
          <w:color w:val="auto"/>
          <w:sz w:val="24"/>
          <w:highlight w:val="none"/>
        </w:rPr>
        <w:t xml:space="preserve">    6.4.2.1 质量控制不达标：工程竣工验收质量未达到施工合同等级要求的，不管任何原因，结算扣减监理合同价款的</w:t>
      </w:r>
      <w:r>
        <w:rPr>
          <w:rFonts w:hint="eastAsia" w:hAnsi="宋体"/>
          <w:color w:val="auto"/>
          <w:sz w:val="24"/>
          <w:highlight w:val="none"/>
          <w:lang w:val="en-US" w:eastAsia="zh-CN"/>
        </w:rPr>
        <w:t>1</w:t>
      </w:r>
      <w:r>
        <w:rPr>
          <w:rFonts w:hint="eastAsia" w:hAnsi="宋体"/>
          <w:color w:val="auto"/>
          <w:sz w:val="24"/>
          <w:highlight w:val="none"/>
        </w:rPr>
        <w:t>％。</w:t>
      </w:r>
    </w:p>
    <w:p w14:paraId="1EFA036F">
      <w:pPr>
        <w:pStyle w:val="65"/>
        <w:spacing w:line="460" w:lineRule="exact"/>
        <w:ind w:firstLine="480"/>
        <w:rPr>
          <w:rFonts w:hint="eastAsia" w:hAnsi="宋体"/>
          <w:color w:val="auto"/>
          <w:sz w:val="24"/>
          <w:highlight w:val="none"/>
        </w:rPr>
      </w:pPr>
      <w:r>
        <w:rPr>
          <w:rFonts w:hint="eastAsia" w:hAnsi="宋体"/>
          <w:color w:val="auto"/>
          <w:sz w:val="24"/>
          <w:highlight w:val="none"/>
        </w:rPr>
        <w:t>6.4.2.2 投资控制不达标：由监理单位编制投资控制计划和投资控制措施，报建设单位审核，若监理单位未能落实控制措施，出现投资增加，工程建安费结算价突破投资控制值的，每突破1％，结算扣减监理合同价款的1％。</w:t>
      </w:r>
    </w:p>
    <w:p w14:paraId="1B05263D">
      <w:pPr>
        <w:pStyle w:val="65"/>
        <w:spacing w:line="460" w:lineRule="exact"/>
        <w:ind w:firstLine="480"/>
        <w:rPr>
          <w:rFonts w:hint="eastAsia" w:hAnsi="宋体"/>
          <w:color w:val="auto"/>
          <w:sz w:val="24"/>
          <w:highlight w:val="none"/>
        </w:rPr>
      </w:pPr>
      <w:r>
        <w:rPr>
          <w:rFonts w:hint="eastAsia" w:hAnsi="宋体"/>
          <w:color w:val="auto"/>
          <w:sz w:val="24"/>
          <w:highlight w:val="none"/>
        </w:rPr>
        <w:t>6.4.2.3 进度控制不达标：工程竣工验收通过日延误的，委托人视监理人的责任情况结算扣减监理合同价款的1％－3％。</w:t>
      </w:r>
    </w:p>
    <w:p w14:paraId="47EB0213">
      <w:pPr>
        <w:pStyle w:val="65"/>
        <w:spacing w:line="460" w:lineRule="exact"/>
        <w:rPr>
          <w:rFonts w:hint="eastAsia" w:hAnsi="宋体"/>
          <w:color w:val="auto"/>
          <w:sz w:val="24"/>
          <w:highlight w:val="none"/>
        </w:rPr>
      </w:pPr>
      <w:r>
        <w:rPr>
          <w:rFonts w:hint="eastAsia" w:hAnsi="宋体"/>
          <w:color w:val="auto"/>
          <w:sz w:val="24"/>
          <w:highlight w:val="none"/>
        </w:rPr>
        <w:t xml:space="preserve">    6.4.2.4 安全管理不达标：工程发生一般安全生产事故，或被上级主管部门通报批评、被新闻媒体曝光的，结算扣减监理合同价款的1％；发生较大以上安全质量事故（按国家及合同有关规定界定）的，结算扣减监理合同价款的3％。情节严重的，委托人有权部分或全部解除合同。</w:t>
      </w:r>
    </w:p>
    <w:p w14:paraId="7FAF4CC2">
      <w:pPr>
        <w:pStyle w:val="65"/>
        <w:spacing w:line="460" w:lineRule="exact"/>
        <w:ind w:firstLine="600" w:firstLineChars="250"/>
        <w:rPr>
          <w:rFonts w:hint="eastAsia" w:hAnsi="宋体"/>
          <w:color w:val="auto"/>
          <w:sz w:val="24"/>
          <w:highlight w:val="none"/>
        </w:rPr>
      </w:pPr>
      <w:r>
        <w:rPr>
          <w:rFonts w:hint="eastAsia" w:hAnsi="宋体"/>
          <w:color w:val="auto"/>
          <w:sz w:val="24"/>
          <w:highlight w:val="none"/>
        </w:rPr>
        <w:t>6.4.2.5 监理人应保证每季度进度计量（价）数据的准确性，如发生计量（价）误差＞5%，则视为监理人违约一次，扣除监理人违约金</w:t>
      </w:r>
      <w:r>
        <w:rPr>
          <w:rFonts w:hint="eastAsia" w:hAnsi="宋体"/>
          <w:color w:val="auto"/>
          <w:sz w:val="24"/>
          <w:highlight w:val="none"/>
          <w:lang w:val="en-US" w:eastAsia="zh-CN"/>
        </w:rPr>
        <w:t>500</w:t>
      </w:r>
      <w:r>
        <w:rPr>
          <w:rFonts w:hint="eastAsia" w:hAnsi="宋体"/>
          <w:color w:val="auto"/>
          <w:sz w:val="24"/>
          <w:highlight w:val="none"/>
        </w:rPr>
        <w:t>元//次。</w:t>
      </w:r>
    </w:p>
    <w:p w14:paraId="7BE26912">
      <w:pPr>
        <w:pStyle w:val="65"/>
        <w:spacing w:line="460" w:lineRule="exact"/>
        <w:ind w:firstLine="600" w:firstLineChars="250"/>
        <w:rPr>
          <w:rFonts w:hint="eastAsia" w:hAnsi="宋体"/>
          <w:color w:val="auto"/>
          <w:sz w:val="24"/>
          <w:highlight w:val="none"/>
        </w:rPr>
      </w:pPr>
      <w:r>
        <w:rPr>
          <w:rFonts w:hint="eastAsia" w:hAnsi="宋体"/>
          <w:color w:val="auto"/>
          <w:sz w:val="24"/>
          <w:highlight w:val="none"/>
        </w:rPr>
        <w:t>6.4.2.6 对监理人上述违约处罚，不免除追究当事人和监理人的法律责任和相关赔偿责任。</w:t>
      </w:r>
    </w:p>
    <w:p w14:paraId="5719897F">
      <w:pPr>
        <w:pStyle w:val="65"/>
        <w:spacing w:line="460" w:lineRule="exact"/>
        <w:rPr>
          <w:rFonts w:hint="eastAsia" w:hAnsi="宋体"/>
          <w:color w:val="auto"/>
          <w:sz w:val="24"/>
          <w:highlight w:val="none"/>
        </w:rPr>
      </w:pPr>
      <w:r>
        <w:rPr>
          <w:rFonts w:hint="eastAsia" w:hAnsi="宋体"/>
          <w:color w:val="auto"/>
          <w:sz w:val="24"/>
          <w:highlight w:val="none"/>
        </w:rPr>
        <w:t xml:space="preserve">    </w:t>
      </w:r>
      <w:r>
        <w:rPr>
          <w:rFonts w:hint="eastAsia" w:hAnsi="宋体"/>
          <w:b/>
          <w:bCs/>
          <w:color w:val="auto"/>
          <w:sz w:val="24"/>
          <w:highlight w:val="none"/>
        </w:rPr>
        <w:t>6.5 监理违约的处理程序</w:t>
      </w:r>
    </w:p>
    <w:p w14:paraId="6E748AA5">
      <w:pPr>
        <w:pStyle w:val="65"/>
        <w:spacing w:line="460" w:lineRule="exact"/>
        <w:ind w:firstLine="480" w:firstLineChars="200"/>
        <w:rPr>
          <w:rFonts w:hint="eastAsia" w:hAnsi="宋体"/>
          <w:color w:val="auto"/>
          <w:sz w:val="24"/>
          <w:highlight w:val="none"/>
        </w:rPr>
      </w:pPr>
      <w:r>
        <w:rPr>
          <w:rFonts w:hint="eastAsia" w:hAnsi="宋体"/>
          <w:color w:val="auto"/>
          <w:sz w:val="24"/>
          <w:highlight w:val="none"/>
        </w:rPr>
        <w:t>6.5.1 由委托人管理人员在“监理行为记录档案”中将监理人的具体违约情况记录，并将记录内容书面告知监理人。</w:t>
      </w:r>
    </w:p>
    <w:p w14:paraId="12C07D29">
      <w:pPr>
        <w:pStyle w:val="65"/>
        <w:spacing w:line="460" w:lineRule="exact"/>
        <w:ind w:firstLine="480" w:firstLineChars="200"/>
        <w:rPr>
          <w:rFonts w:hint="eastAsia" w:hAnsi="宋体"/>
          <w:color w:val="auto"/>
          <w:sz w:val="24"/>
          <w:highlight w:val="none"/>
        </w:rPr>
      </w:pPr>
      <w:r>
        <w:rPr>
          <w:rFonts w:hint="eastAsia" w:hAnsi="宋体"/>
          <w:color w:val="auto"/>
          <w:sz w:val="24"/>
          <w:highlight w:val="none"/>
        </w:rPr>
        <w:t>6.5.2 委托人不定期将有关监理人的违约情况以记录、通知、会议纪要等书面形式通知监理人，指明其未能履约的内容和委托人要求其承担违约责任的等级。</w:t>
      </w:r>
    </w:p>
    <w:p w14:paraId="2852DF01">
      <w:pPr>
        <w:pStyle w:val="65"/>
        <w:spacing w:line="460" w:lineRule="exact"/>
        <w:ind w:firstLine="480" w:firstLineChars="200"/>
        <w:rPr>
          <w:rFonts w:hint="eastAsia" w:hAnsi="宋体"/>
          <w:color w:val="auto"/>
          <w:sz w:val="24"/>
          <w:highlight w:val="none"/>
        </w:rPr>
      </w:pPr>
      <w:r>
        <w:rPr>
          <w:rFonts w:hint="eastAsia" w:hAnsi="宋体"/>
          <w:color w:val="auto"/>
          <w:sz w:val="24"/>
          <w:highlight w:val="none"/>
        </w:rPr>
        <w:t>6.5.3 监理人收到书面处理通知后，如有足够证据证明不应由其承担违约责任的，应在收到违约处理决定后3天内以书面形式向委托人提出异议并附上有关证据，委托人在收到监理人的异议后15天内审核完毕且作出书面决定并通知监理人。否则书面通知则作为处理决定。</w:t>
      </w:r>
    </w:p>
    <w:p w14:paraId="3E03E0DD">
      <w:pPr>
        <w:pStyle w:val="65"/>
        <w:spacing w:line="460" w:lineRule="exact"/>
        <w:ind w:firstLine="480" w:firstLineChars="200"/>
        <w:rPr>
          <w:rFonts w:hint="eastAsia" w:hAnsi="宋体"/>
          <w:color w:val="auto"/>
          <w:sz w:val="24"/>
          <w:highlight w:val="none"/>
        </w:rPr>
      </w:pPr>
      <w:r>
        <w:rPr>
          <w:rFonts w:hint="eastAsia" w:hAnsi="宋体"/>
          <w:color w:val="auto"/>
          <w:sz w:val="24"/>
          <w:highlight w:val="none"/>
        </w:rPr>
        <w:t>6.5.4 委托人将进一步将监理人执行国家强制性规范、标准和履行合同、招投标文件义务的情况（包括但不限于由委托人组织的考核、考评通报、违约责任处理决定等）再报当地建设行政主管部门并在媒体上公开披露。</w:t>
      </w:r>
    </w:p>
    <w:p w14:paraId="7BA36212">
      <w:pPr>
        <w:pStyle w:val="65"/>
        <w:spacing w:line="460" w:lineRule="exact"/>
        <w:ind w:firstLine="480" w:firstLineChars="200"/>
        <w:rPr>
          <w:rFonts w:hint="eastAsia" w:hAnsi="宋体"/>
          <w:color w:val="auto"/>
          <w:sz w:val="24"/>
          <w:highlight w:val="none"/>
        </w:rPr>
      </w:pPr>
      <w:r>
        <w:rPr>
          <w:rFonts w:hint="eastAsia" w:hAnsi="宋体"/>
          <w:color w:val="auto"/>
          <w:sz w:val="24"/>
          <w:highlight w:val="none"/>
        </w:rPr>
        <w:t>6.5.5 部分解除合同：委托人向监理人发出部分解除合同的通知后，合同部分解除即生效，监理人必须在3日内停止被解除部分的工作，5日内配合委托人完成现场工作和有关资料的移交，所交接资料必须完整。监理人无特殊原因未在规定期限内完成移交和撤出，或交接资料不完整的，委托人有权处理其留在现场的材料、设备和其他物件，处理费用由监理人承担，委托人有权视情况全部解除合同。因监理人拒交或延误交接现场工作和有关资料而引致委托人工期延误及其他方面的损失，委托人有权要求监理人赔偿有关损失。委托人在发出部分解除合同的通知后，委托人即可委托新的监理人承接该部分工程，监理人不得影响或阻碍新的监理人办理进场手续和相关工作。</w:t>
      </w:r>
    </w:p>
    <w:p w14:paraId="51D4C68F">
      <w:pPr>
        <w:pStyle w:val="65"/>
        <w:spacing w:line="460" w:lineRule="exact"/>
        <w:ind w:firstLine="480" w:firstLineChars="200"/>
        <w:rPr>
          <w:rFonts w:hint="eastAsia" w:hAnsi="宋体"/>
          <w:color w:val="auto"/>
          <w:sz w:val="24"/>
          <w:highlight w:val="none"/>
        </w:rPr>
      </w:pPr>
      <w:r>
        <w:rPr>
          <w:rFonts w:hint="eastAsia" w:hAnsi="宋体"/>
          <w:color w:val="auto"/>
          <w:sz w:val="24"/>
          <w:highlight w:val="none"/>
        </w:rPr>
        <w:t>6.5.6 完全解除合同：委托人向监理人发出解除合同的通知后，合同即解除，监理人必须在3日内停止全部工作，5日内配合委托人完成现场工作和有关资料的移交，并于完成交接工作当日内离场。监理人应保证所移交的资料齐全完整，监理人无特殊原因未在规定期限内完成移交和离场或所移交的资料不完整的，委托人有权处理其留在现场的材料、设备和其他物件，处理费用由监理人承担，如果引致委托人工期延误和其他方面的损失，委托人将要求监理人赔偿有关损失。委托人在发出解除合同的通知后，委托人即可委托新的监理人承接该工程，监理人不得影响或阻碍新的监理人办理进场手续和相关工作。</w:t>
      </w:r>
    </w:p>
    <w:p w14:paraId="4BE14420">
      <w:pPr>
        <w:pStyle w:val="4"/>
        <w:wordWrap w:val="0"/>
        <w:autoSpaceDE/>
        <w:autoSpaceDN/>
        <w:snapToGrid w:val="0"/>
        <w:spacing w:line="440" w:lineRule="exact"/>
        <w:ind w:firstLine="480"/>
        <w:jc w:val="both"/>
        <w:outlineLvl w:val="1"/>
        <w:rPr>
          <w:rFonts w:hint="eastAsia" w:ascii="Times New Roman"/>
          <w:b/>
          <w:snapToGrid w:val="0"/>
          <w:color w:val="auto"/>
          <w:szCs w:val="22"/>
          <w:highlight w:val="none"/>
        </w:rPr>
      </w:pPr>
      <w:bookmarkStart w:id="239" w:name="_Toc14391"/>
      <w:bookmarkStart w:id="240" w:name="_Toc22285"/>
      <w:bookmarkStart w:id="241" w:name="_Toc18555"/>
      <w:bookmarkStart w:id="242" w:name="_Toc21519"/>
      <w:r>
        <w:rPr>
          <w:rFonts w:hint="eastAsia" w:ascii="Times New Roman"/>
          <w:b/>
          <w:snapToGrid w:val="0"/>
          <w:color w:val="auto"/>
          <w:szCs w:val="22"/>
          <w:highlight w:val="none"/>
        </w:rPr>
        <w:t>7. 工程质量、造价、进度控制及安全生产管理</w:t>
      </w:r>
      <w:bookmarkEnd w:id="239"/>
      <w:bookmarkEnd w:id="240"/>
      <w:bookmarkEnd w:id="241"/>
      <w:bookmarkEnd w:id="242"/>
    </w:p>
    <w:p w14:paraId="052B4400">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 工程质量控制：</w:t>
      </w:r>
    </w:p>
    <w:p w14:paraId="17E18D6A">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7.1.1 工程开工前，项目监理机构应审查施工单位现场的质量管理组织机构、管理制度及专职管理人员和特种作业人员的资格。</w:t>
      </w:r>
    </w:p>
    <w:p w14:paraId="455E7DB5">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7.1.2 总监理工程师应组织专业监理工程师审查施工单位报审的施工方案，符合要求后应予以签认。施工方案审查应包括下列基本内容：</w:t>
      </w:r>
    </w:p>
    <w:p w14:paraId="12AD2596">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（1）编审程序应符合相关规定。</w:t>
      </w:r>
    </w:p>
    <w:p w14:paraId="572728C8">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（2）工程质量保证措施应符合有关标准。</w:t>
      </w:r>
    </w:p>
    <w:p w14:paraId="5FD6D4F6">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7.1.3 施工方案报审表应按相应规范的要求填写。</w:t>
      </w:r>
    </w:p>
    <w:p w14:paraId="76AAFF2C">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7.1.4 专业监理工程师应审查施工单位报送的新材料、新工艺、新技术、新设备的质量认证材料和相关验收标准的适用性，必要时，应要求施工单位组织专题论证，审查合格后报总监理工程师签认。</w:t>
      </w:r>
    </w:p>
    <w:p w14:paraId="3D8D68EE">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7.1.5 专业监理工程师应检查、复核施工单位报送的施工控制测量成果及保护措施，签署意见。专业监理工程师应对施工单位在施工过程中报送的施工测量放线成果进行查验。施工控制测量成果及保护措施的检查、复核，应包括下列内容：</w:t>
      </w:r>
    </w:p>
    <w:p w14:paraId="62243F35">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（1）施工单位测量人员的资格证书及测量设备检定证书。</w:t>
      </w:r>
    </w:p>
    <w:p w14:paraId="753C0AC3">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（2）施工平面控制网、高程控制网和临时水准点的测量成果及控制桩的保护措施。</w:t>
      </w:r>
    </w:p>
    <w:p w14:paraId="796848B1">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7.1.6 施工控制测量成果报验表应按相应规范的要求填写。</w:t>
      </w:r>
    </w:p>
    <w:p w14:paraId="2BC25C29">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7.1.7 专业监理工程师应检查施工单位为工程提供服务的试验室。</w:t>
      </w:r>
    </w:p>
    <w:p w14:paraId="4A8D2A78">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试验室的检查应包括下列内容：</w:t>
      </w:r>
    </w:p>
    <w:p w14:paraId="3F1D6990">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（1）试验室的资质等级及试验范围。</w:t>
      </w:r>
    </w:p>
    <w:p w14:paraId="083C22E5">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（2）法定计量部门对试验设备出具的计量检定证明。</w:t>
      </w:r>
    </w:p>
    <w:p w14:paraId="6188EF96">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（3）试验室管理制度。</w:t>
      </w:r>
    </w:p>
    <w:p w14:paraId="7CDC8ED5">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（4）试验人员资格证书。</w:t>
      </w:r>
    </w:p>
    <w:p w14:paraId="17538966">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7.1.8 施工单位的试验室报审表应按相应规范的要求填写。</w:t>
      </w:r>
    </w:p>
    <w:p w14:paraId="08372CDF">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7.1.9 项目监理机构应审查施工单位报送的用于工程的材料、构配件、设备的质量证明文件，并应按有关规定、建设工程监理合同约定，对用于工程的材料进行见证取样、平行检验。项目监理机构对已进场经检验不合格的工程材料、构配件、设备，应要求施工单位限期将其撤出施工现场。工程材料、构配件、设备报审表应按相应规范的要求填写。</w:t>
      </w:r>
    </w:p>
    <w:p w14:paraId="7181CE04">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7.1.10 专业监理工程师应审查施工单位定期提交影响工程质量的计量设备的检查和检定报告。</w:t>
      </w:r>
    </w:p>
    <w:p w14:paraId="0A2DFDB0">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7.1.11 项目监理机构应根据工程特点和施工单位报送的施工组织设计，确定旁站的关键部位、关键工序，安排监理人员进行旁站，并应及时记录旁站情况。旁站记录应按相应规范的要求填写。</w:t>
      </w:r>
    </w:p>
    <w:p w14:paraId="2B9D76A4">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7.1.12 项目监理机构应安排监理人员对工程施工质量进行巡视。巡视应包括下列主要内容：</w:t>
      </w:r>
    </w:p>
    <w:p w14:paraId="61D012E0">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（1）施工单位是否按工程设计文件、工程建设标准和批准的施工组织设计、(专项)施工方案施工。</w:t>
      </w:r>
    </w:p>
    <w:p w14:paraId="52B66411">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（2）使用的工程材料、构配件和设备是否合格。</w:t>
      </w:r>
    </w:p>
    <w:p w14:paraId="42E8248E">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（3）施工现场管理人员，特别是施工质量管理人员是否到位。</w:t>
      </w:r>
    </w:p>
    <w:p w14:paraId="13E44CD5">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（4）特种作业人员是否持证上岗。</w:t>
      </w:r>
    </w:p>
    <w:p w14:paraId="04FF7ABA">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7.1.13 项目监理机构应根据工程特点、专业要求，以及建设工程监理合同约定，对施工质量进行平行检验。</w:t>
      </w:r>
    </w:p>
    <w:p w14:paraId="5848EDAC">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7.1.14 项目监理机构应对施工单位报验的隐蔽工程、检验批、分项工程和分部工程进行验收，对验收合格的应给予签认；对验收不合格的应拒绝签认，同时应要求施工单位在指定的时间内整改并重新报验。对已同意覆盖的工程隐蔽部位质量有疑问的，或发现施工单位私自覆盖工程隐蔽部位的，项目监理机构应要求施工单位对该隐蔽部位进行钻孔探测、剥离或其他方法进行重新检验。隐蔽工程、检验批、分项工程报验表及分部工程报验表应按相应规范的要求填写。</w:t>
      </w:r>
    </w:p>
    <w:p w14:paraId="50897D6F">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7.1.15 项目监理机构发现施工存在质量问题的，或施工单位采用不适当的施工工艺，或施工不当，造成工程质量不合格的，应及时签发监理通知单，要求施工单位整改。整改完毕后，项目监理机构应根据施工单位报送的监理通知回复单对整改情况进行复查，提出复查意见。监理通知单及监理通知回复单应按相应规范的要求填写。</w:t>
      </w:r>
    </w:p>
    <w:p w14:paraId="3C86B229">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7.1.16 对需要返工处理或加固补强的质量缺陷，项目监理机构应要求施工单位报送经设计等相关单位认可的处理方案，并应对质量缺陷的处理过程进行跟踪检查，同时应对处理结果进行验收。</w:t>
      </w:r>
    </w:p>
    <w:p w14:paraId="474DB2EB">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7.1.17 对需要返工处理或加固补强的质量事故，项目监理机构应要求施工单位报送质量事故调查报告和经设计等相关单位认可的处理方案，并应对质量事故的处理过程进行跟踪检查，同时应对处理结果进行验收。项目监理机构应及时向建设单位提交质量事故书面报告，并应将完整的质量事故处理记录整理归档。</w:t>
      </w:r>
    </w:p>
    <w:p w14:paraId="23CA89A8">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7.1.18 项目监理机构应审查施工单位提交的单位工程竣工验收报审表及竣工资料，组织工程竣工预验收。存在问题的，应要求施工单位及时整改；合格的，总监理工程师应签认单位工程竣工验收报审表。单位工程竣工验收报审表应按相应规范的要求填写。</w:t>
      </w:r>
    </w:p>
    <w:p w14:paraId="745CCB0D">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7.1.19 工程竣工预验收合格后，项目监理机构应编写工程质量评估报告，并应经总监理工程师和工程监理单位技术负责人审核签字后报建设单位。</w:t>
      </w:r>
    </w:p>
    <w:p w14:paraId="7D710A54">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7.1.20 项目监理机构应参加由建设单位组织的竣工验收，对验收中提出的整改问题，应督促施工单位及时整改。工程质量符合要求的，总监理工程师应在工程竣工验收报告中签署意见。</w:t>
      </w:r>
    </w:p>
    <w:p w14:paraId="74C6A597">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7.1.21 保修期满后，项目监理机构应参与保修期满质量复检，对复检中发现的问题提出整改意见并督促施工单位整改；整改合格后，总监理工程师在复检报告中签署意见。</w:t>
      </w:r>
    </w:p>
    <w:p w14:paraId="0A757B4C">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7.1.22 项目监理机构受招标人的委托对工程项目实施进行监督与管理，必须按照国家和广东省的有关施工技术规范及现行标准，保证工程达到合格标准，若因中标人原因，工程在竣工验收或分部工程验收时没有达到此标准，项目监理机构按监理按合同价款的</w:t>
      </w:r>
      <w:r>
        <w:rPr>
          <w:rFonts w:hint="eastAsia" w:ascii="Times New Roman"/>
          <w:snapToGrid w:val="0"/>
          <w:color w:val="auto"/>
          <w:kern w:val="0"/>
          <w:highlight w:val="none"/>
          <w:u w:val="single"/>
        </w:rPr>
        <w:t>3%</w:t>
      </w:r>
      <w:r>
        <w:rPr>
          <w:rFonts w:hint="eastAsia" w:ascii="Times New Roman"/>
          <w:snapToGrid w:val="0"/>
          <w:color w:val="auto"/>
          <w:kern w:val="0"/>
          <w:highlight w:val="none"/>
        </w:rPr>
        <w:t>向招标人返纳质量违约金，并无条件免费监理服务至工程质量达到合格止。</w:t>
      </w:r>
    </w:p>
    <w:p w14:paraId="3BCC4A52">
      <w:pPr>
        <w:wordWrap w:val="0"/>
        <w:adjustRightInd w:val="0"/>
        <w:snapToGrid w:val="0"/>
        <w:spacing w:line="440" w:lineRule="exact"/>
        <w:ind w:firstLine="560"/>
        <w:rPr>
          <w:rFonts w:hint="eastAsia" w:ascii="Times New Roman"/>
          <w:b/>
          <w:bCs/>
          <w:snapToGrid w:val="0"/>
          <w:color w:val="auto"/>
          <w:kern w:val="0"/>
          <w:highlight w:val="none"/>
        </w:rPr>
      </w:pPr>
      <w:r>
        <w:rPr>
          <w:rFonts w:hint="eastAsia" w:ascii="Times New Roman"/>
          <w:b/>
          <w:bCs/>
          <w:snapToGrid w:val="0"/>
          <w:color w:val="auto"/>
          <w:kern w:val="0"/>
          <w:highlight w:val="none"/>
        </w:rPr>
        <w:t>7.2 工程造价控制：</w:t>
      </w:r>
    </w:p>
    <w:p w14:paraId="09D5150C">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7.2.1 项目监理机构应按下列程序进行工程计量和付款签证：</w:t>
      </w:r>
    </w:p>
    <w:p w14:paraId="7BBE9D56">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（1）专业监理工程师对施工单位在工程款支付报审表中提交的工程量和支付金额进行复核，确定实际完成的工程量，提出到期应支付给施工单位的金额，并提出相应的支持性材料。</w:t>
      </w:r>
    </w:p>
    <w:p w14:paraId="5DDC9423">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（2）总监理工程师对专业监理工程师的审查意见进行审核，签认后报建设单位审批。</w:t>
      </w:r>
    </w:p>
    <w:p w14:paraId="10CB1303">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（3）总监理工程师根据建设单位的审批意见，向施工单位签发工程款支付证书。</w:t>
      </w:r>
    </w:p>
    <w:p w14:paraId="398555DB">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工程款支付报审表及工程款支付证书应按相应规范的要求填写。</w:t>
      </w:r>
    </w:p>
    <w:p w14:paraId="4F467416">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7.2.2项目监理机构应编制月完成工程量统计表，对实际完成量与计划完成量进行比较分析，发现偏差的，应提出调整建议，并应在监理月报中向建设单位报告。</w:t>
      </w:r>
    </w:p>
    <w:p w14:paraId="7F9C80F2">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7.2.3 项目监理机构应按下列程序进行竣工结算款审核：</w:t>
      </w:r>
    </w:p>
    <w:p w14:paraId="04400670">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（1）专业监理工程师审查施工单位提交的竣工结算款支付申请，提出审查意见。</w:t>
      </w:r>
    </w:p>
    <w:p w14:paraId="60E9BF7E">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2）总监理工程师对专业监理工程师的审查意见进行审核，签认后报建设单位审批，同时抄送施工单位，并就工程竣工结算事宜与建设单位、施工单位协商；达成一致意见的，根据建设单位审批意见向施工单位签发竣工结算款支付证书；不能达成一致意见的，应按施工合同约定处理。工程竣工结算款支付报审表及竣工结算款支付证书应按相应规范的要求填写。</w:t>
      </w:r>
    </w:p>
    <w:p w14:paraId="2BE3A9FA">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7.2.4项目监理单位应按《关于进一步加强政府投资项目工程变更管理的通知》规定的标准：因</w:t>
      </w:r>
      <w:r>
        <w:rPr>
          <w:rFonts w:hint="eastAsia" w:ascii="Times New Roman"/>
          <w:snapToGrid w:val="0"/>
          <w:color w:val="auto"/>
          <w:kern w:val="0"/>
          <w:highlight w:val="none"/>
          <w:lang w:val="en-US" w:eastAsia="zh-CN"/>
        </w:rPr>
        <w:t>承包人</w:t>
      </w:r>
      <w:r>
        <w:rPr>
          <w:rFonts w:hint="eastAsia" w:ascii="Times New Roman"/>
          <w:snapToGrid w:val="0"/>
          <w:color w:val="auto"/>
          <w:kern w:val="0"/>
          <w:highlight w:val="none"/>
        </w:rPr>
        <w:t>履职不到位引起的累计工程变更调整费用总额超过项目施工合同价(暂列金、预留金除外)的10%以上(含)，由项目建设单位按照合同扣减其30%的委托费用;超过项目施工合同价(暂列金、预留金除外)的20%以上(含)，全额扣减相关费用，并由相关部门在市场诚信管理、市场准入、资质管理等方面依法给予处理并进行通报。</w:t>
      </w:r>
    </w:p>
    <w:p w14:paraId="731AD45B">
      <w:pPr>
        <w:wordWrap w:val="0"/>
        <w:adjustRightInd w:val="0"/>
        <w:snapToGrid w:val="0"/>
        <w:spacing w:line="440" w:lineRule="exact"/>
        <w:ind w:firstLine="560"/>
        <w:rPr>
          <w:rFonts w:hint="eastAsia" w:ascii="Times New Roman"/>
          <w:b/>
          <w:bCs/>
          <w:snapToGrid w:val="0"/>
          <w:color w:val="auto"/>
          <w:kern w:val="0"/>
          <w:highlight w:val="none"/>
        </w:rPr>
      </w:pPr>
      <w:r>
        <w:rPr>
          <w:rFonts w:hint="eastAsia" w:ascii="Times New Roman"/>
          <w:b/>
          <w:bCs/>
          <w:snapToGrid w:val="0"/>
          <w:color w:val="auto"/>
          <w:kern w:val="0"/>
          <w:highlight w:val="none"/>
        </w:rPr>
        <w:t>7.3 工程进度控制：</w:t>
      </w:r>
    </w:p>
    <w:p w14:paraId="3E1AF651">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7.3.1 项目监理机构应审查施工单位报审的施工总进度计划和阶段性施工进度计划，提出审查意见，并应由总监理工程师审核后报建设单位。</w:t>
      </w:r>
    </w:p>
    <w:p w14:paraId="2D59DBCA">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施工进度计划审查应包括下列基本内容：</w:t>
      </w:r>
    </w:p>
    <w:p w14:paraId="7E8FAB13">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（1）施工进度计划应符合施工合同中工期的约定。</w:t>
      </w:r>
    </w:p>
    <w:p w14:paraId="00569D99">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（2）施工进度计划中主要工程项目无遗漏，应满足分批投入试运、分批动用的需要，阶段性施工进度计划应满足总进度控制目标的要求。</w:t>
      </w:r>
    </w:p>
    <w:p w14:paraId="3C861E50">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（3）施工顺序的安排应符合施工工艺要求。</w:t>
      </w:r>
    </w:p>
    <w:p w14:paraId="0BC42DFD">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（4）施工人员、工程材料、施工机械等资源供应计划应满足施工进度计划的需要。</w:t>
      </w:r>
    </w:p>
    <w:p w14:paraId="093B1C0A">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（5）施工进度计划应符合建设单位提供的资金、施工图纸、施工场地、物资等施工条件。</w:t>
      </w:r>
    </w:p>
    <w:p w14:paraId="04961962">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施工进度计划报审表应按相应规范的要求填写。</w:t>
      </w:r>
    </w:p>
    <w:p w14:paraId="32ACB633">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7.3.2项目监理机构应检查施工进度计划的实施情况，发现实际进度严重滞后于计划进度且影响合同工期时，应签发监理通知单，要求施工单位采取调整措施加快施工进度。总监理工程师应向建设单位报告工期延误风险。</w:t>
      </w:r>
    </w:p>
    <w:p w14:paraId="36DEF7B3">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7.3.3 项目监理机构应比较分析工程施工实际进度与计划进度，预测实际进度对工程总工期的影响，并应在监理月报中向建设单位报告工程实际进展情况。</w:t>
      </w:r>
    </w:p>
    <w:p w14:paraId="5ABDE768">
      <w:pPr>
        <w:wordWrap w:val="0"/>
        <w:adjustRightInd w:val="0"/>
        <w:snapToGrid w:val="0"/>
        <w:spacing w:line="440" w:lineRule="exact"/>
        <w:ind w:firstLine="560"/>
        <w:rPr>
          <w:rFonts w:hint="eastAsia" w:ascii="Times New Roman"/>
          <w:b/>
          <w:bCs/>
          <w:snapToGrid w:val="0"/>
          <w:color w:val="auto"/>
          <w:kern w:val="0"/>
          <w:highlight w:val="none"/>
        </w:rPr>
      </w:pPr>
      <w:r>
        <w:rPr>
          <w:rFonts w:hint="eastAsia" w:ascii="Times New Roman"/>
          <w:b/>
          <w:bCs/>
          <w:snapToGrid w:val="0"/>
          <w:color w:val="auto"/>
          <w:kern w:val="0"/>
          <w:highlight w:val="none"/>
        </w:rPr>
        <w:t>7.4 工程安全生产管理：</w:t>
      </w:r>
    </w:p>
    <w:p w14:paraId="15D9AE40">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7.4.1 项目监理机构应根据法律法规、工程建设强制性标准，履行建设工程安全生产管理的监理职责，并应将安全生产管理的监理工作内容、方法和措施纳入监理规划及监理实施细则。</w:t>
      </w:r>
    </w:p>
    <w:p w14:paraId="643B3E7D">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7.4.2 项目监理机构应审查施工单位现场安全生产规章制度的建立和实施情况，并应审查施工单位安全生产许可证及施工单位项目经理、专职安全生产管理人员和特种作业人员的资格，同时应核查施工机械和设施的安全许可验收手续。</w:t>
      </w:r>
    </w:p>
    <w:p w14:paraId="49A0F991">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7.4.3 项目监理机构应审查施工单位报审的专项施工方案，符合要求的，应由总监理工程师签认后报建设单位。超过一定规模的危险性较大的分部分项工程的专项施工方案，应检查施工单位组织专家进行论证、审查的情况，以及是否附具安全验算结果。项目监理机构应要求施工单位按已批准的专项施工方案组织施工。专项施工方案需要调整时，施工单位应按程序重新提交项目监理机构审查。</w:t>
      </w:r>
    </w:p>
    <w:p w14:paraId="7F579011">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专项施工方案审查应包括下列基本内容：</w:t>
      </w:r>
    </w:p>
    <w:p w14:paraId="489ED480">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（1）编审程序应符合相关规定。</w:t>
      </w:r>
    </w:p>
    <w:p w14:paraId="202BF900">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（2）安全技术措施应符合工程建设强制性标准。</w:t>
      </w:r>
    </w:p>
    <w:p w14:paraId="15D61359">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专项施工方案报审表应按相应规范的要求填写。</w:t>
      </w:r>
    </w:p>
    <w:p w14:paraId="02665E5A">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7.4.4项目监理机构应巡视检查危险性较大的分部分项工程专项施工方案实施情况。发现未按专项施工方案实施时，应签发监理通知单，要求施工单位按专项施工方案实施。</w:t>
      </w:r>
    </w:p>
    <w:p w14:paraId="149AB135">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7.4.5 项目监理机构在实施监理过程中，发现工程存在安全事故隐患时，应签发监理通知单，要求施工单位整改；情况严重时，应签发工程暂停令，并应及时报告建设单位。施工单位拒不整改或不停止施工时，项目监理机构应及时向有关主管部门报送监理报告。</w:t>
      </w:r>
    </w:p>
    <w:p w14:paraId="3CBF63ED">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highlight w:val="none"/>
        </w:rPr>
      </w:pPr>
      <w:r>
        <w:rPr>
          <w:rFonts w:hint="eastAsia" w:ascii="Times New Roman"/>
          <w:snapToGrid w:val="0"/>
          <w:color w:val="auto"/>
          <w:kern w:val="0"/>
          <w:highlight w:val="none"/>
        </w:rPr>
        <w:t>监理报告应按相应规范的要求填写。</w:t>
      </w:r>
    </w:p>
    <w:p w14:paraId="06BFFCA1">
      <w:pPr>
        <w:pStyle w:val="39"/>
        <w:keepNext w:val="0"/>
        <w:keepLines w:val="0"/>
        <w:pageBreakBefore w:val="0"/>
        <w:kinsoku/>
        <w:overflowPunct/>
        <w:topLinePunct w:val="0"/>
        <w:autoSpaceDE/>
        <w:autoSpaceDN/>
        <w:bidi w:val="0"/>
        <w:spacing w:line="420" w:lineRule="exact"/>
        <w:textAlignment w:val="auto"/>
        <w:rPr>
          <w:rFonts w:ascii="宋体" w:hAnsi="宋体" w:cs="宋体"/>
          <w:snapToGrid w:val="0"/>
          <w:color w:val="auto"/>
          <w:highlight w:val="none"/>
        </w:rPr>
      </w:pPr>
    </w:p>
    <w:p w14:paraId="6D4094DE">
      <w:pPr>
        <w:pStyle w:val="39"/>
        <w:keepNext w:val="0"/>
        <w:keepLines w:val="0"/>
        <w:pageBreakBefore w:val="0"/>
        <w:kinsoku/>
        <w:overflowPunct/>
        <w:topLinePunct w:val="0"/>
        <w:autoSpaceDE/>
        <w:autoSpaceDN/>
        <w:bidi w:val="0"/>
        <w:spacing w:line="420" w:lineRule="exact"/>
        <w:textAlignment w:val="auto"/>
        <w:rPr>
          <w:rFonts w:ascii="宋体" w:hAnsi="宋体" w:cs="宋体"/>
          <w:snapToGrid w:val="0"/>
          <w:color w:val="auto"/>
          <w:highlight w:val="none"/>
        </w:rPr>
      </w:pPr>
    </w:p>
    <w:p w14:paraId="016FEEB7">
      <w:pPr>
        <w:pStyle w:val="39"/>
        <w:keepNext w:val="0"/>
        <w:keepLines w:val="0"/>
        <w:pageBreakBefore w:val="0"/>
        <w:kinsoku/>
        <w:overflowPunct/>
        <w:topLinePunct w:val="0"/>
        <w:autoSpaceDE/>
        <w:autoSpaceDN/>
        <w:bidi w:val="0"/>
        <w:spacing w:line="420" w:lineRule="exact"/>
        <w:textAlignment w:val="auto"/>
        <w:rPr>
          <w:rFonts w:ascii="宋体" w:hAnsi="宋体" w:cs="宋体"/>
          <w:snapToGrid w:val="0"/>
          <w:color w:val="auto"/>
          <w:highlight w:val="none"/>
        </w:rPr>
      </w:pPr>
    </w:p>
    <w:p w14:paraId="70262FEF">
      <w:pPr>
        <w:pStyle w:val="39"/>
        <w:keepNext w:val="0"/>
        <w:keepLines w:val="0"/>
        <w:pageBreakBefore w:val="0"/>
        <w:kinsoku/>
        <w:overflowPunct/>
        <w:topLinePunct w:val="0"/>
        <w:autoSpaceDE/>
        <w:autoSpaceDN/>
        <w:bidi w:val="0"/>
        <w:spacing w:line="420" w:lineRule="exact"/>
        <w:textAlignment w:val="auto"/>
        <w:rPr>
          <w:rFonts w:ascii="宋体" w:hAnsi="宋体" w:cs="宋体"/>
          <w:snapToGrid w:val="0"/>
          <w:color w:val="auto"/>
          <w:highlight w:val="none"/>
        </w:rPr>
      </w:pPr>
    </w:p>
    <w:p w14:paraId="6DB14F96">
      <w:pPr>
        <w:pStyle w:val="39"/>
        <w:keepNext w:val="0"/>
        <w:keepLines w:val="0"/>
        <w:pageBreakBefore w:val="0"/>
        <w:kinsoku/>
        <w:overflowPunct/>
        <w:topLinePunct w:val="0"/>
        <w:autoSpaceDE/>
        <w:autoSpaceDN/>
        <w:bidi w:val="0"/>
        <w:spacing w:line="420" w:lineRule="exact"/>
        <w:textAlignment w:val="auto"/>
        <w:rPr>
          <w:rFonts w:ascii="宋体" w:hAnsi="宋体" w:cs="宋体"/>
          <w:snapToGrid w:val="0"/>
          <w:color w:val="auto"/>
          <w:highlight w:val="none"/>
        </w:rPr>
      </w:pPr>
    </w:p>
    <w:p w14:paraId="3AE2E313">
      <w:pPr>
        <w:pStyle w:val="39"/>
        <w:keepNext w:val="0"/>
        <w:keepLines w:val="0"/>
        <w:pageBreakBefore w:val="0"/>
        <w:kinsoku/>
        <w:overflowPunct/>
        <w:topLinePunct w:val="0"/>
        <w:autoSpaceDE/>
        <w:autoSpaceDN/>
        <w:bidi w:val="0"/>
        <w:spacing w:line="420" w:lineRule="exact"/>
        <w:textAlignment w:val="auto"/>
        <w:rPr>
          <w:rFonts w:ascii="宋体" w:hAnsi="宋体" w:cs="宋体"/>
          <w:snapToGrid w:val="0"/>
          <w:color w:val="auto"/>
          <w:highlight w:val="none"/>
        </w:rPr>
      </w:pPr>
    </w:p>
    <w:p w14:paraId="786DB6C7">
      <w:pPr>
        <w:pStyle w:val="39"/>
        <w:keepNext w:val="0"/>
        <w:keepLines w:val="0"/>
        <w:pageBreakBefore w:val="0"/>
        <w:kinsoku/>
        <w:overflowPunct/>
        <w:topLinePunct w:val="0"/>
        <w:autoSpaceDE/>
        <w:autoSpaceDN/>
        <w:bidi w:val="0"/>
        <w:spacing w:line="420" w:lineRule="exact"/>
        <w:textAlignment w:val="auto"/>
        <w:rPr>
          <w:rFonts w:ascii="宋体" w:hAnsi="宋体" w:cs="宋体"/>
          <w:snapToGrid w:val="0"/>
          <w:color w:val="auto"/>
          <w:highlight w:val="none"/>
        </w:rPr>
      </w:pPr>
    </w:p>
    <w:p w14:paraId="7590FF88">
      <w:pPr>
        <w:pStyle w:val="39"/>
        <w:keepNext w:val="0"/>
        <w:keepLines w:val="0"/>
        <w:pageBreakBefore w:val="0"/>
        <w:kinsoku/>
        <w:overflowPunct/>
        <w:topLinePunct w:val="0"/>
        <w:autoSpaceDE/>
        <w:autoSpaceDN/>
        <w:bidi w:val="0"/>
        <w:spacing w:line="420" w:lineRule="exact"/>
        <w:textAlignment w:val="auto"/>
        <w:rPr>
          <w:rFonts w:ascii="宋体" w:hAnsi="宋体" w:cs="宋体"/>
          <w:snapToGrid w:val="0"/>
          <w:color w:val="auto"/>
          <w:highlight w:val="none"/>
        </w:rPr>
      </w:pPr>
    </w:p>
    <w:p w14:paraId="058DE22D">
      <w:pPr>
        <w:pStyle w:val="39"/>
        <w:keepNext w:val="0"/>
        <w:keepLines w:val="0"/>
        <w:pageBreakBefore w:val="0"/>
        <w:kinsoku/>
        <w:overflowPunct/>
        <w:topLinePunct w:val="0"/>
        <w:autoSpaceDE/>
        <w:autoSpaceDN/>
        <w:bidi w:val="0"/>
        <w:spacing w:line="420" w:lineRule="exact"/>
        <w:textAlignment w:val="auto"/>
        <w:rPr>
          <w:rFonts w:ascii="宋体" w:hAnsi="宋体" w:cs="宋体"/>
          <w:snapToGrid w:val="0"/>
          <w:color w:val="auto"/>
          <w:highlight w:val="none"/>
        </w:rPr>
      </w:pPr>
    </w:p>
    <w:p w14:paraId="2868DD67">
      <w:pPr>
        <w:pStyle w:val="39"/>
        <w:keepNext w:val="0"/>
        <w:keepLines w:val="0"/>
        <w:pageBreakBefore w:val="0"/>
        <w:kinsoku/>
        <w:overflowPunct/>
        <w:topLinePunct w:val="0"/>
        <w:autoSpaceDE/>
        <w:autoSpaceDN/>
        <w:bidi w:val="0"/>
        <w:spacing w:line="420" w:lineRule="exact"/>
        <w:textAlignment w:val="auto"/>
        <w:rPr>
          <w:rFonts w:ascii="宋体" w:hAnsi="宋体" w:cs="宋体"/>
          <w:snapToGrid w:val="0"/>
          <w:color w:val="auto"/>
          <w:highlight w:val="none"/>
        </w:rPr>
      </w:pPr>
    </w:p>
    <w:p w14:paraId="2608F9EE">
      <w:pPr>
        <w:pStyle w:val="39"/>
        <w:keepNext w:val="0"/>
        <w:keepLines w:val="0"/>
        <w:pageBreakBefore w:val="0"/>
        <w:kinsoku/>
        <w:overflowPunct/>
        <w:topLinePunct w:val="0"/>
        <w:autoSpaceDE/>
        <w:autoSpaceDN/>
        <w:bidi w:val="0"/>
        <w:spacing w:line="420" w:lineRule="exact"/>
        <w:textAlignment w:val="auto"/>
        <w:rPr>
          <w:rFonts w:ascii="宋体" w:hAnsi="宋体" w:cs="宋体"/>
          <w:snapToGrid w:val="0"/>
          <w:color w:val="auto"/>
          <w:highlight w:val="none"/>
        </w:rPr>
      </w:pPr>
    </w:p>
    <w:p w14:paraId="1148CF41">
      <w:pPr>
        <w:pStyle w:val="39"/>
        <w:keepNext w:val="0"/>
        <w:keepLines w:val="0"/>
        <w:pageBreakBefore w:val="0"/>
        <w:kinsoku/>
        <w:overflowPunct/>
        <w:topLinePunct w:val="0"/>
        <w:autoSpaceDE/>
        <w:autoSpaceDN/>
        <w:bidi w:val="0"/>
        <w:spacing w:line="420" w:lineRule="exact"/>
        <w:textAlignment w:val="auto"/>
        <w:rPr>
          <w:rFonts w:ascii="宋体" w:hAnsi="宋体" w:cs="宋体"/>
          <w:snapToGrid w:val="0"/>
          <w:color w:val="auto"/>
          <w:highlight w:val="none"/>
        </w:rPr>
      </w:pPr>
    </w:p>
    <w:p w14:paraId="6E82C505">
      <w:pPr>
        <w:pStyle w:val="39"/>
        <w:keepNext w:val="0"/>
        <w:keepLines w:val="0"/>
        <w:pageBreakBefore w:val="0"/>
        <w:kinsoku/>
        <w:overflowPunct/>
        <w:topLinePunct w:val="0"/>
        <w:autoSpaceDE/>
        <w:autoSpaceDN/>
        <w:bidi w:val="0"/>
        <w:spacing w:line="420" w:lineRule="exact"/>
        <w:textAlignment w:val="auto"/>
        <w:rPr>
          <w:rFonts w:ascii="宋体" w:hAnsi="宋体" w:cs="宋体"/>
          <w:snapToGrid w:val="0"/>
          <w:color w:val="auto"/>
          <w:highlight w:val="none"/>
        </w:rPr>
      </w:pPr>
    </w:p>
    <w:bookmarkEnd w:id="181"/>
    <w:p w14:paraId="00DFB3FB">
      <w:pPr>
        <w:pStyle w:val="3"/>
        <w:tabs>
          <w:tab w:val="left" w:pos="885"/>
        </w:tabs>
        <w:wordWrap w:val="0"/>
        <w:autoSpaceDE/>
        <w:autoSpaceDN/>
        <w:snapToGrid w:val="0"/>
        <w:spacing w:line="440" w:lineRule="exact"/>
        <w:ind w:left="885" w:hanging="885"/>
        <w:jc w:val="center"/>
        <w:rPr>
          <w:rFonts w:ascii="Times New Roman"/>
          <w:b/>
          <w:snapToGrid w:val="0"/>
          <w:color w:val="auto"/>
          <w:sz w:val="32"/>
          <w:szCs w:val="22"/>
          <w:highlight w:val="none"/>
        </w:rPr>
      </w:pPr>
      <w:bookmarkStart w:id="243" w:name="_Toc12650"/>
      <w:bookmarkStart w:id="244" w:name="_Toc21170"/>
      <w:bookmarkStart w:id="245" w:name="_Toc21669"/>
      <w:bookmarkStart w:id="246" w:name="_Hlt69698796"/>
      <w:r>
        <w:rPr>
          <w:rFonts w:hint="eastAsia" w:ascii="Times New Roman"/>
          <w:b/>
          <w:snapToGrid w:val="0"/>
          <w:color w:val="auto"/>
          <w:sz w:val="32"/>
          <w:szCs w:val="22"/>
          <w:highlight w:val="none"/>
        </w:rPr>
        <w:t>第四章</w:t>
      </w:r>
      <w:bookmarkStart w:id="247" w:name="_Hlt87793853"/>
      <w:bookmarkEnd w:id="247"/>
      <w:r>
        <w:rPr>
          <w:rFonts w:hint="eastAsia" w:ascii="Times New Roman"/>
          <w:b/>
          <w:snapToGrid w:val="0"/>
          <w:color w:val="auto"/>
          <w:sz w:val="32"/>
          <w:szCs w:val="22"/>
          <w:highlight w:val="none"/>
        </w:rPr>
        <w:t xml:space="preserve"> 技术要求</w:t>
      </w:r>
      <w:bookmarkEnd w:id="243"/>
      <w:bookmarkEnd w:id="244"/>
      <w:bookmarkEnd w:id="245"/>
    </w:p>
    <w:bookmarkEnd w:id="246"/>
    <w:p w14:paraId="69F644B1">
      <w:pPr>
        <w:wordWrap w:val="0"/>
        <w:adjustRightInd w:val="0"/>
        <w:snapToGrid w:val="0"/>
        <w:spacing w:line="440" w:lineRule="exact"/>
        <w:rPr>
          <w:rFonts w:hint="eastAsia" w:hAnsi="宋体" w:cs="宋体"/>
          <w:bCs/>
          <w:snapToGrid w:val="0"/>
          <w:color w:val="auto"/>
          <w:kern w:val="0"/>
          <w:highlight w:val="none"/>
        </w:rPr>
      </w:pPr>
      <w:bookmarkStart w:id="248" w:name="_Hlt68774758"/>
      <w:bookmarkEnd w:id="248"/>
      <w:bookmarkStart w:id="249" w:name="_Hlt87793346"/>
      <w:bookmarkEnd w:id="249"/>
      <w:bookmarkStart w:id="250" w:name="_Hlt66104926"/>
      <w:bookmarkEnd w:id="250"/>
      <w:bookmarkStart w:id="251" w:name="_Hlt69358207"/>
      <w:bookmarkEnd w:id="251"/>
      <w:bookmarkStart w:id="252" w:name="_Hlt69116854"/>
      <w:bookmarkEnd w:id="252"/>
      <w:bookmarkStart w:id="253" w:name="_Hlt75685840"/>
      <w:bookmarkEnd w:id="253"/>
      <w:bookmarkStart w:id="254" w:name="_Hlt69265216"/>
      <w:bookmarkEnd w:id="254"/>
      <w:bookmarkStart w:id="255" w:name="_Hlt80411122"/>
      <w:bookmarkEnd w:id="255"/>
      <w:bookmarkStart w:id="256" w:name="_Hlt69359335"/>
      <w:bookmarkEnd w:id="256"/>
      <w:bookmarkStart w:id="257" w:name="_Hlt87793370"/>
      <w:bookmarkEnd w:id="257"/>
      <w:bookmarkStart w:id="258" w:name="_Hlt69357851"/>
      <w:bookmarkEnd w:id="258"/>
      <w:bookmarkStart w:id="259" w:name="_Toc7515"/>
      <w:bookmarkStart w:id="260" w:name="_Toc2392"/>
    </w:p>
    <w:bookmarkEnd w:id="259"/>
    <w:bookmarkEnd w:id="260"/>
    <w:p w14:paraId="1ECFD6A4">
      <w:pPr>
        <w:keepNext w:val="0"/>
        <w:keepLines w:val="0"/>
        <w:pageBreakBefore w:val="0"/>
        <w:kinsoku/>
        <w:wordWrap w:val="0"/>
        <w:overflowPunct/>
        <w:topLinePunct w:val="0"/>
        <w:bidi w:val="0"/>
        <w:adjustRightInd w:val="0"/>
        <w:snapToGrid w:val="0"/>
        <w:spacing w:line="500" w:lineRule="exact"/>
        <w:ind w:firstLine="482" w:firstLineChars="200"/>
        <w:outlineLvl w:val="9"/>
        <w:rPr>
          <w:rFonts w:hint="eastAsia" w:ascii="宋体" w:hAnsi="宋体" w:eastAsia="宋体" w:cs="宋体"/>
          <w:b/>
          <w:snapToGrid w:val="0"/>
          <w:color w:val="auto"/>
          <w:kern w:val="0"/>
          <w:highlight w:val="none"/>
        </w:rPr>
      </w:pPr>
      <w:bookmarkStart w:id="261" w:name="_Hlt66848640"/>
      <w:bookmarkEnd w:id="261"/>
      <w:bookmarkStart w:id="262" w:name="_Hlt69338190"/>
      <w:bookmarkEnd w:id="262"/>
      <w:bookmarkStart w:id="263" w:name="_Hlt69635247"/>
      <w:bookmarkEnd w:id="263"/>
      <w:bookmarkStart w:id="264" w:name="_Hlt69358336"/>
      <w:bookmarkEnd w:id="264"/>
      <w:bookmarkStart w:id="265" w:name="_Hlt69116863"/>
      <w:bookmarkEnd w:id="265"/>
      <w:bookmarkStart w:id="266" w:name="_Hlt69265207"/>
      <w:bookmarkEnd w:id="266"/>
      <w:bookmarkStart w:id="267" w:name="_Toc22126"/>
      <w:bookmarkStart w:id="268" w:name="_Toc29899"/>
      <w:bookmarkStart w:id="269" w:name="_Toc29213"/>
      <w:bookmarkStart w:id="270" w:name="_Toc25992"/>
      <w:bookmarkStart w:id="271" w:name="_Toc16011"/>
      <w:bookmarkStart w:id="272" w:name="_Hlt69698785"/>
      <w:r>
        <w:rPr>
          <w:rFonts w:hint="eastAsia" w:ascii="宋体" w:hAnsi="宋体" w:eastAsia="宋体" w:cs="宋体"/>
          <w:b/>
          <w:snapToGrid w:val="0"/>
          <w:color w:val="auto"/>
          <w:kern w:val="0"/>
          <w:highlight w:val="none"/>
        </w:rPr>
        <w:t>1．房屋建筑工程建设项目</w:t>
      </w:r>
      <w:bookmarkEnd w:id="267"/>
      <w:bookmarkEnd w:id="268"/>
      <w:bookmarkEnd w:id="269"/>
      <w:bookmarkEnd w:id="270"/>
    </w:p>
    <w:p w14:paraId="4B9FF912">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lang w:eastAsia="zh-CN"/>
        </w:rPr>
      </w:pPr>
      <w:bookmarkStart w:id="273" w:name="_Hlt69358458"/>
      <w:bookmarkEnd w:id="273"/>
      <w:bookmarkStart w:id="274" w:name="_Hlt69359243"/>
      <w:bookmarkEnd w:id="274"/>
      <w:bookmarkStart w:id="275" w:name="_Hlt69359086"/>
      <w:bookmarkEnd w:id="275"/>
      <w:bookmarkStart w:id="276" w:name="_Hlt78709799"/>
      <w:bookmarkEnd w:id="276"/>
      <w:bookmarkStart w:id="277" w:name="_Hlt69359245"/>
      <w:bookmarkEnd w:id="277"/>
      <w:bookmarkStart w:id="278" w:name="_Hlt69116858"/>
      <w:bookmarkEnd w:id="278"/>
      <w:bookmarkStart w:id="279" w:name="_Hlt69635252"/>
      <w:bookmarkEnd w:id="279"/>
      <w:r>
        <w:rPr>
          <w:rFonts w:hint="eastAsia" w:ascii="宋体" w:hAnsi="宋体" w:eastAsia="宋体" w:cs="宋体"/>
          <w:b w:val="0"/>
          <w:bCs/>
          <w:caps w:val="0"/>
          <w:smallCaps w:val="0"/>
          <w:snapToGrid w:val="0"/>
          <w:color w:val="auto"/>
          <w:spacing w:val="0"/>
          <w:kern w:val="0"/>
          <w:highlight w:val="none"/>
          <w:lang w:eastAsia="zh-CN"/>
        </w:rPr>
        <w:t>房屋建筑工程建设项目必须执行的现行技术规范，包括且不限于：</w:t>
      </w:r>
    </w:p>
    <w:p w14:paraId="6EFD45B4">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1</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《建筑工程施工质量验收统一标准》；</w:t>
      </w:r>
    </w:p>
    <w:p w14:paraId="2AFE1AB6">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2</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《建筑地基基础工程施工质量验收规范》；</w:t>
      </w:r>
    </w:p>
    <w:p w14:paraId="2382E13A">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3</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《砌体工程施工质量验收规范》；</w:t>
      </w:r>
    </w:p>
    <w:p w14:paraId="2A76B625">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4</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《混凝土结构工程施工质量验收规范》；</w:t>
      </w:r>
    </w:p>
    <w:p w14:paraId="5ED1B4E9">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5</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《屋面工程质量验收规范》；</w:t>
      </w:r>
    </w:p>
    <w:p w14:paraId="33A489D3">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6</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《地下防水工程质量验收规范》；</w:t>
      </w:r>
    </w:p>
    <w:p w14:paraId="4E6FF6BF">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7</w:t>
      </w:r>
      <w:r>
        <w:rPr>
          <w:rFonts w:hint="eastAsia" w:ascii="宋体" w:hAnsi="宋体" w:eastAsia="宋体" w:cs="宋体"/>
          <w:b w:val="0"/>
          <w:bCs/>
          <w:caps w:val="0"/>
          <w:smallCaps w:val="0"/>
          <w:snapToGrid w:val="0"/>
          <w:color w:val="auto"/>
          <w:spacing w:val="0"/>
          <w:kern w:val="0"/>
          <w:highlight w:val="none"/>
          <w:lang w:eastAsia="zh-CN"/>
        </w:rPr>
        <w:t>）</w:t>
      </w:r>
      <w:bookmarkStart w:id="280" w:name="_Hlt78795211"/>
      <w:bookmarkEnd w:id="280"/>
      <w:r>
        <w:rPr>
          <w:rFonts w:hint="eastAsia" w:ascii="宋体" w:hAnsi="宋体" w:eastAsia="宋体" w:cs="宋体"/>
          <w:b w:val="0"/>
          <w:bCs/>
          <w:caps w:val="0"/>
          <w:smallCaps w:val="0"/>
          <w:snapToGrid w:val="0"/>
          <w:color w:val="auto"/>
          <w:spacing w:val="0"/>
          <w:kern w:val="0"/>
          <w:highlight w:val="none"/>
        </w:rPr>
        <w:t>《建筑地面工程施工质量验收规范》；</w:t>
      </w:r>
    </w:p>
    <w:p w14:paraId="39CE731D">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8</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《建筑装饰装修工程施工质量验收规范》；</w:t>
      </w:r>
    </w:p>
    <w:p w14:paraId="7C04B749">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9</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《建筑给排水及采暖工程施工质量验收规范》；</w:t>
      </w:r>
    </w:p>
    <w:p w14:paraId="1A832710">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10</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《建筑电气工程施工质量验收规范》；</w:t>
      </w:r>
    </w:p>
    <w:p w14:paraId="3E48EFCD">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lang w:val="en-US" w:eastAsia="zh-CN"/>
        </w:rPr>
      </w:pPr>
      <w:r>
        <w:rPr>
          <w:rFonts w:hint="eastAsia" w:ascii="宋体" w:hAnsi="宋体" w:eastAsia="宋体" w:cs="宋体"/>
          <w:b w:val="0"/>
          <w:bCs/>
          <w:caps w:val="0"/>
          <w:smallCaps w:val="0"/>
          <w:snapToGrid w:val="0"/>
          <w:color w:val="auto"/>
          <w:spacing w:val="0"/>
          <w:kern w:val="0"/>
          <w:highlight w:val="none"/>
          <w:lang w:val="en-US" w:eastAsia="zh-CN"/>
        </w:rPr>
        <w:t>（11）《住建部绿色建筑评价标准》；</w:t>
      </w:r>
    </w:p>
    <w:p w14:paraId="51C413A4">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lang w:val="en-US" w:eastAsia="zh-CN"/>
        </w:rPr>
      </w:pPr>
      <w:r>
        <w:rPr>
          <w:rFonts w:hint="eastAsia" w:ascii="宋体" w:hAnsi="宋体" w:eastAsia="宋体" w:cs="宋体"/>
          <w:b w:val="0"/>
          <w:bCs/>
          <w:caps w:val="0"/>
          <w:smallCaps w:val="0"/>
          <w:snapToGrid w:val="0"/>
          <w:color w:val="auto"/>
          <w:spacing w:val="0"/>
          <w:kern w:val="0"/>
          <w:highlight w:val="none"/>
          <w:lang w:val="en-US" w:eastAsia="zh-CN"/>
        </w:rPr>
        <w:t>（12）《建筑节能与可再生能源利用通用规范》（GB55015-2021）；</w:t>
      </w:r>
    </w:p>
    <w:p w14:paraId="42DB23AA">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lang w:val="en-US" w:eastAsia="zh-CN"/>
        </w:rPr>
      </w:pPr>
      <w:r>
        <w:rPr>
          <w:rFonts w:hint="eastAsia" w:ascii="宋体" w:hAnsi="宋体" w:eastAsia="宋体" w:cs="宋体"/>
          <w:b w:val="0"/>
          <w:bCs/>
          <w:caps w:val="0"/>
          <w:smallCaps w:val="0"/>
          <w:snapToGrid w:val="0"/>
          <w:color w:val="auto"/>
          <w:spacing w:val="0"/>
          <w:kern w:val="0"/>
          <w:highlight w:val="none"/>
          <w:lang w:val="en-US" w:eastAsia="zh-CN"/>
        </w:rPr>
        <w:t>（13）《建筑环境通用规范》；</w:t>
      </w:r>
    </w:p>
    <w:p w14:paraId="37CBC5FF">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lang w:val="en-US" w:eastAsia="zh-CN"/>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14</w:t>
      </w:r>
      <w:r>
        <w:rPr>
          <w:rFonts w:hint="eastAsia" w:ascii="宋体" w:hAnsi="宋体" w:eastAsia="宋体" w:cs="宋体"/>
          <w:b w:val="0"/>
          <w:bCs/>
          <w:caps w:val="0"/>
          <w:smallCaps w:val="0"/>
          <w:snapToGrid w:val="0"/>
          <w:color w:val="auto"/>
          <w:spacing w:val="0"/>
          <w:kern w:val="0"/>
          <w:highlight w:val="none"/>
          <w:lang w:eastAsia="zh-CN"/>
        </w:rPr>
        <w:t>）《广东省住房和城乡建设厅绿色施工导则》；</w:t>
      </w:r>
    </w:p>
    <w:p w14:paraId="45C90515">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lang w:eastAsia="zh-CN"/>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15</w:t>
      </w:r>
      <w:r>
        <w:rPr>
          <w:rFonts w:hint="eastAsia" w:ascii="宋体" w:hAnsi="宋体" w:eastAsia="宋体" w:cs="宋体"/>
          <w:b w:val="0"/>
          <w:bCs/>
          <w:caps w:val="0"/>
          <w:smallCaps w:val="0"/>
          <w:snapToGrid w:val="0"/>
          <w:color w:val="auto"/>
          <w:spacing w:val="0"/>
          <w:kern w:val="0"/>
          <w:highlight w:val="none"/>
          <w:lang w:eastAsia="zh-CN"/>
        </w:rPr>
        <w:t>）《广东省建筑工程绿色施工评价标准》；</w:t>
      </w:r>
    </w:p>
    <w:p w14:paraId="56DD4586">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lang w:val="en-US" w:eastAsia="zh-CN"/>
        </w:rPr>
      </w:pPr>
      <w:r>
        <w:rPr>
          <w:rFonts w:hint="eastAsia" w:ascii="宋体" w:hAnsi="宋体" w:eastAsia="宋体" w:cs="宋体"/>
          <w:b w:val="0"/>
          <w:bCs/>
          <w:caps w:val="0"/>
          <w:smallCaps w:val="0"/>
          <w:snapToGrid w:val="0"/>
          <w:color w:val="auto"/>
          <w:spacing w:val="0"/>
          <w:kern w:val="0"/>
          <w:highlight w:val="none"/>
          <w:lang w:val="en-US" w:eastAsia="zh-CN"/>
        </w:rPr>
        <w:t>（16）《广东省建筑节能与绿色建筑工程施工质量验收规范》</w:t>
      </w:r>
    </w:p>
    <w:p w14:paraId="45654C5C">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Cs/>
          <w:snapToGrid w:val="0"/>
          <w:color w:val="auto"/>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17</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其他现行国家</w:t>
      </w:r>
      <w:r>
        <w:rPr>
          <w:rFonts w:hint="eastAsia" w:ascii="宋体" w:hAnsi="宋体" w:eastAsia="宋体" w:cs="宋体"/>
          <w:b w:val="0"/>
          <w:bCs/>
          <w:caps w:val="0"/>
          <w:smallCaps w:val="0"/>
          <w:snapToGrid w:val="0"/>
          <w:color w:val="auto"/>
          <w:spacing w:val="0"/>
          <w:kern w:val="0"/>
          <w:highlight w:val="none"/>
          <w:lang w:eastAsia="zh-CN"/>
        </w:rPr>
        <w:t>、广东省关于房建工程的</w:t>
      </w:r>
      <w:r>
        <w:rPr>
          <w:rFonts w:hint="eastAsia" w:ascii="宋体" w:hAnsi="宋体" w:eastAsia="宋体" w:cs="宋体"/>
          <w:b w:val="0"/>
          <w:bCs/>
          <w:caps w:val="0"/>
          <w:smallCaps w:val="0"/>
          <w:snapToGrid w:val="0"/>
          <w:color w:val="auto"/>
          <w:spacing w:val="0"/>
          <w:kern w:val="0"/>
          <w:highlight w:val="none"/>
        </w:rPr>
        <w:t>施工</w:t>
      </w:r>
      <w:r>
        <w:rPr>
          <w:rFonts w:hint="eastAsia" w:ascii="宋体" w:hAnsi="宋体" w:eastAsia="宋体" w:cs="宋体"/>
          <w:b w:val="0"/>
          <w:bCs/>
          <w:caps w:val="0"/>
          <w:smallCaps w:val="0"/>
          <w:snapToGrid w:val="0"/>
          <w:color w:val="auto"/>
          <w:spacing w:val="0"/>
          <w:kern w:val="0"/>
          <w:highlight w:val="none"/>
          <w:lang w:eastAsia="zh-CN"/>
        </w:rPr>
        <w:t>及验收</w:t>
      </w:r>
      <w:r>
        <w:rPr>
          <w:rFonts w:hint="eastAsia" w:ascii="宋体" w:hAnsi="宋体" w:eastAsia="宋体" w:cs="宋体"/>
          <w:b w:val="0"/>
          <w:bCs/>
          <w:caps w:val="0"/>
          <w:smallCaps w:val="0"/>
          <w:snapToGrid w:val="0"/>
          <w:color w:val="auto"/>
          <w:spacing w:val="0"/>
          <w:kern w:val="0"/>
          <w:highlight w:val="none"/>
        </w:rPr>
        <w:t>规范</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定额、</w:t>
      </w:r>
      <w:r>
        <w:rPr>
          <w:rFonts w:hint="eastAsia" w:ascii="宋体" w:hAnsi="宋体" w:eastAsia="宋体" w:cs="宋体"/>
          <w:b w:val="0"/>
          <w:bCs/>
          <w:caps w:val="0"/>
          <w:smallCaps w:val="0"/>
          <w:snapToGrid w:val="0"/>
          <w:color w:val="auto"/>
          <w:spacing w:val="0"/>
          <w:kern w:val="0"/>
          <w:highlight w:val="none"/>
          <w:lang w:eastAsia="zh-CN"/>
        </w:rPr>
        <w:t>规程、</w:t>
      </w:r>
      <w:r>
        <w:rPr>
          <w:rFonts w:hint="eastAsia" w:ascii="宋体" w:hAnsi="宋体" w:eastAsia="宋体" w:cs="宋体"/>
          <w:b w:val="0"/>
          <w:bCs/>
          <w:caps w:val="0"/>
          <w:smallCaps w:val="0"/>
          <w:snapToGrid w:val="0"/>
          <w:color w:val="auto"/>
          <w:spacing w:val="0"/>
          <w:kern w:val="0"/>
          <w:highlight w:val="none"/>
        </w:rPr>
        <w:t>标准。</w:t>
      </w:r>
    </w:p>
    <w:p w14:paraId="019DA053">
      <w:pPr>
        <w:keepNext w:val="0"/>
        <w:keepLines w:val="0"/>
        <w:pageBreakBefore w:val="0"/>
        <w:kinsoku/>
        <w:wordWrap w:val="0"/>
        <w:overflowPunct/>
        <w:topLinePunct w:val="0"/>
        <w:bidi w:val="0"/>
        <w:adjustRightInd w:val="0"/>
        <w:snapToGrid w:val="0"/>
        <w:spacing w:line="500" w:lineRule="exact"/>
        <w:ind w:firstLine="482" w:firstLineChars="200"/>
        <w:outlineLvl w:val="9"/>
        <w:rPr>
          <w:rFonts w:hint="eastAsia" w:ascii="宋体" w:hAnsi="宋体" w:eastAsia="宋体" w:cs="宋体"/>
          <w:bCs/>
          <w:snapToGrid w:val="0"/>
          <w:color w:val="auto"/>
          <w:kern w:val="0"/>
          <w:highlight w:val="none"/>
        </w:rPr>
      </w:pPr>
      <w:bookmarkStart w:id="281" w:name="_Toc16196"/>
      <w:bookmarkStart w:id="282" w:name="_Toc3631"/>
      <w:bookmarkStart w:id="283" w:name="_Toc2706"/>
      <w:bookmarkStart w:id="284" w:name="_Toc23789"/>
      <w:r>
        <w:rPr>
          <w:rFonts w:hint="eastAsia" w:ascii="宋体" w:hAnsi="宋体" w:eastAsia="宋体" w:cs="宋体"/>
          <w:b/>
          <w:snapToGrid w:val="0"/>
          <w:color w:val="auto"/>
          <w:kern w:val="0"/>
          <w:highlight w:val="none"/>
        </w:rPr>
        <w:t>2．市政基础设施工程建设项目</w:t>
      </w:r>
      <w:bookmarkEnd w:id="281"/>
      <w:bookmarkEnd w:id="282"/>
      <w:bookmarkEnd w:id="283"/>
      <w:bookmarkEnd w:id="284"/>
    </w:p>
    <w:p w14:paraId="499DBC66">
      <w:pPr>
        <w:keepNext w:val="0"/>
        <w:keepLines w:val="0"/>
        <w:pageBreakBefore w:val="0"/>
        <w:kinsoku/>
        <w:wordWrap w:val="0"/>
        <w:overflowPunct/>
        <w:topLinePunct w:val="0"/>
        <w:bidi w:val="0"/>
        <w:adjustRightInd w:val="0"/>
        <w:snapToGrid w:val="0"/>
        <w:spacing w:line="500" w:lineRule="exact"/>
        <w:ind w:firstLine="480" w:firstLineChars="200"/>
        <w:rPr>
          <w:rFonts w:hint="eastAsia" w:ascii="宋体" w:hAnsi="宋体" w:eastAsia="宋体" w:cs="宋体"/>
          <w:b w:val="0"/>
          <w:bCs/>
          <w:snapToGrid w:val="0"/>
          <w:color w:val="auto"/>
          <w:kern w:val="0"/>
          <w:szCs w:val="28"/>
          <w:highlight w:val="none"/>
        </w:rPr>
      </w:pPr>
      <w:r>
        <w:rPr>
          <w:rFonts w:hint="eastAsia" w:ascii="宋体" w:hAnsi="宋体" w:eastAsia="宋体" w:cs="宋体"/>
          <w:b w:val="0"/>
          <w:bCs/>
          <w:snapToGrid w:val="0"/>
          <w:color w:val="auto"/>
          <w:kern w:val="0"/>
          <w:highlight w:val="none"/>
        </w:rPr>
        <w:t>市政基础设施工程建设项目必须执行的现行技术规范，包括且不限于：</w:t>
      </w:r>
    </w:p>
    <w:p w14:paraId="444FEA19">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textAlignment w:val="auto"/>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szCs w:val="28"/>
          <w:highlight w:val="none"/>
          <w:lang w:eastAsia="zh-CN"/>
        </w:rPr>
        <w:t>（</w:t>
      </w:r>
      <w:r>
        <w:rPr>
          <w:rFonts w:hint="eastAsia" w:ascii="宋体" w:hAnsi="宋体" w:eastAsia="宋体" w:cs="宋体"/>
          <w:b w:val="0"/>
          <w:bCs/>
          <w:caps w:val="0"/>
          <w:smallCaps w:val="0"/>
          <w:snapToGrid w:val="0"/>
          <w:color w:val="auto"/>
          <w:spacing w:val="0"/>
          <w:kern w:val="0"/>
          <w:szCs w:val="28"/>
          <w:highlight w:val="none"/>
          <w:lang w:val="en-US" w:eastAsia="zh-CN"/>
        </w:rPr>
        <w:t>1</w:t>
      </w:r>
      <w:r>
        <w:rPr>
          <w:rFonts w:hint="eastAsia" w:ascii="宋体" w:hAnsi="宋体" w:eastAsia="宋体" w:cs="宋体"/>
          <w:b w:val="0"/>
          <w:bCs/>
          <w:caps w:val="0"/>
          <w:smallCaps w:val="0"/>
          <w:snapToGrid w:val="0"/>
          <w:color w:val="auto"/>
          <w:spacing w:val="0"/>
          <w:kern w:val="0"/>
          <w:szCs w:val="28"/>
          <w:highlight w:val="none"/>
          <w:lang w:eastAsia="zh-CN"/>
        </w:rPr>
        <w:t>）</w:t>
      </w:r>
      <w:r>
        <w:rPr>
          <w:rFonts w:hint="eastAsia" w:ascii="宋体" w:hAnsi="宋体" w:eastAsia="宋体" w:cs="宋体"/>
          <w:b w:val="0"/>
          <w:bCs/>
          <w:caps w:val="0"/>
          <w:smallCaps w:val="0"/>
          <w:snapToGrid w:val="0"/>
          <w:color w:val="auto"/>
          <w:spacing w:val="0"/>
          <w:kern w:val="0"/>
          <w:szCs w:val="28"/>
          <w:highlight w:val="none"/>
        </w:rPr>
        <w:t>《公路路基施工技术规范》</w:t>
      </w:r>
      <w:r>
        <w:rPr>
          <w:rFonts w:hint="eastAsia" w:ascii="宋体" w:hAnsi="宋体" w:eastAsia="宋体" w:cs="宋体"/>
          <w:b w:val="0"/>
          <w:bCs/>
          <w:caps w:val="0"/>
          <w:smallCaps w:val="0"/>
          <w:snapToGrid w:val="0"/>
          <w:color w:val="auto"/>
          <w:spacing w:val="0"/>
          <w:kern w:val="0"/>
          <w:highlight w:val="none"/>
        </w:rPr>
        <w:t>；</w:t>
      </w:r>
    </w:p>
    <w:p w14:paraId="308030B2">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textAlignment w:val="auto"/>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2</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《市政道路工程质量检验评定标准》；</w:t>
      </w:r>
    </w:p>
    <w:p w14:paraId="40CE13C2">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textAlignment w:val="auto"/>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3</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《市政排水管渠工程质量检验评定标准》；</w:t>
      </w:r>
    </w:p>
    <w:p w14:paraId="0BBF4B9D">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textAlignment w:val="auto"/>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4</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《给水排水管道工程施工及验收规范》；</w:t>
      </w:r>
    </w:p>
    <w:p w14:paraId="45EE277A">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textAlignment w:val="auto"/>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5</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《城市道路路基工程施工及验收规范》；</w:t>
      </w:r>
    </w:p>
    <w:p w14:paraId="3F50DB65">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textAlignment w:val="auto"/>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6</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《水泥砼路面施工及验收规范》；</w:t>
      </w:r>
    </w:p>
    <w:p w14:paraId="08D3BB49">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textAlignment w:val="auto"/>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7</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《公路水泥砼路面施工技术规范》；</w:t>
      </w:r>
    </w:p>
    <w:p w14:paraId="1D6C46CE">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textAlignment w:val="auto"/>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8</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《埋地硬聚氯乙烯排水管道工程技术规程》；</w:t>
      </w:r>
    </w:p>
    <w:p w14:paraId="6CA9A664">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textAlignment w:val="auto"/>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9</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《沥青路面施工及验收规范》；</w:t>
      </w:r>
    </w:p>
    <w:p w14:paraId="750FA0F9">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textAlignment w:val="auto"/>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10</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《广东省</w:t>
      </w:r>
      <w:r>
        <w:rPr>
          <w:rFonts w:hint="eastAsia" w:ascii="宋体" w:hAnsi="宋体" w:eastAsia="宋体" w:cs="宋体"/>
          <w:b w:val="0"/>
          <w:bCs/>
          <w:caps w:val="0"/>
          <w:smallCaps w:val="0"/>
          <w:snapToGrid w:val="0"/>
          <w:color w:val="auto"/>
          <w:spacing w:val="0"/>
          <w:kern w:val="0"/>
          <w:highlight w:val="none"/>
          <w:lang w:eastAsia="zh-CN"/>
        </w:rPr>
        <w:t>市政</w:t>
      </w:r>
      <w:r>
        <w:rPr>
          <w:rFonts w:hint="eastAsia" w:ascii="宋体" w:hAnsi="宋体" w:eastAsia="宋体" w:cs="宋体"/>
          <w:b w:val="0"/>
          <w:bCs/>
          <w:caps w:val="0"/>
          <w:smallCaps w:val="0"/>
          <w:snapToGrid w:val="0"/>
          <w:color w:val="auto"/>
          <w:spacing w:val="0"/>
          <w:kern w:val="0"/>
          <w:highlight w:val="none"/>
        </w:rPr>
        <w:t>工程施工质量技术资料统一用表》。</w:t>
      </w:r>
    </w:p>
    <w:p w14:paraId="27EDDC28">
      <w:pPr>
        <w:keepNext w:val="0"/>
        <w:keepLines w:val="0"/>
        <w:pageBreakBefore w:val="0"/>
        <w:widowControl/>
        <w:tabs>
          <w:tab w:val="left" w:pos="567"/>
        </w:tabs>
        <w:kinsoku/>
        <w:overflowPunct/>
        <w:topLinePunct w:val="0"/>
        <w:autoSpaceDE w:val="0"/>
        <w:autoSpaceDN w:val="0"/>
        <w:bidi w:val="0"/>
        <w:spacing w:line="500" w:lineRule="exact"/>
        <w:ind w:firstLine="480" w:firstLineChars="200"/>
        <w:jc w:val="left"/>
        <w:textAlignment w:val="bottom"/>
        <w:outlineLvl w:val="9"/>
        <w:rPr>
          <w:rFonts w:hint="eastAsia" w:ascii="宋体" w:hAnsi="宋体" w:eastAsia="宋体" w:cs="宋体"/>
          <w:b w:val="0"/>
          <w:bCs/>
          <w:i w:val="0"/>
          <w:iCs w:val="0"/>
          <w:color w:val="auto"/>
          <w:kern w:val="0"/>
          <w:szCs w:val="21"/>
          <w:highlight w:val="none"/>
        </w:rPr>
      </w:pPr>
      <w:bookmarkStart w:id="285" w:name="_Toc8840"/>
      <w:bookmarkStart w:id="286" w:name="_Toc20464"/>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11</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i w:val="0"/>
          <w:iCs w:val="0"/>
          <w:color w:val="auto"/>
          <w:kern w:val="0"/>
          <w:szCs w:val="21"/>
          <w:highlight w:val="none"/>
        </w:rPr>
        <w:t>《城市道路照明设计标准》（CJJ45-2015）；</w:t>
      </w:r>
      <w:bookmarkEnd w:id="285"/>
      <w:bookmarkEnd w:id="286"/>
    </w:p>
    <w:p w14:paraId="01A36CBB">
      <w:pPr>
        <w:keepNext w:val="0"/>
        <w:keepLines w:val="0"/>
        <w:pageBreakBefore w:val="0"/>
        <w:widowControl/>
        <w:tabs>
          <w:tab w:val="left" w:pos="567"/>
        </w:tabs>
        <w:kinsoku/>
        <w:overflowPunct/>
        <w:topLinePunct w:val="0"/>
        <w:autoSpaceDE w:val="0"/>
        <w:autoSpaceDN w:val="0"/>
        <w:bidi w:val="0"/>
        <w:spacing w:line="500" w:lineRule="exact"/>
        <w:ind w:firstLine="480" w:firstLineChars="200"/>
        <w:jc w:val="left"/>
        <w:textAlignment w:val="bottom"/>
        <w:outlineLvl w:val="9"/>
        <w:rPr>
          <w:rFonts w:hint="eastAsia" w:ascii="宋体" w:hAnsi="宋体" w:eastAsia="宋体" w:cs="宋体"/>
          <w:b w:val="0"/>
          <w:bCs/>
          <w:i w:val="0"/>
          <w:iCs w:val="0"/>
          <w:color w:val="auto"/>
          <w:szCs w:val="21"/>
          <w:highlight w:val="none"/>
        </w:rPr>
      </w:pPr>
      <w:bookmarkStart w:id="287" w:name="_Toc8828"/>
      <w:bookmarkStart w:id="288" w:name="_Toc12769"/>
      <w:r>
        <w:rPr>
          <w:rFonts w:hint="eastAsia" w:ascii="宋体" w:hAnsi="宋体" w:eastAsia="宋体" w:cs="宋体"/>
          <w:b w:val="0"/>
          <w:bCs/>
          <w:i w:val="0"/>
          <w:iCs w:val="0"/>
          <w:color w:val="auto"/>
          <w:kern w:val="0"/>
          <w:szCs w:val="21"/>
          <w:highlight w:val="none"/>
          <w:lang w:eastAsia="zh-CN"/>
        </w:rPr>
        <w:t>（</w:t>
      </w:r>
      <w:r>
        <w:rPr>
          <w:rFonts w:hint="eastAsia" w:ascii="宋体" w:hAnsi="宋体" w:eastAsia="宋体" w:cs="宋体"/>
          <w:b w:val="0"/>
          <w:bCs/>
          <w:i w:val="0"/>
          <w:iCs w:val="0"/>
          <w:color w:val="auto"/>
          <w:kern w:val="0"/>
          <w:szCs w:val="21"/>
          <w:highlight w:val="none"/>
          <w:lang w:val="en-US" w:eastAsia="zh-CN"/>
        </w:rPr>
        <w:t>12</w:t>
      </w:r>
      <w:r>
        <w:rPr>
          <w:rFonts w:hint="eastAsia" w:ascii="宋体" w:hAnsi="宋体" w:eastAsia="宋体" w:cs="宋体"/>
          <w:b w:val="0"/>
          <w:bCs/>
          <w:i w:val="0"/>
          <w:iCs w:val="0"/>
          <w:color w:val="auto"/>
          <w:kern w:val="0"/>
          <w:szCs w:val="21"/>
          <w:highlight w:val="none"/>
          <w:lang w:eastAsia="zh-CN"/>
        </w:rPr>
        <w:t>）</w:t>
      </w:r>
      <w:r>
        <w:rPr>
          <w:rFonts w:hint="eastAsia" w:ascii="宋体" w:hAnsi="宋体" w:eastAsia="宋体" w:cs="宋体"/>
          <w:b w:val="0"/>
          <w:bCs/>
          <w:i w:val="0"/>
          <w:iCs w:val="0"/>
          <w:color w:val="auto"/>
          <w:kern w:val="0"/>
          <w:szCs w:val="21"/>
          <w:highlight w:val="none"/>
        </w:rPr>
        <w:t>《低压配电设计规范》（GB50054-2011）；</w:t>
      </w:r>
      <w:bookmarkEnd w:id="287"/>
      <w:bookmarkEnd w:id="288"/>
    </w:p>
    <w:p w14:paraId="59EE4D3F">
      <w:pPr>
        <w:keepNext w:val="0"/>
        <w:keepLines w:val="0"/>
        <w:pageBreakBefore w:val="0"/>
        <w:widowControl/>
        <w:tabs>
          <w:tab w:val="left" w:pos="567"/>
        </w:tabs>
        <w:kinsoku/>
        <w:overflowPunct/>
        <w:topLinePunct w:val="0"/>
        <w:autoSpaceDE w:val="0"/>
        <w:autoSpaceDN w:val="0"/>
        <w:bidi w:val="0"/>
        <w:spacing w:line="500" w:lineRule="exact"/>
        <w:ind w:firstLine="480" w:firstLineChars="200"/>
        <w:jc w:val="left"/>
        <w:textAlignment w:val="bottom"/>
        <w:outlineLvl w:val="9"/>
        <w:rPr>
          <w:rFonts w:hint="eastAsia" w:ascii="宋体" w:hAnsi="宋体" w:eastAsia="宋体" w:cs="宋体"/>
          <w:b w:val="0"/>
          <w:bCs/>
          <w:i w:val="0"/>
          <w:iCs w:val="0"/>
          <w:color w:val="auto"/>
          <w:kern w:val="0"/>
          <w:szCs w:val="21"/>
          <w:highlight w:val="none"/>
        </w:rPr>
      </w:pPr>
      <w:bookmarkStart w:id="289" w:name="_Toc17054"/>
      <w:bookmarkStart w:id="290" w:name="_Toc5338"/>
      <w:r>
        <w:rPr>
          <w:rFonts w:hint="eastAsia" w:ascii="宋体" w:hAnsi="宋体" w:eastAsia="宋体" w:cs="宋体"/>
          <w:b w:val="0"/>
          <w:bCs/>
          <w:i w:val="0"/>
          <w:iCs w:val="0"/>
          <w:color w:val="auto"/>
          <w:kern w:val="0"/>
          <w:szCs w:val="21"/>
          <w:highlight w:val="none"/>
          <w:lang w:eastAsia="zh-CN"/>
        </w:rPr>
        <w:t>（</w:t>
      </w:r>
      <w:r>
        <w:rPr>
          <w:rFonts w:hint="eastAsia" w:ascii="宋体" w:hAnsi="宋体" w:eastAsia="宋体" w:cs="宋体"/>
          <w:b w:val="0"/>
          <w:bCs/>
          <w:i w:val="0"/>
          <w:iCs w:val="0"/>
          <w:color w:val="auto"/>
          <w:kern w:val="0"/>
          <w:szCs w:val="21"/>
          <w:highlight w:val="none"/>
          <w:lang w:val="en-US" w:eastAsia="zh-CN"/>
        </w:rPr>
        <w:t>13</w:t>
      </w:r>
      <w:r>
        <w:rPr>
          <w:rFonts w:hint="eastAsia" w:ascii="宋体" w:hAnsi="宋体" w:eastAsia="宋体" w:cs="宋体"/>
          <w:b w:val="0"/>
          <w:bCs/>
          <w:i w:val="0"/>
          <w:iCs w:val="0"/>
          <w:color w:val="auto"/>
          <w:kern w:val="0"/>
          <w:szCs w:val="21"/>
          <w:highlight w:val="none"/>
          <w:lang w:eastAsia="zh-CN"/>
        </w:rPr>
        <w:t>）</w:t>
      </w:r>
      <w:r>
        <w:rPr>
          <w:rFonts w:hint="eastAsia" w:ascii="宋体" w:hAnsi="宋体" w:eastAsia="宋体" w:cs="宋体"/>
          <w:b w:val="0"/>
          <w:bCs/>
          <w:i w:val="0"/>
          <w:iCs w:val="0"/>
          <w:color w:val="auto"/>
          <w:kern w:val="0"/>
          <w:szCs w:val="21"/>
          <w:highlight w:val="none"/>
        </w:rPr>
        <w:t>《城市道路照明工程施工及验收规程》（CJJ89-2012）；</w:t>
      </w:r>
      <w:bookmarkEnd w:id="289"/>
      <w:bookmarkEnd w:id="290"/>
    </w:p>
    <w:p w14:paraId="17E5A6B8">
      <w:pPr>
        <w:keepNext w:val="0"/>
        <w:keepLines w:val="0"/>
        <w:pageBreakBefore w:val="0"/>
        <w:widowControl/>
        <w:tabs>
          <w:tab w:val="left" w:pos="567"/>
        </w:tabs>
        <w:kinsoku/>
        <w:overflowPunct/>
        <w:topLinePunct w:val="0"/>
        <w:autoSpaceDE w:val="0"/>
        <w:autoSpaceDN w:val="0"/>
        <w:bidi w:val="0"/>
        <w:spacing w:line="500" w:lineRule="exact"/>
        <w:ind w:firstLine="480" w:firstLineChars="200"/>
        <w:jc w:val="left"/>
        <w:textAlignment w:val="bottom"/>
        <w:outlineLvl w:val="9"/>
        <w:rPr>
          <w:rFonts w:hint="eastAsia" w:ascii="宋体" w:hAnsi="宋体" w:eastAsia="宋体" w:cs="宋体"/>
          <w:b w:val="0"/>
          <w:bCs/>
          <w:i w:val="0"/>
          <w:iCs w:val="0"/>
          <w:color w:val="auto"/>
          <w:kern w:val="0"/>
          <w:szCs w:val="21"/>
          <w:highlight w:val="none"/>
          <w:lang w:val="en-US" w:eastAsia="zh-CN"/>
        </w:rPr>
      </w:pPr>
      <w:bookmarkStart w:id="291" w:name="_Toc17302"/>
      <w:bookmarkStart w:id="292" w:name="_Toc15704"/>
      <w:r>
        <w:rPr>
          <w:rFonts w:hint="eastAsia" w:ascii="宋体" w:hAnsi="宋体" w:eastAsia="宋体" w:cs="宋体"/>
          <w:b w:val="0"/>
          <w:bCs/>
          <w:i w:val="0"/>
          <w:iCs w:val="0"/>
          <w:color w:val="auto"/>
          <w:kern w:val="0"/>
          <w:szCs w:val="21"/>
          <w:highlight w:val="none"/>
          <w:lang w:eastAsia="zh-CN"/>
        </w:rPr>
        <w:t>（</w:t>
      </w:r>
      <w:r>
        <w:rPr>
          <w:rFonts w:hint="eastAsia" w:ascii="宋体" w:hAnsi="宋体" w:eastAsia="宋体" w:cs="宋体"/>
          <w:b w:val="0"/>
          <w:bCs/>
          <w:i w:val="0"/>
          <w:iCs w:val="0"/>
          <w:color w:val="auto"/>
          <w:kern w:val="0"/>
          <w:szCs w:val="21"/>
          <w:highlight w:val="none"/>
          <w:lang w:val="en-US" w:eastAsia="zh-CN"/>
        </w:rPr>
        <w:t>14</w:t>
      </w:r>
      <w:r>
        <w:rPr>
          <w:rFonts w:hint="eastAsia" w:ascii="宋体" w:hAnsi="宋体" w:eastAsia="宋体" w:cs="宋体"/>
          <w:b w:val="0"/>
          <w:bCs/>
          <w:i w:val="0"/>
          <w:iCs w:val="0"/>
          <w:color w:val="auto"/>
          <w:kern w:val="0"/>
          <w:szCs w:val="21"/>
          <w:highlight w:val="none"/>
          <w:lang w:eastAsia="zh-CN"/>
        </w:rPr>
        <w:t>）《</w:t>
      </w:r>
      <w:r>
        <w:rPr>
          <w:rFonts w:hint="eastAsia" w:ascii="宋体" w:hAnsi="宋体" w:eastAsia="宋体" w:cs="宋体"/>
          <w:b w:val="0"/>
          <w:bCs/>
          <w:i w:val="0"/>
          <w:iCs w:val="0"/>
          <w:color w:val="auto"/>
          <w:kern w:val="0"/>
          <w:szCs w:val="21"/>
          <w:highlight w:val="none"/>
          <w:lang w:val="en-US" w:eastAsia="zh-CN"/>
        </w:rPr>
        <w:t>LED道路照明工程技术规范</w:t>
      </w:r>
      <w:r>
        <w:rPr>
          <w:rFonts w:hint="eastAsia" w:ascii="宋体" w:hAnsi="宋体" w:eastAsia="宋体" w:cs="宋体"/>
          <w:b w:val="0"/>
          <w:bCs/>
          <w:i w:val="0"/>
          <w:iCs w:val="0"/>
          <w:color w:val="auto"/>
          <w:kern w:val="0"/>
          <w:szCs w:val="21"/>
          <w:highlight w:val="none"/>
          <w:lang w:eastAsia="zh-CN"/>
        </w:rPr>
        <w:t>》（</w:t>
      </w:r>
      <w:r>
        <w:rPr>
          <w:rFonts w:hint="eastAsia" w:ascii="宋体" w:hAnsi="宋体" w:eastAsia="宋体" w:cs="宋体"/>
          <w:b w:val="0"/>
          <w:bCs/>
          <w:i w:val="0"/>
          <w:iCs w:val="0"/>
          <w:color w:val="auto"/>
          <w:kern w:val="0"/>
          <w:szCs w:val="21"/>
          <w:highlight w:val="none"/>
          <w:lang w:val="en-US" w:eastAsia="zh-CN"/>
        </w:rPr>
        <w:t>DB44/T 1898-2016</w:t>
      </w:r>
      <w:r>
        <w:rPr>
          <w:rFonts w:hint="eastAsia" w:ascii="宋体" w:hAnsi="宋体" w:eastAsia="宋体" w:cs="宋体"/>
          <w:b w:val="0"/>
          <w:bCs/>
          <w:i w:val="0"/>
          <w:iCs w:val="0"/>
          <w:color w:val="auto"/>
          <w:kern w:val="0"/>
          <w:szCs w:val="21"/>
          <w:highlight w:val="none"/>
          <w:lang w:eastAsia="zh-CN"/>
        </w:rPr>
        <w:t>）</w:t>
      </w:r>
      <w:r>
        <w:rPr>
          <w:rFonts w:hint="eastAsia" w:ascii="宋体" w:hAnsi="宋体" w:eastAsia="宋体" w:cs="宋体"/>
          <w:b w:val="0"/>
          <w:bCs/>
          <w:i w:val="0"/>
          <w:iCs w:val="0"/>
          <w:color w:val="auto"/>
          <w:kern w:val="0"/>
          <w:szCs w:val="21"/>
          <w:highlight w:val="none"/>
          <w:lang w:val="en-US" w:eastAsia="zh-CN"/>
        </w:rPr>
        <w:t>；</w:t>
      </w:r>
      <w:bookmarkEnd w:id="291"/>
      <w:bookmarkEnd w:id="292"/>
    </w:p>
    <w:p w14:paraId="0F08A875">
      <w:pPr>
        <w:pStyle w:val="153"/>
        <w:keepNext w:val="0"/>
        <w:keepLines w:val="0"/>
        <w:pageBreakBefore w:val="0"/>
        <w:kinsoku/>
        <w:overflowPunct/>
        <w:topLinePunct w:val="0"/>
        <w:bidi w:val="0"/>
        <w:spacing w:line="500" w:lineRule="exact"/>
        <w:ind w:left="0" w:leftChars="0" w:firstLine="480" w:firstLineChars="200"/>
        <w:rPr>
          <w:rFonts w:hint="eastAsia" w:ascii="宋体" w:hAnsi="宋体" w:eastAsia="宋体" w:cs="宋体"/>
          <w:b w:val="0"/>
          <w:bCs/>
          <w:i w:val="0"/>
          <w:iCs w:val="0"/>
          <w:color w:val="auto"/>
          <w:kern w:val="0"/>
          <w:szCs w:val="21"/>
          <w:highlight w:val="none"/>
          <w:lang w:val="en-US" w:eastAsia="zh-CN"/>
        </w:rPr>
      </w:pPr>
      <w:r>
        <w:rPr>
          <w:rFonts w:hint="eastAsia" w:ascii="宋体" w:hAnsi="宋体" w:eastAsia="宋体" w:cs="宋体"/>
          <w:b w:val="0"/>
          <w:bCs/>
          <w:i w:val="0"/>
          <w:iCs w:val="0"/>
          <w:color w:val="auto"/>
          <w:kern w:val="0"/>
          <w:szCs w:val="21"/>
          <w:highlight w:val="none"/>
          <w:lang w:eastAsia="zh-CN"/>
        </w:rPr>
        <w:t>（</w:t>
      </w:r>
      <w:r>
        <w:rPr>
          <w:rFonts w:hint="eastAsia" w:ascii="宋体" w:hAnsi="宋体" w:eastAsia="宋体" w:cs="宋体"/>
          <w:b w:val="0"/>
          <w:bCs/>
          <w:i w:val="0"/>
          <w:iCs w:val="0"/>
          <w:color w:val="auto"/>
          <w:kern w:val="0"/>
          <w:szCs w:val="21"/>
          <w:highlight w:val="none"/>
          <w:lang w:val="en-US" w:eastAsia="zh-CN"/>
        </w:rPr>
        <w:t>15</w:t>
      </w:r>
      <w:r>
        <w:rPr>
          <w:rFonts w:hint="eastAsia" w:ascii="宋体" w:hAnsi="宋体" w:eastAsia="宋体" w:cs="宋体"/>
          <w:b w:val="0"/>
          <w:bCs/>
          <w:i w:val="0"/>
          <w:iCs w:val="0"/>
          <w:color w:val="auto"/>
          <w:kern w:val="0"/>
          <w:szCs w:val="21"/>
          <w:highlight w:val="none"/>
          <w:lang w:eastAsia="zh-CN"/>
        </w:rPr>
        <w:t>）《灯具第</w:t>
      </w:r>
      <w:r>
        <w:rPr>
          <w:rFonts w:hint="eastAsia" w:ascii="宋体" w:hAnsi="宋体" w:eastAsia="宋体" w:cs="宋体"/>
          <w:b w:val="0"/>
          <w:bCs/>
          <w:i w:val="0"/>
          <w:iCs w:val="0"/>
          <w:color w:val="auto"/>
          <w:kern w:val="0"/>
          <w:szCs w:val="21"/>
          <w:highlight w:val="none"/>
          <w:lang w:val="en-US" w:eastAsia="zh-CN"/>
        </w:rPr>
        <w:t>1部分：一般要求与试验</w:t>
      </w:r>
      <w:r>
        <w:rPr>
          <w:rFonts w:hint="eastAsia" w:ascii="宋体" w:hAnsi="宋体" w:eastAsia="宋体" w:cs="宋体"/>
          <w:b w:val="0"/>
          <w:bCs/>
          <w:i w:val="0"/>
          <w:iCs w:val="0"/>
          <w:color w:val="auto"/>
          <w:kern w:val="0"/>
          <w:szCs w:val="21"/>
          <w:highlight w:val="none"/>
          <w:lang w:eastAsia="zh-CN"/>
        </w:rPr>
        <w:t>》（</w:t>
      </w:r>
      <w:r>
        <w:rPr>
          <w:rFonts w:hint="eastAsia" w:ascii="宋体" w:hAnsi="宋体" w:eastAsia="宋体" w:cs="宋体"/>
          <w:b w:val="0"/>
          <w:bCs/>
          <w:i w:val="0"/>
          <w:iCs w:val="0"/>
          <w:color w:val="auto"/>
          <w:kern w:val="0"/>
          <w:szCs w:val="21"/>
          <w:highlight w:val="none"/>
          <w:lang w:val="en-US" w:eastAsia="zh-CN"/>
        </w:rPr>
        <w:t>GB7000.1-2015</w:t>
      </w:r>
      <w:r>
        <w:rPr>
          <w:rFonts w:hint="eastAsia" w:ascii="宋体" w:hAnsi="宋体" w:eastAsia="宋体" w:cs="宋体"/>
          <w:b w:val="0"/>
          <w:bCs/>
          <w:i w:val="0"/>
          <w:iCs w:val="0"/>
          <w:color w:val="auto"/>
          <w:kern w:val="0"/>
          <w:szCs w:val="21"/>
          <w:highlight w:val="none"/>
          <w:lang w:eastAsia="zh-CN"/>
        </w:rPr>
        <w:t>）</w:t>
      </w:r>
      <w:r>
        <w:rPr>
          <w:rFonts w:hint="eastAsia" w:ascii="宋体" w:hAnsi="宋体" w:eastAsia="宋体" w:cs="宋体"/>
          <w:b w:val="0"/>
          <w:bCs/>
          <w:i w:val="0"/>
          <w:iCs w:val="0"/>
          <w:color w:val="auto"/>
          <w:kern w:val="0"/>
          <w:szCs w:val="21"/>
          <w:highlight w:val="none"/>
          <w:lang w:val="en-US" w:eastAsia="zh-CN"/>
        </w:rPr>
        <w:t>；</w:t>
      </w:r>
    </w:p>
    <w:p w14:paraId="64E0630B">
      <w:pPr>
        <w:keepNext w:val="0"/>
        <w:keepLines w:val="0"/>
        <w:pageBreakBefore w:val="0"/>
        <w:widowControl w:val="0"/>
        <w:kinsoku/>
        <w:wordWrap w:val="0"/>
        <w:overflowPunct/>
        <w:topLinePunct w:val="0"/>
        <w:autoSpaceDE/>
        <w:autoSpaceDN/>
        <w:bidi w:val="0"/>
        <w:adjustRightInd w:val="0"/>
        <w:snapToGrid w:val="0"/>
        <w:spacing w:before="0" w:after="0" w:line="500" w:lineRule="exact"/>
        <w:ind w:right="0" w:rightChars="0" w:firstLine="480" w:firstLineChars="200"/>
        <w:textAlignment w:val="auto"/>
        <w:rPr>
          <w:rFonts w:hint="eastAsia" w:ascii="宋体" w:hAnsi="宋体" w:eastAsia="宋体" w:cs="宋体"/>
          <w:b w:val="0"/>
          <w:bCs/>
          <w:i w:val="0"/>
          <w:iCs w:val="0"/>
          <w:color w:val="auto"/>
          <w:kern w:val="0"/>
          <w:szCs w:val="21"/>
          <w:highlight w:val="none"/>
          <w:lang w:val="en-US" w:eastAsia="zh-CN"/>
        </w:rPr>
      </w:pPr>
      <w:r>
        <w:rPr>
          <w:rFonts w:hint="eastAsia" w:ascii="宋体" w:hAnsi="宋体" w:eastAsia="宋体" w:cs="宋体"/>
          <w:b w:val="0"/>
          <w:bCs/>
          <w:i w:val="0"/>
          <w:iCs w:val="0"/>
          <w:color w:val="auto"/>
          <w:kern w:val="0"/>
          <w:szCs w:val="21"/>
          <w:highlight w:val="none"/>
          <w:lang w:eastAsia="zh-CN"/>
        </w:rPr>
        <w:t>（</w:t>
      </w:r>
      <w:r>
        <w:rPr>
          <w:rFonts w:hint="eastAsia" w:ascii="宋体" w:hAnsi="宋体" w:eastAsia="宋体" w:cs="宋体"/>
          <w:b w:val="0"/>
          <w:bCs/>
          <w:i w:val="0"/>
          <w:iCs w:val="0"/>
          <w:color w:val="auto"/>
          <w:kern w:val="0"/>
          <w:szCs w:val="21"/>
          <w:highlight w:val="none"/>
          <w:lang w:val="en-US" w:eastAsia="zh-CN"/>
        </w:rPr>
        <w:t>16</w:t>
      </w:r>
      <w:r>
        <w:rPr>
          <w:rFonts w:hint="eastAsia" w:ascii="宋体" w:hAnsi="宋体" w:eastAsia="宋体" w:cs="宋体"/>
          <w:b w:val="0"/>
          <w:bCs/>
          <w:i w:val="0"/>
          <w:iCs w:val="0"/>
          <w:color w:val="auto"/>
          <w:kern w:val="0"/>
          <w:szCs w:val="21"/>
          <w:highlight w:val="none"/>
          <w:lang w:eastAsia="zh-CN"/>
        </w:rPr>
        <w:t>）《电缆工程电缆设计标准》（</w:t>
      </w:r>
      <w:r>
        <w:rPr>
          <w:rFonts w:hint="eastAsia" w:ascii="宋体" w:hAnsi="宋体" w:eastAsia="宋体" w:cs="宋体"/>
          <w:b w:val="0"/>
          <w:bCs/>
          <w:i w:val="0"/>
          <w:iCs w:val="0"/>
          <w:color w:val="auto"/>
          <w:kern w:val="0"/>
          <w:szCs w:val="21"/>
          <w:highlight w:val="none"/>
          <w:lang w:val="en-US" w:eastAsia="zh-CN"/>
        </w:rPr>
        <w:t>GB50217-2018</w:t>
      </w:r>
      <w:r>
        <w:rPr>
          <w:rFonts w:hint="eastAsia" w:ascii="宋体" w:hAnsi="宋体" w:eastAsia="宋体" w:cs="宋体"/>
          <w:b w:val="0"/>
          <w:bCs/>
          <w:i w:val="0"/>
          <w:iCs w:val="0"/>
          <w:color w:val="auto"/>
          <w:kern w:val="0"/>
          <w:szCs w:val="21"/>
          <w:highlight w:val="none"/>
          <w:lang w:eastAsia="zh-CN"/>
        </w:rPr>
        <w:t>）；</w:t>
      </w:r>
    </w:p>
    <w:p w14:paraId="2BD73719">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textAlignment w:val="auto"/>
        <w:rPr>
          <w:rFonts w:hint="eastAsia" w:ascii="宋体" w:hAnsi="宋体" w:eastAsia="宋体" w:cs="宋体"/>
          <w:b/>
          <w:snapToGrid w:val="0"/>
          <w:color w:val="auto"/>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17</w:t>
      </w:r>
      <w:r>
        <w:rPr>
          <w:rFonts w:hint="eastAsia" w:ascii="宋体" w:hAnsi="宋体" w:eastAsia="宋体" w:cs="宋体"/>
          <w:b w:val="0"/>
          <w:bCs/>
          <w:caps w:val="0"/>
          <w:smallCaps w:val="0"/>
          <w:snapToGrid w:val="0"/>
          <w:color w:val="auto"/>
          <w:spacing w:val="0"/>
          <w:kern w:val="0"/>
          <w:highlight w:val="none"/>
          <w:lang w:eastAsia="zh-CN"/>
        </w:rPr>
        <w:t>）其他现行国家、广东省关于市政工程的技术及验收规范、</w:t>
      </w:r>
      <w:r>
        <w:rPr>
          <w:rFonts w:hint="eastAsia" w:ascii="宋体" w:hAnsi="宋体" w:eastAsia="宋体" w:cs="宋体"/>
          <w:b w:val="0"/>
          <w:bCs/>
          <w:caps w:val="0"/>
          <w:smallCaps w:val="0"/>
          <w:snapToGrid w:val="0"/>
          <w:color w:val="auto"/>
          <w:spacing w:val="0"/>
          <w:kern w:val="0"/>
          <w:highlight w:val="none"/>
          <w:lang w:val="en-US" w:eastAsia="zh-CN"/>
        </w:rPr>
        <w:t>定额、</w:t>
      </w:r>
      <w:r>
        <w:rPr>
          <w:rFonts w:hint="eastAsia" w:ascii="宋体" w:hAnsi="宋体" w:eastAsia="宋体" w:cs="宋体"/>
          <w:b w:val="0"/>
          <w:bCs/>
          <w:caps w:val="0"/>
          <w:smallCaps w:val="0"/>
          <w:snapToGrid w:val="0"/>
          <w:color w:val="auto"/>
          <w:spacing w:val="0"/>
          <w:kern w:val="0"/>
          <w:highlight w:val="none"/>
          <w:lang w:eastAsia="zh-CN"/>
        </w:rPr>
        <w:t>规程、标准。</w:t>
      </w:r>
    </w:p>
    <w:p w14:paraId="20839665">
      <w:pPr>
        <w:keepNext w:val="0"/>
        <w:keepLines w:val="0"/>
        <w:pageBreakBefore w:val="0"/>
        <w:kinsoku/>
        <w:wordWrap w:val="0"/>
        <w:overflowPunct/>
        <w:topLinePunct w:val="0"/>
        <w:bidi w:val="0"/>
        <w:adjustRightInd w:val="0"/>
        <w:snapToGrid w:val="0"/>
        <w:spacing w:line="500" w:lineRule="exact"/>
        <w:ind w:firstLine="482" w:firstLineChars="200"/>
        <w:outlineLvl w:val="9"/>
        <w:rPr>
          <w:rFonts w:hint="eastAsia" w:ascii="宋体" w:hAnsi="宋体" w:eastAsia="宋体" w:cs="宋体"/>
          <w:b/>
          <w:snapToGrid w:val="0"/>
          <w:color w:val="auto"/>
          <w:kern w:val="0"/>
          <w:highlight w:val="none"/>
        </w:rPr>
      </w:pPr>
      <w:bookmarkStart w:id="293" w:name="_Toc5246"/>
      <w:bookmarkStart w:id="294" w:name="_Toc20571"/>
      <w:r>
        <w:rPr>
          <w:rFonts w:hint="eastAsia" w:ascii="宋体" w:hAnsi="宋体" w:eastAsia="宋体" w:cs="宋体"/>
          <w:b/>
          <w:snapToGrid w:val="0"/>
          <w:color w:val="auto"/>
          <w:kern w:val="0"/>
          <w:highlight w:val="none"/>
        </w:rPr>
        <w:t>3．备查要求</w:t>
      </w:r>
      <w:bookmarkEnd w:id="293"/>
      <w:bookmarkEnd w:id="294"/>
    </w:p>
    <w:p w14:paraId="06C3D4AC">
      <w:pPr>
        <w:keepNext w:val="0"/>
        <w:keepLines w:val="0"/>
        <w:pageBreakBefore w:val="0"/>
        <w:kinsoku/>
        <w:wordWrap w:val="0"/>
        <w:overflowPunct/>
        <w:topLinePunct w:val="0"/>
        <w:bidi w:val="0"/>
        <w:adjustRightInd w:val="0"/>
        <w:snapToGrid w:val="0"/>
        <w:spacing w:line="500" w:lineRule="exact"/>
        <w:ind w:firstLine="560"/>
        <w:rPr>
          <w:rFonts w:hint="eastAsia" w:ascii="宋体" w:hAnsi="宋体" w:eastAsia="宋体" w:cs="宋体"/>
          <w:strike/>
          <w:snapToGrid w:val="0"/>
          <w:color w:val="auto"/>
          <w:kern w:val="0"/>
          <w:highlight w:val="none"/>
        </w:rPr>
        <w:sectPr>
          <w:endnotePr>
            <w:numFmt w:val="decimal"/>
          </w:endnotePr>
          <w:pgSz w:w="11906" w:h="16838"/>
          <w:pgMar w:top="1417" w:right="1417" w:bottom="1417" w:left="1417" w:header="850" w:footer="992" w:gutter="0"/>
          <w:pgNumType w:fmt="decimal"/>
          <w:cols w:space="0" w:num="1"/>
          <w:rtlGutter w:val="0"/>
          <w:docGrid w:linePitch="327" w:charSpace="0"/>
        </w:sectPr>
      </w:pPr>
      <w:r>
        <w:rPr>
          <w:rFonts w:hint="eastAsia" w:ascii="宋体" w:hAnsi="宋体" w:eastAsia="宋体" w:cs="宋体"/>
          <w:b w:val="0"/>
          <w:bCs/>
          <w:snapToGrid w:val="0"/>
          <w:color w:val="auto"/>
          <w:kern w:val="0"/>
          <w:highlight w:val="none"/>
        </w:rPr>
        <w:t>监理人必须在施工现场准备至少一套上述规范，委托人可随时检</w:t>
      </w:r>
      <w:r>
        <w:rPr>
          <w:rFonts w:hint="eastAsia" w:ascii="宋体" w:hAnsi="宋体" w:eastAsia="宋体" w:cs="宋体"/>
          <w:bCs/>
          <w:snapToGrid w:val="0"/>
          <w:color w:val="auto"/>
          <w:kern w:val="0"/>
          <w:highlight w:val="none"/>
        </w:rPr>
        <w:t>查监理人的上述规范，并监督监理人按规范要求执行。</w:t>
      </w:r>
      <w:bookmarkStart w:id="295" w:name="_Hlt69670335"/>
      <w:bookmarkEnd w:id="295"/>
    </w:p>
    <w:p w14:paraId="2C01AB53">
      <w:pPr>
        <w:pStyle w:val="3"/>
        <w:wordWrap w:val="0"/>
        <w:autoSpaceDE/>
        <w:autoSpaceDN/>
        <w:snapToGrid w:val="0"/>
        <w:spacing w:line="440" w:lineRule="exact"/>
        <w:jc w:val="center"/>
        <w:rPr>
          <w:rFonts w:ascii="Times New Roman"/>
          <w:b/>
          <w:snapToGrid w:val="0"/>
          <w:color w:val="auto"/>
          <w:sz w:val="32"/>
          <w:szCs w:val="22"/>
          <w:highlight w:val="none"/>
        </w:rPr>
      </w:pPr>
      <w:bookmarkStart w:id="296" w:name="_Toc23308"/>
      <w:r>
        <w:rPr>
          <w:rFonts w:hint="eastAsia" w:ascii="Times New Roman"/>
          <w:b/>
          <w:snapToGrid w:val="0"/>
          <w:color w:val="auto"/>
          <w:sz w:val="32"/>
          <w:szCs w:val="22"/>
          <w:highlight w:val="none"/>
        </w:rPr>
        <w:t xml:space="preserve">第五章 </w:t>
      </w:r>
      <w:bookmarkStart w:id="297" w:name="_Hlt75747044"/>
      <w:bookmarkEnd w:id="297"/>
      <w:r>
        <w:rPr>
          <w:rFonts w:hint="eastAsia" w:ascii="Times New Roman"/>
          <w:b/>
          <w:snapToGrid w:val="0"/>
          <w:color w:val="auto"/>
          <w:sz w:val="32"/>
          <w:szCs w:val="22"/>
          <w:highlight w:val="none"/>
        </w:rPr>
        <w:t>投标文件格式</w:t>
      </w:r>
      <w:bookmarkEnd w:id="271"/>
      <w:bookmarkEnd w:id="296"/>
    </w:p>
    <w:bookmarkEnd w:id="272"/>
    <w:p w14:paraId="7A6D8682">
      <w:pPr>
        <w:pStyle w:val="71"/>
        <w:keepNext w:val="0"/>
        <w:keepLines w:val="0"/>
        <w:widowControl w:val="0"/>
        <w:wordWrap w:val="0"/>
        <w:adjustRightInd w:val="0"/>
        <w:snapToGrid w:val="0"/>
        <w:spacing w:before="0" w:after="0" w:line="240" w:lineRule="auto"/>
        <w:ind w:left="3640" w:leftChars="15" w:hanging="3604" w:hangingChars="1496"/>
        <w:jc w:val="both"/>
        <w:outlineLvl w:val="9"/>
        <w:rPr>
          <w:rFonts w:ascii="Times New Roman"/>
          <w:b/>
          <w:snapToGrid w:val="0"/>
          <w:color w:val="auto"/>
          <w:highlight w:val="none"/>
        </w:rPr>
      </w:pPr>
      <w:bookmarkStart w:id="298" w:name="_附件一：投标函"/>
      <w:bookmarkEnd w:id="298"/>
      <w:bookmarkStart w:id="299" w:name="_附件四：工期承诺书"/>
      <w:bookmarkEnd w:id="299"/>
      <w:bookmarkStart w:id="300" w:name="_附件五：综合评审合理低价法"/>
      <w:bookmarkEnd w:id="300"/>
      <w:bookmarkStart w:id="301" w:name="_附件二：近三年度主要施工项目（竣工及在建）一览表"/>
      <w:bookmarkEnd w:id="301"/>
      <w:bookmarkStart w:id="302" w:name="_附件二：工期承诺书"/>
      <w:bookmarkEnd w:id="302"/>
      <w:bookmarkStart w:id="303" w:name="_附件一：对招标文件条款自愿接受承诺书"/>
      <w:bookmarkEnd w:id="303"/>
      <w:bookmarkStart w:id="304" w:name="_Hlt66847557"/>
      <w:bookmarkStart w:id="305" w:name="_Toc200338097"/>
      <w:bookmarkStart w:id="306" w:name="_Toc66849200"/>
      <w:bookmarkStart w:id="307" w:name="_Toc137621693"/>
    </w:p>
    <w:p w14:paraId="605BD047">
      <w:pPr>
        <w:pStyle w:val="71"/>
        <w:keepNext w:val="0"/>
        <w:keepLines w:val="0"/>
        <w:widowControl w:val="0"/>
        <w:wordWrap w:val="0"/>
        <w:adjustRightInd w:val="0"/>
        <w:snapToGrid w:val="0"/>
        <w:spacing w:before="0" w:after="0" w:line="240" w:lineRule="auto"/>
        <w:ind w:left="3640" w:leftChars="15" w:hanging="3604" w:hangingChars="1496"/>
        <w:jc w:val="both"/>
        <w:outlineLvl w:val="1"/>
        <w:rPr>
          <w:rFonts w:ascii="Times New Roman"/>
          <w:b/>
          <w:snapToGrid w:val="0"/>
          <w:color w:val="auto"/>
          <w:highlight w:val="none"/>
        </w:rPr>
      </w:pPr>
      <w:bookmarkStart w:id="308" w:name="_Toc63"/>
      <w:bookmarkStart w:id="309" w:name="_Toc3155"/>
      <w:r>
        <w:rPr>
          <w:rFonts w:hint="eastAsia" w:ascii="Times New Roman"/>
          <w:b/>
          <w:snapToGrid w:val="0"/>
          <w:color w:val="auto"/>
          <w:highlight w:val="none"/>
        </w:rPr>
        <w:t>格式一 封面</w:t>
      </w:r>
      <w:bookmarkEnd w:id="308"/>
      <w:bookmarkEnd w:id="309"/>
    </w:p>
    <w:p w14:paraId="5DF40F53">
      <w:pPr>
        <w:pStyle w:val="72"/>
        <w:widowControl w:val="0"/>
        <w:wordWrap w:val="0"/>
        <w:adjustRightInd w:val="0"/>
        <w:snapToGrid w:val="0"/>
        <w:spacing w:line="240" w:lineRule="auto"/>
        <w:rPr>
          <w:rFonts w:ascii="Times New Roman"/>
          <w:b/>
          <w:snapToGrid w:val="0"/>
          <w:color w:val="auto"/>
          <w:sz w:val="24"/>
          <w:highlight w:val="none"/>
        </w:rPr>
      </w:pPr>
    </w:p>
    <w:p w14:paraId="6FBB4A80">
      <w:pPr>
        <w:pStyle w:val="72"/>
        <w:widowControl w:val="0"/>
        <w:wordWrap w:val="0"/>
        <w:adjustRightInd w:val="0"/>
        <w:snapToGrid w:val="0"/>
        <w:spacing w:line="240" w:lineRule="auto"/>
        <w:jc w:val="right"/>
        <w:rPr>
          <w:rFonts w:ascii="Times New Roman"/>
          <w:b/>
          <w:snapToGrid w:val="0"/>
          <w:color w:val="auto"/>
          <w:sz w:val="24"/>
          <w:highlight w:val="none"/>
        </w:rPr>
      </w:pPr>
    </w:p>
    <w:p w14:paraId="59746A92">
      <w:pPr>
        <w:pStyle w:val="72"/>
        <w:widowControl w:val="0"/>
        <w:wordWrap w:val="0"/>
        <w:adjustRightInd w:val="0"/>
        <w:snapToGrid w:val="0"/>
        <w:spacing w:line="240" w:lineRule="auto"/>
        <w:rPr>
          <w:rFonts w:ascii="Times New Roman"/>
          <w:b/>
          <w:snapToGrid w:val="0"/>
          <w:color w:val="auto"/>
          <w:sz w:val="24"/>
          <w:highlight w:val="none"/>
        </w:rPr>
      </w:pPr>
    </w:p>
    <w:p w14:paraId="0294BCEE">
      <w:pPr>
        <w:pStyle w:val="72"/>
        <w:widowControl w:val="0"/>
        <w:wordWrap w:val="0"/>
        <w:adjustRightInd w:val="0"/>
        <w:snapToGrid w:val="0"/>
        <w:spacing w:line="240" w:lineRule="auto"/>
        <w:rPr>
          <w:rFonts w:ascii="Times New Roman"/>
          <w:b/>
          <w:snapToGrid w:val="0"/>
          <w:color w:val="auto"/>
          <w:sz w:val="24"/>
          <w:highlight w:val="none"/>
        </w:rPr>
      </w:pPr>
    </w:p>
    <w:p w14:paraId="7513099E">
      <w:pPr>
        <w:pStyle w:val="72"/>
        <w:widowControl w:val="0"/>
        <w:wordWrap w:val="0"/>
        <w:adjustRightInd w:val="0"/>
        <w:snapToGrid w:val="0"/>
        <w:spacing w:line="240" w:lineRule="auto"/>
        <w:rPr>
          <w:rFonts w:ascii="Times New Roman"/>
          <w:b/>
          <w:snapToGrid w:val="0"/>
          <w:color w:val="auto"/>
          <w:sz w:val="24"/>
          <w:highlight w:val="none"/>
        </w:rPr>
      </w:pPr>
    </w:p>
    <w:p w14:paraId="4875FFE9">
      <w:pPr>
        <w:pStyle w:val="72"/>
        <w:widowControl w:val="0"/>
        <w:wordWrap w:val="0"/>
        <w:adjustRightInd w:val="0"/>
        <w:snapToGrid w:val="0"/>
        <w:spacing w:line="240" w:lineRule="auto"/>
        <w:rPr>
          <w:rFonts w:ascii="Times New Roman"/>
          <w:b/>
          <w:snapToGrid w:val="0"/>
          <w:color w:val="auto"/>
          <w:sz w:val="24"/>
          <w:highlight w:val="none"/>
        </w:rPr>
      </w:pPr>
    </w:p>
    <w:p w14:paraId="2D9D39D4">
      <w:pPr>
        <w:pStyle w:val="72"/>
        <w:widowControl w:val="0"/>
        <w:wordWrap w:val="0"/>
        <w:adjustRightInd w:val="0"/>
        <w:snapToGrid w:val="0"/>
        <w:spacing w:line="240" w:lineRule="auto"/>
        <w:rPr>
          <w:rFonts w:ascii="Times New Roman"/>
          <w:b/>
          <w:snapToGrid w:val="0"/>
          <w:color w:val="auto"/>
          <w:sz w:val="24"/>
          <w:highlight w:val="none"/>
        </w:rPr>
      </w:pPr>
    </w:p>
    <w:p w14:paraId="5F4307BB">
      <w:pPr>
        <w:pStyle w:val="72"/>
        <w:widowControl w:val="0"/>
        <w:wordWrap w:val="0"/>
        <w:adjustRightInd w:val="0"/>
        <w:snapToGrid w:val="0"/>
        <w:spacing w:line="240" w:lineRule="auto"/>
        <w:rPr>
          <w:rFonts w:ascii="Times New Roman"/>
          <w:b/>
          <w:snapToGrid w:val="0"/>
          <w:color w:val="auto"/>
          <w:sz w:val="24"/>
          <w:highlight w:val="none"/>
        </w:rPr>
      </w:pPr>
    </w:p>
    <w:p w14:paraId="0005A7BA">
      <w:pPr>
        <w:pStyle w:val="72"/>
        <w:widowControl w:val="0"/>
        <w:wordWrap w:val="0"/>
        <w:adjustRightInd w:val="0"/>
        <w:snapToGrid w:val="0"/>
        <w:spacing w:line="240" w:lineRule="auto"/>
        <w:rPr>
          <w:rFonts w:ascii="Times New Roman"/>
          <w:b/>
          <w:snapToGrid w:val="0"/>
          <w:color w:val="auto"/>
          <w:sz w:val="24"/>
          <w:highlight w:val="none"/>
        </w:rPr>
      </w:pPr>
    </w:p>
    <w:p w14:paraId="38D03B0C">
      <w:pPr>
        <w:pStyle w:val="72"/>
        <w:widowControl w:val="0"/>
        <w:wordWrap w:val="0"/>
        <w:adjustRightInd w:val="0"/>
        <w:snapToGrid w:val="0"/>
        <w:spacing w:line="240" w:lineRule="auto"/>
        <w:rPr>
          <w:rFonts w:ascii="Times New Roman"/>
          <w:b/>
          <w:snapToGrid w:val="0"/>
          <w:color w:val="auto"/>
          <w:sz w:val="24"/>
          <w:highlight w:val="none"/>
        </w:rPr>
      </w:pPr>
    </w:p>
    <w:p w14:paraId="01F56212">
      <w:pPr>
        <w:pStyle w:val="72"/>
        <w:widowControl w:val="0"/>
        <w:wordWrap w:val="0"/>
        <w:adjustRightInd w:val="0"/>
        <w:snapToGrid w:val="0"/>
        <w:spacing w:line="240" w:lineRule="auto"/>
        <w:ind w:firstLine="0"/>
        <w:jc w:val="center"/>
        <w:rPr>
          <w:rFonts w:ascii="Times New Roman"/>
          <w:b/>
          <w:snapToGrid w:val="0"/>
          <w:color w:val="auto"/>
          <w:sz w:val="48"/>
          <w:szCs w:val="48"/>
          <w:highlight w:val="none"/>
        </w:rPr>
      </w:pPr>
      <w:r>
        <w:rPr>
          <w:rFonts w:hint="eastAsia" w:ascii="Times New Roman"/>
          <w:bCs/>
          <w:snapToGrid w:val="0"/>
          <w:color w:val="auto"/>
          <w:sz w:val="48"/>
          <w:szCs w:val="48"/>
          <w:highlight w:val="none"/>
          <w:u w:val="single"/>
        </w:rPr>
        <w:t xml:space="preserve">             </w:t>
      </w:r>
      <w:r>
        <w:rPr>
          <w:rFonts w:hint="eastAsia" w:ascii="Times New Roman"/>
          <w:b/>
          <w:snapToGrid w:val="0"/>
          <w:color w:val="auto"/>
          <w:sz w:val="48"/>
          <w:szCs w:val="48"/>
          <w:highlight w:val="none"/>
        </w:rPr>
        <w:t>（项目名称）招标</w:t>
      </w:r>
    </w:p>
    <w:p w14:paraId="3BD1E3C7">
      <w:pPr>
        <w:pStyle w:val="72"/>
        <w:widowControl w:val="0"/>
        <w:wordWrap w:val="0"/>
        <w:adjustRightInd w:val="0"/>
        <w:snapToGrid w:val="0"/>
        <w:spacing w:line="240" w:lineRule="auto"/>
        <w:ind w:firstLine="0"/>
        <w:jc w:val="center"/>
        <w:rPr>
          <w:rFonts w:ascii="Times New Roman"/>
          <w:b/>
          <w:snapToGrid w:val="0"/>
          <w:color w:val="auto"/>
          <w:sz w:val="32"/>
          <w:highlight w:val="none"/>
        </w:rPr>
      </w:pPr>
    </w:p>
    <w:p w14:paraId="3D2A6112">
      <w:pPr>
        <w:pStyle w:val="72"/>
        <w:widowControl w:val="0"/>
        <w:wordWrap w:val="0"/>
        <w:adjustRightInd w:val="0"/>
        <w:snapToGrid w:val="0"/>
        <w:spacing w:line="240" w:lineRule="auto"/>
        <w:ind w:firstLine="0"/>
        <w:jc w:val="center"/>
        <w:rPr>
          <w:rFonts w:ascii="Times New Roman"/>
          <w:b/>
          <w:snapToGrid w:val="0"/>
          <w:color w:val="auto"/>
          <w:sz w:val="72"/>
          <w:highlight w:val="none"/>
        </w:rPr>
      </w:pPr>
      <w:r>
        <w:rPr>
          <w:rFonts w:hint="eastAsia" w:ascii="Times New Roman"/>
          <w:b/>
          <w:snapToGrid w:val="0"/>
          <w:color w:val="auto"/>
          <w:sz w:val="72"/>
          <w:highlight w:val="none"/>
        </w:rPr>
        <w:t>投  标  文  件</w:t>
      </w:r>
    </w:p>
    <w:p w14:paraId="5A4D8E98">
      <w:pPr>
        <w:pStyle w:val="72"/>
        <w:widowControl w:val="0"/>
        <w:wordWrap w:val="0"/>
        <w:adjustRightInd w:val="0"/>
        <w:snapToGrid w:val="0"/>
        <w:spacing w:line="240" w:lineRule="auto"/>
        <w:ind w:firstLine="0"/>
        <w:jc w:val="center"/>
        <w:rPr>
          <w:rFonts w:ascii="Times New Roman"/>
          <w:b/>
          <w:snapToGrid w:val="0"/>
          <w:color w:val="auto"/>
          <w:sz w:val="32"/>
          <w:highlight w:val="none"/>
        </w:rPr>
      </w:pPr>
    </w:p>
    <w:p w14:paraId="189B292E">
      <w:pPr>
        <w:pStyle w:val="72"/>
        <w:widowControl w:val="0"/>
        <w:wordWrap w:val="0"/>
        <w:adjustRightInd w:val="0"/>
        <w:snapToGrid w:val="0"/>
        <w:spacing w:line="240" w:lineRule="auto"/>
        <w:ind w:firstLine="0"/>
        <w:jc w:val="center"/>
        <w:rPr>
          <w:rFonts w:ascii="Times New Roman"/>
          <w:b/>
          <w:snapToGrid w:val="0"/>
          <w:color w:val="auto"/>
          <w:sz w:val="48"/>
          <w:szCs w:val="48"/>
          <w:highlight w:val="none"/>
        </w:rPr>
      </w:pPr>
      <w:r>
        <w:rPr>
          <w:rFonts w:hint="eastAsia" w:ascii="Times New Roman"/>
          <w:b/>
          <w:snapToGrid w:val="0"/>
          <w:color w:val="auto"/>
          <w:sz w:val="48"/>
          <w:szCs w:val="48"/>
          <w:highlight w:val="none"/>
        </w:rPr>
        <w:t>（商务标书／监理大纲／</w:t>
      </w:r>
      <w:r>
        <w:rPr>
          <w:rFonts w:hint="eastAsia" w:ascii="Times New Roman"/>
          <w:b/>
          <w:snapToGrid w:val="0"/>
          <w:color w:val="auto"/>
          <w:sz w:val="48"/>
          <w:szCs w:val="48"/>
          <w:highlight w:val="none"/>
          <w:lang w:val="en-US" w:eastAsia="zh-CN"/>
        </w:rPr>
        <w:t>定标文件</w:t>
      </w:r>
      <w:r>
        <w:rPr>
          <w:rFonts w:hint="eastAsia" w:ascii="Times New Roman"/>
          <w:b/>
          <w:snapToGrid w:val="0"/>
          <w:color w:val="auto"/>
          <w:sz w:val="48"/>
          <w:szCs w:val="48"/>
          <w:highlight w:val="none"/>
        </w:rPr>
        <w:t>）</w:t>
      </w:r>
    </w:p>
    <w:p w14:paraId="21D0A39E">
      <w:pPr>
        <w:pStyle w:val="72"/>
        <w:widowControl w:val="0"/>
        <w:wordWrap w:val="0"/>
        <w:adjustRightInd w:val="0"/>
        <w:snapToGrid w:val="0"/>
        <w:spacing w:line="240" w:lineRule="auto"/>
        <w:rPr>
          <w:rFonts w:ascii="Times New Roman"/>
          <w:b/>
          <w:snapToGrid w:val="0"/>
          <w:color w:val="auto"/>
          <w:highlight w:val="none"/>
        </w:rPr>
      </w:pPr>
    </w:p>
    <w:p w14:paraId="47BA86B9">
      <w:pPr>
        <w:pStyle w:val="72"/>
        <w:widowControl w:val="0"/>
        <w:wordWrap w:val="0"/>
        <w:adjustRightInd w:val="0"/>
        <w:snapToGrid w:val="0"/>
        <w:spacing w:line="240" w:lineRule="auto"/>
        <w:rPr>
          <w:rFonts w:ascii="Times New Roman"/>
          <w:b/>
          <w:snapToGrid w:val="0"/>
          <w:color w:val="auto"/>
          <w:sz w:val="32"/>
          <w:highlight w:val="none"/>
        </w:rPr>
      </w:pPr>
    </w:p>
    <w:p w14:paraId="65C3F1D5">
      <w:pPr>
        <w:pStyle w:val="72"/>
        <w:widowControl w:val="0"/>
        <w:wordWrap w:val="0"/>
        <w:adjustRightInd w:val="0"/>
        <w:snapToGrid w:val="0"/>
        <w:spacing w:line="240" w:lineRule="auto"/>
        <w:rPr>
          <w:rFonts w:ascii="Times New Roman"/>
          <w:b/>
          <w:snapToGrid w:val="0"/>
          <w:color w:val="auto"/>
          <w:sz w:val="32"/>
          <w:highlight w:val="none"/>
        </w:rPr>
      </w:pPr>
    </w:p>
    <w:p w14:paraId="04CF17A0">
      <w:pPr>
        <w:pStyle w:val="72"/>
        <w:widowControl w:val="0"/>
        <w:wordWrap w:val="0"/>
        <w:adjustRightInd w:val="0"/>
        <w:snapToGrid w:val="0"/>
        <w:spacing w:line="240" w:lineRule="auto"/>
        <w:rPr>
          <w:rFonts w:ascii="Times New Roman"/>
          <w:b/>
          <w:snapToGrid w:val="0"/>
          <w:color w:val="auto"/>
          <w:sz w:val="32"/>
          <w:highlight w:val="none"/>
        </w:rPr>
      </w:pPr>
    </w:p>
    <w:p w14:paraId="70B9E93C">
      <w:pPr>
        <w:pStyle w:val="72"/>
        <w:widowControl w:val="0"/>
        <w:wordWrap w:val="0"/>
        <w:adjustRightInd w:val="0"/>
        <w:snapToGrid w:val="0"/>
        <w:spacing w:line="240" w:lineRule="auto"/>
        <w:rPr>
          <w:rFonts w:ascii="Times New Roman"/>
          <w:b/>
          <w:snapToGrid w:val="0"/>
          <w:color w:val="auto"/>
          <w:sz w:val="32"/>
          <w:highlight w:val="none"/>
        </w:rPr>
      </w:pPr>
    </w:p>
    <w:p w14:paraId="1ECCE2FB">
      <w:pPr>
        <w:pStyle w:val="72"/>
        <w:widowControl w:val="0"/>
        <w:wordWrap w:val="0"/>
        <w:adjustRightInd w:val="0"/>
        <w:snapToGrid w:val="0"/>
        <w:spacing w:line="240" w:lineRule="auto"/>
        <w:rPr>
          <w:rFonts w:ascii="Times New Roman"/>
          <w:b/>
          <w:snapToGrid w:val="0"/>
          <w:color w:val="auto"/>
          <w:sz w:val="32"/>
          <w:highlight w:val="none"/>
        </w:rPr>
      </w:pPr>
    </w:p>
    <w:p w14:paraId="1EB2808C">
      <w:pPr>
        <w:pStyle w:val="72"/>
        <w:widowControl w:val="0"/>
        <w:wordWrap w:val="0"/>
        <w:adjustRightInd w:val="0"/>
        <w:snapToGrid w:val="0"/>
        <w:spacing w:line="240" w:lineRule="auto"/>
        <w:rPr>
          <w:rFonts w:ascii="Times New Roman"/>
          <w:b/>
          <w:snapToGrid w:val="0"/>
          <w:color w:val="auto"/>
          <w:sz w:val="32"/>
          <w:highlight w:val="none"/>
        </w:rPr>
      </w:pPr>
    </w:p>
    <w:p w14:paraId="759F596E">
      <w:pPr>
        <w:pStyle w:val="72"/>
        <w:widowControl w:val="0"/>
        <w:wordWrap w:val="0"/>
        <w:adjustRightInd w:val="0"/>
        <w:snapToGrid w:val="0"/>
        <w:spacing w:line="240" w:lineRule="auto"/>
        <w:rPr>
          <w:rFonts w:ascii="Times New Roman"/>
          <w:b/>
          <w:snapToGrid w:val="0"/>
          <w:color w:val="auto"/>
          <w:sz w:val="32"/>
          <w:highlight w:val="none"/>
        </w:rPr>
      </w:pPr>
    </w:p>
    <w:p w14:paraId="146D5E17">
      <w:pPr>
        <w:pStyle w:val="72"/>
        <w:widowControl w:val="0"/>
        <w:wordWrap w:val="0"/>
        <w:adjustRightInd w:val="0"/>
        <w:snapToGrid w:val="0"/>
        <w:spacing w:line="240" w:lineRule="auto"/>
        <w:rPr>
          <w:rFonts w:ascii="Times New Roman"/>
          <w:b/>
          <w:snapToGrid w:val="0"/>
          <w:color w:val="auto"/>
          <w:sz w:val="32"/>
          <w:highlight w:val="none"/>
        </w:rPr>
      </w:pPr>
    </w:p>
    <w:p w14:paraId="6742C860">
      <w:pPr>
        <w:pStyle w:val="72"/>
        <w:widowControl w:val="0"/>
        <w:wordWrap w:val="0"/>
        <w:adjustRightInd w:val="0"/>
        <w:snapToGrid w:val="0"/>
        <w:spacing w:line="240" w:lineRule="auto"/>
        <w:ind w:firstLine="0"/>
        <w:jc w:val="center"/>
        <w:rPr>
          <w:rFonts w:ascii="Times New Roman"/>
          <w:bCs/>
          <w:snapToGrid w:val="0"/>
          <w:color w:val="auto"/>
          <w:sz w:val="32"/>
          <w:highlight w:val="none"/>
        </w:rPr>
      </w:pPr>
      <w:r>
        <w:rPr>
          <w:rFonts w:hint="eastAsia" w:ascii="Times New Roman"/>
          <w:bCs/>
          <w:snapToGrid w:val="0"/>
          <w:color w:val="auto"/>
          <w:sz w:val="32"/>
          <w:highlight w:val="none"/>
        </w:rPr>
        <w:t>投标人：</w:t>
      </w:r>
      <w:r>
        <w:rPr>
          <w:rFonts w:hint="eastAsia" w:ascii="Times New Roman"/>
          <w:bCs/>
          <w:snapToGrid w:val="0"/>
          <w:color w:val="auto"/>
          <w:sz w:val="32"/>
          <w:highlight w:val="none"/>
          <w:u w:val="single"/>
        </w:rPr>
        <w:t xml:space="preserve">                                    </w:t>
      </w:r>
      <w:r>
        <w:rPr>
          <w:rFonts w:hint="eastAsia" w:ascii="Times New Roman"/>
          <w:bCs/>
          <w:snapToGrid w:val="0"/>
          <w:color w:val="auto"/>
          <w:sz w:val="32"/>
          <w:highlight w:val="none"/>
        </w:rPr>
        <w:t>（盖单位章）</w:t>
      </w:r>
    </w:p>
    <w:p w14:paraId="4DAF0F5D">
      <w:pPr>
        <w:pStyle w:val="72"/>
        <w:widowControl w:val="0"/>
        <w:wordWrap w:val="0"/>
        <w:adjustRightInd w:val="0"/>
        <w:snapToGrid w:val="0"/>
        <w:spacing w:line="240" w:lineRule="auto"/>
        <w:ind w:firstLine="0"/>
        <w:jc w:val="center"/>
        <w:rPr>
          <w:rFonts w:ascii="Times New Roman"/>
          <w:bCs/>
          <w:snapToGrid w:val="0"/>
          <w:color w:val="auto"/>
          <w:sz w:val="32"/>
          <w:highlight w:val="none"/>
        </w:rPr>
      </w:pPr>
    </w:p>
    <w:p w14:paraId="0642C6A2">
      <w:pPr>
        <w:pStyle w:val="72"/>
        <w:widowControl w:val="0"/>
        <w:wordWrap w:val="0"/>
        <w:adjustRightInd w:val="0"/>
        <w:snapToGrid w:val="0"/>
        <w:spacing w:line="240" w:lineRule="auto"/>
        <w:ind w:firstLine="0"/>
        <w:jc w:val="center"/>
        <w:rPr>
          <w:rFonts w:ascii="Times New Roman"/>
          <w:bCs/>
          <w:snapToGrid w:val="0"/>
          <w:color w:val="auto"/>
          <w:sz w:val="32"/>
          <w:highlight w:val="none"/>
        </w:rPr>
      </w:pPr>
    </w:p>
    <w:p w14:paraId="60435907">
      <w:pPr>
        <w:pStyle w:val="72"/>
        <w:widowControl w:val="0"/>
        <w:wordWrap w:val="0"/>
        <w:adjustRightInd w:val="0"/>
        <w:snapToGrid w:val="0"/>
        <w:spacing w:line="240" w:lineRule="auto"/>
        <w:ind w:firstLine="0"/>
        <w:jc w:val="center"/>
        <w:rPr>
          <w:rFonts w:ascii="Times New Roman"/>
          <w:bCs/>
          <w:snapToGrid w:val="0"/>
          <w:color w:val="auto"/>
          <w:sz w:val="32"/>
          <w:highlight w:val="none"/>
        </w:rPr>
      </w:pPr>
    </w:p>
    <w:p w14:paraId="6A449385">
      <w:pPr>
        <w:pStyle w:val="72"/>
        <w:widowControl w:val="0"/>
        <w:wordWrap w:val="0"/>
        <w:adjustRightInd w:val="0"/>
        <w:snapToGrid w:val="0"/>
        <w:spacing w:line="240" w:lineRule="auto"/>
        <w:ind w:firstLine="0"/>
        <w:jc w:val="center"/>
        <w:rPr>
          <w:rFonts w:ascii="Times New Roman"/>
          <w:bCs/>
          <w:snapToGrid w:val="0"/>
          <w:color w:val="auto"/>
          <w:sz w:val="32"/>
          <w:highlight w:val="none"/>
        </w:rPr>
      </w:pPr>
      <w:r>
        <w:rPr>
          <w:rFonts w:hint="eastAsia" w:ascii="Times New Roman"/>
          <w:bCs/>
          <w:snapToGrid w:val="0"/>
          <w:color w:val="auto"/>
          <w:sz w:val="32"/>
          <w:highlight w:val="none"/>
        </w:rPr>
        <w:t>法定代表人或其委托代理人：</w:t>
      </w:r>
      <w:r>
        <w:rPr>
          <w:rFonts w:hint="eastAsia" w:ascii="Times New Roman"/>
          <w:bCs/>
          <w:snapToGrid w:val="0"/>
          <w:color w:val="auto"/>
          <w:sz w:val="32"/>
          <w:highlight w:val="none"/>
          <w:u w:val="single"/>
        </w:rPr>
        <w:t xml:space="preserve">                 </w:t>
      </w:r>
      <w:r>
        <w:rPr>
          <w:rFonts w:hint="eastAsia" w:ascii="Times New Roman"/>
          <w:bCs/>
          <w:snapToGrid w:val="0"/>
          <w:color w:val="auto"/>
          <w:sz w:val="32"/>
          <w:highlight w:val="none"/>
        </w:rPr>
        <w:t>（签字或盖章）</w:t>
      </w:r>
    </w:p>
    <w:p w14:paraId="234CEA92">
      <w:pPr>
        <w:pStyle w:val="72"/>
        <w:widowControl w:val="0"/>
        <w:wordWrap w:val="0"/>
        <w:adjustRightInd w:val="0"/>
        <w:snapToGrid w:val="0"/>
        <w:spacing w:line="240" w:lineRule="auto"/>
        <w:ind w:firstLine="0"/>
        <w:jc w:val="center"/>
        <w:rPr>
          <w:rFonts w:ascii="Times New Roman"/>
          <w:bCs/>
          <w:snapToGrid w:val="0"/>
          <w:color w:val="auto"/>
          <w:sz w:val="32"/>
          <w:highlight w:val="none"/>
        </w:rPr>
      </w:pPr>
    </w:p>
    <w:p w14:paraId="565FD46B">
      <w:pPr>
        <w:pStyle w:val="72"/>
        <w:widowControl w:val="0"/>
        <w:wordWrap w:val="0"/>
        <w:adjustRightInd w:val="0"/>
        <w:snapToGrid w:val="0"/>
        <w:spacing w:line="240" w:lineRule="auto"/>
        <w:ind w:firstLine="0"/>
        <w:jc w:val="center"/>
        <w:rPr>
          <w:rFonts w:ascii="Times New Roman"/>
          <w:bCs/>
          <w:snapToGrid w:val="0"/>
          <w:color w:val="auto"/>
          <w:sz w:val="32"/>
          <w:highlight w:val="none"/>
          <w:u w:val="single"/>
        </w:rPr>
      </w:pPr>
    </w:p>
    <w:p w14:paraId="1A771D3C">
      <w:pPr>
        <w:pStyle w:val="72"/>
        <w:widowControl w:val="0"/>
        <w:wordWrap w:val="0"/>
        <w:adjustRightInd w:val="0"/>
        <w:snapToGrid w:val="0"/>
        <w:spacing w:line="240" w:lineRule="auto"/>
        <w:ind w:firstLine="0"/>
        <w:jc w:val="center"/>
        <w:rPr>
          <w:rFonts w:ascii="Times New Roman"/>
          <w:b/>
          <w:snapToGrid w:val="0"/>
          <w:color w:val="auto"/>
          <w:highlight w:val="none"/>
        </w:rPr>
      </w:pPr>
      <w:r>
        <w:rPr>
          <w:rFonts w:hint="eastAsia" w:ascii="Times New Roman"/>
          <w:bCs/>
          <w:snapToGrid w:val="0"/>
          <w:color w:val="auto"/>
          <w:sz w:val="32"/>
          <w:highlight w:val="none"/>
          <w:u w:val="single"/>
        </w:rPr>
        <w:t xml:space="preserve">         </w:t>
      </w:r>
      <w:r>
        <w:rPr>
          <w:rFonts w:hint="eastAsia" w:ascii="Times New Roman"/>
          <w:bCs/>
          <w:snapToGrid w:val="0"/>
          <w:color w:val="auto"/>
          <w:sz w:val="32"/>
          <w:highlight w:val="none"/>
        </w:rPr>
        <w:t>年</w:t>
      </w:r>
      <w:r>
        <w:rPr>
          <w:rFonts w:hint="eastAsia" w:ascii="Times New Roman"/>
          <w:bCs/>
          <w:snapToGrid w:val="0"/>
          <w:color w:val="auto"/>
          <w:sz w:val="32"/>
          <w:highlight w:val="none"/>
          <w:u w:val="single"/>
        </w:rPr>
        <w:t xml:space="preserve">      </w:t>
      </w:r>
      <w:r>
        <w:rPr>
          <w:rFonts w:hint="eastAsia" w:ascii="Times New Roman"/>
          <w:bCs/>
          <w:snapToGrid w:val="0"/>
          <w:color w:val="auto"/>
          <w:sz w:val="32"/>
          <w:highlight w:val="none"/>
        </w:rPr>
        <w:t>月</w:t>
      </w:r>
      <w:r>
        <w:rPr>
          <w:rFonts w:hint="eastAsia" w:ascii="Times New Roman"/>
          <w:bCs/>
          <w:snapToGrid w:val="0"/>
          <w:color w:val="auto"/>
          <w:sz w:val="32"/>
          <w:highlight w:val="none"/>
          <w:u w:val="single"/>
        </w:rPr>
        <w:t xml:space="preserve">      </w:t>
      </w:r>
      <w:r>
        <w:rPr>
          <w:rFonts w:hint="eastAsia" w:ascii="Times New Roman"/>
          <w:bCs/>
          <w:snapToGrid w:val="0"/>
          <w:color w:val="auto"/>
          <w:sz w:val="32"/>
          <w:highlight w:val="none"/>
        </w:rPr>
        <w:t>日</w:t>
      </w:r>
    </w:p>
    <w:p w14:paraId="2B7C22CA">
      <w:pPr>
        <w:pStyle w:val="72"/>
        <w:widowControl w:val="0"/>
        <w:wordWrap w:val="0"/>
        <w:adjustRightInd w:val="0"/>
        <w:snapToGrid w:val="0"/>
        <w:rPr>
          <w:rFonts w:ascii="Times New Roman"/>
          <w:b/>
          <w:snapToGrid w:val="0"/>
          <w:color w:val="auto"/>
          <w:highlight w:val="none"/>
        </w:rPr>
      </w:pPr>
    </w:p>
    <w:p w14:paraId="60968DD1">
      <w:pPr>
        <w:pStyle w:val="72"/>
        <w:widowControl w:val="0"/>
        <w:wordWrap w:val="0"/>
        <w:adjustRightInd w:val="0"/>
        <w:snapToGrid w:val="0"/>
        <w:rPr>
          <w:rFonts w:ascii="Times New Roman"/>
          <w:b/>
          <w:snapToGrid w:val="0"/>
          <w:color w:val="auto"/>
          <w:highlight w:val="none"/>
        </w:rPr>
      </w:pPr>
    </w:p>
    <w:p w14:paraId="20B8FB5C">
      <w:pPr>
        <w:pStyle w:val="72"/>
        <w:widowControl w:val="0"/>
        <w:wordWrap w:val="0"/>
        <w:adjustRightInd w:val="0"/>
        <w:snapToGrid w:val="0"/>
        <w:rPr>
          <w:rFonts w:ascii="Times New Roman"/>
          <w:b/>
          <w:snapToGrid w:val="0"/>
          <w:color w:val="auto"/>
          <w:highlight w:val="none"/>
        </w:rPr>
        <w:sectPr>
          <w:endnotePr>
            <w:numFmt w:val="decimal"/>
          </w:endnotePr>
          <w:pgSz w:w="11906" w:h="16838"/>
          <w:pgMar w:top="1417" w:right="1417" w:bottom="1417" w:left="1417" w:header="850" w:footer="992" w:gutter="0"/>
          <w:cols w:space="0" w:num="1"/>
          <w:docGrid w:linePitch="327" w:charSpace="0"/>
        </w:sectPr>
      </w:pPr>
    </w:p>
    <w:p w14:paraId="15A266C5">
      <w:pPr>
        <w:pStyle w:val="4"/>
        <w:wordWrap w:val="0"/>
        <w:autoSpaceDE/>
        <w:autoSpaceDN/>
        <w:snapToGrid w:val="0"/>
        <w:spacing w:line="440" w:lineRule="exact"/>
        <w:rPr>
          <w:rFonts w:ascii="Times New Roman"/>
          <w:b/>
          <w:snapToGrid w:val="0"/>
          <w:color w:val="auto"/>
          <w:highlight w:val="none"/>
        </w:rPr>
      </w:pPr>
      <w:bookmarkStart w:id="310" w:name="_Toc25707"/>
      <w:bookmarkStart w:id="311" w:name="_Toc21838"/>
      <w:bookmarkStart w:id="312" w:name="_Toc106418843"/>
      <w:bookmarkStart w:id="313" w:name="_Toc104711098"/>
      <w:r>
        <w:rPr>
          <w:rFonts w:hint="eastAsia" w:ascii="Times New Roman"/>
          <w:b/>
          <w:snapToGrid w:val="0"/>
          <w:color w:val="auto"/>
          <w:highlight w:val="none"/>
        </w:rPr>
        <w:t>格式</w:t>
      </w:r>
      <w:bookmarkStart w:id="314" w:name="_Hlt97526007"/>
      <w:bookmarkEnd w:id="314"/>
      <w:r>
        <w:rPr>
          <w:rFonts w:hint="eastAsia" w:ascii="Times New Roman"/>
          <w:b/>
          <w:snapToGrid w:val="0"/>
          <w:color w:val="auto"/>
          <w:highlight w:val="none"/>
        </w:rPr>
        <w:t>二 投标函</w:t>
      </w:r>
      <w:bookmarkEnd w:id="310"/>
      <w:bookmarkEnd w:id="311"/>
    </w:p>
    <w:p w14:paraId="47DFBF08">
      <w:pPr>
        <w:wordWrap w:val="0"/>
        <w:adjustRightInd w:val="0"/>
        <w:snapToGrid w:val="0"/>
        <w:spacing w:before="260" w:after="260" w:line="440" w:lineRule="exact"/>
        <w:jc w:val="center"/>
        <w:rPr>
          <w:rFonts w:ascii="Times New Roman"/>
          <w:b/>
          <w:snapToGrid w:val="0"/>
          <w:color w:val="auto"/>
          <w:kern w:val="0"/>
          <w:highlight w:val="none"/>
        </w:rPr>
      </w:pPr>
      <w:r>
        <w:rPr>
          <w:rFonts w:hint="eastAsia" w:ascii="Times New Roman"/>
          <w:b/>
          <w:snapToGrid w:val="0"/>
          <w:color w:val="auto"/>
          <w:kern w:val="0"/>
          <w:sz w:val="30"/>
          <w:highlight w:val="none"/>
        </w:rPr>
        <w:t>投</w:t>
      </w:r>
      <w:r>
        <w:rPr>
          <w:rFonts w:ascii="Times New Roman"/>
          <w:b/>
          <w:snapToGrid w:val="0"/>
          <w:color w:val="auto"/>
          <w:kern w:val="0"/>
          <w:sz w:val="30"/>
          <w:highlight w:val="none"/>
        </w:rPr>
        <w:t xml:space="preserve">  </w:t>
      </w:r>
      <w:r>
        <w:rPr>
          <w:rFonts w:hint="eastAsia" w:ascii="Times New Roman"/>
          <w:b/>
          <w:snapToGrid w:val="0"/>
          <w:color w:val="auto"/>
          <w:kern w:val="0"/>
          <w:sz w:val="30"/>
          <w:highlight w:val="none"/>
        </w:rPr>
        <w:t>标</w:t>
      </w:r>
      <w:r>
        <w:rPr>
          <w:rFonts w:ascii="Times New Roman"/>
          <w:b/>
          <w:snapToGrid w:val="0"/>
          <w:color w:val="auto"/>
          <w:kern w:val="0"/>
          <w:sz w:val="30"/>
          <w:highlight w:val="none"/>
        </w:rPr>
        <w:t xml:space="preserve">  </w:t>
      </w:r>
      <w:r>
        <w:rPr>
          <w:rFonts w:hint="eastAsia" w:ascii="Times New Roman"/>
          <w:b/>
          <w:snapToGrid w:val="0"/>
          <w:color w:val="auto"/>
          <w:kern w:val="0"/>
          <w:sz w:val="30"/>
          <w:highlight w:val="none"/>
        </w:rPr>
        <w:t>函</w:t>
      </w:r>
      <w:bookmarkEnd w:id="312"/>
      <w:bookmarkEnd w:id="313"/>
    </w:p>
    <w:p w14:paraId="7699421D">
      <w:pPr>
        <w:wordWrap w:val="0"/>
        <w:adjustRightInd w:val="0"/>
        <w:snapToGrid w:val="0"/>
        <w:spacing w:line="440" w:lineRule="exact"/>
        <w:jc w:val="center"/>
        <w:rPr>
          <w:rFonts w:ascii="Times New Roman"/>
          <w:b/>
          <w:snapToGrid w:val="0"/>
          <w:color w:val="auto"/>
          <w:kern w:val="0"/>
          <w:highlight w:val="none"/>
        </w:rPr>
      </w:pPr>
    </w:p>
    <w:p w14:paraId="6A37BA44">
      <w:pPr>
        <w:wordWrap w:val="0"/>
        <w:adjustRightInd w:val="0"/>
        <w:snapToGrid w:val="0"/>
        <w:spacing w:line="440" w:lineRule="exact"/>
        <w:rPr>
          <w:rFonts w:ascii="Times New Roman"/>
          <w:snapToGrid w:val="0"/>
          <w:color w:val="auto"/>
          <w:kern w:val="0"/>
          <w:highlight w:val="none"/>
        </w:rPr>
      </w:pPr>
      <w:r>
        <w:rPr>
          <w:rFonts w:hint="eastAsia" w:ascii="Times New Roman"/>
          <w:snapToGrid w:val="0"/>
          <w:color w:val="auto"/>
          <w:kern w:val="0"/>
          <w:highlight w:val="none"/>
        </w:rPr>
        <w:t>致：</w:t>
      </w:r>
      <w:r>
        <w:rPr>
          <w:rFonts w:hint="eastAsia" w:ascii="Times New Roman"/>
          <w:snapToGrid w:val="0"/>
          <w:color w:val="auto"/>
          <w:kern w:val="0"/>
          <w:highlight w:val="none"/>
          <w:u w:val="single"/>
        </w:rPr>
        <w:t xml:space="preserve">                   </w:t>
      </w:r>
      <w:r>
        <w:rPr>
          <w:rFonts w:hint="eastAsia" w:ascii="Times New Roman"/>
          <w:snapToGrid w:val="0"/>
          <w:color w:val="auto"/>
          <w:kern w:val="0"/>
          <w:highlight w:val="none"/>
        </w:rPr>
        <w:t>（招标人名称）</w:t>
      </w:r>
    </w:p>
    <w:p w14:paraId="72F2551D">
      <w:pPr>
        <w:wordWrap w:val="0"/>
        <w:adjustRightInd w:val="0"/>
        <w:snapToGrid w:val="0"/>
        <w:spacing w:line="500" w:lineRule="exact"/>
        <w:ind w:firstLine="570"/>
        <w:rPr>
          <w:rFonts w:hAnsi="宋体" w:cs="宋体"/>
          <w:snapToGrid w:val="0"/>
          <w:color w:val="auto"/>
          <w:kern w:val="0"/>
          <w:highlight w:val="none"/>
          <w:u w:val="single"/>
        </w:rPr>
      </w:pPr>
      <w:r>
        <w:rPr>
          <w:rFonts w:hint="eastAsia" w:hAnsi="宋体" w:cs="宋体"/>
          <w:snapToGrid w:val="0"/>
          <w:color w:val="auto"/>
          <w:kern w:val="0"/>
          <w:highlight w:val="none"/>
        </w:rPr>
        <w:t xml:space="preserve">1. </w:t>
      </w:r>
      <w:r>
        <w:rPr>
          <w:rFonts w:hint="eastAsia" w:hAnsi="宋体" w:cs="宋体"/>
          <w:snapToGrid w:val="0"/>
          <w:color w:val="auto"/>
          <w:kern w:val="0"/>
          <w:szCs w:val="22"/>
          <w:highlight w:val="none"/>
        </w:rPr>
        <w:t>我方在仔细研究</w:t>
      </w:r>
      <w:r>
        <w:rPr>
          <w:rFonts w:hint="eastAsia" w:hAnsi="宋体" w:cs="宋体"/>
          <w:snapToGrid w:val="0"/>
          <w:color w:val="auto"/>
          <w:kern w:val="0"/>
          <w:szCs w:val="22"/>
          <w:highlight w:val="none"/>
          <w:u w:val="single"/>
        </w:rPr>
        <w:t xml:space="preserve">              </w:t>
      </w:r>
      <w:r>
        <w:rPr>
          <w:rFonts w:hint="eastAsia" w:hAnsi="宋体" w:cs="宋体"/>
          <w:snapToGrid w:val="0"/>
          <w:color w:val="auto"/>
          <w:kern w:val="0"/>
          <w:szCs w:val="22"/>
          <w:highlight w:val="none"/>
        </w:rPr>
        <w:t>（项目名称）（以下简称“本项目”）监理招标文件的全部内容后，结合自身资质、能力和特点，愿意接受招标文件的全部内容和条件。兹以人民币（大写）：</w:t>
      </w:r>
      <w:r>
        <w:rPr>
          <w:rFonts w:hint="eastAsia" w:hAnsi="宋体" w:cs="宋体"/>
          <w:snapToGrid w:val="0"/>
          <w:color w:val="auto"/>
          <w:kern w:val="0"/>
          <w:szCs w:val="22"/>
          <w:highlight w:val="none"/>
          <w:u w:val="single"/>
        </w:rPr>
        <w:t xml:space="preserve">           </w:t>
      </w:r>
      <w:r>
        <w:rPr>
          <w:rFonts w:hint="eastAsia" w:hAnsi="宋体" w:cs="宋体"/>
          <w:snapToGrid w:val="0"/>
          <w:color w:val="auto"/>
          <w:kern w:val="0"/>
          <w:szCs w:val="22"/>
          <w:highlight w:val="none"/>
        </w:rPr>
        <w:t xml:space="preserve">（小写）：（¥ </w:t>
      </w:r>
      <w:r>
        <w:rPr>
          <w:rFonts w:hint="eastAsia" w:hAnsi="宋体" w:cs="宋体"/>
          <w:snapToGrid w:val="0"/>
          <w:color w:val="auto"/>
          <w:kern w:val="0"/>
          <w:szCs w:val="22"/>
          <w:highlight w:val="none"/>
          <w:u w:val="single"/>
        </w:rPr>
        <w:t xml:space="preserve">        </w:t>
      </w:r>
      <w:r>
        <w:rPr>
          <w:rFonts w:hint="eastAsia" w:hAnsi="宋体" w:cs="宋体"/>
          <w:snapToGrid w:val="0"/>
          <w:color w:val="auto"/>
          <w:kern w:val="0"/>
          <w:szCs w:val="22"/>
          <w:highlight w:val="none"/>
        </w:rPr>
        <w:t>）的投标总价（其中，增值税税率为</w:t>
      </w:r>
      <w:r>
        <w:rPr>
          <w:rFonts w:hint="eastAsia" w:hAnsi="宋体" w:cs="宋体"/>
          <w:snapToGrid w:val="0"/>
          <w:color w:val="auto"/>
          <w:kern w:val="0"/>
          <w:szCs w:val="22"/>
          <w:highlight w:val="none"/>
          <w:u w:val="single"/>
        </w:rPr>
        <w:t xml:space="preserve">    </w:t>
      </w:r>
      <w:r>
        <w:rPr>
          <w:rFonts w:hint="eastAsia" w:hAnsi="宋体" w:cs="宋体"/>
          <w:snapToGrid w:val="0"/>
          <w:color w:val="auto"/>
          <w:kern w:val="0"/>
          <w:szCs w:val="22"/>
          <w:highlight w:val="none"/>
        </w:rPr>
        <w:t>）竞投本项目监理及相关服务</w:t>
      </w:r>
      <w:r>
        <w:rPr>
          <w:rFonts w:hint="eastAsia" w:hAnsi="宋体" w:cs="宋体"/>
          <w:snapToGrid w:val="0"/>
          <w:color w:val="auto"/>
          <w:kern w:val="0"/>
          <w:szCs w:val="22"/>
          <w:highlight w:val="none"/>
          <w:lang w:eastAsia="zh-CN"/>
        </w:rPr>
        <w:t>，投标取费费率为</w:t>
      </w:r>
      <w:r>
        <w:rPr>
          <w:rFonts w:hint="eastAsia" w:hAnsi="宋体" w:cs="宋体"/>
          <w:snapToGrid w:val="0"/>
          <w:color w:val="auto"/>
          <w:kern w:val="0"/>
          <w:szCs w:val="22"/>
          <w:highlight w:val="none"/>
          <w:u w:val="single"/>
          <w:lang w:eastAsia="zh-CN"/>
        </w:rPr>
        <w:t xml:space="preserve">     </w:t>
      </w:r>
      <w:r>
        <w:rPr>
          <w:rFonts w:hint="eastAsia" w:hAnsi="宋体" w:cs="宋体"/>
          <w:snapToGrid w:val="0"/>
          <w:color w:val="auto"/>
          <w:kern w:val="0"/>
          <w:szCs w:val="22"/>
          <w:highlight w:val="none"/>
          <w:lang w:eastAsia="zh-CN"/>
        </w:rPr>
        <w:t>%</w:t>
      </w:r>
      <w:r>
        <w:rPr>
          <w:rFonts w:hint="eastAsia" w:hAnsi="宋体" w:cs="宋体"/>
          <w:snapToGrid w:val="0"/>
          <w:color w:val="auto"/>
          <w:kern w:val="0"/>
          <w:szCs w:val="22"/>
          <w:highlight w:val="none"/>
        </w:rPr>
        <w:t>。</w:t>
      </w:r>
    </w:p>
    <w:p w14:paraId="00F3B9EA">
      <w:pPr>
        <w:wordWrap w:val="0"/>
        <w:adjustRightInd w:val="0"/>
        <w:snapToGrid w:val="0"/>
        <w:spacing w:line="440" w:lineRule="exact"/>
        <w:ind w:firstLine="570"/>
        <w:rPr>
          <w:rFonts w:hAnsi="宋体" w:cs="宋体"/>
          <w:snapToGrid w:val="0"/>
          <w:color w:val="auto"/>
          <w:kern w:val="0"/>
          <w:highlight w:val="none"/>
        </w:rPr>
      </w:pPr>
      <w:r>
        <w:rPr>
          <w:rFonts w:hint="eastAsia" w:hAnsi="宋体" w:cs="宋体"/>
          <w:snapToGrid w:val="0"/>
          <w:color w:val="auto"/>
          <w:kern w:val="0"/>
          <w:highlight w:val="none"/>
        </w:rPr>
        <w:t>2. 如果我方中标，我方保证按照委托人发出的开始监理通知中写明的日期开始本项目的</w:t>
      </w:r>
      <w:r>
        <w:rPr>
          <w:rFonts w:hint="eastAsia" w:hAnsi="宋体" w:cs="宋体"/>
          <w:snapToGrid w:val="0"/>
          <w:color w:val="auto"/>
          <w:kern w:val="0"/>
          <w:highlight w:val="none"/>
          <w:u w:val="single"/>
        </w:rPr>
        <w:t xml:space="preserve"> 监理及相关服务 </w:t>
      </w:r>
      <w:r>
        <w:rPr>
          <w:rFonts w:hint="eastAsia" w:hAnsi="宋体" w:cs="宋体"/>
          <w:snapToGrid w:val="0"/>
          <w:color w:val="auto"/>
          <w:kern w:val="0"/>
          <w:highlight w:val="none"/>
        </w:rPr>
        <w:t>，并在合同约定的服务期限内完成合同规定的全部义务。</w:t>
      </w:r>
    </w:p>
    <w:p w14:paraId="15BBEB3D">
      <w:pPr>
        <w:wordWrap w:val="0"/>
        <w:adjustRightInd w:val="0"/>
        <w:snapToGrid w:val="0"/>
        <w:spacing w:line="440" w:lineRule="exact"/>
        <w:ind w:firstLine="570"/>
        <w:rPr>
          <w:rFonts w:hAnsi="宋体" w:cs="宋体"/>
          <w:snapToGrid w:val="0"/>
          <w:color w:val="auto"/>
          <w:kern w:val="0"/>
          <w:highlight w:val="none"/>
        </w:rPr>
      </w:pPr>
      <w:r>
        <w:rPr>
          <w:rFonts w:hint="eastAsia" w:hAnsi="宋体" w:cs="宋体"/>
          <w:snapToGrid w:val="0"/>
          <w:color w:val="auto"/>
          <w:kern w:val="0"/>
          <w:highlight w:val="none"/>
        </w:rPr>
        <w:t>3. 本投标函在你方接收我方递交的投标文件之日起、到招标文件规定的投标有效期期满前对我方具有约束力。我方随时准备接受你方发出的中标通知书。</w:t>
      </w:r>
    </w:p>
    <w:p w14:paraId="3731041C">
      <w:pPr>
        <w:wordWrap w:val="0"/>
        <w:adjustRightInd w:val="0"/>
        <w:snapToGrid w:val="0"/>
        <w:spacing w:line="440" w:lineRule="exact"/>
        <w:ind w:firstLine="570"/>
        <w:rPr>
          <w:rFonts w:hAnsi="宋体" w:cs="宋体"/>
          <w:snapToGrid w:val="0"/>
          <w:color w:val="auto"/>
          <w:kern w:val="0"/>
          <w:highlight w:val="none"/>
        </w:rPr>
      </w:pPr>
      <w:r>
        <w:rPr>
          <w:rFonts w:hint="eastAsia" w:hAnsi="宋体" w:cs="宋体"/>
          <w:snapToGrid w:val="0"/>
          <w:color w:val="auto"/>
          <w:kern w:val="0"/>
          <w:highlight w:val="none"/>
        </w:rPr>
        <w:t>4．我方在此声明，我方不存在本项目招标文件第一章第三节第</w:t>
      </w:r>
      <w:r>
        <w:rPr>
          <w:rFonts w:hint="eastAsia" w:hAnsi="宋体" w:cs="宋体"/>
          <w:b/>
          <w:bCs/>
          <w:snapToGrid w:val="0"/>
          <w:color w:val="auto"/>
          <w:kern w:val="0"/>
          <w:highlight w:val="none"/>
        </w:rPr>
        <w:t>2.4</w:t>
      </w:r>
      <w:r>
        <w:rPr>
          <w:rFonts w:hint="eastAsia" w:hAnsi="宋体" w:cs="宋体"/>
          <w:snapToGrid w:val="0"/>
          <w:color w:val="auto"/>
          <w:kern w:val="0"/>
          <w:highlight w:val="none"/>
        </w:rPr>
        <w:t>条“禁止投标条款”所列出的任何一种情形，并愿意承担因我方就此弄虚作假所引起的一切法律后果。</w:t>
      </w:r>
    </w:p>
    <w:p w14:paraId="50382544">
      <w:pPr>
        <w:wordWrap w:val="0"/>
        <w:adjustRightInd w:val="0"/>
        <w:snapToGrid w:val="0"/>
        <w:spacing w:line="440" w:lineRule="exact"/>
        <w:ind w:firstLine="570"/>
        <w:rPr>
          <w:rFonts w:hAnsi="宋体" w:cs="宋体"/>
          <w:snapToGrid w:val="0"/>
          <w:color w:val="auto"/>
          <w:kern w:val="0"/>
          <w:highlight w:val="none"/>
        </w:rPr>
      </w:pPr>
      <w:r>
        <w:rPr>
          <w:rFonts w:hint="eastAsia" w:hAnsi="宋体" w:cs="宋体"/>
          <w:snapToGrid w:val="0"/>
          <w:color w:val="auto"/>
          <w:kern w:val="0"/>
          <w:highlight w:val="none"/>
        </w:rPr>
        <w:t>5．我方在此承诺，所递交投标文件的全部内容均为真实、有效、准确的，并愿意承担因我方就此弄虚作假所引起的一切法律后果，同时理解和同意有可能被要求提供更多的资料。</w:t>
      </w:r>
    </w:p>
    <w:p w14:paraId="076EB960">
      <w:pPr>
        <w:wordWrap w:val="0"/>
        <w:adjustRightInd w:val="0"/>
        <w:snapToGrid w:val="0"/>
        <w:spacing w:line="440" w:lineRule="exact"/>
        <w:ind w:firstLine="570"/>
        <w:rPr>
          <w:rFonts w:hAnsi="宋体" w:cs="宋体"/>
          <w:snapToGrid w:val="0"/>
          <w:color w:val="auto"/>
          <w:kern w:val="0"/>
          <w:highlight w:val="none"/>
        </w:rPr>
      </w:pPr>
      <w:bookmarkStart w:id="315" w:name="_Hlt68771070"/>
      <w:bookmarkEnd w:id="315"/>
      <w:r>
        <w:rPr>
          <w:rFonts w:hint="eastAsia" w:hAnsi="宋体" w:cs="宋体"/>
          <w:snapToGrid w:val="0"/>
          <w:color w:val="auto"/>
          <w:kern w:val="0"/>
          <w:highlight w:val="none"/>
        </w:rPr>
        <w:t>6. 我方理解你方不一定要接纳收到的最低投标总价或任何投标总价的投标人中标，也不要求你方解释我方是否中标的原因。</w:t>
      </w:r>
    </w:p>
    <w:p w14:paraId="1AF7B45F">
      <w:pPr>
        <w:wordWrap w:val="0"/>
        <w:adjustRightInd w:val="0"/>
        <w:snapToGrid w:val="0"/>
        <w:spacing w:line="440" w:lineRule="exact"/>
        <w:ind w:firstLine="570"/>
        <w:rPr>
          <w:rFonts w:ascii="Times New Roman"/>
          <w:snapToGrid w:val="0"/>
          <w:color w:val="auto"/>
          <w:kern w:val="0"/>
          <w:highlight w:val="none"/>
        </w:rPr>
      </w:pPr>
      <w:r>
        <w:rPr>
          <w:rFonts w:hint="eastAsia" w:ascii="Times New Roman"/>
          <w:snapToGrid w:val="0"/>
          <w:color w:val="auto"/>
          <w:kern w:val="0"/>
          <w:highlight w:val="none"/>
        </w:rPr>
        <w:t xml:space="preserve">  </w:t>
      </w:r>
    </w:p>
    <w:p w14:paraId="428C057D">
      <w:pPr>
        <w:wordWrap w:val="0"/>
        <w:adjustRightInd w:val="0"/>
        <w:snapToGrid w:val="0"/>
        <w:spacing w:line="440" w:lineRule="exact"/>
        <w:rPr>
          <w:rFonts w:ascii="Times New Roman"/>
          <w:snapToGrid w:val="0"/>
          <w:color w:val="auto"/>
          <w:kern w:val="0"/>
          <w:highlight w:val="none"/>
        </w:rPr>
      </w:pPr>
    </w:p>
    <w:p w14:paraId="276EABA1">
      <w:pPr>
        <w:wordWrap w:val="0"/>
        <w:adjustRightInd w:val="0"/>
        <w:snapToGrid w:val="0"/>
        <w:spacing w:line="440" w:lineRule="exact"/>
        <w:jc w:val="right"/>
        <w:rPr>
          <w:rFonts w:ascii="Times New Roman"/>
          <w:snapToGrid w:val="0"/>
          <w:color w:val="auto"/>
          <w:kern w:val="0"/>
          <w:highlight w:val="none"/>
        </w:rPr>
      </w:pPr>
      <w:r>
        <w:rPr>
          <w:rFonts w:hint="eastAsia" w:ascii="Times New Roman"/>
          <w:snapToGrid w:val="0"/>
          <w:color w:val="auto"/>
          <w:kern w:val="0"/>
          <w:highlight w:val="none"/>
        </w:rPr>
        <w:t xml:space="preserve">    投标人：</w:t>
      </w:r>
      <w:r>
        <w:rPr>
          <w:rFonts w:hint="eastAsia" w:ascii="Times New Roman"/>
          <w:snapToGrid w:val="0"/>
          <w:color w:val="auto"/>
          <w:kern w:val="0"/>
          <w:highlight w:val="none"/>
          <w:u w:val="single"/>
        </w:rPr>
        <w:t xml:space="preserve">                              </w:t>
      </w:r>
      <w:r>
        <w:rPr>
          <w:rFonts w:hint="eastAsia" w:ascii="Times New Roman"/>
          <w:snapToGrid w:val="0"/>
          <w:color w:val="auto"/>
          <w:kern w:val="0"/>
          <w:highlight w:val="none"/>
        </w:rPr>
        <w:t>（盖单位章）</w:t>
      </w:r>
    </w:p>
    <w:p w14:paraId="4CA7B314">
      <w:pPr>
        <w:wordWrap w:val="0"/>
        <w:adjustRightInd w:val="0"/>
        <w:snapToGrid w:val="0"/>
        <w:spacing w:line="440" w:lineRule="exact"/>
        <w:jc w:val="right"/>
        <w:rPr>
          <w:rFonts w:ascii="Times New Roman"/>
          <w:snapToGrid w:val="0"/>
          <w:color w:val="auto"/>
          <w:kern w:val="0"/>
          <w:highlight w:val="none"/>
        </w:rPr>
      </w:pPr>
    </w:p>
    <w:p w14:paraId="387ED88C">
      <w:pPr>
        <w:wordWrap w:val="0"/>
        <w:adjustRightInd w:val="0"/>
        <w:snapToGrid w:val="0"/>
        <w:spacing w:line="440" w:lineRule="exact"/>
        <w:ind w:firstLine="480" w:firstLineChars="200"/>
        <w:jc w:val="right"/>
        <w:rPr>
          <w:rFonts w:ascii="Times New Roman"/>
          <w:snapToGrid w:val="0"/>
          <w:color w:val="auto"/>
          <w:kern w:val="0"/>
          <w:highlight w:val="none"/>
        </w:rPr>
      </w:pPr>
      <w:r>
        <w:rPr>
          <w:rFonts w:hint="eastAsia" w:ascii="Times New Roman"/>
          <w:snapToGrid w:val="0"/>
          <w:color w:val="auto"/>
          <w:kern w:val="0"/>
          <w:highlight w:val="none"/>
        </w:rPr>
        <w:t>法定代表人或其委托代理人：</w:t>
      </w:r>
      <w:r>
        <w:rPr>
          <w:rFonts w:hint="eastAsia" w:ascii="Times New Roman"/>
          <w:snapToGrid w:val="0"/>
          <w:color w:val="auto"/>
          <w:kern w:val="0"/>
          <w:highlight w:val="none"/>
          <w:u w:val="single"/>
        </w:rPr>
        <w:t xml:space="preserve">          </w:t>
      </w:r>
      <w:r>
        <w:rPr>
          <w:rFonts w:hint="eastAsia" w:ascii="Times New Roman"/>
          <w:snapToGrid w:val="0"/>
          <w:color w:val="auto"/>
          <w:kern w:val="0"/>
          <w:highlight w:val="none"/>
        </w:rPr>
        <w:t>（签字或盖章）</w:t>
      </w:r>
    </w:p>
    <w:p w14:paraId="54249B59">
      <w:pPr>
        <w:wordWrap w:val="0"/>
        <w:adjustRightInd w:val="0"/>
        <w:snapToGrid w:val="0"/>
        <w:spacing w:line="440" w:lineRule="exact"/>
        <w:ind w:firstLine="480" w:firstLineChars="200"/>
        <w:jc w:val="right"/>
        <w:rPr>
          <w:rFonts w:ascii="Times New Roman"/>
          <w:snapToGrid w:val="0"/>
          <w:color w:val="auto"/>
          <w:kern w:val="0"/>
          <w:highlight w:val="none"/>
        </w:rPr>
      </w:pPr>
    </w:p>
    <w:p w14:paraId="28DC9D94">
      <w:pPr>
        <w:wordWrap w:val="0"/>
        <w:adjustRightInd w:val="0"/>
        <w:snapToGrid w:val="0"/>
        <w:spacing w:line="440" w:lineRule="exact"/>
        <w:jc w:val="left"/>
        <w:rPr>
          <w:rFonts w:ascii="Times New Roman"/>
          <w:snapToGrid w:val="0"/>
          <w:color w:val="auto"/>
          <w:kern w:val="0"/>
          <w:highlight w:val="none"/>
        </w:rPr>
        <w:sectPr>
          <w:endnotePr>
            <w:numFmt w:val="decimal"/>
          </w:endnotePr>
          <w:pgSz w:w="11906" w:h="16838"/>
          <w:pgMar w:top="1417" w:right="1417" w:bottom="1417" w:left="1417" w:header="850" w:footer="992" w:gutter="0"/>
          <w:cols w:space="0" w:num="1"/>
          <w:docGrid w:linePitch="327" w:charSpace="0"/>
        </w:sectPr>
      </w:pPr>
      <w:r>
        <w:rPr>
          <w:rFonts w:hint="eastAsia" w:ascii="Times New Roman"/>
          <w:snapToGrid w:val="0"/>
          <w:color w:val="auto"/>
          <w:kern w:val="0"/>
          <w:highlight w:val="none"/>
        </w:rPr>
        <w:t xml:space="preserve">                                       </w:t>
      </w:r>
      <w:r>
        <w:rPr>
          <w:rFonts w:hint="eastAsia" w:ascii="Times New Roman"/>
          <w:snapToGrid w:val="0"/>
          <w:color w:val="auto"/>
          <w:kern w:val="0"/>
          <w:highlight w:val="none"/>
          <w:u w:val="single"/>
        </w:rPr>
        <w:t xml:space="preserve">       </w:t>
      </w:r>
      <w:r>
        <w:rPr>
          <w:rFonts w:hint="eastAsia" w:ascii="Times New Roman"/>
          <w:snapToGrid w:val="0"/>
          <w:color w:val="auto"/>
          <w:kern w:val="0"/>
          <w:highlight w:val="none"/>
        </w:rPr>
        <w:t>年</w:t>
      </w:r>
      <w:r>
        <w:rPr>
          <w:rFonts w:hint="eastAsia" w:ascii="Times New Roman"/>
          <w:snapToGrid w:val="0"/>
          <w:color w:val="auto"/>
          <w:kern w:val="0"/>
          <w:highlight w:val="none"/>
          <w:u w:val="single"/>
        </w:rPr>
        <w:t xml:space="preserve">     </w:t>
      </w:r>
      <w:r>
        <w:rPr>
          <w:rFonts w:hint="eastAsia" w:ascii="Times New Roman"/>
          <w:snapToGrid w:val="0"/>
          <w:color w:val="auto"/>
          <w:kern w:val="0"/>
          <w:highlight w:val="none"/>
        </w:rPr>
        <w:t>月</w:t>
      </w:r>
      <w:r>
        <w:rPr>
          <w:rFonts w:hint="eastAsia" w:ascii="Times New Roman"/>
          <w:snapToGrid w:val="0"/>
          <w:color w:val="auto"/>
          <w:kern w:val="0"/>
          <w:highlight w:val="none"/>
          <w:u w:val="single"/>
        </w:rPr>
        <w:t xml:space="preserve">     </w:t>
      </w:r>
      <w:r>
        <w:rPr>
          <w:rFonts w:hint="eastAsia" w:ascii="Times New Roman"/>
          <w:snapToGrid w:val="0"/>
          <w:color w:val="auto"/>
          <w:kern w:val="0"/>
          <w:highlight w:val="none"/>
        </w:rPr>
        <w:t>日</w:t>
      </w:r>
    </w:p>
    <w:p w14:paraId="25B8347D">
      <w:pPr>
        <w:pStyle w:val="72"/>
        <w:widowControl w:val="0"/>
        <w:wordWrap w:val="0"/>
        <w:adjustRightInd w:val="0"/>
        <w:snapToGrid w:val="0"/>
        <w:spacing w:line="400" w:lineRule="exact"/>
        <w:ind w:firstLine="0"/>
        <w:outlineLvl w:val="1"/>
        <w:rPr>
          <w:rFonts w:hAnsi="宋体" w:cs="宋体"/>
          <w:b/>
          <w:snapToGrid w:val="0"/>
          <w:color w:val="auto"/>
          <w:sz w:val="24"/>
          <w:highlight w:val="none"/>
        </w:rPr>
      </w:pPr>
      <w:bookmarkStart w:id="316" w:name="_Toc30600"/>
      <w:r>
        <w:rPr>
          <w:rFonts w:hint="eastAsia" w:hAnsi="宋体" w:cs="宋体"/>
          <w:b/>
          <w:snapToGrid w:val="0"/>
          <w:color w:val="auto"/>
          <w:sz w:val="24"/>
          <w:highlight w:val="none"/>
        </w:rPr>
        <w:t>格式三 各项承诺一览表</w:t>
      </w:r>
      <w:bookmarkEnd w:id="316"/>
    </w:p>
    <w:p w14:paraId="20B05016">
      <w:pPr>
        <w:pStyle w:val="71"/>
        <w:keepNext w:val="0"/>
        <w:keepLines w:val="0"/>
        <w:widowControl w:val="0"/>
        <w:wordWrap w:val="0"/>
        <w:adjustRightInd w:val="0"/>
        <w:snapToGrid w:val="0"/>
        <w:spacing w:before="260" w:after="260" w:line="440" w:lineRule="exact"/>
        <w:ind w:firstLine="0"/>
        <w:outlineLvl w:val="9"/>
        <w:rPr>
          <w:rFonts w:hAnsi="宋体" w:cs="宋体"/>
          <w:b/>
          <w:snapToGrid w:val="0"/>
          <w:color w:val="auto"/>
          <w:highlight w:val="none"/>
        </w:rPr>
      </w:pPr>
      <w:bookmarkStart w:id="317" w:name="_Toc7685"/>
      <w:bookmarkStart w:id="318" w:name="_Toc18253"/>
      <w:bookmarkStart w:id="319" w:name="_Toc11270"/>
      <w:bookmarkStart w:id="320" w:name="_Toc24548"/>
      <w:bookmarkStart w:id="321" w:name="_Toc27092"/>
      <w:r>
        <w:rPr>
          <w:rFonts w:hint="eastAsia" w:hAnsi="宋体" w:cs="宋体"/>
          <w:b/>
          <w:snapToGrid w:val="0"/>
          <w:color w:val="auto"/>
          <w:sz w:val="30"/>
          <w:highlight w:val="none"/>
        </w:rPr>
        <w:t>各项承诺一览表</w:t>
      </w:r>
      <w:bookmarkEnd w:id="317"/>
      <w:bookmarkEnd w:id="318"/>
      <w:bookmarkEnd w:id="319"/>
      <w:bookmarkEnd w:id="320"/>
      <w:bookmarkEnd w:id="321"/>
    </w:p>
    <w:tbl>
      <w:tblPr>
        <w:tblStyle w:val="31"/>
        <w:tblW w:w="92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16"/>
        <w:gridCol w:w="1573"/>
        <w:gridCol w:w="2923"/>
        <w:gridCol w:w="4019"/>
      </w:tblGrid>
      <w:tr w14:paraId="4A976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8" w:hRule="atLeast"/>
          <w:jc w:val="center"/>
        </w:trPr>
        <w:tc>
          <w:tcPr>
            <w:tcW w:w="716" w:type="dxa"/>
            <w:tcBorders>
              <w:tl2br w:val="nil"/>
              <w:tr2bl w:val="nil"/>
            </w:tcBorders>
            <w:vAlign w:val="center"/>
          </w:tcPr>
          <w:p w14:paraId="4B001337">
            <w:pPr>
              <w:pStyle w:val="73"/>
              <w:wordWrap w:val="0"/>
              <w:adjustRightInd w:val="0"/>
              <w:snapToGrid w:val="0"/>
              <w:spacing w:line="380" w:lineRule="exact"/>
              <w:jc w:val="center"/>
              <w:rPr>
                <w:rFonts w:hAnsi="宋体" w:cs="宋体"/>
                <w:b/>
                <w:bCs w:val="0"/>
                <w:snapToGrid w:val="0"/>
                <w:color w:val="auto"/>
                <w:kern w:val="0"/>
                <w:szCs w:val="21"/>
                <w:highlight w:val="none"/>
              </w:rPr>
            </w:pPr>
            <w:r>
              <w:rPr>
                <w:rFonts w:hint="eastAsia" w:hAnsi="宋体" w:cs="宋体"/>
                <w:b/>
                <w:bCs w:val="0"/>
                <w:snapToGrid w:val="0"/>
                <w:color w:val="auto"/>
                <w:kern w:val="0"/>
                <w:szCs w:val="21"/>
                <w:highlight w:val="none"/>
              </w:rPr>
              <w:t>序号</w:t>
            </w:r>
          </w:p>
        </w:tc>
        <w:tc>
          <w:tcPr>
            <w:tcW w:w="1573" w:type="dxa"/>
            <w:tcBorders>
              <w:tl2br w:val="nil"/>
              <w:tr2bl w:val="nil"/>
            </w:tcBorders>
            <w:vAlign w:val="center"/>
          </w:tcPr>
          <w:p w14:paraId="0DD645C3">
            <w:pPr>
              <w:pStyle w:val="73"/>
              <w:wordWrap w:val="0"/>
              <w:adjustRightInd w:val="0"/>
              <w:snapToGrid w:val="0"/>
              <w:spacing w:line="380" w:lineRule="exact"/>
              <w:jc w:val="center"/>
              <w:rPr>
                <w:rFonts w:hAnsi="宋体" w:cs="宋体"/>
                <w:b/>
                <w:bCs w:val="0"/>
                <w:snapToGrid w:val="0"/>
                <w:color w:val="auto"/>
                <w:kern w:val="0"/>
                <w:szCs w:val="21"/>
                <w:highlight w:val="none"/>
              </w:rPr>
            </w:pPr>
            <w:r>
              <w:rPr>
                <w:rFonts w:hint="eastAsia" w:hAnsi="宋体" w:cs="宋体"/>
                <w:b/>
                <w:bCs w:val="0"/>
                <w:snapToGrid w:val="0"/>
                <w:color w:val="auto"/>
                <w:kern w:val="0"/>
                <w:szCs w:val="21"/>
                <w:highlight w:val="none"/>
              </w:rPr>
              <w:t>承诺事项</w:t>
            </w:r>
          </w:p>
        </w:tc>
        <w:tc>
          <w:tcPr>
            <w:tcW w:w="2923" w:type="dxa"/>
            <w:tcBorders>
              <w:tl2br w:val="nil"/>
              <w:tr2bl w:val="nil"/>
            </w:tcBorders>
            <w:vAlign w:val="center"/>
          </w:tcPr>
          <w:p w14:paraId="286917BA">
            <w:pPr>
              <w:pStyle w:val="73"/>
              <w:wordWrap w:val="0"/>
              <w:adjustRightInd w:val="0"/>
              <w:snapToGrid w:val="0"/>
              <w:spacing w:line="380" w:lineRule="exact"/>
              <w:jc w:val="center"/>
              <w:rPr>
                <w:rFonts w:hAnsi="宋体" w:cs="宋体"/>
                <w:b/>
                <w:bCs w:val="0"/>
                <w:snapToGrid w:val="0"/>
                <w:color w:val="auto"/>
                <w:kern w:val="0"/>
                <w:szCs w:val="21"/>
                <w:highlight w:val="none"/>
              </w:rPr>
            </w:pPr>
            <w:r>
              <w:rPr>
                <w:rFonts w:hint="eastAsia" w:hAnsi="宋体" w:cs="宋体"/>
                <w:b/>
                <w:bCs w:val="0"/>
                <w:snapToGrid w:val="0"/>
                <w:color w:val="auto"/>
                <w:kern w:val="0"/>
                <w:szCs w:val="21"/>
                <w:highlight w:val="none"/>
              </w:rPr>
              <w:t>承诺内容</w:t>
            </w:r>
          </w:p>
        </w:tc>
        <w:tc>
          <w:tcPr>
            <w:tcW w:w="4019" w:type="dxa"/>
            <w:tcBorders>
              <w:tl2br w:val="nil"/>
              <w:tr2bl w:val="nil"/>
            </w:tcBorders>
            <w:vAlign w:val="center"/>
          </w:tcPr>
          <w:p w14:paraId="5A051E55">
            <w:pPr>
              <w:pStyle w:val="73"/>
              <w:wordWrap w:val="0"/>
              <w:adjustRightInd w:val="0"/>
              <w:snapToGrid w:val="0"/>
              <w:spacing w:line="380" w:lineRule="exact"/>
              <w:jc w:val="center"/>
              <w:rPr>
                <w:rFonts w:hAnsi="宋体" w:cs="宋体"/>
                <w:b/>
                <w:bCs w:val="0"/>
                <w:snapToGrid w:val="0"/>
                <w:color w:val="auto"/>
                <w:kern w:val="0"/>
                <w:szCs w:val="21"/>
                <w:highlight w:val="none"/>
              </w:rPr>
            </w:pPr>
            <w:r>
              <w:rPr>
                <w:rFonts w:hint="eastAsia" w:hAnsi="宋体" w:cs="宋体"/>
                <w:b/>
                <w:bCs w:val="0"/>
                <w:snapToGrid w:val="0"/>
                <w:color w:val="auto"/>
                <w:kern w:val="0"/>
                <w:szCs w:val="21"/>
                <w:highlight w:val="none"/>
              </w:rPr>
              <w:t>违约承诺</w:t>
            </w:r>
          </w:p>
        </w:tc>
      </w:tr>
      <w:tr w14:paraId="26E71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55" w:hRule="atLeast"/>
          <w:jc w:val="center"/>
        </w:trPr>
        <w:tc>
          <w:tcPr>
            <w:tcW w:w="716" w:type="dxa"/>
            <w:tcBorders>
              <w:tl2br w:val="nil"/>
              <w:tr2bl w:val="nil"/>
            </w:tcBorders>
            <w:vAlign w:val="center"/>
          </w:tcPr>
          <w:p w14:paraId="50B6AAF4">
            <w:pPr>
              <w:pStyle w:val="73"/>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1</w:t>
            </w:r>
          </w:p>
        </w:tc>
        <w:tc>
          <w:tcPr>
            <w:tcW w:w="1573" w:type="dxa"/>
            <w:tcBorders>
              <w:tl2br w:val="nil"/>
              <w:tr2bl w:val="nil"/>
            </w:tcBorders>
            <w:vAlign w:val="center"/>
          </w:tcPr>
          <w:p w14:paraId="746B30D1">
            <w:pPr>
              <w:pStyle w:val="76"/>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自愿接受招标</w:t>
            </w:r>
          </w:p>
          <w:p w14:paraId="71ED28BC">
            <w:pPr>
              <w:pStyle w:val="76"/>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文件条款的承诺</w:t>
            </w:r>
          </w:p>
        </w:tc>
        <w:tc>
          <w:tcPr>
            <w:tcW w:w="2923" w:type="dxa"/>
            <w:tcBorders>
              <w:tl2br w:val="nil"/>
              <w:tr2bl w:val="nil"/>
            </w:tcBorders>
            <w:vAlign w:val="center"/>
          </w:tcPr>
          <w:p w14:paraId="2D307866">
            <w:pPr>
              <w:pStyle w:val="76"/>
              <w:keepNext w:val="0"/>
              <w:keepLines w:val="0"/>
              <w:pageBreakBefore w:val="0"/>
              <w:widowControl w:val="0"/>
              <w:kinsoku/>
              <w:wordWrap w:val="0"/>
              <w:overflowPunct/>
              <w:topLinePunct w:val="0"/>
              <w:autoSpaceDE/>
              <w:autoSpaceDN/>
              <w:bidi w:val="0"/>
              <w:adjustRightInd w:val="0"/>
              <w:snapToGrid w:val="0"/>
              <w:spacing w:line="420" w:lineRule="exact"/>
              <w:ind w:firstLine="420"/>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我方自愿接受招标文件的所有条款，所递交的投标文件已经充分响应招标文件的实质性要求。</w:t>
            </w:r>
          </w:p>
        </w:tc>
        <w:tc>
          <w:tcPr>
            <w:tcW w:w="4019" w:type="dxa"/>
            <w:tcBorders>
              <w:tl2br w:val="nil"/>
              <w:tr2bl w:val="nil"/>
            </w:tcBorders>
            <w:vAlign w:val="center"/>
          </w:tcPr>
          <w:p w14:paraId="7541C798">
            <w:pPr>
              <w:pStyle w:val="76"/>
              <w:keepNext w:val="0"/>
              <w:keepLines w:val="0"/>
              <w:pageBreakBefore w:val="0"/>
              <w:widowControl w:val="0"/>
              <w:kinsoku/>
              <w:wordWrap w:val="0"/>
              <w:overflowPunct/>
              <w:topLinePunct w:val="0"/>
              <w:autoSpaceDE/>
              <w:autoSpaceDN/>
              <w:bidi w:val="0"/>
              <w:adjustRightInd w:val="0"/>
              <w:snapToGrid w:val="0"/>
              <w:spacing w:line="420" w:lineRule="exact"/>
              <w:ind w:firstLine="420"/>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如果我方的投标文件未响应、违反、偏离招标文件的实质性要求，我方接受招标人或其授权的招标代理机构或其组建的评标委员会依据招标文件作出的相应处理，包括否决投标。</w:t>
            </w:r>
          </w:p>
        </w:tc>
      </w:tr>
      <w:tr w14:paraId="2B888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75" w:hRule="atLeast"/>
          <w:jc w:val="center"/>
        </w:trPr>
        <w:tc>
          <w:tcPr>
            <w:tcW w:w="716" w:type="dxa"/>
            <w:tcBorders>
              <w:tl2br w:val="nil"/>
              <w:tr2bl w:val="nil"/>
            </w:tcBorders>
            <w:vAlign w:val="center"/>
          </w:tcPr>
          <w:p w14:paraId="12659488">
            <w:pPr>
              <w:pStyle w:val="73"/>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2</w:t>
            </w:r>
          </w:p>
        </w:tc>
        <w:tc>
          <w:tcPr>
            <w:tcW w:w="1573" w:type="dxa"/>
            <w:tcBorders>
              <w:tl2br w:val="nil"/>
              <w:tr2bl w:val="nil"/>
            </w:tcBorders>
            <w:vAlign w:val="center"/>
          </w:tcPr>
          <w:p w14:paraId="4E13328C">
            <w:pPr>
              <w:pStyle w:val="76"/>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无禁止投标</w:t>
            </w:r>
          </w:p>
          <w:p w14:paraId="2E04458C">
            <w:pPr>
              <w:pStyle w:val="76"/>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情形的承诺</w:t>
            </w:r>
          </w:p>
        </w:tc>
        <w:tc>
          <w:tcPr>
            <w:tcW w:w="2923" w:type="dxa"/>
            <w:tcBorders>
              <w:tl2br w:val="nil"/>
              <w:tr2bl w:val="nil"/>
            </w:tcBorders>
            <w:vAlign w:val="center"/>
          </w:tcPr>
          <w:p w14:paraId="6A2783C9">
            <w:pPr>
              <w:pStyle w:val="76"/>
              <w:keepNext w:val="0"/>
              <w:keepLines w:val="0"/>
              <w:pageBreakBefore w:val="0"/>
              <w:widowControl w:val="0"/>
              <w:kinsoku/>
              <w:wordWrap w:val="0"/>
              <w:overflowPunct/>
              <w:topLinePunct w:val="0"/>
              <w:autoSpaceDE/>
              <w:autoSpaceDN/>
              <w:bidi w:val="0"/>
              <w:adjustRightInd w:val="0"/>
              <w:snapToGrid w:val="0"/>
              <w:spacing w:line="420" w:lineRule="exact"/>
              <w:ind w:firstLine="420"/>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我方不存在招标文件第一章第三节第</w:t>
            </w:r>
            <w:r>
              <w:rPr>
                <w:rFonts w:hint="eastAsia" w:hAnsi="宋体" w:cs="宋体"/>
                <w:b/>
                <w:bCs/>
                <w:snapToGrid w:val="0"/>
                <w:color w:val="auto"/>
                <w:kern w:val="0"/>
                <w:sz w:val="21"/>
                <w:szCs w:val="21"/>
                <w:highlight w:val="none"/>
              </w:rPr>
              <w:t>2.4</w:t>
            </w:r>
            <w:r>
              <w:rPr>
                <w:rFonts w:hint="eastAsia" w:hAnsi="宋体" w:cs="宋体"/>
                <w:snapToGrid w:val="0"/>
                <w:color w:val="auto"/>
                <w:kern w:val="0"/>
                <w:sz w:val="21"/>
                <w:szCs w:val="21"/>
                <w:highlight w:val="none"/>
              </w:rPr>
              <w:t>条“禁止投标条款”规定的任何一种情形。</w:t>
            </w:r>
          </w:p>
        </w:tc>
        <w:tc>
          <w:tcPr>
            <w:tcW w:w="4019" w:type="dxa"/>
            <w:tcBorders>
              <w:tl2br w:val="nil"/>
              <w:tr2bl w:val="nil"/>
            </w:tcBorders>
            <w:vAlign w:val="center"/>
          </w:tcPr>
          <w:p w14:paraId="60B01B1E">
            <w:pPr>
              <w:pStyle w:val="76"/>
              <w:keepNext w:val="0"/>
              <w:keepLines w:val="0"/>
              <w:pageBreakBefore w:val="0"/>
              <w:widowControl w:val="0"/>
              <w:kinsoku/>
              <w:wordWrap w:val="0"/>
              <w:overflowPunct/>
              <w:topLinePunct w:val="0"/>
              <w:autoSpaceDE/>
              <w:autoSpaceDN/>
              <w:bidi w:val="0"/>
              <w:adjustRightInd w:val="0"/>
              <w:snapToGrid w:val="0"/>
              <w:spacing w:line="420" w:lineRule="exact"/>
              <w:ind w:firstLine="420"/>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如果我方有招标文件第一章第三节第</w:t>
            </w:r>
            <w:r>
              <w:rPr>
                <w:rFonts w:hint="eastAsia" w:hAnsi="宋体" w:cs="宋体"/>
                <w:b/>
                <w:bCs/>
                <w:snapToGrid w:val="0"/>
                <w:color w:val="auto"/>
                <w:kern w:val="0"/>
                <w:sz w:val="21"/>
                <w:szCs w:val="21"/>
                <w:highlight w:val="none"/>
              </w:rPr>
              <w:t>2.4</w:t>
            </w:r>
            <w:r>
              <w:rPr>
                <w:rFonts w:hint="eastAsia" w:hAnsi="宋体" w:cs="宋体"/>
                <w:snapToGrid w:val="0"/>
                <w:color w:val="auto"/>
                <w:kern w:val="0"/>
                <w:sz w:val="21"/>
                <w:szCs w:val="21"/>
                <w:highlight w:val="none"/>
              </w:rPr>
              <w:t>条“禁止投标条款”规定的任何一种情形，我方接受招标人或其授权的招标代理机构或其组建的评标委员会依据招标文件作出的相应处理以及有关监督部门作出的行政处罚，并承担由此引起的一切法律后果。</w:t>
            </w:r>
          </w:p>
        </w:tc>
      </w:tr>
      <w:tr w14:paraId="6E900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0" w:hRule="atLeast"/>
          <w:jc w:val="center"/>
        </w:trPr>
        <w:tc>
          <w:tcPr>
            <w:tcW w:w="716" w:type="dxa"/>
            <w:tcBorders>
              <w:tl2br w:val="nil"/>
              <w:tr2bl w:val="nil"/>
            </w:tcBorders>
            <w:vAlign w:val="center"/>
          </w:tcPr>
          <w:p w14:paraId="04B047BD">
            <w:pPr>
              <w:pStyle w:val="73"/>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3</w:t>
            </w:r>
          </w:p>
        </w:tc>
        <w:tc>
          <w:tcPr>
            <w:tcW w:w="1573" w:type="dxa"/>
            <w:tcBorders>
              <w:tl2br w:val="nil"/>
              <w:tr2bl w:val="nil"/>
            </w:tcBorders>
            <w:vAlign w:val="center"/>
          </w:tcPr>
          <w:p w14:paraId="7327796A">
            <w:pPr>
              <w:pStyle w:val="76"/>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自觉抵制围标</w:t>
            </w:r>
          </w:p>
          <w:p w14:paraId="6537DAA0">
            <w:pPr>
              <w:pStyle w:val="76"/>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串标和弄虚</w:t>
            </w:r>
          </w:p>
          <w:p w14:paraId="3A865B06">
            <w:pPr>
              <w:pStyle w:val="76"/>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作假行为的承诺</w:t>
            </w:r>
          </w:p>
        </w:tc>
        <w:tc>
          <w:tcPr>
            <w:tcW w:w="2923" w:type="dxa"/>
            <w:tcBorders>
              <w:tl2br w:val="nil"/>
              <w:tr2bl w:val="nil"/>
            </w:tcBorders>
            <w:vAlign w:val="center"/>
          </w:tcPr>
          <w:p w14:paraId="1074D0F2">
            <w:pPr>
              <w:pStyle w:val="76"/>
              <w:keepNext w:val="0"/>
              <w:keepLines w:val="0"/>
              <w:pageBreakBefore w:val="0"/>
              <w:widowControl w:val="0"/>
              <w:kinsoku/>
              <w:wordWrap w:val="0"/>
              <w:overflowPunct/>
              <w:topLinePunct w:val="0"/>
              <w:autoSpaceDE/>
              <w:autoSpaceDN/>
              <w:bidi w:val="0"/>
              <w:adjustRightInd w:val="0"/>
              <w:snapToGrid w:val="0"/>
              <w:spacing w:line="420" w:lineRule="exact"/>
              <w:ind w:firstLine="420"/>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我方合法正当、诚实守信地参与投标，不组织、不参加围标串标违法行为，不通过弄虚作假行为骗取中标。</w:t>
            </w:r>
          </w:p>
        </w:tc>
        <w:tc>
          <w:tcPr>
            <w:tcW w:w="4019" w:type="dxa"/>
            <w:tcBorders>
              <w:tl2br w:val="nil"/>
              <w:tr2bl w:val="nil"/>
            </w:tcBorders>
            <w:vAlign w:val="center"/>
          </w:tcPr>
          <w:p w14:paraId="0E604D83">
            <w:pPr>
              <w:pStyle w:val="76"/>
              <w:keepNext w:val="0"/>
              <w:keepLines w:val="0"/>
              <w:pageBreakBefore w:val="0"/>
              <w:widowControl w:val="0"/>
              <w:kinsoku/>
              <w:wordWrap w:val="0"/>
              <w:overflowPunct/>
              <w:topLinePunct w:val="0"/>
              <w:autoSpaceDE/>
              <w:autoSpaceDN/>
              <w:bidi w:val="0"/>
              <w:adjustRightInd w:val="0"/>
              <w:snapToGrid w:val="0"/>
              <w:spacing w:line="420" w:lineRule="exact"/>
              <w:ind w:firstLine="420"/>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如果我方组织或参加围标串标违法行为或通过弄虚作假行为骗取中标，我方接受招标人或其授权的招标代理机构或其组建的评标委员会依据招标文件作出的相应处理以及有关监督部门作出的行政处罚，并承担由此引起的一切法律后果。</w:t>
            </w:r>
          </w:p>
        </w:tc>
      </w:tr>
      <w:tr w14:paraId="13989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0" w:hRule="atLeast"/>
          <w:jc w:val="center"/>
        </w:trPr>
        <w:tc>
          <w:tcPr>
            <w:tcW w:w="716" w:type="dxa"/>
            <w:tcBorders>
              <w:tl2br w:val="nil"/>
              <w:tr2bl w:val="nil"/>
            </w:tcBorders>
            <w:vAlign w:val="center"/>
          </w:tcPr>
          <w:p w14:paraId="4E26FD04">
            <w:pPr>
              <w:pStyle w:val="73"/>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4</w:t>
            </w:r>
          </w:p>
        </w:tc>
        <w:tc>
          <w:tcPr>
            <w:tcW w:w="1573" w:type="dxa"/>
            <w:tcBorders>
              <w:tl2br w:val="nil"/>
              <w:tr2bl w:val="nil"/>
            </w:tcBorders>
            <w:vAlign w:val="center"/>
          </w:tcPr>
          <w:p w14:paraId="754EDB94">
            <w:pPr>
              <w:pStyle w:val="76"/>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总监理工程师</w:t>
            </w:r>
          </w:p>
          <w:p w14:paraId="4D5B47CB">
            <w:pPr>
              <w:pStyle w:val="76"/>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任职承诺</w:t>
            </w:r>
          </w:p>
        </w:tc>
        <w:tc>
          <w:tcPr>
            <w:tcW w:w="2923" w:type="dxa"/>
            <w:tcBorders>
              <w:tl2br w:val="nil"/>
              <w:tr2bl w:val="nil"/>
            </w:tcBorders>
            <w:vAlign w:val="center"/>
          </w:tcPr>
          <w:p w14:paraId="0015B20B">
            <w:pPr>
              <w:pStyle w:val="76"/>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 xml:space="preserve">    我方拟派总监理工程师现阶段担任总监理工程师的在施（包括已中标未开工、已开工未竣工）建设工程项目不超过2个，经任职项目的建设单位同意，参加本项目投标。</w:t>
            </w:r>
          </w:p>
        </w:tc>
        <w:tc>
          <w:tcPr>
            <w:tcW w:w="4019" w:type="dxa"/>
            <w:tcBorders>
              <w:tl2br w:val="nil"/>
              <w:tr2bl w:val="nil"/>
            </w:tcBorders>
            <w:vAlign w:val="center"/>
          </w:tcPr>
          <w:p w14:paraId="25D3446D">
            <w:pPr>
              <w:pStyle w:val="76"/>
              <w:keepNext w:val="0"/>
              <w:keepLines w:val="0"/>
              <w:pageBreakBefore w:val="0"/>
              <w:widowControl w:val="0"/>
              <w:kinsoku/>
              <w:wordWrap w:val="0"/>
              <w:overflowPunct/>
              <w:topLinePunct w:val="0"/>
              <w:autoSpaceDE/>
              <w:autoSpaceDN/>
              <w:bidi w:val="0"/>
              <w:adjustRightInd w:val="0"/>
              <w:snapToGrid w:val="0"/>
              <w:spacing w:line="420" w:lineRule="exact"/>
              <w:ind w:firstLine="420"/>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如果我方拟派总监理工程师在本项目招标投标活动期间担任总监理工程师的在施（包括已中标未开工、已开工未竣工）建设工程项目超过2个，或其参加本项目投标未得到任职项目的建设单位同意，我方接受招标人或其授权的招标代理机构或其组建的评标委员会依据招标文件作出的相应处理以及有关监督部门作出的行政处罚，并承担由此引起的一切法律后果。</w:t>
            </w:r>
          </w:p>
        </w:tc>
      </w:tr>
      <w:tr w14:paraId="5C953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5" w:hRule="atLeast"/>
          <w:jc w:val="center"/>
        </w:trPr>
        <w:tc>
          <w:tcPr>
            <w:tcW w:w="716" w:type="dxa"/>
            <w:tcBorders>
              <w:tl2br w:val="nil"/>
              <w:tr2bl w:val="nil"/>
            </w:tcBorders>
            <w:vAlign w:val="center"/>
          </w:tcPr>
          <w:p w14:paraId="6161C08F">
            <w:pPr>
              <w:pStyle w:val="73"/>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5</w:t>
            </w:r>
          </w:p>
        </w:tc>
        <w:tc>
          <w:tcPr>
            <w:tcW w:w="1573" w:type="dxa"/>
            <w:tcBorders>
              <w:tl2br w:val="nil"/>
              <w:tr2bl w:val="nil"/>
            </w:tcBorders>
            <w:vAlign w:val="center"/>
          </w:tcPr>
          <w:p w14:paraId="003F6C1C">
            <w:pPr>
              <w:pStyle w:val="76"/>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投标文件</w:t>
            </w:r>
          </w:p>
          <w:p w14:paraId="56563611">
            <w:pPr>
              <w:pStyle w:val="76"/>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真实性承诺</w:t>
            </w:r>
          </w:p>
        </w:tc>
        <w:tc>
          <w:tcPr>
            <w:tcW w:w="2923" w:type="dxa"/>
            <w:tcBorders>
              <w:tl2br w:val="nil"/>
              <w:tr2bl w:val="nil"/>
            </w:tcBorders>
            <w:vAlign w:val="center"/>
          </w:tcPr>
          <w:p w14:paraId="3AAF78A2">
            <w:pPr>
              <w:pStyle w:val="76"/>
              <w:keepNext w:val="0"/>
              <w:keepLines w:val="0"/>
              <w:pageBreakBefore w:val="0"/>
              <w:widowControl w:val="0"/>
              <w:kinsoku/>
              <w:wordWrap w:val="0"/>
              <w:overflowPunct/>
              <w:topLinePunct w:val="0"/>
              <w:autoSpaceDE/>
              <w:autoSpaceDN/>
              <w:bidi w:val="0"/>
              <w:adjustRightInd w:val="0"/>
              <w:snapToGrid w:val="0"/>
              <w:spacing w:line="420" w:lineRule="exact"/>
              <w:ind w:firstLine="420"/>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我方所递交投标文件的全部内容均为真实、有效、准确的。</w:t>
            </w:r>
          </w:p>
        </w:tc>
        <w:tc>
          <w:tcPr>
            <w:tcW w:w="4019" w:type="dxa"/>
            <w:tcBorders>
              <w:tl2br w:val="nil"/>
              <w:tr2bl w:val="nil"/>
            </w:tcBorders>
            <w:vAlign w:val="center"/>
          </w:tcPr>
          <w:p w14:paraId="537798B9">
            <w:pPr>
              <w:pStyle w:val="76"/>
              <w:keepNext w:val="0"/>
              <w:keepLines w:val="0"/>
              <w:pageBreakBefore w:val="0"/>
              <w:widowControl w:val="0"/>
              <w:kinsoku/>
              <w:wordWrap w:val="0"/>
              <w:overflowPunct/>
              <w:topLinePunct w:val="0"/>
              <w:autoSpaceDE/>
              <w:autoSpaceDN/>
              <w:bidi w:val="0"/>
              <w:adjustRightInd w:val="0"/>
              <w:snapToGrid w:val="0"/>
              <w:spacing w:line="420" w:lineRule="exact"/>
              <w:ind w:firstLine="420"/>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如果我方递交的投标文件任何内容不真实或无效或不准确，我方接受招标人或其授权的招标代理机构或其组建的评标委员会依据招标文件作出的相应处理，包括否决投标。</w:t>
            </w:r>
          </w:p>
        </w:tc>
      </w:tr>
      <w:tr w14:paraId="4EF07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16" w:type="dxa"/>
            <w:tcBorders>
              <w:tl2br w:val="nil"/>
              <w:tr2bl w:val="nil"/>
            </w:tcBorders>
            <w:vAlign w:val="center"/>
          </w:tcPr>
          <w:p w14:paraId="35D8F9CC">
            <w:pPr>
              <w:pStyle w:val="73"/>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6</w:t>
            </w:r>
          </w:p>
        </w:tc>
        <w:tc>
          <w:tcPr>
            <w:tcW w:w="1573" w:type="dxa"/>
            <w:tcBorders>
              <w:tl2br w:val="nil"/>
              <w:tr2bl w:val="nil"/>
            </w:tcBorders>
            <w:vAlign w:val="center"/>
          </w:tcPr>
          <w:p w14:paraId="4626B0C9">
            <w:pPr>
              <w:pStyle w:val="76"/>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投标文件</w:t>
            </w:r>
          </w:p>
          <w:p w14:paraId="3294E70E">
            <w:pPr>
              <w:pStyle w:val="76"/>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信息公开承诺</w:t>
            </w:r>
          </w:p>
        </w:tc>
        <w:tc>
          <w:tcPr>
            <w:tcW w:w="2923" w:type="dxa"/>
            <w:tcBorders>
              <w:tl2br w:val="nil"/>
              <w:tr2bl w:val="nil"/>
            </w:tcBorders>
            <w:vAlign w:val="center"/>
          </w:tcPr>
          <w:p w14:paraId="0BD5A69B">
            <w:pPr>
              <w:pStyle w:val="76"/>
              <w:keepNext w:val="0"/>
              <w:keepLines w:val="0"/>
              <w:pageBreakBefore w:val="0"/>
              <w:widowControl w:val="0"/>
              <w:kinsoku/>
              <w:wordWrap w:val="0"/>
              <w:overflowPunct/>
              <w:topLinePunct w:val="0"/>
              <w:autoSpaceDE/>
              <w:autoSpaceDN/>
              <w:bidi w:val="0"/>
              <w:adjustRightInd w:val="0"/>
              <w:snapToGrid w:val="0"/>
              <w:spacing w:line="420" w:lineRule="exact"/>
              <w:ind w:firstLine="420"/>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我方提供完整的电子文件。如果我方成为本招标项目中标候选人，我方同意并授权招标人在评标结果公示期内公开我方商务标书的全部内容。</w:t>
            </w:r>
          </w:p>
        </w:tc>
        <w:tc>
          <w:tcPr>
            <w:tcW w:w="4019" w:type="dxa"/>
            <w:tcBorders>
              <w:tl2br w:val="nil"/>
              <w:tr2bl w:val="nil"/>
            </w:tcBorders>
            <w:vAlign w:val="center"/>
          </w:tcPr>
          <w:p w14:paraId="47B1FADB">
            <w:pPr>
              <w:pStyle w:val="76"/>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left"/>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 xml:space="preserve">    /</w:t>
            </w:r>
          </w:p>
        </w:tc>
      </w:tr>
      <w:tr w14:paraId="51315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16" w:type="dxa"/>
            <w:tcBorders>
              <w:tl2br w:val="nil"/>
              <w:tr2bl w:val="nil"/>
            </w:tcBorders>
            <w:vAlign w:val="center"/>
          </w:tcPr>
          <w:p w14:paraId="4A4C9368">
            <w:pPr>
              <w:pStyle w:val="73"/>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int="eastAsia" w:hAnsi="宋体" w:eastAsia="宋体" w:cs="宋体"/>
                <w:snapToGrid w:val="0"/>
                <w:color w:val="auto"/>
                <w:kern w:val="0"/>
                <w:sz w:val="21"/>
                <w:szCs w:val="21"/>
                <w:highlight w:val="none"/>
                <w:lang w:eastAsia="zh-CN"/>
              </w:rPr>
            </w:pPr>
            <w:r>
              <w:rPr>
                <w:rFonts w:hint="eastAsia" w:hAnsi="宋体" w:cs="宋体"/>
                <w:snapToGrid w:val="0"/>
                <w:color w:val="auto"/>
                <w:kern w:val="0"/>
                <w:sz w:val="21"/>
                <w:szCs w:val="21"/>
                <w:highlight w:val="none"/>
                <w:lang w:val="en-US" w:eastAsia="zh-CN"/>
              </w:rPr>
              <w:t>7</w:t>
            </w:r>
          </w:p>
        </w:tc>
        <w:tc>
          <w:tcPr>
            <w:tcW w:w="1573" w:type="dxa"/>
            <w:tcBorders>
              <w:tl2br w:val="nil"/>
              <w:tr2bl w:val="nil"/>
            </w:tcBorders>
            <w:vAlign w:val="center"/>
          </w:tcPr>
          <w:p w14:paraId="7E0FB442">
            <w:pPr>
              <w:pStyle w:val="76"/>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按时签订合同</w:t>
            </w:r>
          </w:p>
          <w:p w14:paraId="3DA87571">
            <w:pPr>
              <w:pStyle w:val="76"/>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的承诺</w:t>
            </w:r>
          </w:p>
        </w:tc>
        <w:tc>
          <w:tcPr>
            <w:tcW w:w="2923" w:type="dxa"/>
            <w:tcBorders>
              <w:tl2br w:val="nil"/>
              <w:tr2bl w:val="nil"/>
            </w:tcBorders>
            <w:vAlign w:val="center"/>
          </w:tcPr>
          <w:p w14:paraId="108034DD">
            <w:pPr>
              <w:pStyle w:val="76"/>
              <w:keepNext w:val="0"/>
              <w:keepLines w:val="0"/>
              <w:pageBreakBefore w:val="0"/>
              <w:widowControl w:val="0"/>
              <w:kinsoku/>
              <w:wordWrap w:val="0"/>
              <w:overflowPunct/>
              <w:topLinePunct w:val="0"/>
              <w:autoSpaceDE/>
              <w:autoSpaceDN/>
              <w:bidi w:val="0"/>
              <w:adjustRightInd w:val="0"/>
              <w:snapToGrid w:val="0"/>
              <w:spacing w:line="420" w:lineRule="exact"/>
              <w:ind w:firstLine="420"/>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如果我方中标，我方保证在招标文件规定的时限内与招标人签订合同，不提出违背或超出招标文件、中标文件的要求。</w:t>
            </w:r>
          </w:p>
        </w:tc>
        <w:tc>
          <w:tcPr>
            <w:tcW w:w="4019" w:type="dxa"/>
            <w:tcBorders>
              <w:tl2br w:val="nil"/>
              <w:tr2bl w:val="nil"/>
            </w:tcBorders>
            <w:vAlign w:val="center"/>
          </w:tcPr>
          <w:p w14:paraId="244FAAC1">
            <w:pPr>
              <w:pStyle w:val="76"/>
              <w:keepNext w:val="0"/>
              <w:keepLines w:val="0"/>
              <w:pageBreakBefore w:val="0"/>
              <w:widowControl w:val="0"/>
              <w:kinsoku/>
              <w:wordWrap w:val="0"/>
              <w:overflowPunct/>
              <w:topLinePunct w:val="0"/>
              <w:autoSpaceDE/>
              <w:autoSpaceDN/>
              <w:bidi w:val="0"/>
              <w:adjustRightInd w:val="0"/>
              <w:snapToGrid w:val="0"/>
              <w:spacing w:line="420" w:lineRule="exact"/>
              <w:ind w:firstLine="420"/>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如果我方未在招标文件规定的时限内与招标人签订合同，或我方在签订合同过程中提出违背或超出招标文件、中标文件的要求。我方接受招标人依据招标文件作出的相应处理以及有关监督部门作出的行政处罚，并承担由此引起的一切法律后果。</w:t>
            </w:r>
          </w:p>
        </w:tc>
      </w:tr>
    </w:tbl>
    <w:p w14:paraId="7E4EC132">
      <w:pPr>
        <w:pStyle w:val="73"/>
        <w:wordWrap w:val="0"/>
        <w:adjustRightInd w:val="0"/>
        <w:snapToGrid w:val="0"/>
        <w:spacing w:line="420" w:lineRule="exact"/>
        <w:jc w:val="left"/>
        <w:rPr>
          <w:rFonts w:hAnsi="宋体" w:cs="宋体"/>
          <w:snapToGrid w:val="0"/>
          <w:color w:val="auto"/>
          <w:kern w:val="0"/>
          <w:highlight w:val="none"/>
        </w:rPr>
      </w:pPr>
    </w:p>
    <w:p w14:paraId="4B6FF6DB">
      <w:pPr>
        <w:pStyle w:val="73"/>
        <w:wordWrap w:val="0"/>
        <w:adjustRightInd w:val="0"/>
        <w:snapToGrid w:val="0"/>
        <w:spacing w:line="420" w:lineRule="exact"/>
        <w:jc w:val="left"/>
        <w:rPr>
          <w:rFonts w:hAnsi="宋体" w:cs="宋体"/>
          <w:snapToGrid w:val="0"/>
          <w:color w:val="auto"/>
          <w:kern w:val="0"/>
          <w:highlight w:val="none"/>
        </w:rPr>
      </w:pPr>
    </w:p>
    <w:p w14:paraId="148553C2">
      <w:pPr>
        <w:pStyle w:val="16"/>
        <w:wordWrap w:val="0"/>
        <w:adjustRightInd w:val="0"/>
        <w:snapToGrid w:val="0"/>
        <w:spacing w:line="420" w:lineRule="exact"/>
        <w:ind w:firstLine="480" w:firstLineChars="200"/>
        <w:jc w:val="right"/>
        <w:rPr>
          <w:rFonts w:hAnsi="宋体" w:cs="宋体"/>
          <w:snapToGrid w:val="0"/>
          <w:color w:val="auto"/>
          <w:kern w:val="0"/>
          <w:szCs w:val="24"/>
          <w:highlight w:val="none"/>
        </w:rPr>
      </w:pPr>
      <w:r>
        <w:rPr>
          <w:rFonts w:hint="eastAsia" w:hAnsi="宋体" w:cs="宋体"/>
          <w:snapToGrid w:val="0"/>
          <w:color w:val="auto"/>
          <w:kern w:val="0"/>
          <w:szCs w:val="24"/>
          <w:highlight w:val="none"/>
        </w:rPr>
        <w:t>投标人：</w:t>
      </w:r>
      <w:r>
        <w:rPr>
          <w:rFonts w:hint="eastAsia" w:hAnsi="宋体" w:cs="宋体"/>
          <w:snapToGrid w:val="0"/>
          <w:color w:val="auto"/>
          <w:kern w:val="0"/>
          <w:szCs w:val="24"/>
          <w:highlight w:val="none"/>
          <w:u w:val="single"/>
        </w:rPr>
        <w:t xml:space="preserve">                                   </w:t>
      </w:r>
      <w:r>
        <w:rPr>
          <w:rFonts w:hint="eastAsia" w:hAnsi="宋体" w:cs="宋体"/>
          <w:snapToGrid w:val="0"/>
          <w:color w:val="auto"/>
          <w:kern w:val="0"/>
          <w:szCs w:val="24"/>
          <w:highlight w:val="none"/>
        </w:rPr>
        <w:t>（盖单位章）</w:t>
      </w:r>
    </w:p>
    <w:p w14:paraId="28CA7502">
      <w:pPr>
        <w:pStyle w:val="16"/>
        <w:wordWrap w:val="0"/>
        <w:adjustRightInd w:val="0"/>
        <w:snapToGrid w:val="0"/>
        <w:spacing w:line="420" w:lineRule="exact"/>
        <w:ind w:firstLine="480" w:firstLineChars="200"/>
        <w:jc w:val="right"/>
        <w:rPr>
          <w:rFonts w:hAnsi="宋体" w:cs="宋体"/>
          <w:snapToGrid w:val="0"/>
          <w:color w:val="auto"/>
          <w:kern w:val="0"/>
          <w:szCs w:val="24"/>
          <w:highlight w:val="none"/>
        </w:rPr>
      </w:pPr>
    </w:p>
    <w:p w14:paraId="0BE8168B">
      <w:pPr>
        <w:pStyle w:val="16"/>
        <w:wordWrap w:val="0"/>
        <w:adjustRightInd w:val="0"/>
        <w:snapToGrid w:val="0"/>
        <w:spacing w:line="420" w:lineRule="exact"/>
        <w:ind w:firstLine="480" w:firstLineChars="200"/>
        <w:jc w:val="right"/>
        <w:rPr>
          <w:rFonts w:hAnsi="宋体" w:cs="宋体"/>
          <w:snapToGrid w:val="0"/>
          <w:color w:val="auto"/>
          <w:kern w:val="0"/>
          <w:szCs w:val="24"/>
          <w:highlight w:val="none"/>
        </w:rPr>
      </w:pPr>
    </w:p>
    <w:p w14:paraId="0172B28D">
      <w:pPr>
        <w:pStyle w:val="16"/>
        <w:wordWrap w:val="0"/>
        <w:adjustRightInd w:val="0"/>
        <w:snapToGrid w:val="0"/>
        <w:spacing w:line="420" w:lineRule="exact"/>
        <w:ind w:firstLine="480" w:firstLineChars="200"/>
        <w:jc w:val="right"/>
        <w:rPr>
          <w:rFonts w:hAnsi="宋体" w:cs="宋体"/>
          <w:snapToGrid w:val="0"/>
          <w:color w:val="auto"/>
          <w:kern w:val="0"/>
          <w:szCs w:val="24"/>
          <w:highlight w:val="none"/>
        </w:rPr>
      </w:pPr>
      <w:r>
        <w:rPr>
          <w:rFonts w:hint="eastAsia" w:hAnsi="宋体" w:cs="宋体"/>
          <w:snapToGrid w:val="0"/>
          <w:color w:val="auto"/>
          <w:kern w:val="0"/>
          <w:szCs w:val="24"/>
          <w:highlight w:val="none"/>
        </w:rPr>
        <w:t>法定代表人或其委托代理人：</w:t>
      </w:r>
      <w:r>
        <w:rPr>
          <w:rFonts w:hint="eastAsia" w:hAnsi="宋体" w:cs="宋体"/>
          <w:snapToGrid w:val="0"/>
          <w:color w:val="auto"/>
          <w:kern w:val="0"/>
          <w:szCs w:val="24"/>
          <w:highlight w:val="none"/>
          <w:u w:val="single"/>
        </w:rPr>
        <w:t xml:space="preserve">               </w:t>
      </w:r>
      <w:r>
        <w:rPr>
          <w:rFonts w:hint="eastAsia" w:hAnsi="宋体" w:cs="宋体"/>
          <w:snapToGrid w:val="0"/>
          <w:color w:val="auto"/>
          <w:kern w:val="0"/>
          <w:szCs w:val="24"/>
          <w:highlight w:val="none"/>
        </w:rPr>
        <w:t>（签字或盖章）</w:t>
      </w:r>
    </w:p>
    <w:p w14:paraId="40FD3ED2">
      <w:pPr>
        <w:pStyle w:val="16"/>
        <w:wordWrap w:val="0"/>
        <w:adjustRightInd w:val="0"/>
        <w:snapToGrid w:val="0"/>
        <w:spacing w:line="420" w:lineRule="exact"/>
        <w:ind w:firstLine="480" w:firstLineChars="200"/>
        <w:rPr>
          <w:rFonts w:hAnsi="宋体" w:cs="宋体"/>
          <w:snapToGrid w:val="0"/>
          <w:color w:val="auto"/>
          <w:kern w:val="0"/>
          <w:szCs w:val="24"/>
          <w:highlight w:val="none"/>
        </w:rPr>
      </w:pPr>
    </w:p>
    <w:p w14:paraId="498998F1">
      <w:pPr>
        <w:pStyle w:val="16"/>
        <w:wordWrap w:val="0"/>
        <w:adjustRightInd w:val="0"/>
        <w:snapToGrid w:val="0"/>
        <w:spacing w:line="420" w:lineRule="exact"/>
        <w:ind w:firstLine="480" w:firstLineChars="200"/>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 xml:space="preserve">                      </w:t>
      </w:r>
      <w:r>
        <w:rPr>
          <w:rFonts w:hint="eastAsia" w:hAnsi="宋体" w:cs="宋体"/>
          <w:snapToGrid w:val="0"/>
          <w:color w:val="auto"/>
          <w:kern w:val="0"/>
          <w:szCs w:val="24"/>
          <w:highlight w:val="none"/>
          <w:u w:val="single"/>
        </w:rPr>
        <w:t xml:space="preserve">        </w:t>
      </w:r>
      <w:r>
        <w:rPr>
          <w:rFonts w:hint="eastAsia" w:hAnsi="宋体" w:cs="宋体"/>
          <w:snapToGrid w:val="0"/>
          <w:color w:val="auto"/>
          <w:kern w:val="0"/>
          <w:szCs w:val="24"/>
          <w:highlight w:val="none"/>
        </w:rPr>
        <w:t>年</w:t>
      </w:r>
      <w:r>
        <w:rPr>
          <w:rFonts w:hint="eastAsia" w:hAnsi="宋体" w:cs="宋体"/>
          <w:snapToGrid w:val="0"/>
          <w:color w:val="auto"/>
          <w:kern w:val="0"/>
          <w:szCs w:val="24"/>
          <w:highlight w:val="none"/>
          <w:u w:val="single"/>
        </w:rPr>
        <w:t xml:space="preserve">    </w:t>
      </w:r>
      <w:r>
        <w:rPr>
          <w:rFonts w:hint="eastAsia" w:hAnsi="宋体" w:cs="宋体"/>
          <w:snapToGrid w:val="0"/>
          <w:color w:val="auto"/>
          <w:kern w:val="0"/>
          <w:szCs w:val="24"/>
          <w:highlight w:val="none"/>
        </w:rPr>
        <w:t>月</w:t>
      </w:r>
      <w:r>
        <w:rPr>
          <w:rFonts w:hint="eastAsia" w:hAnsi="宋体" w:cs="宋体"/>
          <w:snapToGrid w:val="0"/>
          <w:color w:val="auto"/>
          <w:kern w:val="0"/>
          <w:szCs w:val="24"/>
          <w:highlight w:val="none"/>
          <w:u w:val="single"/>
        </w:rPr>
        <w:t xml:space="preserve">    </w:t>
      </w:r>
      <w:r>
        <w:rPr>
          <w:rFonts w:hint="eastAsia" w:hAnsi="宋体" w:cs="宋体"/>
          <w:snapToGrid w:val="0"/>
          <w:color w:val="auto"/>
          <w:kern w:val="0"/>
          <w:szCs w:val="24"/>
          <w:highlight w:val="none"/>
        </w:rPr>
        <w:t>日</w:t>
      </w:r>
    </w:p>
    <w:p w14:paraId="3E8D0F6D">
      <w:pPr>
        <w:wordWrap w:val="0"/>
        <w:adjustRightInd w:val="0"/>
        <w:snapToGrid w:val="0"/>
        <w:spacing w:line="420" w:lineRule="exact"/>
        <w:jc w:val="left"/>
        <w:rPr>
          <w:rFonts w:hAnsi="宋体" w:cs="宋体"/>
          <w:b/>
          <w:snapToGrid w:val="0"/>
          <w:color w:val="auto"/>
          <w:kern w:val="0"/>
          <w:highlight w:val="none"/>
        </w:rPr>
        <w:sectPr>
          <w:endnotePr>
            <w:numFmt w:val="decimal"/>
          </w:endnotePr>
          <w:pgSz w:w="11906" w:h="16838"/>
          <w:pgMar w:top="1417" w:right="1417" w:bottom="1417" w:left="1417" w:header="850" w:footer="992" w:gutter="0"/>
          <w:cols w:space="0" w:num="1"/>
          <w:docGrid w:linePitch="327" w:charSpace="0"/>
        </w:sectPr>
      </w:pPr>
    </w:p>
    <w:p w14:paraId="1E8EBA5D">
      <w:pPr>
        <w:wordWrap w:val="0"/>
        <w:adjustRightInd w:val="0"/>
        <w:snapToGrid w:val="0"/>
        <w:spacing w:line="440" w:lineRule="exact"/>
        <w:outlineLvl w:val="1"/>
        <w:rPr>
          <w:rFonts w:hAnsi="宋体" w:cs="宋体"/>
          <w:b/>
          <w:bCs/>
          <w:snapToGrid w:val="0"/>
          <w:color w:val="auto"/>
          <w:kern w:val="0"/>
          <w:szCs w:val="24"/>
          <w:highlight w:val="none"/>
        </w:rPr>
      </w:pPr>
      <w:bookmarkStart w:id="322" w:name="_Toc3697"/>
      <w:r>
        <w:rPr>
          <w:rFonts w:hint="eastAsia" w:hAnsi="宋体" w:cs="宋体"/>
          <w:b/>
          <w:bCs/>
          <w:snapToGrid w:val="0"/>
          <w:color w:val="auto"/>
          <w:kern w:val="0"/>
          <w:szCs w:val="24"/>
          <w:highlight w:val="none"/>
        </w:rPr>
        <w:t>格式四 授权委托书</w:t>
      </w:r>
      <w:bookmarkEnd w:id="322"/>
    </w:p>
    <w:p w14:paraId="759A7BEF">
      <w:pPr>
        <w:wordWrap w:val="0"/>
        <w:adjustRightInd w:val="0"/>
        <w:snapToGrid w:val="0"/>
        <w:spacing w:line="440" w:lineRule="exact"/>
        <w:rPr>
          <w:rFonts w:hAnsi="宋体" w:cs="宋体"/>
          <w:b/>
          <w:bCs/>
          <w:snapToGrid w:val="0"/>
          <w:color w:val="auto"/>
          <w:kern w:val="0"/>
          <w:szCs w:val="24"/>
          <w:highlight w:val="none"/>
        </w:rPr>
      </w:pPr>
    </w:p>
    <w:p w14:paraId="1D02247C">
      <w:pPr>
        <w:wordWrap w:val="0"/>
        <w:adjustRightInd w:val="0"/>
        <w:snapToGrid w:val="0"/>
        <w:spacing w:before="260" w:after="260" w:line="440" w:lineRule="exact"/>
        <w:jc w:val="center"/>
        <w:rPr>
          <w:rFonts w:hAnsi="宋体" w:cs="宋体"/>
          <w:b/>
          <w:snapToGrid w:val="0"/>
          <w:color w:val="auto"/>
          <w:kern w:val="0"/>
          <w:highlight w:val="none"/>
        </w:rPr>
      </w:pPr>
      <w:r>
        <w:rPr>
          <w:rFonts w:hint="eastAsia" w:hAnsi="宋体" w:cs="宋体"/>
          <w:b/>
          <w:snapToGrid w:val="0"/>
          <w:color w:val="auto"/>
          <w:kern w:val="0"/>
          <w:sz w:val="30"/>
          <w:highlight w:val="none"/>
        </w:rPr>
        <w:t>授权委托书</w:t>
      </w:r>
    </w:p>
    <w:p w14:paraId="2077EBE8">
      <w:pPr>
        <w:wordWrap w:val="0"/>
        <w:adjustRightInd w:val="0"/>
        <w:snapToGrid w:val="0"/>
        <w:spacing w:line="440" w:lineRule="exact"/>
        <w:rPr>
          <w:rFonts w:hAnsi="宋体" w:cs="宋体"/>
          <w:snapToGrid w:val="0"/>
          <w:color w:val="auto"/>
          <w:kern w:val="0"/>
          <w:szCs w:val="28"/>
          <w:highlight w:val="none"/>
        </w:rPr>
      </w:pPr>
    </w:p>
    <w:p w14:paraId="30754A58">
      <w:pPr>
        <w:wordWrap w:val="0"/>
        <w:adjustRightInd w:val="0"/>
        <w:snapToGrid w:val="0"/>
        <w:spacing w:line="440" w:lineRule="exact"/>
        <w:rPr>
          <w:rFonts w:hAnsi="宋体" w:cs="宋体"/>
          <w:snapToGrid w:val="0"/>
          <w:color w:val="auto"/>
          <w:kern w:val="0"/>
          <w:szCs w:val="21"/>
          <w:highlight w:val="none"/>
        </w:rPr>
      </w:pPr>
      <w:r>
        <w:rPr>
          <w:rFonts w:hint="eastAsia" w:hAnsi="宋体" w:cs="宋体"/>
          <w:snapToGrid w:val="0"/>
          <w:color w:val="auto"/>
          <w:kern w:val="0"/>
          <w:szCs w:val="21"/>
          <w:highlight w:val="none"/>
        </w:rPr>
        <w:t xml:space="preserve">    本人</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（姓名）系</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（投标人名称）的法定代表人，现委托</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（姓名）为我方代理人。代理人根据授权，以我方名义签署、澄清、说明、补正、递交、撤回、修改</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（项目名称）监理投标文件、签订合同和处理有关事宜，其法律后果由我方承担。</w:t>
      </w:r>
    </w:p>
    <w:p w14:paraId="3A2A096D">
      <w:pPr>
        <w:wordWrap w:val="0"/>
        <w:adjustRightInd w:val="0"/>
        <w:snapToGrid w:val="0"/>
        <w:spacing w:line="440" w:lineRule="exact"/>
        <w:ind w:firstLine="480" w:firstLineChars="200"/>
        <w:rPr>
          <w:rFonts w:hAnsi="宋体" w:cs="宋体"/>
          <w:snapToGrid w:val="0"/>
          <w:color w:val="auto"/>
          <w:kern w:val="0"/>
          <w:szCs w:val="21"/>
          <w:highlight w:val="none"/>
        </w:rPr>
      </w:pPr>
      <w:r>
        <w:rPr>
          <w:rFonts w:hint="eastAsia" w:hAnsi="宋体" w:cs="宋体"/>
          <w:snapToGrid w:val="0"/>
          <w:color w:val="auto"/>
          <w:kern w:val="0"/>
          <w:szCs w:val="21"/>
          <w:highlight w:val="none"/>
        </w:rPr>
        <w:t>委托期限：至</w:t>
      </w:r>
      <w:r>
        <w:rPr>
          <w:rFonts w:hint="eastAsia" w:hAnsi="宋体" w:cs="宋体"/>
          <w:snapToGrid w:val="0"/>
          <w:color w:val="auto"/>
          <w:kern w:val="0"/>
          <w:szCs w:val="21"/>
          <w:highlight w:val="none"/>
          <w:u w:val="single"/>
        </w:rPr>
        <w:t xml:space="preserve">     年   月   日</w:t>
      </w:r>
      <w:r>
        <w:rPr>
          <w:rFonts w:hint="eastAsia" w:hAnsi="宋体" w:cs="宋体"/>
          <w:i/>
          <w:iCs/>
          <w:snapToGrid w:val="0"/>
          <w:color w:val="auto"/>
          <w:kern w:val="0"/>
          <w:szCs w:val="21"/>
          <w:highlight w:val="none"/>
          <w:u w:val="single"/>
        </w:rPr>
        <w:t>（不得短于招标文件规定的投标有效期）</w:t>
      </w:r>
      <w:r>
        <w:rPr>
          <w:rFonts w:hint="eastAsia" w:hAnsi="宋体" w:cs="宋体"/>
          <w:snapToGrid w:val="0"/>
          <w:color w:val="auto"/>
          <w:kern w:val="0"/>
          <w:szCs w:val="21"/>
          <w:highlight w:val="none"/>
        </w:rPr>
        <w:t xml:space="preserve"> 。</w:t>
      </w:r>
    </w:p>
    <w:p w14:paraId="58D17578">
      <w:pPr>
        <w:wordWrap w:val="0"/>
        <w:adjustRightInd w:val="0"/>
        <w:snapToGrid w:val="0"/>
        <w:spacing w:line="440" w:lineRule="exact"/>
        <w:rPr>
          <w:rFonts w:hAnsi="宋体" w:cs="宋体"/>
          <w:snapToGrid w:val="0"/>
          <w:color w:val="auto"/>
          <w:kern w:val="0"/>
          <w:szCs w:val="21"/>
          <w:highlight w:val="none"/>
        </w:rPr>
      </w:pPr>
      <w:r>
        <w:rPr>
          <w:rFonts w:hint="eastAsia" w:hAnsi="宋体" w:cs="宋体"/>
          <w:snapToGrid w:val="0"/>
          <w:color w:val="auto"/>
          <w:kern w:val="0"/>
          <w:szCs w:val="21"/>
          <w:highlight w:val="none"/>
        </w:rPr>
        <w:t xml:space="preserve">    代理人无转委托权。</w:t>
      </w:r>
    </w:p>
    <w:p w14:paraId="1B59B3DA">
      <w:pPr>
        <w:wordWrap w:val="0"/>
        <w:adjustRightInd w:val="0"/>
        <w:snapToGrid w:val="0"/>
        <w:spacing w:line="440" w:lineRule="exact"/>
        <w:ind w:firstLine="480" w:firstLineChars="200"/>
        <w:rPr>
          <w:rFonts w:hAnsi="宋体" w:cs="宋体"/>
          <w:snapToGrid w:val="0"/>
          <w:color w:val="auto"/>
          <w:kern w:val="0"/>
          <w:szCs w:val="21"/>
          <w:highlight w:val="none"/>
        </w:rPr>
      </w:pPr>
    </w:p>
    <w:p w14:paraId="2168011B">
      <w:pPr>
        <w:wordWrap w:val="0"/>
        <w:adjustRightInd w:val="0"/>
        <w:snapToGrid w:val="0"/>
        <w:spacing w:line="440" w:lineRule="exact"/>
        <w:ind w:firstLine="480" w:firstLineChars="200"/>
        <w:rPr>
          <w:rFonts w:hAnsi="宋体" w:cs="宋体"/>
          <w:snapToGrid w:val="0"/>
          <w:color w:val="auto"/>
          <w:kern w:val="0"/>
          <w:szCs w:val="21"/>
          <w:highlight w:val="none"/>
        </w:rPr>
      </w:pPr>
    </w:p>
    <w:p w14:paraId="5D117B02">
      <w:pPr>
        <w:wordWrap w:val="0"/>
        <w:adjustRightInd w:val="0"/>
        <w:snapToGrid w:val="0"/>
        <w:spacing w:line="440" w:lineRule="exact"/>
        <w:ind w:firstLine="480" w:firstLineChars="200"/>
        <w:rPr>
          <w:rFonts w:hAnsi="宋体" w:cs="宋体"/>
          <w:snapToGrid w:val="0"/>
          <w:color w:val="auto"/>
          <w:kern w:val="0"/>
          <w:szCs w:val="21"/>
          <w:highlight w:val="none"/>
        </w:rPr>
      </w:pPr>
      <w:r>
        <w:rPr>
          <w:rFonts w:hint="eastAsia" w:hAnsi="宋体" w:cs="宋体"/>
          <w:snapToGrid w:val="0"/>
          <w:color w:val="auto"/>
          <w:kern w:val="0"/>
          <w:szCs w:val="21"/>
          <w:highlight w:val="none"/>
        </w:rPr>
        <w:t>　　　　　　　　　　　投  标  人：</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（盖单位章）</w:t>
      </w:r>
    </w:p>
    <w:p w14:paraId="657F48EA">
      <w:pPr>
        <w:wordWrap w:val="0"/>
        <w:adjustRightInd w:val="0"/>
        <w:snapToGrid w:val="0"/>
        <w:spacing w:line="440" w:lineRule="exact"/>
        <w:ind w:firstLine="480" w:firstLineChars="200"/>
        <w:rPr>
          <w:rFonts w:hAnsi="宋体" w:cs="宋体"/>
          <w:snapToGrid w:val="0"/>
          <w:color w:val="auto"/>
          <w:kern w:val="0"/>
          <w:szCs w:val="21"/>
          <w:highlight w:val="none"/>
        </w:rPr>
      </w:pPr>
      <w:r>
        <w:rPr>
          <w:rFonts w:hint="eastAsia" w:hAnsi="宋体" w:cs="宋体"/>
          <w:snapToGrid w:val="0"/>
          <w:color w:val="auto"/>
          <w:kern w:val="0"/>
          <w:szCs w:val="21"/>
          <w:highlight w:val="none"/>
        </w:rPr>
        <w:t>　　　　　　　　　　　　　　　　　</w:t>
      </w:r>
    </w:p>
    <w:p w14:paraId="5A982326">
      <w:pPr>
        <w:wordWrap w:val="0"/>
        <w:adjustRightInd w:val="0"/>
        <w:snapToGrid w:val="0"/>
        <w:spacing w:line="440" w:lineRule="exact"/>
        <w:ind w:firstLine="480" w:firstLineChars="200"/>
        <w:rPr>
          <w:rFonts w:hAnsi="宋体" w:cs="宋体"/>
          <w:snapToGrid w:val="0"/>
          <w:color w:val="auto"/>
          <w:kern w:val="0"/>
          <w:szCs w:val="21"/>
          <w:highlight w:val="none"/>
        </w:rPr>
      </w:pPr>
    </w:p>
    <w:p w14:paraId="47DE65D3">
      <w:pPr>
        <w:wordWrap w:val="0"/>
        <w:adjustRightInd w:val="0"/>
        <w:snapToGrid w:val="0"/>
        <w:spacing w:line="440" w:lineRule="exact"/>
        <w:ind w:firstLine="480" w:firstLineChars="200"/>
        <w:rPr>
          <w:rFonts w:hAnsi="宋体" w:cs="宋体"/>
          <w:snapToGrid w:val="0"/>
          <w:color w:val="auto"/>
          <w:kern w:val="0"/>
          <w:szCs w:val="21"/>
          <w:highlight w:val="none"/>
        </w:rPr>
      </w:pPr>
      <w:r>
        <w:rPr>
          <w:rFonts w:hint="eastAsia" w:hAnsi="宋体" w:cs="宋体"/>
          <w:snapToGrid w:val="0"/>
          <w:color w:val="auto"/>
          <w:kern w:val="0"/>
          <w:szCs w:val="21"/>
          <w:highlight w:val="none"/>
        </w:rPr>
        <w:t>　　　　　　　　　　　法定代表人：</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（签字或盖章）</w:t>
      </w:r>
    </w:p>
    <w:p w14:paraId="6F4080A1">
      <w:pPr>
        <w:wordWrap w:val="0"/>
        <w:adjustRightInd w:val="0"/>
        <w:snapToGrid w:val="0"/>
        <w:spacing w:line="440" w:lineRule="exact"/>
        <w:ind w:firstLine="480" w:firstLineChars="200"/>
        <w:rPr>
          <w:rFonts w:hAnsi="宋体" w:cs="宋体"/>
          <w:snapToGrid w:val="0"/>
          <w:color w:val="auto"/>
          <w:kern w:val="0"/>
          <w:szCs w:val="21"/>
          <w:highlight w:val="none"/>
        </w:rPr>
      </w:pPr>
    </w:p>
    <w:p w14:paraId="636F6053">
      <w:pPr>
        <w:wordWrap w:val="0"/>
        <w:adjustRightInd w:val="0"/>
        <w:snapToGrid w:val="0"/>
        <w:spacing w:line="440" w:lineRule="exact"/>
        <w:ind w:firstLine="480" w:firstLineChars="200"/>
        <w:rPr>
          <w:rFonts w:hAnsi="宋体" w:cs="宋体"/>
          <w:snapToGrid w:val="0"/>
          <w:color w:val="auto"/>
          <w:kern w:val="0"/>
          <w:szCs w:val="21"/>
          <w:highlight w:val="none"/>
        </w:rPr>
      </w:pPr>
      <w:r>
        <w:rPr>
          <w:rFonts w:hint="eastAsia" w:hAnsi="宋体" w:cs="宋体"/>
          <w:snapToGrid w:val="0"/>
          <w:color w:val="auto"/>
          <w:kern w:val="0"/>
          <w:szCs w:val="21"/>
          <w:highlight w:val="none"/>
        </w:rPr>
        <w:t>　　　　　　　　　　　　　　　　　　　　　　　　　　　　　　　　　　　　 　　　　　　　　　　 委托代理人：</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（签字或盖章）</w:t>
      </w:r>
    </w:p>
    <w:p w14:paraId="516C980D">
      <w:pPr>
        <w:wordWrap w:val="0"/>
        <w:adjustRightInd w:val="0"/>
        <w:snapToGrid w:val="0"/>
        <w:spacing w:line="440" w:lineRule="exact"/>
        <w:ind w:firstLine="480" w:firstLineChars="200"/>
        <w:rPr>
          <w:rFonts w:hAnsi="宋体" w:cs="宋体"/>
          <w:snapToGrid w:val="0"/>
          <w:color w:val="auto"/>
          <w:kern w:val="0"/>
          <w:szCs w:val="21"/>
          <w:highlight w:val="none"/>
        </w:rPr>
      </w:pPr>
      <w:r>
        <w:rPr>
          <w:rFonts w:hint="eastAsia" w:hAnsi="宋体" w:cs="宋体"/>
          <w:snapToGrid w:val="0"/>
          <w:color w:val="auto"/>
          <w:kern w:val="0"/>
          <w:szCs w:val="21"/>
          <w:highlight w:val="none"/>
        </w:rPr>
        <w:t>　　　　　　　　　　　　　　　　　　　　　　　　　　　　　　　　　　</w:t>
      </w:r>
    </w:p>
    <w:p w14:paraId="07FCA71E">
      <w:pPr>
        <w:wordWrap w:val="0"/>
        <w:adjustRightInd w:val="0"/>
        <w:snapToGrid w:val="0"/>
        <w:spacing w:line="440" w:lineRule="exact"/>
        <w:ind w:firstLine="480" w:firstLineChars="200"/>
        <w:rPr>
          <w:rFonts w:hAnsi="宋体" w:cs="宋体"/>
          <w:snapToGrid w:val="0"/>
          <w:color w:val="auto"/>
          <w:kern w:val="0"/>
          <w:szCs w:val="21"/>
          <w:highlight w:val="none"/>
        </w:rPr>
      </w:pPr>
      <w:r>
        <w:rPr>
          <w:rFonts w:hint="eastAsia" w:hAnsi="宋体" w:cs="宋体"/>
          <w:snapToGrid w:val="0"/>
          <w:color w:val="auto"/>
          <w:kern w:val="0"/>
          <w:szCs w:val="21"/>
          <w:highlight w:val="none"/>
        </w:rPr>
        <w:t>　　　　　　　　　　　　　 　　</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年</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月</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日</w:t>
      </w:r>
    </w:p>
    <w:p w14:paraId="764F8561">
      <w:pPr>
        <w:wordWrap w:val="0"/>
        <w:adjustRightInd w:val="0"/>
        <w:snapToGrid w:val="0"/>
        <w:spacing w:line="440" w:lineRule="exact"/>
        <w:ind w:firstLine="480" w:firstLineChars="200"/>
        <w:rPr>
          <w:rFonts w:hAnsi="宋体" w:cs="宋体"/>
          <w:snapToGrid w:val="0"/>
          <w:color w:val="auto"/>
          <w:kern w:val="0"/>
          <w:szCs w:val="21"/>
          <w:highlight w:val="none"/>
        </w:rPr>
      </w:pPr>
    </w:p>
    <w:p w14:paraId="79AD2214">
      <w:pPr>
        <w:wordWrap w:val="0"/>
        <w:adjustRightInd w:val="0"/>
        <w:snapToGrid w:val="0"/>
        <w:spacing w:line="440" w:lineRule="exact"/>
        <w:ind w:firstLine="480" w:firstLineChars="200"/>
        <w:rPr>
          <w:rFonts w:hAnsi="宋体" w:cs="宋体"/>
          <w:snapToGrid w:val="0"/>
          <w:color w:val="auto"/>
          <w:kern w:val="0"/>
          <w:szCs w:val="21"/>
          <w:highlight w:val="none"/>
        </w:rPr>
      </w:pPr>
    </w:p>
    <w:p w14:paraId="523F244E">
      <w:pPr>
        <w:wordWrap w:val="0"/>
        <w:adjustRightInd w:val="0"/>
        <w:snapToGrid w:val="0"/>
        <w:ind w:firstLine="6440" w:firstLineChars="2300"/>
        <w:rPr>
          <w:rFonts w:hAnsi="宋体" w:cs="宋体"/>
          <w:snapToGrid w:val="0"/>
          <w:color w:val="auto"/>
          <w:kern w:val="0"/>
          <w:szCs w:val="24"/>
          <w:highlight w:val="none"/>
        </w:rPr>
      </w:pPr>
      <w:r>
        <w:rPr>
          <w:rFonts w:hint="eastAsia" w:hAnsi="宋体" w:cs="宋体"/>
          <w:snapToGrid w:val="0"/>
          <w:color w:val="auto"/>
          <w:kern w:val="0"/>
          <w:sz w:val="28"/>
          <w:szCs w:val="28"/>
          <w:highlight w:val="none"/>
          <w:u w:val="single"/>
        </w:rPr>
        <mc:AlternateContent>
          <mc:Choice Requires="wps">
            <w:drawing>
              <wp:anchor distT="0" distB="0" distL="114300" distR="114300" simplePos="0" relativeHeight="251660288" behindDoc="0" locked="0" layoutInCell="1" allowOverlap="1">
                <wp:simplePos x="0" y="0"/>
                <wp:positionH relativeFrom="column">
                  <wp:posOffset>1466850</wp:posOffset>
                </wp:positionH>
                <wp:positionV relativeFrom="paragraph">
                  <wp:posOffset>33020</wp:posOffset>
                </wp:positionV>
                <wp:extent cx="3190875" cy="1584325"/>
                <wp:effectExtent l="4445" t="4445" r="5080" b="11430"/>
                <wp:wrapNone/>
                <wp:docPr id="3" name="自选图形 19"/>
                <wp:cNvGraphicFramePr/>
                <a:graphic xmlns:a="http://schemas.openxmlformats.org/drawingml/2006/main">
                  <a:graphicData uri="http://schemas.microsoft.com/office/word/2010/wordprocessingShape">
                    <wps:wsp>
                      <wps:cNvSpPr/>
                      <wps:spPr>
                        <a:xfrm>
                          <a:off x="0" y="0"/>
                          <a:ext cx="319087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609B45C8">
                            <w:pPr>
                              <w:jc w:val="center"/>
                              <w:rPr>
                                <w:szCs w:val="21"/>
                              </w:rPr>
                            </w:pPr>
                          </w:p>
                          <w:p w14:paraId="4D35F59F">
                            <w:pPr>
                              <w:jc w:val="center"/>
                              <w:rPr>
                                <w:szCs w:val="21"/>
                              </w:rPr>
                            </w:pPr>
                          </w:p>
                          <w:p w14:paraId="09C12398">
                            <w:pPr>
                              <w:jc w:val="center"/>
                              <w:rPr>
                                <w:szCs w:val="21"/>
                              </w:rPr>
                            </w:pPr>
                            <w:r>
                              <w:rPr>
                                <w:rFonts w:hint="eastAsia"/>
                                <w:szCs w:val="21"/>
                              </w:rPr>
                              <w:t>委托代理人身份证彩色扫描件正、反面</w:t>
                            </w:r>
                          </w:p>
                        </w:txbxContent>
                      </wps:txbx>
                      <wps:bodyPr wrap="square" upright="1"/>
                    </wps:wsp>
                  </a:graphicData>
                </a:graphic>
              </wp:anchor>
            </w:drawing>
          </mc:Choice>
          <mc:Fallback>
            <w:pict>
              <v:shape id="自选图形 19" o:spid="_x0000_s1026" o:spt="176" type="#_x0000_t176" style="position:absolute;left:0pt;margin-left:115.5pt;margin-top:2.6pt;height:124.75pt;width:251.25pt;z-index:251660288;mso-width-relative:page;mso-height-relative:page;" fillcolor="#FFFFFF" filled="t" stroked="t" coordsize="21600,21600" o:gfxdata="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Gsn06zYAAAACQEAAA8AAAAAAAAAAQAgAAAAIgAAAGRycy9kb3ducmV2LnhtbFBLAQIUABQAAAAI&#10;AIdO4kBaUS9UJgIAAFQEAAAOAAAAAAAAAAEAIAAAACcBAABkcnMvZTJvRG9jLnhtbFBLBQYAAAAA&#10;BgAGAFkBAAC/BQAAAAA=&#10;">
                <v:fill on="t" focussize="0,0"/>
                <v:stroke color="#000000" joinstyle="miter"/>
                <v:imagedata o:title=""/>
                <o:lock v:ext="edit" aspectratio="f"/>
                <v:textbox>
                  <w:txbxContent>
                    <w:p w14:paraId="609B45C8">
                      <w:pPr>
                        <w:jc w:val="center"/>
                        <w:rPr>
                          <w:szCs w:val="21"/>
                        </w:rPr>
                      </w:pPr>
                    </w:p>
                    <w:p w14:paraId="4D35F59F">
                      <w:pPr>
                        <w:jc w:val="center"/>
                        <w:rPr>
                          <w:szCs w:val="21"/>
                        </w:rPr>
                      </w:pPr>
                    </w:p>
                    <w:p w14:paraId="09C12398">
                      <w:pPr>
                        <w:jc w:val="center"/>
                        <w:rPr>
                          <w:szCs w:val="21"/>
                        </w:rPr>
                      </w:pPr>
                      <w:r>
                        <w:rPr>
                          <w:rFonts w:hint="eastAsia"/>
                          <w:szCs w:val="21"/>
                        </w:rPr>
                        <w:t>委托代理人身份证彩色扫描件正、反面</w:t>
                      </w:r>
                    </w:p>
                  </w:txbxContent>
                </v:textbox>
              </v:shape>
            </w:pict>
          </mc:Fallback>
        </mc:AlternateContent>
      </w:r>
    </w:p>
    <w:p w14:paraId="79563FD3">
      <w:pPr>
        <w:pStyle w:val="10"/>
        <w:wordWrap w:val="0"/>
        <w:adjustRightInd w:val="0"/>
        <w:snapToGrid w:val="0"/>
        <w:rPr>
          <w:rFonts w:hAnsi="宋体" w:cs="宋体"/>
          <w:snapToGrid w:val="0"/>
          <w:color w:val="auto"/>
          <w:kern w:val="0"/>
          <w:szCs w:val="24"/>
          <w:highlight w:val="none"/>
        </w:rPr>
      </w:pPr>
    </w:p>
    <w:p w14:paraId="3DEB4B42">
      <w:pPr>
        <w:bidi w:val="0"/>
        <w:rPr>
          <w:color w:val="auto"/>
          <w:highlight w:val="none"/>
        </w:rPr>
      </w:pPr>
    </w:p>
    <w:p w14:paraId="4EE63B06">
      <w:pPr>
        <w:wordWrap w:val="0"/>
        <w:adjustRightInd w:val="0"/>
        <w:snapToGrid w:val="0"/>
        <w:rPr>
          <w:rFonts w:hAnsi="宋体" w:cs="宋体"/>
          <w:snapToGrid w:val="0"/>
          <w:color w:val="auto"/>
          <w:kern w:val="0"/>
          <w:highlight w:val="none"/>
        </w:rPr>
        <w:sectPr>
          <w:endnotePr>
            <w:numFmt w:val="decimal"/>
          </w:endnotePr>
          <w:pgSz w:w="11906" w:h="16838"/>
          <w:pgMar w:top="1417" w:right="1417" w:bottom="1417" w:left="1417" w:header="850" w:footer="992" w:gutter="0"/>
          <w:cols w:space="0" w:num="1"/>
          <w:docGrid w:linePitch="327" w:charSpace="0"/>
        </w:sectPr>
      </w:pPr>
    </w:p>
    <w:p w14:paraId="047810DC">
      <w:pPr>
        <w:wordWrap w:val="0"/>
        <w:adjustRightInd w:val="0"/>
        <w:snapToGrid w:val="0"/>
        <w:spacing w:line="440" w:lineRule="exact"/>
        <w:outlineLvl w:val="1"/>
        <w:rPr>
          <w:rFonts w:hAnsi="宋体" w:cs="宋体"/>
          <w:b/>
          <w:snapToGrid w:val="0"/>
          <w:color w:val="auto"/>
          <w:kern w:val="0"/>
          <w:highlight w:val="none"/>
        </w:rPr>
      </w:pPr>
      <w:bookmarkStart w:id="323" w:name="_Toc12713"/>
      <w:r>
        <w:rPr>
          <w:rFonts w:hint="eastAsia" w:hAnsi="宋体" w:cs="宋体"/>
          <w:b/>
          <w:snapToGrid w:val="0"/>
          <w:color w:val="auto"/>
          <w:kern w:val="0"/>
          <w:highlight w:val="none"/>
        </w:rPr>
        <w:t>格式五 法定代表人身份证明</w:t>
      </w:r>
      <w:bookmarkEnd w:id="323"/>
    </w:p>
    <w:p w14:paraId="6BB79DDB">
      <w:pPr>
        <w:wordWrap w:val="0"/>
        <w:adjustRightInd w:val="0"/>
        <w:snapToGrid w:val="0"/>
        <w:spacing w:line="440" w:lineRule="exact"/>
        <w:rPr>
          <w:rFonts w:hAnsi="宋体" w:cs="宋体"/>
          <w:b/>
          <w:snapToGrid w:val="0"/>
          <w:color w:val="auto"/>
          <w:kern w:val="0"/>
          <w:highlight w:val="none"/>
        </w:rPr>
      </w:pPr>
    </w:p>
    <w:p w14:paraId="16729C42">
      <w:pPr>
        <w:wordWrap w:val="0"/>
        <w:adjustRightInd w:val="0"/>
        <w:snapToGrid w:val="0"/>
        <w:spacing w:before="260" w:after="260" w:line="440" w:lineRule="exact"/>
        <w:jc w:val="center"/>
        <w:rPr>
          <w:rFonts w:hAnsi="宋体" w:cs="宋体"/>
          <w:b/>
          <w:snapToGrid w:val="0"/>
          <w:color w:val="auto"/>
          <w:kern w:val="0"/>
          <w:highlight w:val="none"/>
        </w:rPr>
      </w:pPr>
      <w:r>
        <w:rPr>
          <w:rFonts w:hint="eastAsia" w:hAnsi="宋体" w:cs="宋体"/>
          <w:b/>
          <w:snapToGrid w:val="0"/>
          <w:color w:val="auto"/>
          <w:kern w:val="0"/>
          <w:sz w:val="30"/>
          <w:highlight w:val="none"/>
        </w:rPr>
        <w:t>法定代表人身份证明</w:t>
      </w:r>
    </w:p>
    <w:p w14:paraId="2FF4BF41">
      <w:pPr>
        <w:wordWrap w:val="0"/>
        <w:adjustRightInd w:val="0"/>
        <w:snapToGrid w:val="0"/>
        <w:spacing w:line="440" w:lineRule="exact"/>
        <w:rPr>
          <w:rFonts w:hAnsi="宋体" w:cs="宋体"/>
          <w:snapToGrid w:val="0"/>
          <w:color w:val="auto"/>
          <w:kern w:val="0"/>
          <w:szCs w:val="21"/>
          <w:highlight w:val="none"/>
        </w:rPr>
      </w:pPr>
    </w:p>
    <w:p w14:paraId="7DB8BCD1">
      <w:pPr>
        <w:wordWrap w:val="0"/>
        <w:adjustRightInd w:val="0"/>
        <w:snapToGrid w:val="0"/>
        <w:spacing w:line="440" w:lineRule="exact"/>
        <w:rPr>
          <w:rFonts w:hAnsi="宋体" w:cs="宋体"/>
          <w:snapToGrid w:val="0"/>
          <w:color w:val="auto"/>
          <w:kern w:val="0"/>
          <w:szCs w:val="21"/>
          <w:highlight w:val="none"/>
          <w:u w:val="single"/>
        </w:rPr>
      </w:pPr>
      <w:r>
        <w:rPr>
          <w:rFonts w:hint="eastAsia" w:hAnsi="宋体" w:cs="宋体"/>
          <w:snapToGrid w:val="0"/>
          <w:color w:val="auto"/>
          <w:kern w:val="0"/>
          <w:szCs w:val="21"/>
          <w:highlight w:val="none"/>
        </w:rPr>
        <w:t>投标人名称：</w:t>
      </w:r>
      <w:r>
        <w:rPr>
          <w:rFonts w:hint="eastAsia" w:hAnsi="宋体" w:cs="宋体"/>
          <w:snapToGrid w:val="0"/>
          <w:color w:val="auto"/>
          <w:kern w:val="0"/>
          <w:szCs w:val="21"/>
          <w:highlight w:val="none"/>
          <w:u w:val="single"/>
        </w:rPr>
        <w:t xml:space="preserve">                  </w:t>
      </w:r>
    </w:p>
    <w:p w14:paraId="5F87A2BE">
      <w:pPr>
        <w:wordWrap w:val="0"/>
        <w:adjustRightInd w:val="0"/>
        <w:snapToGrid w:val="0"/>
        <w:spacing w:line="440" w:lineRule="exact"/>
        <w:rPr>
          <w:rFonts w:hAnsi="宋体" w:cs="宋体"/>
          <w:snapToGrid w:val="0"/>
          <w:color w:val="auto"/>
          <w:kern w:val="0"/>
          <w:szCs w:val="21"/>
          <w:highlight w:val="none"/>
          <w:u w:val="single"/>
        </w:rPr>
      </w:pPr>
      <w:r>
        <w:rPr>
          <w:rFonts w:hint="eastAsia" w:hAnsi="宋体" w:cs="宋体"/>
          <w:snapToGrid w:val="0"/>
          <w:color w:val="auto"/>
          <w:kern w:val="0"/>
          <w:szCs w:val="21"/>
          <w:highlight w:val="none"/>
        </w:rPr>
        <w:t>姓名：</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性别：</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年龄：</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职务：</w:t>
      </w:r>
      <w:r>
        <w:rPr>
          <w:rFonts w:hint="eastAsia" w:hAnsi="宋体" w:cs="宋体"/>
          <w:snapToGrid w:val="0"/>
          <w:color w:val="auto"/>
          <w:kern w:val="0"/>
          <w:szCs w:val="21"/>
          <w:highlight w:val="none"/>
          <w:u w:val="single"/>
        </w:rPr>
        <w:t xml:space="preserve">           </w:t>
      </w:r>
    </w:p>
    <w:p w14:paraId="49E9994E">
      <w:pPr>
        <w:wordWrap w:val="0"/>
        <w:adjustRightInd w:val="0"/>
        <w:snapToGrid w:val="0"/>
        <w:spacing w:line="440" w:lineRule="exact"/>
        <w:rPr>
          <w:rFonts w:hAnsi="宋体" w:cs="宋体"/>
          <w:snapToGrid w:val="0"/>
          <w:color w:val="auto"/>
          <w:kern w:val="0"/>
          <w:szCs w:val="21"/>
          <w:highlight w:val="none"/>
        </w:rPr>
      </w:pPr>
      <w:r>
        <w:rPr>
          <w:rFonts w:hint="eastAsia" w:hAnsi="宋体" w:cs="宋体"/>
          <w:snapToGrid w:val="0"/>
          <w:color w:val="auto"/>
          <w:kern w:val="0"/>
          <w:szCs w:val="21"/>
          <w:highlight w:val="none"/>
        </w:rPr>
        <w:t>系</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（投标人名称）的法定代表人。</w:t>
      </w:r>
    </w:p>
    <w:p w14:paraId="0EC840B0">
      <w:pPr>
        <w:wordWrap w:val="0"/>
        <w:adjustRightInd w:val="0"/>
        <w:snapToGrid w:val="0"/>
        <w:spacing w:line="440" w:lineRule="exact"/>
        <w:rPr>
          <w:rFonts w:hAnsi="宋体" w:cs="宋体"/>
          <w:snapToGrid w:val="0"/>
          <w:color w:val="auto"/>
          <w:kern w:val="0"/>
          <w:szCs w:val="21"/>
          <w:highlight w:val="none"/>
        </w:rPr>
      </w:pPr>
      <w:r>
        <w:rPr>
          <w:rFonts w:hint="eastAsia" w:hAnsi="宋体" w:cs="宋体"/>
          <w:snapToGrid w:val="0"/>
          <w:color w:val="auto"/>
          <w:kern w:val="0"/>
          <w:szCs w:val="21"/>
          <w:highlight w:val="none"/>
        </w:rPr>
        <w:t xml:space="preserve">    特此证明。</w:t>
      </w:r>
    </w:p>
    <w:p w14:paraId="6BD5A741">
      <w:pPr>
        <w:wordWrap w:val="0"/>
        <w:adjustRightInd w:val="0"/>
        <w:snapToGrid w:val="0"/>
        <w:spacing w:line="440" w:lineRule="exact"/>
        <w:rPr>
          <w:rFonts w:hAnsi="宋体" w:cs="宋体"/>
          <w:snapToGrid w:val="0"/>
          <w:color w:val="auto"/>
          <w:kern w:val="0"/>
          <w:szCs w:val="21"/>
          <w:highlight w:val="none"/>
        </w:rPr>
      </w:pPr>
    </w:p>
    <w:p w14:paraId="2E95E920">
      <w:pPr>
        <w:wordWrap w:val="0"/>
        <w:adjustRightInd w:val="0"/>
        <w:snapToGrid w:val="0"/>
        <w:spacing w:line="440" w:lineRule="exact"/>
        <w:rPr>
          <w:rFonts w:hAnsi="宋体" w:cs="宋体"/>
          <w:snapToGrid w:val="0"/>
          <w:color w:val="auto"/>
          <w:kern w:val="0"/>
          <w:szCs w:val="21"/>
          <w:highlight w:val="none"/>
        </w:rPr>
      </w:pPr>
    </w:p>
    <w:p w14:paraId="2BAF37F3">
      <w:pPr>
        <w:wordWrap w:val="0"/>
        <w:adjustRightInd w:val="0"/>
        <w:snapToGrid w:val="0"/>
        <w:spacing w:line="440" w:lineRule="exact"/>
        <w:jc w:val="right"/>
        <w:rPr>
          <w:rFonts w:hAnsi="宋体" w:cs="宋体"/>
          <w:snapToGrid w:val="0"/>
          <w:color w:val="auto"/>
          <w:kern w:val="0"/>
          <w:szCs w:val="21"/>
          <w:highlight w:val="none"/>
        </w:rPr>
      </w:pPr>
      <w:r>
        <w:rPr>
          <w:rFonts w:hint="eastAsia" w:hAnsi="宋体" w:cs="宋体"/>
          <w:snapToGrid w:val="0"/>
          <w:color w:val="auto"/>
          <w:kern w:val="0"/>
          <w:szCs w:val="21"/>
          <w:highlight w:val="none"/>
        </w:rPr>
        <w:t>投标人：</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（盖单位章）</w:t>
      </w:r>
    </w:p>
    <w:p w14:paraId="15931070">
      <w:pPr>
        <w:wordWrap w:val="0"/>
        <w:adjustRightInd w:val="0"/>
        <w:snapToGrid w:val="0"/>
        <w:spacing w:line="440" w:lineRule="exact"/>
        <w:jc w:val="right"/>
        <w:rPr>
          <w:rFonts w:hAnsi="宋体" w:cs="宋体"/>
          <w:snapToGrid w:val="0"/>
          <w:color w:val="auto"/>
          <w:kern w:val="0"/>
          <w:szCs w:val="21"/>
          <w:highlight w:val="none"/>
        </w:rPr>
      </w:pPr>
    </w:p>
    <w:p w14:paraId="4E9E006A">
      <w:pPr>
        <w:wordWrap w:val="0"/>
        <w:adjustRightInd w:val="0"/>
        <w:snapToGrid w:val="0"/>
        <w:spacing w:line="440" w:lineRule="exact"/>
        <w:jc w:val="right"/>
        <w:rPr>
          <w:rFonts w:hAnsi="宋体" w:cs="宋体"/>
          <w:snapToGrid w:val="0"/>
          <w:color w:val="auto"/>
          <w:kern w:val="0"/>
          <w:szCs w:val="21"/>
          <w:highlight w:val="none"/>
        </w:rPr>
      </w:pPr>
    </w:p>
    <w:p w14:paraId="6E1D2B4A">
      <w:pPr>
        <w:wordWrap w:val="0"/>
        <w:adjustRightInd w:val="0"/>
        <w:snapToGrid w:val="0"/>
        <w:spacing w:line="440" w:lineRule="exact"/>
        <w:jc w:val="right"/>
        <w:rPr>
          <w:rFonts w:hAnsi="宋体" w:cs="宋体"/>
          <w:snapToGrid w:val="0"/>
          <w:color w:val="auto"/>
          <w:kern w:val="0"/>
          <w:szCs w:val="21"/>
          <w:highlight w:val="none"/>
        </w:rPr>
      </w:pPr>
      <w:r>
        <w:rPr>
          <w:rFonts w:hint="eastAsia" w:hAnsi="宋体" w:cs="宋体"/>
          <w:snapToGrid w:val="0"/>
          <w:color w:val="auto"/>
          <w:kern w:val="0"/>
          <w:szCs w:val="21"/>
          <w:highlight w:val="none"/>
        </w:rPr>
        <w:t xml:space="preserve">                           法定代表人：</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（签字或盖章）</w:t>
      </w:r>
    </w:p>
    <w:p w14:paraId="7C11D6D8">
      <w:pPr>
        <w:wordWrap w:val="0"/>
        <w:adjustRightInd w:val="0"/>
        <w:snapToGrid w:val="0"/>
        <w:spacing w:line="440" w:lineRule="exact"/>
        <w:jc w:val="center"/>
        <w:rPr>
          <w:rFonts w:hAnsi="宋体" w:cs="宋体"/>
          <w:snapToGrid w:val="0"/>
          <w:color w:val="auto"/>
          <w:kern w:val="0"/>
          <w:szCs w:val="21"/>
          <w:highlight w:val="none"/>
        </w:rPr>
      </w:pPr>
      <w:r>
        <w:rPr>
          <w:rFonts w:hint="eastAsia" w:hAnsi="宋体" w:cs="宋体"/>
          <w:snapToGrid w:val="0"/>
          <w:color w:val="auto"/>
          <w:kern w:val="0"/>
          <w:szCs w:val="21"/>
          <w:highlight w:val="none"/>
        </w:rPr>
        <w:t xml:space="preserve">                        </w:t>
      </w:r>
    </w:p>
    <w:p w14:paraId="4649928B">
      <w:pPr>
        <w:wordWrap w:val="0"/>
        <w:adjustRightInd w:val="0"/>
        <w:snapToGrid w:val="0"/>
        <w:spacing w:line="440" w:lineRule="exact"/>
        <w:jc w:val="center"/>
        <w:rPr>
          <w:rFonts w:hAnsi="宋体" w:cs="宋体"/>
          <w:snapToGrid w:val="0"/>
          <w:color w:val="auto"/>
          <w:kern w:val="0"/>
          <w:szCs w:val="21"/>
          <w:highlight w:val="none"/>
        </w:rPr>
      </w:pPr>
      <w:r>
        <w:rPr>
          <w:rFonts w:hint="eastAsia" w:hAnsi="宋体" w:cs="宋体"/>
          <w:snapToGrid w:val="0"/>
          <w:color w:val="auto"/>
          <w:kern w:val="0"/>
          <w:szCs w:val="21"/>
          <w:highlight w:val="none"/>
        </w:rPr>
        <w:t xml:space="preserve">                            </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年</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月</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 xml:space="preserve">日       </w:t>
      </w:r>
    </w:p>
    <w:p w14:paraId="5AC0A295">
      <w:pPr>
        <w:wordWrap w:val="0"/>
        <w:adjustRightInd w:val="0"/>
        <w:snapToGrid w:val="0"/>
        <w:spacing w:line="440" w:lineRule="exact"/>
        <w:ind w:firstLine="240" w:firstLineChars="100"/>
        <w:rPr>
          <w:rFonts w:hAnsi="宋体" w:cs="宋体"/>
          <w:snapToGrid w:val="0"/>
          <w:color w:val="auto"/>
          <w:kern w:val="0"/>
          <w:szCs w:val="21"/>
          <w:highlight w:val="none"/>
        </w:rPr>
      </w:pPr>
      <w:r>
        <w:rPr>
          <w:rFonts w:hint="eastAsia" w:hAnsi="宋体" w:cs="宋体"/>
          <w:snapToGrid w:val="0"/>
          <w:color w:val="auto"/>
          <w:kern w:val="0"/>
          <w:szCs w:val="21"/>
          <w:highlight w:val="none"/>
        </w:rPr>
        <w:t xml:space="preserve">     </w:t>
      </w:r>
    </w:p>
    <w:p w14:paraId="76CD658E">
      <w:pPr>
        <w:wordWrap w:val="0"/>
        <w:adjustRightInd w:val="0"/>
        <w:snapToGrid w:val="0"/>
        <w:spacing w:line="440" w:lineRule="exact"/>
        <w:ind w:firstLine="240" w:firstLineChars="100"/>
        <w:rPr>
          <w:rFonts w:hAnsi="宋体" w:cs="宋体"/>
          <w:snapToGrid w:val="0"/>
          <w:color w:val="auto"/>
          <w:kern w:val="0"/>
          <w:szCs w:val="21"/>
          <w:highlight w:val="none"/>
        </w:rPr>
      </w:pPr>
    </w:p>
    <w:p w14:paraId="658B356B">
      <w:pPr>
        <w:wordWrap w:val="0"/>
        <w:adjustRightInd w:val="0"/>
        <w:snapToGrid w:val="0"/>
        <w:spacing w:line="440" w:lineRule="exact"/>
        <w:ind w:firstLine="240" w:firstLineChars="100"/>
        <w:rPr>
          <w:rFonts w:hAnsi="宋体" w:cs="宋体"/>
          <w:snapToGrid w:val="0"/>
          <w:color w:val="auto"/>
          <w:kern w:val="0"/>
          <w:szCs w:val="21"/>
          <w:highlight w:val="none"/>
        </w:rPr>
      </w:pPr>
    </w:p>
    <w:p w14:paraId="5B344952">
      <w:pPr>
        <w:wordWrap w:val="0"/>
        <w:adjustRightInd w:val="0"/>
        <w:snapToGrid w:val="0"/>
        <w:spacing w:line="440" w:lineRule="exact"/>
        <w:ind w:firstLine="720" w:firstLineChars="300"/>
        <w:rPr>
          <w:rFonts w:hAnsi="宋体" w:cs="宋体"/>
          <w:b/>
          <w:snapToGrid w:val="0"/>
          <w:color w:val="auto"/>
          <w:kern w:val="0"/>
          <w:szCs w:val="21"/>
          <w:highlight w:val="none"/>
        </w:rPr>
      </w:pPr>
      <w:r>
        <w:rPr>
          <w:rFonts w:hint="eastAsia" w:hAnsi="宋体" w:cs="宋体"/>
          <w:snapToGrid w:val="0"/>
          <w:color w:val="auto"/>
          <w:kern w:val="0"/>
          <w:szCs w:val="21"/>
          <w:highlight w:val="none"/>
        </w:rPr>
        <w:t xml:space="preserve">  </w:t>
      </w:r>
      <w:r>
        <w:rPr>
          <w:rFonts w:hint="eastAsia" w:hAnsi="宋体" w:cs="宋体"/>
          <w:i/>
          <w:iCs/>
          <w:snapToGrid w:val="0"/>
          <w:color w:val="auto"/>
          <w:kern w:val="0"/>
          <w:szCs w:val="21"/>
          <w:highlight w:val="none"/>
        </w:rPr>
        <w:t xml:space="preserve"> </w:t>
      </w:r>
    </w:p>
    <w:p w14:paraId="1F32B462">
      <w:pPr>
        <w:wordWrap w:val="0"/>
        <w:adjustRightInd w:val="0"/>
        <w:snapToGrid w:val="0"/>
        <w:rPr>
          <w:rFonts w:hAnsi="宋体" w:cs="宋体"/>
          <w:b/>
          <w:snapToGrid w:val="0"/>
          <w:color w:val="auto"/>
          <w:kern w:val="0"/>
          <w:szCs w:val="21"/>
          <w:highlight w:val="none"/>
        </w:rPr>
      </w:pPr>
      <w:r>
        <w:rPr>
          <w:rFonts w:hint="eastAsia" w:hAnsi="宋体" w:cs="宋体"/>
          <w:b/>
          <w:snapToGrid w:val="0"/>
          <w:color w:val="auto"/>
          <w:kern w:val="0"/>
          <w:szCs w:val="21"/>
          <w:highlight w:val="none"/>
        </w:rPr>
        <mc:AlternateContent>
          <mc:Choice Requires="wps">
            <w:drawing>
              <wp:anchor distT="0" distB="0" distL="114300" distR="114300" simplePos="0" relativeHeight="251659264" behindDoc="0" locked="0" layoutInCell="1" allowOverlap="1">
                <wp:simplePos x="0" y="0"/>
                <wp:positionH relativeFrom="column">
                  <wp:posOffset>1191260</wp:posOffset>
                </wp:positionH>
                <wp:positionV relativeFrom="paragraph">
                  <wp:posOffset>20320</wp:posOffset>
                </wp:positionV>
                <wp:extent cx="3253105" cy="1584325"/>
                <wp:effectExtent l="4445" t="4445" r="19050" b="11430"/>
                <wp:wrapNone/>
                <wp:docPr id="1" name="自选图形 18"/>
                <wp:cNvGraphicFramePr/>
                <a:graphic xmlns:a="http://schemas.openxmlformats.org/drawingml/2006/main">
                  <a:graphicData uri="http://schemas.microsoft.com/office/word/2010/wordprocessingShape">
                    <wps:wsp>
                      <wps:cNvSpPr/>
                      <wps:spPr>
                        <a:xfrm>
                          <a:off x="0" y="0"/>
                          <a:ext cx="325310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681BDD3D">
                            <w:pPr>
                              <w:jc w:val="center"/>
                              <w:rPr>
                                <w:szCs w:val="21"/>
                              </w:rPr>
                            </w:pPr>
                          </w:p>
                          <w:p w14:paraId="1920F1CC">
                            <w:pPr>
                              <w:jc w:val="center"/>
                              <w:rPr>
                                <w:szCs w:val="21"/>
                              </w:rPr>
                            </w:pPr>
                          </w:p>
                          <w:p w14:paraId="5C1C5126">
                            <w:pPr>
                              <w:jc w:val="center"/>
                              <w:rPr>
                                <w:szCs w:val="21"/>
                              </w:rPr>
                            </w:pPr>
                            <w:r>
                              <w:rPr>
                                <w:rFonts w:hint="eastAsia"/>
                                <w:szCs w:val="21"/>
                              </w:rPr>
                              <w:t>法定代表人身份证彩色扫描件正、反面</w:t>
                            </w:r>
                          </w:p>
                        </w:txbxContent>
                      </wps:txbx>
                      <wps:bodyPr wrap="square" upright="1"/>
                    </wps:wsp>
                  </a:graphicData>
                </a:graphic>
              </wp:anchor>
            </w:drawing>
          </mc:Choice>
          <mc:Fallback>
            <w:pict>
              <v:shape id="自选图形 18" o:spid="_x0000_s1026" o:spt="176" type="#_x0000_t176" style="position:absolute;left:0pt;margin-left:93.8pt;margin-top:1.6pt;height:124.75pt;width:256.15pt;z-index:251659264;mso-width-relative:page;mso-height-relative:page;" fillcolor="#FFFFFF" filled="t" stroked="t" coordsize="21600,21600" o:gfxdata="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KDs&#10;wm7XAAAACQEAAA8AAAAAAAAAAQAgAAAAIgAAAGRycy9kb3ducmV2LnhtbFBLAQIUABQAAAAIAIdO&#10;4kCgE5luJAIAAFQEAAAOAAAAAAAAAAEAIAAAACYBAABkcnMvZTJvRG9jLnhtbFBLBQYAAAAABgAG&#10;AFkBAAC8BQAAAAA=&#10;">
                <v:fill on="t" focussize="0,0"/>
                <v:stroke color="#000000" joinstyle="miter"/>
                <v:imagedata o:title=""/>
                <o:lock v:ext="edit" aspectratio="f"/>
                <v:textbox>
                  <w:txbxContent>
                    <w:p w14:paraId="681BDD3D">
                      <w:pPr>
                        <w:jc w:val="center"/>
                        <w:rPr>
                          <w:szCs w:val="21"/>
                        </w:rPr>
                      </w:pPr>
                    </w:p>
                    <w:p w14:paraId="1920F1CC">
                      <w:pPr>
                        <w:jc w:val="center"/>
                        <w:rPr>
                          <w:szCs w:val="21"/>
                        </w:rPr>
                      </w:pPr>
                    </w:p>
                    <w:p w14:paraId="5C1C5126">
                      <w:pPr>
                        <w:jc w:val="center"/>
                        <w:rPr>
                          <w:szCs w:val="21"/>
                        </w:rPr>
                      </w:pPr>
                      <w:r>
                        <w:rPr>
                          <w:rFonts w:hint="eastAsia"/>
                          <w:szCs w:val="21"/>
                        </w:rPr>
                        <w:t>法定代表人身份证彩色扫描件正、反面</w:t>
                      </w:r>
                    </w:p>
                  </w:txbxContent>
                </v:textbox>
              </v:shape>
            </w:pict>
          </mc:Fallback>
        </mc:AlternateContent>
      </w:r>
    </w:p>
    <w:p w14:paraId="7B058A6C">
      <w:pPr>
        <w:tabs>
          <w:tab w:val="left" w:pos="654"/>
          <w:tab w:val="left" w:pos="1734"/>
          <w:tab w:val="left" w:pos="2814"/>
          <w:tab w:val="left" w:pos="3894"/>
          <w:tab w:val="left" w:pos="5334"/>
          <w:tab w:val="left" w:pos="6414"/>
          <w:tab w:val="left" w:pos="7254"/>
          <w:tab w:val="left" w:pos="8574"/>
          <w:tab w:val="left" w:pos="9654"/>
        </w:tabs>
        <w:wordWrap w:val="0"/>
        <w:adjustRightInd w:val="0"/>
        <w:snapToGrid w:val="0"/>
        <w:rPr>
          <w:rFonts w:hAnsi="宋体" w:cs="宋体"/>
          <w:snapToGrid w:val="0"/>
          <w:color w:val="auto"/>
          <w:kern w:val="0"/>
          <w:sz w:val="28"/>
          <w:szCs w:val="28"/>
          <w:highlight w:val="none"/>
        </w:rPr>
      </w:pPr>
    </w:p>
    <w:p w14:paraId="42859630">
      <w:pPr>
        <w:wordWrap w:val="0"/>
        <w:adjustRightInd w:val="0"/>
        <w:snapToGrid w:val="0"/>
        <w:spacing w:line="480" w:lineRule="exact"/>
        <w:jc w:val="center"/>
        <w:rPr>
          <w:rFonts w:hAnsi="宋体" w:cs="宋体"/>
          <w:b/>
          <w:snapToGrid w:val="0"/>
          <w:color w:val="auto"/>
          <w:kern w:val="0"/>
          <w:sz w:val="28"/>
          <w:szCs w:val="28"/>
          <w:highlight w:val="none"/>
        </w:rPr>
      </w:pPr>
    </w:p>
    <w:p w14:paraId="67FF2234">
      <w:pPr>
        <w:wordWrap w:val="0"/>
        <w:adjustRightInd w:val="0"/>
        <w:snapToGrid w:val="0"/>
        <w:spacing w:line="480" w:lineRule="exact"/>
        <w:jc w:val="center"/>
        <w:rPr>
          <w:rFonts w:hAnsi="宋体" w:cs="宋体"/>
          <w:b/>
          <w:snapToGrid w:val="0"/>
          <w:color w:val="auto"/>
          <w:kern w:val="0"/>
          <w:sz w:val="28"/>
          <w:szCs w:val="28"/>
          <w:highlight w:val="none"/>
        </w:rPr>
      </w:pPr>
    </w:p>
    <w:p w14:paraId="75D1150B">
      <w:pPr>
        <w:wordWrap w:val="0"/>
        <w:adjustRightInd w:val="0"/>
        <w:snapToGrid w:val="0"/>
        <w:spacing w:line="480" w:lineRule="exact"/>
        <w:jc w:val="center"/>
        <w:rPr>
          <w:rFonts w:hAnsi="宋体" w:cs="宋体"/>
          <w:b/>
          <w:snapToGrid w:val="0"/>
          <w:color w:val="auto"/>
          <w:kern w:val="0"/>
          <w:sz w:val="28"/>
          <w:szCs w:val="28"/>
          <w:highlight w:val="none"/>
        </w:rPr>
        <w:sectPr>
          <w:endnotePr>
            <w:numFmt w:val="decimal"/>
          </w:endnotePr>
          <w:pgSz w:w="11906" w:h="16838"/>
          <w:pgMar w:top="1417" w:right="1417" w:bottom="1417" w:left="1417" w:header="850" w:footer="992" w:gutter="0"/>
          <w:cols w:space="0" w:num="1"/>
          <w:docGrid w:linePitch="327" w:charSpace="0"/>
        </w:sectPr>
      </w:pPr>
    </w:p>
    <w:p w14:paraId="27DA5F30">
      <w:pPr>
        <w:wordWrap w:val="0"/>
        <w:adjustRightInd w:val="0"/>
        <w:snapToGrid w:val="0"/>
        <w:spacing w:line="440" w:lineRule="exact"/>
        <w:outlineLvl w:val="1"/>
        <w:rPr>
          <w:rFonts w:hAnsi="宋体" w:cs="宋体"/>
          <w:b/>
          <w:bCs/>
          <w:snapToGrid w:val="0"/>
          <w:color w:val="auto"/>
          <w:kern w:val="0"/>
          <w:szCs w:val="24"/>
          <w:highlight w:val="none"/>
        </w:rPr>
      </w:pPr>
      <w:bookmarkStart w:id="324" w:name="_Toc17939"/>
      <w:r>
        <w:rPr>
          <w:rFonts w:hint="eastAsia" w:hAnsi="宋体" w:cs="宋体"/>
          <w:b/>
          <w:bCs/>
          <w:snapToGrid w:val="0"/>
          <w:color w:val="auto"/>
          <w:kern w:val="0"/>
          <w:szCs w:val="24"/>
          <w:highlight w:val="none"/>
        </w:rPr>
        <w:t>格式六 投标人基本情况表</w:t>
      </w:r>
      <w:bookmarkEnd w:id="324"/>
    </w:p>
    <w:p w14:paraId="3C45457B">
      <w:pPr>
        <w:pStyle w:val="72"/>
        <w:widowControl w:val="0"/>
        <w:wordWrap w:val="0"/>
        <w:adjustRightInd w:val="0"/>
        <w:snapToGrid w:val="0"/>
        <w:spacing w:before="260" w:after="260" w:line="400" w:lineRule="exact"/>
        <w:ind w:firstLine="0"/>
        <w:jc w:val="center"/>
        <w:rPr>
          <w:rFonts w:hAnsi="宋体" w:cs="宋体"/>
          <w:snapToGrid w:val="0"/>
          <w:color w:val="auto"/>
          <w:sz w:val="24"/>
          <w:highlight w:val="none"/>
        </w:rPr>
      </w:pPr>
      <w:r>
        <w:rPr>
          <w:rFonts w:hint="eastAsia" w:hAnsi="宋体" w:cs="宋体"/>
          <w:b/>
          <w:snapToGrid w:val="0"/>
          <w:color w:val="auto"/>
          <w:sz w:val="30"/>
          <w:highlight w:val="none"/>
        </w:rPr>
        <w:t>投标人基本情况表</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897"/>
        <w:gridCol w:w="1689"/>
        <w:gridCol w:w="803"/>
        <w:gridCol w:w="286"/>
        <w:gridCol w:w="960"/>
        <w:gridCol w:w="260"/>
        <w:gridCol w:w="709"/>
        <w:gridCol w:w="1416"/>
      </w:tblGrid>
      <w:tr w14:paraId="395DE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Align w:val="center"/>
          </w:tcPr>
          <w:p w14:paraId="40F35340">
            <w:pPr>
              <w:pStyle w:val="136"/>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投标人名称</w:t>
            </w:r>
          </w:p>
        </w:tc>
        <w:tc>
          <w:tcPr>
            <w:tcW w:w="7020" w:type="dxa"/>
            <w:gridSpan w:val="8"/>
            <w:vAlign w:val="center"/>
          </w:tcPr>
          <w:p w14:paraId="29F5C9C3">
            <w:pPr>
              <w:pStyle w:val="136"/>
              <w:wordWrap w:val="0"/>
              <w:adjustRightInd w:val="0"/>
              <w:snapToGrid w:val="0"/>
              <w:jc w:val="center"/>
              <w:rPr>
                <w:rFonts w:ascii="宋体" w:hAnsi="宋体" w:cs="宋体"/>
                <w:snapToGrid w:val="0"/>
                <w:color w:val="auto"/>
                <w:kern w:val="0"/>
                <w:szCs w:val="21"/>
                <w:highlight w:val="none"/>
              </w:rPr>
            </w:pPr>
          </w:p>
        </w:tc>
      </w:tr>
      <w:tr w14:paraId="0C689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Align w:val="center"/>
          </w:tcPr>
          <w:p w14:paraId="356E481A">
            <w:pPr>
              <w:pStyle w:val="136"/>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注册地址</w:t>
            </w:r>
          </w:p>
        </w:tc>
        <w:tc>
          <w:tcPr>
            <w:tcW w:w="3389" w:type="dxa"/>
            <w:gridSpan w:val="3"/>
            <w:vAlign w:val="center"/>
          </w:tcPr>
          <w:p w14:paraId="41522393">
            <w:pPr>
              <w:pStyle w:val="136"/>
              <w:wordWrap w:val="0"/>
              <w:adjustRightInd w:val="0"/>
              <w:snapToGrid w:val="0"/>
              <w:jc w:val="center"/>
              <w:rPr>
                <w:rFonts w:ascii="宋体" w:hAnsi="宋体" w:cs="宋体"/>
                <w:snapToGrid w:val="0"/>
                <w:color w:val="auto"/>
                <w:kern w:val="0"/>
                <w:szCs w:val="21"/>
                <w:highlight w:val="none"/>
              </w:rPr>
            </w:pPr>
          </w:p>
        </w:tc>
        <w:tc>
          <w:tcPr>
            <w:tcW w:w="1246" w:type="dxa"/>
            <w:gridSpan w:val="2"/>
            <w:vAlign w:val="center"/>
          </w:tcPr>
          <w:p w14:paraId="0BEA5ED6">
            <w:pPr>
              <w:pStyle w:val="136"/>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邮政编码</w:t>
            </w:r>
          </w:p>
        </w:tc>
        <w:tc>
          <w:tcPr>
            <w:tcW w:w="2385" w:type="dxa"/>
            <w:gridSpan w:val="3"/>
            <w:vAlign w:val="center"/>
          </w:tcPr>
          <w:p w14:paraId="515E2314">
            <w:pPr>
              <w:pStyle w:val="136"/>
              <w:wordWrap w:val="0"/>
              <w:adjustRightInd w:val="0"/>
              <w:snapToGrid w:val="0"/>
              <w:jc w:val="center"/>
              <w:rPr>
                <w:rFonts w:ascii="宋体" w:hAnsi="宋体" w:cs="宋体"/>
                <w:snapToGrid w:val="0"/>
                <w:color w:val="auto"/>
                <w:kern w:val="0"/>
                <w:szCs w:val="21"/>
                <w:highlight w:val="none"/>
              </w:rPr>
            </w:pPr>
          </w:p>
        </w:tc>
      </w:tr>
      <w:tr w14:paraId="53D32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Merge w:val="restart"/>
            <w:vAlign w:val="center"/>
          </w:tcPr>
          <w:p w14:paraId="70B2C20F">
            <w:pPr>
              <w:pStyle w:val="136"/>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联系方式</w:t>
            </w:r>
          </w:p>
        </w:tc>
        <w:tc>
          <w:tcPr>
            <w:tcW w:w="897" w:type="dxa"/>
            <w:vAlign w:val="center"/>
          </w:tcPr>
          <w:p w14:paraId="75946708">
            <w:pPr>
              <w:pStyle w:val="136"/>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联系人</w:t>
            </w:r>
          </w:p>
        </w:tc>
        <w:tc>
          <w:tcPr>
            <w:tcW w:w="2492" w:type="dxa"/>
            <w:gridSpan w:val="2"/>
            <w:vAlign w:val="center"/>
          </w:tcPr>
          <w:p w14:paraId="164B535F">
            <w:pPr>
              <w:pStyle w:val="136"/>
              <w:wordWrap w:val="0"/>
              <w:adjustRightInd w:val="0"/>
              <w:snapToGrid w:val="0"/>
              <w:jc w:val="center"/>
              <w:rPr>
                <w:rFonts w:ascii="宋体" w:hAnsi="宋体" w:cs="宋体"/>
                <w:snapToGrid w:val="0"/>
                <w:color w:val="auto"/>
                <w:kern w:val="0"/>
                <w:szCs w:val="21"/>
                <w:highlight w:val="none"/>
              </w:rPr>
            </w:pPr>
          </w:p>
        </w:tc>
        <w:tc>
          <w:tcPr>
            <w:tcW w:w="1246" w:type="dxa"/>
            <w:gridSpan w:val="2"/>
            <w:vAlign w:val="center"/>
          </w:tcPr>
          <w:p w14:paraId="67B9898D">
            <w:pPr>
              <w:pStyle w:val="136"/>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电  话</w:t>
            </w:r>
          </w:p>
        </w:tc>
        <w:tc>
          <w:tcPr>
            <w:tcW w:w="2385" w:type="dxa"/>
            <w:gridSpan w:val="3"/>
            <w:vAlign w:val="center"/>
          </w:tcPr>
          <w:p w14:paraId="137FBF1E">
            <w:pPr>
              <w:pStyle w:val="136"/>
              <w:wordWrap w:val="0"/>
              <w:adjustRightInd w:val="0"/>
              <w:snapToGrid w:val="0"/>
              <w:jc w:val="center"/>
              <w:rPr>
                <w:rFonts w:ascii="宋体" w:hAnsi="宋体" w:cs="宋体"/>
                <w:snapToGrid w:val="0"/>
                <w:color w:val="auto"/>
                <w:kern w:val="0"/>
                <w:szCs w:val="21"/>
                <w:highlight w:val="none"/>
              </w:rPr>
            </w:pPr>
          </w:p>
        </w:tc>
      </w:tr>
      <w:tr w14:paraId="7908A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Merge w:val="continue"/>
            <w:vAlign w:val="center"/>
          </w:tcPr>
          <w:p w14:paraId="7C95A589">
            <w:pPr>
              <w:pStyle w:val="136"/>
              <w:wordWrap w:val="0"/>
              <w:adjustRightInd w:val="0"/>
              <w:snapToGrid w:val="0"/>
              <w:jc w:val="center"/>
              <w:rPr>
                <w:rFonts w:ascii="宋体" w:hAnsi="宋体" w:cs="宋体"/>
                <w:snapToGrid w:val="0"/>
                <w:color w:val="auto"/>
                <w:kern w:val="0"/>
                <w:szCs w:val="21"/>
                <w:highlight w:val="none"/>
              </w:rPr>
            </w:pPr>
          </w:p>
        </w:tc>
        <w:tc>
          <w:tcPr>
            <w:tcW w:w="897" w:type="dxa"/>
            <w:vAlign w:val="center"/>
          </w:tcPr>
          <w:p w14:paraId="321DEB84">
            <w:pPr>
              <w:pStyle w:val="136"/>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传  真</w:t>
            </w:r>
          </w:p>
        </w:tc>
        <w:tc>
          <w:tcPr>
            <w:tcW w:w="2492" w:type="dxa"/>
            <w:gridSpan w:val="2"/>
            <w:vAlign w:val="center"/>
          </w:tcPr>
          <w:p w14:paraId="4DCC7DF0">
            <w:pPr>
              <w:pStyle w:val="136"/>
              <w:wordWrap w:val="0"/>
              <w:adjustRightInd w:val="0"/>
              <w:snapToGrid w:val="0"/>
              <w:jc w:val="center"/>
              <w:rPr>
                <w:rFonts w:ascii="宋体" w:hAnsi="宋体" w:cs="宋体"/>
                <w:snapToGrid w:val="0"/>
                <w:color w:val="auto"/>
                <w:kern w:val="0"/>
                <w:szCs w:val="21"/>
                <w:highlight w:val="none"/>
              </w:rPr>
            </w:pPr>
          </w:p>
        </w:tc>
        <w:tc>
          <w:tcPr>
            <w:tcW w:w="1246" w:type="dxa"/>
            <w:gridSpan w:val="2"/>
            <w:vAlign w:val="center"/>
          </w:tcPr>
          <w:p w14:paraId="60A861B3">
            <w:pPr>
              <w:pStyle w:val="136"/>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电子邮箱</w:t>
            </w:r>
          </w:p>
        </w:tc>
        <w:tc>
          <w:tcPr>
            <w:tcW w:w="2385" w:type="dxa"/>
            <w:gridSpan w:val="3"/>
            <w:vAlign w:val="center"/>
          </w:tcPr>
          <w:p w14:paraId="2B81EB7B">
            <w:pPr>
              <w:pStyle w:val="136"/>
              <w:wordWrap w:val="0"/>
              <w:adjustRightInd w:val="0"/>
              <w:snapToGrid w:val="0"/>
              <w:jc w:val="center"/>
              <w:rPr>
                <w:rFonts w:ascii="宋体" w:hAnsi="宋体" w:cs="宋体"/>
                <w:snapToGrid w:val="0"/>
                <w:color w:val="auto"/>
                <w:kern w:val="0"/>
                <w:szCs w:val="21"/>
                <w:highlight w:val="none"/>
              </w:rPr>
            </w:pPr>
          </w:p>
        </w:tc>
      </w:tr>
      <w:tr w14:paraId="2879D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Align w:val="center"/>
          </w:tcPr>
          <w:p w14:paraId="21DA3CAA">
            <w:pPr>
              <w:pStyle w:val="136"/>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法定代表人</w:t>
            </w:r>
          </w:p>
        </w:tc>
        <w:tc>
          <w:tcPr>
            <w:tcW w:w="897" w:type="dxa"/>
            <w:vAlign w:val="center"/>
          </w:tcPr>
          <w:p w14:paraId="7308E285">
            <w:pPr>
              <w:pStyle w:val="136"/>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姓名</w:t>
            </w:r>
          </w:p>
        </w:tc>
        <w:tc>
          <w:tcPr>
            <w:tcW w:w="1689" w:type="dxa"/>
            <w:vAlign w:val="center"/>
          </w:tcPr>
          <w:p w14:paraId="01032AE9">
            <w:pPr>
              <w:pStyle w:val="136"/>
              <w:wordWrap w:val="0"/>
              <w:adjustRightInd w:val="0"/>
              <w:snapToGrid w:val="0"/>
              <w:jc w:val="center"/>
              <w:rPr>
                <w:rFonts w:ascii="宋体" w:hAnsi="宋体" w:cs="宋体"/>
                <w:snapToGrid w:val="0"/>
                <w:color w:val="auto"/>
                <w:kern w:val="0"/>
                <w:szCs w:val="21"/>
                <w:highlight w:val="none"/>
              </w:rPr>
            </w:pPr>
          </w:p>
        </w:tc>
        <w:tc>
          <w:tcPr>
            <w:tcW w:w="1089" w:type="dxa"/>
            <w:gridSpan w:val="2"/>
            <w:vAlign w:val="center"/>
          </w:tcPr>
          <w:p w14:paraId="07229148">
            <w:pPr>
              <w:pStyle w:val="136"/>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技术职称</w:t>
            </w:r>
          </w:p>
        </w:tc>
        <w:tc>
          <w:tcPr>
            <w:tcW w:w="1220" w:type="dxa"/>
            <w:gridSpan w:val="2"/>
            <w:vAlign w:val="center"/>
          </w:tcPr>
          <w:p w14:paraId="7AD6FF43">
            <w:pPr>
              <w:pStyle w:val="136"/>
              <w:wordWrap w:val="0"/>
              <w:adjustRightInd w:val="0"/>
              <w:snapToGrid w:val="0"/>
              <w:jc w:val="center"/>
              <w:rPr>
                <w:rFonts w:ascii="宋体" w:hAnsi="宋体" w:cs="宋体"/>
                <w:snapToGrid w:val="0"/>
                <w:color w:val="auto"/>
                <w:kern w:val="0"/>
                <w:szCs w:val="21"/>
                <w:highlight w:val="none"/>
              </w:rPr>
            </w:pPr>
          </w:p>
        </w:tc>
        <w:tc>
          <w:tcPr>
            <w:tcW w:w="709" w:type="dxa"/>
            <w:vAlign w:val="center"/>
          </w:tcPr>
          <w:p w14:paraId="6E7CBB9E">
            <w:pPr>
              <w:pStyle w:val="136"/>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电话</w:t>
            </w:r>
          </w:p>
        </w:tc>
        <w:tc>
          <w:tcPr>
            <w:tcW w:w="1416" w:type="dxa"/>
            <w:vAlign w:val="center"/>
          </w:tcPr>
          <w:p w14:paraId="44831199">
            <w:pPr>
              <w:pStyle w:val="136"/>
              <w:wordWrap w:val="0"/>
              <w:adjustRightInd w:val="0"/>
              <w:snapToGrid w:val="0"/>
              <w:jc w:val="center"/>
              <w:rPr>
                <w:rFonts w:ascii="宋体" w:hAnsi="宋体" w:cs="宋体"/>
                <w:snapToGrid w:val="0"/>
                <w:color w:val="auto"/>
                <w:kern w:val="0"/>
                <w:szCs w:val="21"/>
                <w:highlight w:val="none"/>
              </w:rPr>
            </w:pPr>
          </w:p>
        </w:tc>
      </w:tr>
      <w:tr w14:paraId="220E2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Align w:val="center"/>
          </w:tcPr>
          <w:p w14:paraId="15C530F8">
            <w:pPr>
              <w:pStyle w:val="136"/>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技术负责人</w:t>
            </w:r>
          </w:p>
        </w:tc>
        <w:tc>
          <w:tcPr>
            <w:tcW w:w="897" w:type="dxa"/>
            <w:vAlign w:val="center"/>
          </w:tcPr>
          <w:p w14:paraId="2CF40332">
            <w:pPr>
              <w:pStyle w:val="136"/>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姓名</w:t>
            </w:r>
          </w:p>
        </w:tc>
        <w:tc>
          <w:tcPr>
            <w:tcW w:w="1689" w:type="dxa"/>
            <w:vAlign w:val="center"/>
          </w:tcPr>
          <w:p w14:paraId="4F32A38E">
            <w:pPr>
              <w:pStyle w:val="136"/>
              <w:wordWrap w:val="0"/>
              <w:adjustRightInd w:val="0"/>
              <w:snapToGrid w:val="0"/>
              <w:jc w:val="center"/>
              <w:rPr>
                <w:rFonts w:ascii="宋体" w:hAnsi="宋体" w:cs="宋体"/>
                <w:snapToGrid w:val="0"/>
                <w:color w:val="auto"/>
                <w:kern w:val="0"/>
                <w:szCs w:val="21"/>
                <w:highlight w:val="none"/>
              </w:rPr>
            </w:pPr>
          </w:p>
        </w:tc>
        <w:tc>
          <w:tcPr>
            <w:tcW w:w="1089" w:type="dxa"/>
            <w:gridSpan w:val="2"/>
            <w:vAlign w:val="center"/>
          </w:tcPr>
          <w:p w14:paraId="76373BE1">
            <w:pPr>
              <w:pStyle w:val="136"/>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技术职称</w:t>
            </w:r>
          </w:p>
        </w:tc>
        <w:tc>
          <w:tcPr>
            <w:tcW w:w="1220" w:type="dxa"/>
            <w:gridSpan w:val="2"/>
            <w:vAlign w:val="center"/>
          </w:tcPr>
          <w:p w14:paraId="414D5E8B">
            <w:pPr>
              <w:pStyle w:val="136"/>
              <w:wordWrap w:val="0"/>
              <w:adjustRightInd w:val="0"/>
              <w:snapToGrid w:val="0"/>
              <w:jc w:val="center"/>
              <w:rPr>
                <w:rFonts w:ascii="宋体" w:hAnsi="宋体" w:cs="宋体"/>
                <w:snapToGrid w:val="0"/>
                <w:color w:val="auto"/>
                <w:kern w:val="0"/>
                <w:szCs w:val="21"/>
                <w:highlight w:val="none"/>
              </w:rPr>
            </w:pPr>
          </w:p>
        </w:tc>
        <w:tc>
          <w:tcPr>
            <w:tcW w:w="709" w:type="dxa"/>
            <w:vAlign w:val="center"/>
          </w:tcPr>
          <w:p w14:paraId="25D85234">
            <w:pPr>
              <w:pStyle w:val="136"/>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电话</w:t>
            </w:r>
          </w:p>
        </w:tc>
        <w:tc>
          <w:tcPr>
            <w:tcW w:w="1416" w:type="dxa"/>
            <w:vAlign w:val="center"/>
          </w:tcPr>
          <w:p w14:paraId="300E4877">
            <w:pPr>
              <w:pStyle w:val="136"/>
              <w:wordWrap w:val="0"/>
              <w:adjustRightInd w:val="0"/>
              <w:snapToGrid w:val="0"/>
              <w:jc w:val="center"/>
              <w:rPr>
                <w:rFonts w:ascii="宋体" w:hAnsi="宋体" w:cs="宋体"/>
                <w:snapToGrid w:val="0"/>
                <w:color w:val="auto"/>
                <w:kern w:val="0"/>
                <w:szCs w:val="21"/>
                <w:highlight w:val="none"/>
              </w:rPr>
            </w:pPr>
          </w:p>
        </w:tc>
      </w:tr>
      <w:tr w14:paraId="16E52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Align w:val="center"/>
          </w:tcPr>
          <w:p w14:paraId="116ADC64">
            <w:pPr>
              <w:pStyle w:val="136"/>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成立日期</w:t>
            </w:r>
          </w:p>
        </w:tc>
        <w:tc>
          <w:tcPr>
            <w:tcW w:w="2586" w:type="dxa"/>
            <w:gridSpan w:val="2"/>
            <w:vAlign w:val="center"/>
          </w:tcPr>
          <w:p w14:paraId="31845C08">
            <w:pPr>
              <w:pStyle w:val="136"/>
              <w:wordWrap w:val="0"/>
              <w:adjustRightInd w:val="0"/>
              <w:snapToGrid w:val="0"/>
              <w:jc w:val="center"/>
              <w:rPr>
                <w:rFonts w:ascii="宋体" w:hAnsi="宋体" w:cs="宋体"/>
                <w:snapToGrid w:val="0"/>
                <w:color w:val="auto"/>
                <w:kern w:val="0"/>
                <w:szCs w:val="21"/>
                <w:highlight w:val="none"/>
              </w:rPr>
            </w:pPr>
          </w:p>
        </w:tc>
        <w:tc>
          <w:tcPr>
            <w:tcW w:w="4434" w:type="dxa"/>
            <w:gridSpan w:val="6"/>
            <w:vAlign w:val="center"/>
          </w:tcPr>
          <w:p w14:paraId="5488CAEC">
            <w:pPr>
              <w:pStyle w:val="136"/>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员工总人数（个）：</w:t>
            </w:r>
          </w:p>
        </w:tc>
      </w:tr>
      <w:tr w14:paraId="24FF7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85" w:type="dxa"/>
            <w:vAlign w:val="center"/>
          </w:tcPr>
          <w:p w14:paraId="5F649C41">
            <w:pPr>
              <w:pStyle w:val="136"/>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企业资质</w:t>
            </w:r>
          </w:p>
          <w:p w14:paraId="70FDE49A">
            <w:pPr>
              <w:pStyle w:val="136"/>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类型和等级</w:t>
            </w:r>
          </w:p>
        </w:tc>
        <w:tc>
          <w:tcPr>
            <w:tcW w:w="2586" w:type="dxa"/>
            <w:gridSpan w:val="2"/>
            <w:vAlign w:val="center"/>
          </w:tcPr>
          <w:p w14:paraId="3FBBCF9F">
            <w:pPr>
              <w:pStyle w:val="136"/>
              <w:wordWrap w:val="0"/>
              <w:adjustRightInd w:val="0"/>
              <w:snapToGrid w:val="0"/>
              <w:jc w:val="left"/>
              <w:rPr>
                <w:rFonts w:ascii="宋体" w:hAnsi="宋体" w:cs="宋体"/>
                <w:snapToGrid w:val="0"/>
                <w:color w:val="auto"/>
                <w:kern w:val="0"/>
                <w:szCs w:val="21"/>
                <w:highlight w:val="none"/>
              </w:rPr>
            </w:pPr>
          </w:p>
        </w:tc>
        <w:tc>
          <w:tcPr>
            <w:tcW w:w="1089" w:type="dxa"/>
            <w:gridSpan w:val="2"/>
            <w:vMerge w:val="restart"/>
            <w:vAlign w:val="center"/>
          </w:tcPr>
          <w:p w14:paraId="53F8BA96">
            <w:pPr>
              <w:pStyle w:val="136"/>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其中</w:t>
            </w:r>
          </w:p>
        </w:tc>
        <w:tc>
          <w:tcPr>
            <w:tcW w:w="1929" w:type="dxa"/>
            <w:gridSpan w:val="3"/>
            <w:vAlign w:val="center"/>
          </w:tcPr>
          <w:p w14:paraId="13106D98">
            <w:pPr>
              <w:pStyle w:val="136"/>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各类注册人员</w:t>
            </w:r>
          </w:p>
        </w:tc>
        <w:tc>
          <w:tcPr>
            <w:tcW w:w="1416" w:type="dxa"/>
            <w:vAlign w:val="center"/>
          </w:tcPr>
          <w:p w14:paraId="66A45836">
            <w:pPr>
              <w:pStyle w:val="136"/>
              <w:wordWrap w:val="0"/>
              <w:adjustRightInd w:val="0"/>
              <w:snapToGrid w:val="0"/>
              <w:jc w:val="center"/>
              <w:rPr>
                <w:rFonts w:ascii="宋体" w:hAnsi="宋体" w:cs="宋体"/>
                <w:snapToGrid w:val="0"/>
                <w:color w:val="auto"/>
                <w:kern w:val="0"/>
                <w:szCs w:val="21"/>
                <w:highlight w:val="none"/>
              </w:rPr>
            </w:pPr>
          </w:p>
        </w:tc>
      </w:tr>
      <w:tr w14:paraId="13561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85" w:type="dxa"/>
            <w:vAlign w:val="center"/>
          </w:tcPr>
          <w:p w14:paraId="75484E10">
            <w:pPr>
              <w:pStyle w:val="136"/>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营业执照号</w:t>
            </w:r>
          </w:p>
        </w:tc>
        <w:tc>
          <w:tcPr>
            <w:tcW w:w="2586" w:type="dxa"/>
            <w:gridSpan w:val="2"/>
            <w:vAlign w:val="center"/>
          </w:tcPr>
          <w:p w14:paraId="537F167F">
            <w:pPr>
              <w:pStyle w:val="136"/>
              <w:wordWrap w:val="0"/>
              <w:adjustRightInd w:val="0"/>
              <w:snapToGrid w:val="0"/>
              <w:jc w:val="center"/>
              <w:rPr>
                <w:rFonts w:ascii="宋体" w:hAnsi="宋体" w:cs="宋体"/>
                <w:snapToGrid w:val="0"/>
                <w:color w:val="auto"/>
                <w:kern w:val="0"/>
                <w:szCs w:val="21"/>
                <w:highlight w:val="none"/>
              </w:rPr>
            </w:pPr>
          </w:p>
        </w:tc>
        <w:tc>
          <w:tcPr>
            <w:tcW w:w="1089" w:type="dxa"/>
            <w:gridSpan w:val="2"/>
            <w:vMerge w:val="continue"/>
            <w:vAlign w:val="center"/>
          </w:tcPr>
          <w:p w14:paraId="2FE95C77">
            <w:pPr>
              <w:pStyle w:val="136"/>
              <w:wordWrap w:val="0"/>
              <w:adjustRightInd w:val="0"/>
              <w:snapToGrid w:val="0"/>
              <w:jc w:val="center"/>
              <w:rPr>
                <w:rFonts w:ascii="宋体" w:hAnsi="宋体" w:cs="宋体"/>
                <w:snapToGrid w:val="0"/>
                <w:color w:val="auto"/>
                <w:kern w:val="0"/>
                <w:szCs w:val="21"/>
                <w:highlight w:val="none"/>
              </w:rPr>
            </w:pPr>
          </w:p>
        </w:tc>
        <w:tc>
          <w:tcPr>
            <w:tcW w:w="1929" w:type="dxa"/>
            <w:gridSpan w:val="3"/>
            <w:vAlign w:val="center"/>
          </w:tcPr>
          <w:p w14:paraId="58F77C7C">
            <w:pPr>
              <w:pStyle w:val="136"/>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高级职称人员</w:t>
            </w:r>
          </w:p>
        </w:tc>
        <w:tc>
          <w:tcPr>
            <w:tcW w:w="1416" w:type="dxa"/>
            <w:vAlign w:val="center"/>
          </w:tcPr>
          <w:p w14:paraId="6727EBCF">
            <w:pPr>
              <w:pStyle w:val="136"/>
              <w:wordWrap w:val="0"/>
              <w:adjustRightInd w:val="0"/>
              <w:snapToGrid w:val="0"/>
              <w:jc w:val="center"/>
              <w:rPr>
                <w:rFonts w:ascii="宋体" w:hAnsi="宋体" w:cs="宋体"/>
                <w:snapToGrid w:val="0"/>
                <w:color w:val="auto"/>
                <w:kern w:val="0"/>
                <w:szCs w:val="21"/>
                <w:highlight w:val="none"/>
              </w:rPr>
            </w:pPr>
          </w:p>
        </w:tc>
      </w:tr>
      <w:tr w14:paraId="5AFAC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85" w:type="dxa"/>
            <w:vAlign w:val="center"/>
          </w:tcPr>
          <w:p w14:paraId="70FF2694">
            <w:pPr>
              <w:pStyle w:val="136"/>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注册资金</w:t>
            </w:r>
          </w:p>
        </w:tc>
        <w:tc>
          <w:tcPr>
            <w:tcW w:w="2586" w:type="dxa"/>
            <w:gridSpan w:val="2"/>
            <w:vAlign w:val="center"/>
          </w:tcPr>
          <w:p w14:paraId="6B4F28EE">
            <w:pPr>
              <w:pStyle w:val="136"/>
              <w:wordWrap w:val="0"/>
              <w:adjustRightInd w:val="0"/>
              <w:snapToGrid w:val="0"/>
              <w:jc w:val="center"/>
              <w:rPr>
                <w:rFonts w:ascii="宋体" w:hAnsi="宋体" w:cs="宋体"/>
                <w:snapToGrid w:val="0"/>
                <w:color w:val="auto"/>
                <w:kern w:val="0"/>
                <w:szCs w:val="21"/>
                <w:highlight w:val="none"/>
              </w:rPr>
            </w:pPr>
          </w:p>
        </w:tc>
        <w:tc>
          <w:tcPr>
            <w:tcW w:w="1089" w:type="dxa"/>
            <w:gridSpan w:val="2"/>
            <w:vMerge w:val="continue"/>
            <w:vAlign w:val="center"/>
          </w:tcPr>
          <w:p w14:paraId="339F6456">
            <w:pPr>
              <w:pStyle w:val="136"/>
              <w:wordWrap w:val="0"/>
              <w:adjustRightInd w:val="0"/>
              <w:snapToGrid w:val="0"/>
              <w:jc w:val="center"/>
              <w:rPr>
                <w:rFonts w:ascii="宋体" w:hAnsi="宋体" w:cs="宋体"/>
                <w:snapToGrid w:val="0"/>
                <w:color w:val="auto"/>
                <w:kern w:val="0"/>
                <w:szCs w:val="21"/>
                <w:highlight w:val="none"/>
              </w:rPr>
            </w:pPr>
          </w:p>
        </w:tc>
        <w:tc>
          <w:tcPr>
            <w:tcW w:w="1929" w:type="dxa"/>
            <w:gridSpan w:val="3"/>
            <w:vAlign w:val="center"/>
          </w:tcPr>
          <w:p w14:paraId="099C1C60">
            <w:pPr>
              <w:pStyle w:val="136"/>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中级职称人员</w:t>
            </w:r>
          </w:p>
        </w:tc>
        <w:tc>
          <w:tcPr>
            <w:tcW w:w="1416" w:type="dxa"/>
            <w:vAlign w:val="center"/>
          </w:tcPr>
          <w:p w14:paraId="5467645F">
            <w:pPr>
              <w:pStyle w:val="136"/>
              <w:wordWrap w:val="0"/>
              <w:adjustRightInd w:val="0"/>
              <w:snapToGrid w:val="0"/>
              <w:jc w:val="center"/>
              <w:rPr>
                <w:rFonts w:ascii="宋体" w:hAnsi="宋体" w:cs="宋体"/>
                <w:snapToGrid w:val="0"/>
                <w:color w:val="auto"/>
                <w:kern w:val="0"/>
                <w:szCs w:val="21"/>
                <w:highlight w:val="none"/>
              </w:rPr>
            </w:pPr>
          </w:p>
        </w:tc>
      </w:tr>
      <w:tr w14:paraId="29792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85" w:type="dxa"/>
            <w:vAlign w:val="center"/>
          </w:tcPr>
          <w:p w14:paraId="55C3C131">
            <w:pPr>
              <w:pStyle w:val="136"/>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基本账户</w:t>
            </w:r>
          </w:p>
          <w:p w14:paraId="66D98136">
            <w:pPr>
              <w:pStyle w:val="136"/>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开户银行</w:t>
            </w:r>
          </w:p>
        </w:tc>
        <w:tc>
          <w:tcPr>
            <w:tcW w:w="2586" w:type="dxa"/>
            <w:gridSpan w:val="2"/>
            <w:vAlign w:val="center"/>
          </w:tcPr>
          <w:p w14:paraId="531EB950">
            <w:pPr>
              <w:pStyle w:val="136"/>
              <w:wordWrap w:val="0"/>
              <w:adjustRightInd w:val="0"/>
              <w:snapToGrid w:val="0"/>
              <w:jc w:val="center"/>
              <w:rPr>
                <w:rFonts w:ascii="宋体" w:hAnsi="宋体" w:cs="宋体"/>
                <w:snapToGrid w:val="0"/>
                <w:color w:val="auto"/>
                <w:kern w:val="0"/>
                <w:szCs w:val="21"/>
                <w:highlight w:val="none"/>
              </w:rPr>
            </w:pPr>
          </w:p>
        </w:tc>
        <w:tc>
          <w:tcPr>
            <w:tcW w:w="1089" w:type="dxa"/>
            <w:gridSpan w:val="2"/>
            <w:vMerge w:val="continue"/>
            <w:vAlign w:val="center"/>
          </w:tcPr>
          <w:p w14:paraId="6FB92093">
            <w:pPr>
              <w:pStyle w:val="136"/>
              <w:wordWrap w:val="0"/>
              <w:adjustRightInd w:val="0"/>
              <w:snapToGrid w:val="0"/>
              <w:jc w:val="center"/>
              <w:rPr>
                <w:rFonts w:ascii="宋体" w:hAnsi="宋体" w:cs="宋体"/>
                <w:snapToGrid w:val="0"/>
                <w:color w:val="auto"/>
                <w:kern w:val="0"/>
                <w:szCs w:val="21"/>
                <w:highlight w:val="none"/>
              </w:rPr>
            </w:pPr>
          </w:p>
        </w:tc>
        <w:tc>
          <w:tcPr>
            <w:tcW w:w="1929" w:type="dxa"/>
            <w:gridSpan w:val="3"/>
            <w:vAlign w:val="center"/>
          </w:tcPr>
          <w:p w14:paraId="7786B5B6">
            <w:pPr>
              <w:pStyle w:val="136"/>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初级职称人员</w:t>
            </w:r>
          </w:p>
        </w:tc>
        <w:tc>
          <w:tcPr>
            <w:tcW w:w="1416" w:type="dxa"/>
            <w:vAlign w:val="center"/>
          </w:tcPr>
          <w:p w14:paraId="5AAF3BA2">
            <w:pPr>
              <w:pStyle w:val="136"/>
              <w:wordWrap w:val="0"/>
              <w:adjustRightInd w:val="0"/>
              <w:snapToGrid w:val="0"/>
              <w:jc w:val="center"/>
              <w:rPr>
                <w:rFonts w:ascii="宋体" w:hAnsi="宋体" w:cs="宋体"/>
                <w:snapToGrid w:val="0"/>
                <w:color w:val="auto"/>
                <w:kern w:val="0"/>
                <w:szCs w:val="21"/>
                <w:highlight w:val="none"/>
              </w:rPr>
            </w:pPr>
          </w:p>
        </w:tc>
      </w:tr>
      <w:tr w14:paraId="5D7F4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85" w:type="dxa"/>
            <w:vAlign w:val="center"/>
          </w:tcPr>
          <w:p w14:paraId="01ACC4B2">
            <w:pPr>
              <w:pStyle w:val="136"/>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基本账户</w:t>
            </w:r>
          </w:p>
          <w:p w14:paraId="41FAD386">
            <w:pPr>
              <w:pStyle w:val="136"/>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银行账号</w:t>
            </w:r>
          </w:p>
        </w:tc>
        <w:tc>
          <w:tcPr>
            <w:tcW w:w="2586" w:type="dxa"/>
            <w:gridSpan w:val="2"/>
            <w:vAlign w:val="center"/>
          </w:tcPr>
          <w:p w14:paraId="5F82E5BB">
            <w:pPr>
              <w:pStyle w:val="136"/>
              <w:wordWrap w:val="0"/>
              <w:adjustRightInd w:val="0"/>
              <w:snapToGrid w:val="0"/>
              <w:jc w:val="center"/>
              <w:rPr>
                <w:rFonts w:ascii="宋体" w:hAnsi="宋体" w:cs="宋体"/>
                <w:snapToGrid w:val="0"/>
                <w:color w:val="auto"/>
                <w:kern w:val="0"/>
                <w:szCs w:val="21"/>
                <w:highlight w:val="none"/>
              </w:rPr>
            </w:pPr>
          </w:p>
        </w:tc>
        <w:tc>
          <w:tcPr>
            <w:tcW w:w="1089" w:type="dxa"/>
            <w:gridSpan w:val="2"/>
            <w:vMerge w:val="continue"/>
            <w:vAlign w:val="center"/>
          </w:tcPr>
          <w:p w14:paraId="4376DF60">
            <w:pPr>
              <w:pStyle w:val="136"/>
              <w:wordWrap w:val="0"/>
              <w:adjustRightInd w:val="0"/>
              <w:snapToGrid w:val="0"/>
              <w:jc w:val="center"/>
              <w:rPr>
                <w:rFonts w:ascii="宋体" w:hAnsi="宋体" w:cs="宋体"/>
                <w:snapToGrid w:val="0"/>
                <w:color w:val="auto"/>
                <w:kern w:val="0"/>
                <w:szCs w:val="21"/>
                <w:highlight w:val="none"/>
              </w:rPr>
            </w:pPr>
          </w:p>
        </w:tc>
        <w:tc>
          <w:tcPr>
            <w:tcW w:w="1929" w:type="dxa"/>
            <w:gridSpan w:val="3"/>
            <w:vAlign w:val="center"/>
          </w:tcPr>
          <w:p w14:paraId="4671252B">
            <w:pPr>
              <w:pStyle w:val="136"/>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技术员</w:t>
            </w:r>
          </w:p>
        </w:tc>
        <w:tc>
          <w:tcPr>
            <w:tcW w:w="1416" w:type="dxa"/>
            <w:vAlign w:val="center"/>
          </w:tcPr>
          <w:p w14:paraId="5F52F934">
            <w:pPr>
              <w:pStyle w:val="136"/>
              <w:wordWrap w:val="0"/>
              <w:adjustRightInd w:val="0"/>
              <w:snapToGrid w:val="0"/>
              <w:jc w:val="center"/>
              <w:rPr>
                <w:rFonts w:ascii="宋体" w:hAnsi="宋体" w:cs="宋体"/>
                <w:snapToGrid w:val="0"/>
                <w:color w:val="auto"/>
                <w:kern w:val="0"/>
                <w:szCs w:val="21"/>
                <w:highlight w:val="none"/>
              </w:rPr>
            </w:pPr>
          </w:p>
        </w:tc>
      </w:tr>
      <w:tr w14:paraId="16150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exact"/>
          <w:jc w:val="center"/>
        </w:trPr>
        <w:tc>
          <w:tcPr>
            <w:tcW w:w="1485" w:type="dxa"/>
            <w:vAlign w:val="center"/>
          </w:tcPr>
          <w:p w14:paraId="6E2692A4">
            <w:pPr>
              <w:pStyle w:val="136"/>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经营范围</w:t>
            </w:r>
          </w:p>
        </w:tc>
        <w:tc>
          <w:tcPr>
            <w:tcW w:w="7020" w:type="dxa"/>
            <w:gridSpan w:val="8"/>
            <w:vAlign w:val="center"/>
          </w:tcPr>
          <w:p w14:paraId="28B3173C">
            <w:pPr>
              <w:pStyle w:val="136"/>
              <w:wordWrap w:val="0"/>
              <w:adjustRightInd w:val="0"/>
              <w:snapToGrid w:val="0"/>
              <w:jc w:val="center"/>
              <w:rPr>
                <w:rFonts w:ascii="宋体" w:hAnsi="宋体" w:cs="宋体"/>
                <w:snapToGrid w:val="0"/>
                <w:color w:val="auto"/>
                <w:kern w:val="0"/>
                <w:szCs w:val="21"/>
                <w:highlight w:val="none"/>
              </w:rPr>
            </w:pPr>
          </w:p>
        </w:tc>
      </w:tr>
      <w:tr w14:paraId="3CF22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9" w:hRule="exact"/>
          <w:jc w:val="center"/>
        </w:trPr>
        <w:tc>
          <w:tcPr>
            <w:tcW w:w="1485" w:type="dxa"/>
            <w:vAlign w:val="center"/>
          </w:tcPr>
          <w:p w14:paraId="6F334C7C">
            <w:pPr>
              <w:pStyle w:val="136"/>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关联企业情况</w:t>
            </w:r>
          </w:p>
        </w:tc>
        <w:tc>
          <w:tcPr>
            <w:tcW w:w="7020" w:type="dxa"/>
            <w:gridSpan w:val="8"/>
            <w:vAlign w:val="center"/>
          </w:tcPr>
          <w:p w14:paraId="627CBE37">
            <w:pPr>
              <w:pStyle w:val="136"/>
              <w:wordWrap w:val="0"/>
              <w:adjustRightInd w:val="0"/>
              <w:snapToGrid w:val="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包括但不限于与投标人存在以下关系的不同单位：</w:t>
            </w:r>
          </w:p>
          <w:p w14:paraId="78866B0F">
            <w:pPr>
              <w:pStyle w:val="136"/>
              <w:wordWrap w:val="0"/>
              <w:adjustRightInd w:val="0"/>
              <w:snapToGrid w:val="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1．法定代表人为同一人的。</w:t>
            </w:r>
          </w:p>
          <w:p w14:paraId="2B8DF13B">
            <w:pPr>
              <w:pStyle w:val="136"/>
              <w:wordWrap w:val="0"/>
              <w:adjustRightInd w:val="0"/>
              <w:snapToGrid w:val="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2．存在控股、管理关系的。</w:t>
            </w:r>
          </w:p>
          <w:p w14:paraId="78C5A631">
            <w:pPr>
              <w:pStyle w:val="136"/>
              <w:wordWrap w:val="0"/>
              <w:adjustRightInd w:val="0"/>
              <w:snapToGrid w:val="0"/>
              <w:jc w:val="lef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3．主要人员相互任职的。</w:t>
            </w:r>
          </w:p>
        </w:tc>
      </w:tr>
      <w:tr w14:paraId="0DFFB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exact"/>
          <w:jc w:val="center"/>
        </w:trPr>
        <w:tc>
          <w:tcPr>
            <w:tcW w:w="1485" w:type="dxa"/>
            <w:vAlign w:val="center"/>
          </w:tcPr>
          <w:p w14:paraId="66B1DD7A">
            <w:pPr>
              <w:pStyle w:val="136"/>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备注</w:t>
            </w:r>
          </w:p>
        </w:tc>
        <w:tc>
          <w:tcPr>
            <w:tcW w:w="7020" w:type="dxa"/>
            <w:gridSpan w:val="8"/>
            <w:vAlign w:val="center"/>
          </w:tcPr>
          <w:p w14:paraId="0B7A9410">
            <w:pPr>
              <w:pStyle w:val="136"/>
              <w:wordWrap w:val="0"/>
              <w:adjustRightInd w:val="0"/>
              <w:snapToGrid w:val="0"/>
              <w:jc w:val="center"/>
              <w:rPr>
                <w:rFonts w:ascii="宋体" w:hAnsi="宋体" w:cs="宋体"/>
                <w:snapToGrid w:val="0"/>
                <w:color w:val="auto"/>
                <w:kern w:val="0"/>
                <w:szCs w:val="21"/>
                <w:highlight w:val="none"/>
              </w:rPr>
            </w:pPr>
          </w:p>
        </w:tc>
      </w:tr>
    </w:tbl>
    <w:p w14:paraId="31CF04E5">
      <w:pPr>
        <w:pStyle w:val="136"/>
        <w:wordWrap w:val="0"/>
        <w:adjustRightInd w:val="0"/>
        <w:snapToGrid w:val="0"/>
        <w:spacing w:line="400" w:lineRule="exact"/>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说明：</w:t>
      </w:r>
    </w:p>
    <w:p w14:paraId="48B0DF88">
      <w:pPr>
        <w:pStyle w:val="136"/>
        <w:wordWrap w:val="0"/>
        <w:adjustRightInd w:val="0"/>
        <w:snapToGrid w:val="0"/>
        <w:spacing w:line="400" w:lineRule="exact"/>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1．《投标人基本情况表》后应附以下资料：</w:t>
      </w:r>
    </w:p>
    <w:p w14:paraId="77700285">
      <w:pPr>
        <w:pStyle w:val="136"/>
        <w:wordWrap w:val="0"/>
        <w:adjustRightInd w:val="0"/>
        <w:snapToGrid w:val="0"/>
        <w:spacing w:line="400" w:lineRule="exact"/>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（1）企业营业执照、资质证书</w:t>
      </w:r>
      <w:r>
        <w:rPr>
          <w:rFonts w:hint="eastAsia" w:ascii="宋体" w:hAnsi="宋体" w:cs="宋体"/>
          <w:snapToGrid w:val="0"/>
          <w:color w:val="auto"/>
          <w:kern w:val="0"/>
          <w:szCs w:val="21"/>
          <w:highlight w:val="none"/>
          <w:lang w:val="en-US" w:eastAsia="zh-CN"/>
        </w:rPr>
        <w:t>彩色</w:t>
      </w:r>
      <w:r>
        <w:rPr>
          <w:rFonts w:hint="eastAsia" w:ascii="宋体" w:hAnsi="宋体" w:cs="宋体"/>
          <w:snapToGrid w:val="0"/>
          <w:color w:val="auto"/>
          <w:kern w:val="0"/>
          <w:szCs w:val="21"/>
          <w:highlight w:val="none"/>
        </w:rPr>
        <w:t>扫描件（因推行电子证照，企业的营业执照、资质证书等可以提供电子证照）；</w:t>
      </w:r>
    </w:p>
    <w:p w14:paraId="3B9DB170">
      <w:pPr>
        <w:pStyle w:val="136"/>
        <w:wordWrap w:val="0"/>
        <w:adjustRightInd w:val="0"/>
        <w:snapToGrid w:val="0"/>
        <w:spacing w:line="400" w:lineRule="exact"/>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（2）</w:t>
      </w:r>
      <w:r>
        <w:rPr>
          <w:rFonts w:hint="eastAsia" w:ascii="宋体" w:hAnsi="宋体" w:cs="宋体"/>
          <w:snapToGrid w:val="0"/>
          <w:color w:val="auto"/>
          <w:kern w:val="0"/>
          <w:highlight w:val="none"/>
        </w:rPr>
        <w:t>“进粤企业和人员诚信信息登记平台”企业信息情况打印页。（适用于省外企业）</w:t>
      </w:r>
      <w:r>
        <w:rPr>
          <w:rFonts w:hint="eastAsia" w:ascii="宋体" w:hAnsi="宋体" w:cs="宋体"/>
          <w:snapToGrid w:val="0"/>
          <w:color w:val="auto"/>
          <w:kern w:val="0"/>
          <w:szCs w:val="21"/>
          <w:highlight w:val="none"/>
        </w:rPr>
        <w:t>。</w:t>
      </w:r>
    </w:p>
    <w:p w14:paraId="6A573612">
      <w:pPr>
        <w:pStyle w:val="72"/>
        <w:widowControl w:val="0"/>
        <w:wordWrap w:val="0"/>
        <w:adjustRightInd w:val="0"/>
        <w:snapToGrid w:val="0"/>
        <w:spacing w:line="400" w:lineRule="exact"/>
        <w:rPr>
          <w:rFonts w:hAnsi="宋体" w:cs="宋体"/>
          <w:snapToGrid w:val="0"/>
          <w:color w:val="auto"/>
          <w:sz w:val="21"/>
          <w:szCs w:val="21"/>
          <w:highlight w:val="none"/>
        </w:rPr>
      </w:pPr>
      <w:r>
        <w:rPr>
          <w:rFonts w:hint="eastAsia" w:hAnsi="宋体" w:cs="宋体"/>
          <w:snapToGrid w:val="0"/>
          <w:color w:val="auto"/>
          <w:sz w:val="21"/>
          <w:szCs w:val="21"/>
          <w:highlight w:val="none"/>
        </w:rPr>
        <w:t>（3）《法人和非法人组织公共信用信息报告》打印件(在“信用中国”网站企业查询界面中下载) 。</w:t>
      </w:r>
    </w:p>
    <w:p w14:paraId="286E4BB9">
      <w:pPr>
        <w:wordWrap w:val="0"/>
        <w:adjustRightInd w:val="0"/>
        <w:snapToGrid w:val="0"/>
        <w:spacing w:line="440" w:lineRule="exact"/>
        <w:jc w:val="left"/>
        <w:outlineLvl w:val="1"/>
        <w:rPr>
          <w:rFonts w:hAnsi="宋体" w:cs="宋体"/>
          <w:b/>
          <w:snapToGrid w:val="0"/>
          <w:color w:val="auto"/>
          <w:kern w:val="0"/>
          <w:highlight w:val="none"/>
        </w:rPr>
      </w:pPr>
      <w:bookmarkStart w:id="325" w:name="_Toc11472"/>
      <w:r>
        <w:rPr>
          <w:rFonts w:hint="eastAsia" w:hAnsi="宋体" w:cs="宋体"/>
          <w:b/>
          <w:snapToGrid w:val="0"/>
          <w:color w:val="auto"/>
          <w:kern w:val="0"/>
          <w:highlight w:val="none"/>
        </w:rPr>
        <w:t>格式七  总监理工程师任职声明（适用于无任职项目）</w:t>
      </w:r>
      <w:bookmarkEnd w:id="325"/>
    </w:p>
    <w:p w14:paraId="6FD021E2">
      <w:pPr>
        <w:wordWrap w:val="0"/>
        <w:adjustRightInd w:val="0"/>
        <w:snapToGrid w:val="0"/>
        <w:spacing w:line="440" w:lineRule="exact"/>
        <w:jc w:val="left"/>
        <w:rPr>
          <w:rFonts w:hAnsi="宋体" w:cs="宋体"/>
          <w:b/>
          <w:snapToGrid w:val="0"/>
          <w:color w:val="auto"/>
          <w:kern w:val="0"/>
          <w:highlight w:val="none"/>
        </w:rPr>
      </w:pPr>
    </w:p>
    <w:p w14:paraId="7734BDAC">
      <w:pPr>
        <w:wordWrap w:val="0"/>
        <w:adjustRightInd w:val="0"/>
        <w:snapToGrid w:val="0"/>
        <w:spacing w:before="260" w:after="260" w:line="440" w:lineRule="exact"/>
        <w:jc w:val="center"/>
        <w:rPr>
          <w:rFonts w:hAnsi="宋体" w:cs="宋体"/>
          <w:snapToGrid w:val="0"/>
          <w:color w:val="auto"/>
          <w:kern w:val="0"/>
          <w:szCs w:val="28"/>
          <w:highlight w:val="none"/>
        </w:rPr>
      </w:pPr>
      <w:r>
        <w:rPr>
          <w:rFonts w:hint="eastAsia" w:hAnsi="宋体" w:cs="宋体"/>
          <w:b/>
          <w:snapToGrid w:val="0"/>
          <w:color w:val="auto"/>
          <w:kern w:val="0"/>
          <w:sz w:val="30"/>
          <w:highlight w:val="none"/>
        </w:rPr>
        <w:t>总监理工程师任职声明</w:t>
      </w:r>
    </w:p>
    <w:p w14:paraId="2F3A4633">
      <w:pPr>
        <w:wordWrap w:val="0"/>
        <w:adjustRightInd w:val="0"/>
        <w:snapToGrid w:val="0"/>
        <w:spacing w:line="440" w:lineRule="exact"/>
        <w:jc w:val="center"/>
        <w:rPr>
          <w:rFonts w:hAnsi="宋体" w:cs="宋体"/>
          <w:snapToGrid w:val="0"/>
          <w:color w:val="auto"/>
          <w:kern w:val="0"/>
          <w:szCs w:val="28"/>
          <w:highlight w:val="none"/>
        </w:rPr>
      </w:pPr>
    </w:p>
    <w:p w14:paraId="14B6B195">
      <w:pPr>
        <w:wordWrap w:val="0"/>
        <w:adjustRightInd w:val="0"/>
        <w:snapToGrid w:val="0"/>
        <w:spacing w:line="440" w:lineRule="exact"/>
        <w:rPr>
          <w:rFonts w:hAnsi="宋体" w:cs="宋体"/>
          <w:snapToGrid w:val="0"/>
          <w:color w:val="auto"/>
          <w:kern w:val="0"/>
          <w:szCs w:val="28"/>
          <w:highlight w:val="none"/>
        </w:rPr>
      </w:pPr>
      <w:r>
        <w:rPr>
          <w:rFonts w:hint="eastAsia" w:hAnsi="宋体" w:cs="宋体"/>
          <w:snapToGrid w:val="0"/>
          <w:color w:val="auto"/>
          <w:kern w:val="0"/>
          <w:szCs w:val="28"/>
          <w:highlight w:val="none"/>
        </w:rPr>
        <w:t>致：</w:t>
      </w:r>
      <w:r>
        <w:rPr>
          <w:rFonts w:hint="eastAsia" w:hAnsi="宋体" w:cs="宋体"/>
          <w:snapToGrid w:val="0"/>
          <w:color w:val="auto"/>
          <w:kern w:val="0"/>
          <w:szCs w:val="28"/>
          <w:highlight w:val="none"/>
          <w:u w:val="single"/>
        </w:rPr>
        <w:t xml:space="preserve">                   </w:t>
      </w:r>
      <w:r>
        <w:rPr>
          <w:rFonts w:hint="eastAsia" w:hAnsi="宋体" w:cs="宋体"/>
          <w:snapToGrid w:val="0"/>
          <w:color w:val="auto"/>
          <w:kern w:val="0"/>
          <w:szCs w:val="28"/>
          <w:highlight w:val="none"/>
        </w:rPr>
        <w:t>（招标人名称）：</w:t>
      </w:r>
    </w:p>
    <w:p w14:paraId="392868E0">
      <w:pPr>
        <w:wordWrap w:val="0"/>
        <w:adjustRightInd w:val="0"/>
        <w:snapToGrid w:val="0"/>
        <w:spacing w:line="440" w:lineRule="exact"/>
        <w:ind w:firstLine="480" w:firstLineChars="200"/>
        <w:rPr>
          <w:rFonts w:hAnsi="宋体" w:cs="宋体"/>
          <w:snapToGrid w:val="0"/>
          <w:color w:val="auto"/>
          <w:kern w:val="0"/>
          <w:szCs w:val="28"/>
          <w:highlight w:val="none"/>
        </w:rPr>
      </w:pPr>
      <w:r>
        <w:rPr>
          <w:rFonts w:hint="eastAsia" w:hAnsi="宋体" w:cs="宋体"/>
          <w:snapToGrid w:val="0"/>
          <w:color w:val="auto"/>
          <w:kern w:val="0"/>
          <w:szCs w:val="28"/>
          <w:highlight w:val="none"/>
        </w:rPr>
        <w:t>我方在此声明，我方拟派往</w:t>
      </w:r>
      <w:r>
        <w:rPr>
          <w:rFonts w:hint="eastAsia" w:hAnsi="宋体" w:cs="宋体"/>
          <w:snapToGrid w:val="0"/>
          <w:color w:val="auto"/>
          <w:kern w:val="0"/>
          <w:szCs w:val="28"/>
          <w:highlight w:val="none"/>
          <w:u w:val="single"/>
        </w:rPr>
        <w:t xml:space="preserve">        </w:t>
      </w:r>
      <w:r>
        <w:rPr>
          <w:rFonts w:hint="eastAsia" w:hAnsi="宋体" w:cs="宋体"/>
          <w:snapToGrid w:val="0"/>
          <w:color w:val="auto"/>
          <w:kern w:val="0"/>
          <w:szCs w:val="28"/>
          <w:highlight w:val="none"/>
        </w:rPr>
        <w:t>（项目名称）的总监理工程师</w:t>
      </w:r>
      <w:r>
        <w:rPr>
          <w:rFonts w:hint="eastAsia" w:hAnsi="宋体" w:cs="宋体"/>
          <w:snapToGrid w:val="0"/>
          <w:color w:val="auto"/>
          <w:kern w:val="0"/>
          <w:szCs w:val="28"/>
          <w:highlight w:val="none"/>
          <w:u w:val="single"/>
        </w:rPr>
        <w:t xml:space="preserve">          </w:t>
      </w:r>
      <w:r>
        <w:rPr>
          <w:rFonts w:hint="eastAsia" w:hAnsi="宋体" w:cs="宋体"/>
          <w:snapToGrid w:val="0"/>
          <w:color w:val="auto"/>
          <w:kern w:val="0"/>
          <w:szCs w:val="28"/>
          <w:highlight w:val="none"/>
        </w:rPr>
        <w:t>（总监理工程师姓名）现阶段未担任任何在施（包括已中标未开工、已开工未竣工）建设工程项目的总监理工程师。</w:t>
      </w:r>
    </w:p>
    <w:p w14:paraId="5C57411E">
      <w:pPr>
        <w:wordWrap w:val="0"/>
        <w:adjustRightInd w:val="0"/>
        <w:snapToGrid w:val="0"/>
        <w:spacing w:line="440" w:lineRule="exact"/>
        <w:ind w:firstLine="480"/>
        <w:rPr>
          <w:rFonts w:hAnsi="宋体" w:cs="宋体"/>
          <w:snapToGrid w:val="0"/>
          <w:color w:val="auto"/>
          <w:kern w:val="0"/>
          <w:szCs w:val="28"/>
          <w:highlight w:val="none"/>
        </w:rPr>
      </w:pPr>
      <w:r>
        <w:rPr>
          <w:rFonts w:hint="eastAsia" w:hAnsi="宋体" w:cs="宋体"/>
          <w:snapToGrid w:val="0"/>
          <w:color w:val="auto"/>
          <w:kern w:val="0"/>
          <w:szCs w:val="28"/>
          <w:highlight w:val="none"/>
        </w:rPr>
        <w:t>我方保证上述信息的真实和准确，并愿意承担因我方就此弄虚作假所引起的一切法律后果。</w:t>
      </w:r>
    </w:p>
    <w:p w14:paraId="568537D9">
      <w:pPr>
        <w:wordWrap w:val="0"/>
        <w:adjustRightInd w:val="0"/>
        <w:snapToGrid w:val="0"/>
        <w:spacing w:line="440" w:lineRule="exact"/>
        <w:ind w:firstLine="480"/>
        <w:rPr>
          <w:rFonts w:hAnsi="宋体" w:cs="宋体"/>
          <w:snapToGrid w:val="0"/>
          <w:color w:val="auto"/>
          <w:kern w:val="0"/>
          <w:szCs w:val="28"/>
          <w:highlight w:val="none"/>
        </w:rPr>
      </w:pPr>
      <w:r>
        <w:rPr>
          <w:rFonts w:hint="eastAsia" w:hAnsi="宋体" w:cs="宋体"/>
          <w:snapToGrid w:val="0"/>
          <w:color w:val="auto"/>
          <w:kern w:val="0"/>
          <w:szCs w:val="28"/>
          <w:highlight w:val="none"/>
        </w:rPr>
        <w:t>　　</w:t>
      </w:r>
    </w:p>
    <w:p w14:paraId="36EB755F">
      <w:pPr>
        <w:wordWrap w:val="0"/>
        <w:adjustRightInd w:val="0"/>
        <w:snapToGrid w:val="0"/>
        <w:spacing w:line="440" w:lineRule="exact"/>
        <w:rPr>
          <w:rFonts w:hAnsi="宋体" w:cs="宋体"/>
          <w:snapToGrid w:val="0"/>
          <w:color w:val="auto"/>
          <w:kern w:val="0"/>
          <w:szCs w:val="28"/>
          <w:highlight w:val="none"/>
        </w:rPr>
      </w:pPr>
      <w:r>
        <w:rPr>
          <w:rFonts w:hint="eastAsia" w:hAnsi="宋体" w:cs="宋体"/>
          <w:snapToGrid w:val="0"/>
          <w:color w:val="auto"/>
          <w:kern w:val="0"/>
          <w:szCs w:val="28"/>
          <w:highlight w:val="none"/>
        </w:rPr>
        <w:t>　　特此承诺　　</w:t>
      </w:r>
    </w:p>
    <w:p w14:paraId="699B7C56">
      <w:pPr>
        <w:wordWrap w:val="0"/>
        <w:adjustRightInd w:val="0"/>
        <w:snapToGrid w:val="0"/>
        <w:spacing w:line="440" w:lineRule="exact"/>
        <w:rPr>
          <w:rFonts w:hAnsi="宋体" w:cs="宋体"/>
          <w:snapToGrid w:val="0"/>
          <w:color w:val="auto"/>
          <w:kern w:val="0"/>
          <w:szCs w:val="28"/>
          <w:highlight w:val="none"/>
        </w:rPr>
      </w:pPr>
      <w:r>
        <w:rPr>
          <w:rFonts w:hint="eastAsia" w:hAnsi="宋体" w:cs="宋体"/>
          <w:snapToGrid w:val="0"/>
          <w:color w:val="auto"/>
          <w:kern w:val="0"/>
          <w:szCs w:val="28"/>
          <w:highlight w:val="none"/>
        </w:rPr>
        <w:t>　　</w:t>
      </w:r>
    </w:p>
    <w:p w14:paraId="5244A9EE">
      <w:pPr>
        <w:wordWrap w:val="0"/>
        <w:adjustRightInd w:val="0"/>
        <w:snapToGrid w:val="0"/>
        <w:spacing w:line="440" w:lineRule="exact"/>
        <w:rPr>
          <w:rFonts w:hAnsi="宋体" w:cs="宋体"/>
          <w:snapToGrid w:val="0"/>
          <w:color w:val="auto"/>
          <w:kern w:val="0"/>
          <w:szCs w:val="28"/>
          <w:highlight w:val="none"/>
        </w:rPr>
      </w:pPr>
      <w:r>
        <w:rPr>
          <w:rFonts w:hint="eastAsia" w:hAnsi="宋体" w:cs="宋体"/>
          <w:snapToGrid w:val="0"/>
          <w:color w:val="auto"/>
          <w:kern w:val="0"/>
          <w:szCs w:val="28"/>
          <w:highlight w:val="none"/>
        </w:rPr>
        <w:t>　　</w:t>
      </w:r>
    </w:p>
    <w:p w14:paraId="5FB105EA">
      <w:pPr>
        <w:wordWrap w:val="0"/>
        <w:adjustRightInd w:val="0"/>
        <w:snapToGrid w:val="0"/>
        <w:spacing w:line="440" w:lineRule="exact"/>
        <w:jc w:val="right"/>
        <w:rPr>
          <w:rFonts w:hAnsi="宋体" w:cs="宋体"/>
          <w:snapToGrid w:val="0"/>
          <w:color w:val="auto"/>
          <w:kern w:val="0"/>
          <w:szCs w:val="28"/>
          <w:highlight w:val="none"/>
        </w:rPr>
      </w:pPr>
      <w:r>
        <w:rPr>
          <w:rFonts w:hint="eastAsia" w:hAnsi="宋体" w:cs="宋体"/>
          <w:snapToGrid w:val="0"/>
          <w:color w:val="auto"/>
          <w:kern w:val="0"/>
          <w:szCs w:val="28"/>
          <w:highlight w:val="none"/>
        </w:rPr>
        <w:t>投标人：</w:t>
      </w:r>
      <w:r>
        <w:rPr>
          <w:rFonts w:hint="eastAsia" w:hAnsi="宋体" w:cs="宋体"/>
          <w:snapToGrid w:val="0"/>
          <w:color w:val="auto"/>
          <w:kern w:val="0"/>
          <w:szCs w:val="28"/>
          <w:highlight w:val="none"/>
          <w:u w:val="single"/>
        </w:rPr>
        <w:t xml:space="preserve">                                </w:t>
      </w:r>
      <w:r>
        <w:rPr>
          <w:rFonts w:hint="eastAsia" w:hAnsi="宋体" w:cs="宋体"/>
          <w:snapToGrid w:val="0"/>
          <w:color w:val="auto"/>
          <w:kern w:val="0"/>
          <w:szCs w:val="28"/>
          <w:highlight w:val="none"/>
        </w:rPr>
        <w:t>（盖单位章）</w:t>
      </w:r>
    </w:p>
    <w:p w14:paraId="2A604D50">
      <w:pPr>
        <w:wordWrap w:val="0"/>
        <w:adjustRightInd w:val="0"/>
        <w:snapToGrid w:val="0"/>
        <w:spacing w:line="440" w:lineRule="exact"/>
        <w:jc w:val="right"/>
        <w:rPr>
          <w:rFonts w:hAnsi="宋体" w:cs="宋体"/>
          <w:snapToGrid w:val="0"/>
          <w:color w:val="auto"/>
          <w:kern w:val="0"/>
          <w:szCs w:val="28"/>
          <w:highlight w:val="none"/>
        </w:rPr>
      </w:pPr>
    </w:p>
    <w:p w14:paraId="71BB53AD">
      <w:pPr>
        <w:wordWrap w:val="0"/>
        <w:adjustRightInd w:val="0"/>
        <w:snapToGrid w:val="0"/>
        <w:spacing w:line="440" w:lineRule="exact"/>
        <w:jc w:val="right"/>
        <w:rPr>
          <w:rFonts w:hAnsi="宋体" w:cs="宋体"/>
          <w:snapToGrid w:val="0"/>
          <w:color w:val="auto"/>
          <w:kern w:val="0"/>
          <w:szCs w:val="28"/>
          <w:highlight w:val="none"/>
        </w:rPr>
      </w:pPr>
    </w:p>
    <w:p w14:paraId="0C3A73EA">
      <w:pPr>
        <w:wordWrap w:val="0"/>
        <w:adjustRightInd w:val="0"/>
        <w:snapToGrid w:val="0"/>
        <w:spacing w:line="440" w:lineRule="exact"/>
        <w:jc w:val="right"/>
        <w:rPr>
          <w:rFonts w:hAnsi="宋体" w:cs="宋体"/>
          <w:snapToGrid w:val="0"/>
          <w:color w:val="auto"/>
          <w:kern w:val="0"/>
          <w:szCs w:val="28"/>
          <w:highlight w:val="none"/>
        </w:rPr>
      </w:pPr>
      <w:r>
        <w:rPr>
          <w:rFonts w:hint="eastAsia" w:hAnsi="宋体" w:cs="宋体"/>
          <w:snapToGrid w:val="0"/>
          <w:color w:val="auto"/>
          <w:kern w:val="0"/>
          <w:szCs w:val="28"/>
          <w:highlight w:val="none"/>
        </w:rPr>
        <w:t>法定代表人或其委托代理人：</w:t>
      </w:r>
      <w:r>
        <w:rPr>
          <w:rFonts w:hint="eastAsia" w:hAnsi="宋体" w:cs="宋体"/>
          <w:snapToGrid w:val="0"/>
          <w:color w:val="auto"/>
          <w:kern w:val="0"/>
          <w:szCs w:val="28"/>
          <w:highlight w:val="none"/>
          <w:u w:val="single"/>
        </w:rPr>
        <w:t xml:space="preserve">             </w:t>
      </w:r>
      <w:r>
        <w:rPr>
          <w:rFonts w:hint="eastAsia" w:hAnsi="宋体" w:cs="宋体"/>
          <w:snapToGrid w:val="0"/>
          <w:color w:val="auto"/>
          <w:kern w:val="0"/>
          <w:szCs w:val="28"/>
          <w:highlight w:val="none"/>
        </w:rPr>
        <w:t>（签字或盖章）</w:t>
      </w:r>
    </w:p>
    <w:p w14:paraId="7AE6CC90">
      <w:pPr>
        <w:wordWrap w:val="0"/>
        <w:adjustRightInd w:val="0"/>
        <w:snapToGrid w:val="0"/>
        <w:spacing w:line="440" w:lineRule="exact"/>
        <w:jc w:val="right"/>
        <w:rPr>
          <w:rFonts w:hAnsi="宋体" w:cs="宋体"/>
          <w:snapToGrid w:val="0"/>
          <w:color w:val="auto"/>
          <w:kern w:val="0"/>
          <w:szCs w:val="28"/>
          <w:highlight w:val="none"/>
        </w:rPr>
      </w:pPr>
    </w:p>
    <w:p w14:paraId="3C9B11CD">
      <w:pPr>
        <w:wordWrap w:val="0"/>
        <w:adjustRightInd w:val="0"/>
        <w:snapToGrid w:val="0"/>
        <w:spacing w:line="440" w:lineRule="exact"/>
        <w:jc w:val="center"/>
        <w:rPr>
          <w:rFonts w:hAnsi="宋体" w:cs="宋体"/>
          <w:snapToGrid w:val="0"/>
          <w:color w:val="auto"/>
          <w:kern w:val="0"/>
          <w:szCs w:val="28"/>
          <w:highlight w:val="none"/>
        </w:rPr>
      </w:pPr>
      <w:r>
        <w:rPr>
          <w:rFonts w:hint="eastAsia" w:hAnsi="宋体" w:cs="宋体"/>
          <w:snapToGrid w:val="0"/>
          <w:color w:val="auto"/>
          <w:kern w:val="0"/>
          <w:szCs w:val="28"/>
          <w:highlight w:val="none"/>
        </w:rPr>
        <w:t xml:space="preserve">                            </w:t>
      </w:r>
      <w:r>
        <w:rPr>
          <w:rFonts w:hint="eastAsia" w:hAnsi="宋体" w:cs="宋体"/>
          <w:snapToGrid w:val="0"/>
          <w:color w:val="auto"/>
          <w:kern w:val="0"/>
          <w:szCs w:val="28"/>
          <w:highlight w:val="none"/>
          <w:u w:val="single"/>
        </w:rPr>
        <w:t xml:space="preserve">         </w:t>
      </w:r>
      <w:r>
        <w:rPr>
          <w:rFonts w:hint="eastAsia" w:hAnsi="宋体" w:cs="宋体"/>
          <w:snapToGrid w:val="0"/>
          <w:color w:val="auto"/>
          <w:kern w:val="0"/>
          <w:szCs w:val="28"/>
          <w:highlight w:val="none"/>
        </w:rPr>
        <w:t>年</w:t>
      </w:r>
      <w:r>
        <w:rPr>
          <w:rFonts w:hint="eastAsia" w:hAnsi="宋体" w:cs="宋体"/>
          <w:snapToGrid w:val="0"/>
          <w:color w:val="auto"/>
          <w:kern w:val="0"/>
          <w:szCs w:val="28"/>
          <w:highlight w:val="none"/>
          <w:u w:val="single"/>
        </w:rPr>
        <w:t xml:space="preserve">        </w:t>
      </w:r>
      <w:r>
        <w:rPr>
          <w:rFonts w:hint="eastAsia" w:hAnsi="宋体" w:cs="宋体"/>
          <w:snapToGrid w:val="0"/>
          <w:color w:val="auto"/>
          <w:kern w:val="0"/>
          <w:szCs w:val="28"/>
          <w:highlight w:val="none"/>
        </w:rPr>
        <w:t>月</w:t>
      </w:r>
      <w:r>
        <w:rPr>
          <w:rFonts w:hint="eastAsia" w:hAnsi="宋体" w:cs="宋体"/>
          <w:snapToGrid w:val="0"/>
          <w:color w:val="auto"/>
          <w:kern w:val="0"/>
          <w:szCs w:val="28"/>
          <w:highlight w:val="none"/>
          <w:u w:val="single"/>
        </w:rPr>
        <w:t xml:space="preserve">        </w:t>
      </w:r>
      <w:r>
        <w:rPr>
          <w:rFonts w:hint="eastAsia" w:hAnsi="宋体" w:cs="宋体"/>
          <w:snapToGrid w:val="0"/>
          <w:color w:val="auto"/>
          <w:kern w:val="0"/>
          <w:szCs w:val="28"/>
          <w:highlight w:val="none"/>
        </w:rPr>
        <w:t>日</w:t>
      </w:r>
    </w:p>
    <w:p w14:paraId="7BA2FE9F">
      <w:pPr>
        <w:wordWrap w:val="0"/>
        <w:adjustRightInd w:val="0"/>
        <w:snapToGrid w:val="0"/>
        <w:spacing w:line="400" w:lineRule="exact"/>
        <w:ind w:firstLine="420"/>
        <w:rPr>
          <w:rFonts w:hAnsi="宋体" w:cs="宋体"/>
          <w:snapToGrid w:val="0"/>
          <w:color w:val="auto"/>
          <w:kern w:val="0"/>
          <w:sz w:val="21"/>
          <w:szCs w:val="28"/>
          <w:highlight w:val="none"/>
        </w:rPr>
        <w:sectPr>
          <w:endnotePr>
            <w:numFmt w:val="decimal"/>
          </w:endnotePr>
          <w:pgSz w:w="11906" w:h="16838"/>
          <w:pgMar w:top="1417" w:right="1417" w:bottom="1417" w:left="1417" w:header="850" w:footer="992" w:gutter="0"/>
          <w:cols w:space="0" w:num="1"/>
          <w:docGrid w:linePitch="327" w:charSpace="0"/>
        </w:sectPr>
      </w:pPr>
    </w:p>
    <w:p w14:paraId="44A5B4BF">
      <w:pPr>
        <w:wordWrap w:val="0"/>
        <w:adjustRightInd w:val="0"/>
        <w:snapToGrid w:val="0"/>
        <w:spacing w:line="440" w:lineRule="exact"/>
        <w:jc w:val="left"/>
        <w:outlineLvl w:val="1"/>
        <w:rPr>
          <w:rFonts w:hAnsi="宋体" w:cs="宋体"/>
          <w:b/>
          <w:snapToGrid w:val="0"/>
          <w:color w:val="auto"/>
          <w:kern w:val="0"/>
          <w:highlight w:val="none"/>
        </w:rPr>
      </w:pPr>
      <w:bookmarkStart w:id="326" w:name="_Toc29211"/>
      <w:r>
        <w:rPr>
          <w:rFonts w:hint="eastAsia" w:hAnsi="宋体" w:cs="宋体"/>
          <w:b/>
          <w:snapToGrid w:val="0"/>
          <w:color w:val="auto"/>
          <w:kern w:val="0"/>
          <w:highlight w:val="none"/>
        </w:rPr>
        <w:t>格式八 总监理工程师任职声明（适用于有任职项目）</w:t>
      </w:r>
      <w:bookmarkEnd w:id="326"/>
    </w:p>
    <w:p w14:paraId="449B4FD5">
      <w:pPr>
        <w:wordWrap w:val="0"/>
        <w:adjustRightInd w:val="0"/>
        <w:snapToGrid w:val="0"/>
        <w:spacing w:line="440" w:lineRule="exact"/>
        <w:jc w:val="left"/>
        <w:rPr>
          <w:rFonts w:hAnsi="宋体" w:cs="宋体"/>
          <w:b/>
          <w:snapToGrid w:val="0"/>
          <w:color w:val="auto"/>
          <w:kern w:val="0"/>
          <w:highlight w:val="none"/>
        </w:rPr>
      </w:pPr>
    </w:p>
    <w:p w14:paraId="14A50C1D">
      <w:pPr>
        <w:wordWrap w:val="0"/>
        <w:adjustRightInd w:val="0"/>
        <w:snapToGrid w:val="0"/>
        <w:spacing w:before="260" w:after="260" w:line="440" w:lineRule="exact"/>
        <w:jc w:val="center"/>
        <w:rPr>
          <w:rFonts w:hAnsi="宋体" w:cs="宋体"/>
          <w:snapToGrid w:val="0"/>
          <w:color w:val="auto"/>
          <w:kern w:val="0"/>
          <w:szCs w:val="28"/>
          <w:highlight w:val="none"/>
        </w:rPr>
      </w:pPr>
      <w:r>
        <w:rPr>
          <w:rFonts w:hint="eastAsia" w:hAnsi="宋体" w:cs="宋体"/>
          <w:b/>
          <w:snapToGrid w:val="0"/>
          <w:color w:val="auto"/>
          <w:kern w:val="0"/>
          <w:sz w:val="30"/>
          <w:highlight w:val="none"/>
        </w:rPr>
        <w:t>总监理工程师任职声明</w:t>
      </w:r>
    </w:p>
    <w:p w14:paraId="2B3ED8C9">
      <w:pPr>
        <w:wordWrap w:val="0"/>
        <w:adjustRightInd w:val="0"/>
        <w:snapToGrid w:val="0"/>
        <w:spacing w:line="440" w:lineRule="exact"/>
        <w:jc w:val="center"/>
        <w:rPr>
          <w:rFonts w:hAnsi="宋体" w:cs="宋体"/>
          <w:snapToGrid w:val="0"/>
          <w:color w:val="auto"/>
          <w:kern w:val="0"/>
          <w:szCs w:val="28"/>
          <w:highlight w:val="none"/>
        </w:rPr>
      </w:pPr>
    </w:p>
    <w:p w14:paraId="45489580">
      <w:pPr>
        <w:wordWrap w:val="0"/>
        <w:adjustRightInd w:val="0"/>
        <w:snapToGrid w:val="0"/>
        <w:spacing w:line="440" w:lineRule="exact"/>
        <w:rPr>
          <w:rFonts w:hAnsi="宋体" w:cs="宋体"/>
          <w:snapToGrid w:val="0"/>
          <w:color w:val="auto"/>
          <w:kern w:val="0"/>
          <w:szCs w:val="28"/>
          <w:highlight w:val="none"/>
        </w:rPr>
      </w:pPr>
      <w:r>
        <w:rPr>
          <w:rFonts w:hint="eastAsia" w:hAnsi="宋体" w:cs="宋体"/>
          <w:snapToGrid w:val="0"/>
          <w:color w:val="auto"/>
          <w:kern w:val="0"/>
          <w:szCs w:val="28"/>
          <w:highlight w:val="none"/>
        </w:rPr>
        <w:t>致：</w:t>
      </w:r>
      <w:r>
        <w:rPr>
          <w:rFonts w:hint="eastAsia" w:hAnsi="宋体" w:cs="宋体"/>
          <w:snapToGrid w:val="0"/>
          <w:color w:val="auto"/>
          <w:kern w:val="0"/>
          <w:szCs w:val="28"/>
          <w:highlight w:val="none"/>
          <w:u w:val="single"/>
        </w:rPr>
        <w:t xml:space="preserve">                   </w:t>
      </w:r>
      <w:r>
        <w:rPr>
          <w:rFonts w:hint="eastAsia" w:hAnsi="宋体" w:cs="宋体"/>
          <w:snapToGrid w:val="0"/>
          <w:color w:val="auto"/>
          <w:kern w:val="0"/>
          <w:szCs w:val="28"/>
          <w:highlight w:val="none"/>
        </w:rPr>
        <w:t>（招标人名称）：</w:t>
      </w:r>
    </w:p>
    <w:p w14:paraId="191C5186">
      <w:pPr>
        <w:wordWrap w:val="0"/>
        <w:adjustRightInd w:val="0"/>
        <w:snapToGrid w:val="0"/>
        <w:spacing w:line="440" w:lineRule="exact"/>
        <w:ind w:firstLine="480" w:firstLineChars="200"/>
        <w:rPr>
          <w:rFonts w:hAnsi="宋体" w:cs="宋体"/>
          <w:snapToGrid w:val="0"/>
          <w:color w:val="auto"/>
          <w:kern w:val="0"/>
          <w:szCs w:val="28"/>
          <w:highlight w:val="none"/>
        </w:rPr>
      </w:pPr>
      <w:r>
        <w:rPr>
          <w:rFonts w:hint="eastAsia" w:hAnsi="宋体" w:cs="宋体"/>
          <w:snapToGrid w:val="0"/>
          <w:color w:val="auto"/>
          <w:kern w:val="0"/>
          <w:szCs w:val="28"/>
          <w:highlight w:val="none"/>
        </w:rPr>
        <w:t>我方在此声明，我方拟派往</w:t>
      </w:r>
      <w:r>
        <w:rPr>
          <w:rFonts w:hint="eastAsia" w:hAnsi="宋体" w:cs="宋体"/>
          <w:snapToGrid w:val="0"/>
          <w:color w:val="auto"/>
          <w:kern w:val="0"/>
          <w:szCs w:val="28"/>
          <w:highlight w:val="none"/>
          <w:u w:val="single"/>
        </w:rPr>
        <w:t xml:space="preserve">        </w:t>
      </w:r>
      <w:r>
        <w:rPr>
          <w:rFonts w:hint="eastAsia" w:hAnsi="宋体" w:cs="宋体"/>
          <w:snapToGrid w:val="0"/>
          <w:color w:val="auto"/>
          <w:kern w:val="0"/>
          <w:szCs w:val="28"/>
          <w:highlight w:val="none"/>
        </w:rPr>
        <w:t>（项目名称）的总监理工程师</w:t>
      </w:r>
      <w:r>
        <w:rPr>
          <w:rFonts w:hint="eastAsia" w:hAnsi="宋体" w:cs="宋体"/>
          <w:snapToGrid w:val="0"/>
          <w:color w:val="auto"/>
          <w:kern w:val="0"/>
          <w:szCs w:val="28"/>
          <w:highlight w:val="none"/>
          <w:u w:val="single"/>
        </w:rPr>
        <w:t xml:space="preserve">          </w:t>
      </w:r>
      <w:r>
        <w:rPr>
          <w:rFonts w:hint="eastAsia" w:hAnsi="宋体" w:cs="宋体"/>
          <w:snapToGrid w:val="0"/>
          <w:color w:val="auto"/>
          <w:kern w:val="0"/>
          <w:szCs w:val="28"/>
          <w:highlight w:val="none"/>
        </w:rPr>
        <w:t>（总监理工程师姓名）现阶段正在担任</w:t>
      </w:r>
      <w:r>
        <w:rPr>
          <w:rFonts w:hint="eastAsia" w:hAnsi="宋体" w:cs="宋体"/>
          <w:snapToGrid w:val="0"/>
          <w:color w:val="auto"/>
          <w:kern w:val="0"/>
          <w:szCs w:val="28"/>
          <w:highlight w:val="none"/>
          <w:u w:val="single"/>
        </w:rPr>
        <w:t xml:space="preserve">    </w:t>
      </w:r>
      <w:r>
        <w:rPr>
          <w:rFonts w:hint="eastAsia" w:hAnsi="宋体" w:cs="宋体"/>
          <w:snapToGrid w:val="0"/>
          <w:color w:val="auto"/>
          <w:kern w:val="0"/>
          <w:szCs w:val="28"/>
          <w:highlight w:val="none"/>
        </w:rPr>
        <w:t>个在施（包括已中标未开工、已开工未竣工）建设工程项目的总监理工程师，具体情况详见《总监理工程师任职项目情况表》。</w:t>
      </w:r>
    </w:p>
    <w:p w14:paraId="7C6A7DE6">
      <w:pPr>
        <w:wordWrap w:val="0"/>
        <w:adjustRightInd w:val="0"/>
        <w:snapToGrid w:val="0"/>
        <w:spacing w:line="440" w:lineRule="exact"/>
        <w:ind w:firstLine="480"/>
        <w:rPr>
          <w:rFonts w:hAnsi="宋体" w:cs="宋体"/>
          <w:snapToGrid w:val="0"/>
          <w:color w:val="auto"/>
          <w:kern w:val="0"/>
          <w:szCs w:val="28"/>
          <w:highlight w:val="none"/>
        </w:rPr>
      </w:pPr>
      <w:r>
        <w:rPr>
          <w:rFonts w:hint="eastAsia" w:hAnsi="宋体" w:cs="宋体"/>
          <w:snapToGrid w:val="0"/>
          <w:color w:val="auto"/>
          <w:kern w:val="0"/>
          <w:szCs w:val="28"/>
          <w:highlight w:val="none"/>
        </w:rPr>
        <w:t>我方保证上述信息的真实和准确，并愿意承担因我方就此弄虚作假所引起的一切法律后果。</w:t>
      </w:r>
    </w:p>
    <w:p w14:paraId="5683D055">
      <w:pPr>
        <w:wordWrap w:val="0"/>
        <w:adjustRightInd w:val="0"/>
        <w:snapToGrid w:val="0"/>
        <w:spacing w:line="440" w:lineRule="exact"/>
        <w:ind w:firstLine="480"/>
        <w:rPr>
          <w:rFonts w:hAnsi="宋体" w:cs="宋体"/>
          <w:snapToGrid w:val="0"/>
          <w:color w:val="auto"/>
          <w:kern w:val="0"/>
          <w:szCs w:val="28"/>
          <w:highlight w:val="none"/>
        </w:rPr>
      </w:pPr>
      <w:r>
        <w:rPr>
          <w:rFonts w:hint="eastAsia" w:hAnsi="宋体" w:cs="宋体"/>
          <w:snapToGrid w:val="0"/>
          <w:color w:val="auto"/>
          <w:kern w:val="0"/>
          <w:szCs w:val="28"/>
          <w:highlight w:val="none"/>
        </w:rPr>
        <w:t>　　</w:t>
      </w:r>
    </w:p>
    <w:p w14:paraId="1FA625A2">
      <w:pPr>
        <w:wordWrap w:val="0"/>
        <w:adjustRightInd w:val="0"/>
        <w:snapToGrid w:val="0"/>
        <w:spacing w:line="440" w:lineRule="exact"/>
        <w:ind w:firstLine="480"/>
        <w:rPr>
          <w:rFonts w:hAnsi="宋体" w:cs="宋体"/>
          <w:snapToGrid w:val="0"/>
          <w:color w:val="auto"/>
          <w:kern w:val="0"/>
          <w:szCs w:val="28"/>
          <w:highlight w:val="none"/>
        </w:rPr>
      </w:pPr>
      <w:r>
        <w:rPr>
          <w:rFonts w:hint="eastAsia" w:hAnsi="宋体" w:cs="宋体"/>
          <w:snapToGrid w:val="0"/>
          <w:color w:val="auto"/>
          <w:kern w:val="0"/>
          <w:szCs w:val="28"/>
          <w:highlight w:val="none"/>
        </w:rPr>
        <w:t>特此承诺</w:t>
      </w:r>
    </w:p>
    <w:p w14:paraId="46BFCB72">
      <w:pPr>
        <w:wordWrap w:val="0"/>
        <w:adjustRightInd w:val="0"/>
        <w:snapToGrid w:val="0"/>
        <w:spacing w:line="440" w:lineRule="exact"/>
        <w:ind w:firstLine="480"/>
        <w:rPr>
          <w:rFonts w:hAnsi="宋体" w:cs="宋体"/>
          <w:snapToGrid w:val="0"/>
          <w:color w:val="auto"/>
          <w:kern w:val="0"/>
          <w:szCs w:val="28"/>
          <w:highlight w:val="none"/>
        </w:rPr>
      </w:pPr>
    </w:p>
    <w:p w14:paraId="627F814D">
      <w:pPr>
        <w:wordWrap w:val="0"/>
        <w:adjustRightInd w:val="0"/>
        <w:snapToGrid w:val="0"/>
        <w:spacing w:line="440" w:lineRule="exact"/>
        <w:rPr>
          <w:rFonts w:hAnsi="宋体" w:cs="宋体"/>
          <w:snapToGrid w:val="0"/>
          <w:color w:val="auto"/>
          <w:kern w:val="0"/>
          <w:szCs w:val="28"/>
          <w:highlight w:val="none"/>
        </w:rPr>
      </w:pPr>
      <w:r>
        <w:rPr>
          <w:rFonts w:hint="eastAsia" w:hAnsi="宋体" w:cs="宋体"/>
          <w:snapToGrid w:val="0"/>
          <w:color w:val="auto"/>
          <w:kern w:val="0"/>
          <w:szCs w:val="28"/>
          <w:highlight w:val="none"/>
        </w:rPr>
        <w:t>　　</w:t>
      </w:r>
    </w:p>
    <w:p w14:paraId="47D291EC">
      <w:pPr>
        <w:wordWrap w:val="0"/>
        <w:adjustRightInd w:val="0"/>
        <w:snapToGrid w:val="0"/>
        <w:spacing w:line="440" w:lineRule="exact"/>
        <w:jc w:val="right"/>
        <w:rPr>
          <w:rFonts w:hAnsi="宋体" w:cs="宋体"/>
          <w:snapToGrid w:val="0"/>
          <w:color w:val="auto"/>
          <w:kern w:val="0"/>
          <w:szCs w:val="28"/>
          <w:highlight w:val="none"/>
        </w:rPr>
      </w:pPr>
      <w:r>
        <w:rPr>
          <w:rFonts w:hint="eastAsia" w:hAnsi="宋体" w:cs="宋体"/>
          <w:snapToGrid w:val="0"/>
          <w:color w:val="auto"/>
          <w:kern w:val="0"/>
          <w:szCs w:val="28"/>
          <w:highlight w:val="none"/>
        </w:rPr>
        <w:t>投标人：</w:t>
      </w:r>
      <w:r>
        <w:rPr>
          <w:rFonts w:hint="eastAsia" w:hAnsi="宋体" w:cs="宋体"/>
          <w:snapToGrid w:val="0"/>
          <w:color w:val="auto"/>
          <w:kern w:val="0"/>
          <w:szCs w:val="28"/>
          <w:highlight w:val="none"/>
          <w:u w:val="single"/>
        </w:rPr>
        <w:t xml:space="preserve">                                </w:t>
      </w:r>
      <w:r>
        <w:rPr>
          <w:rFonts w:hint="eastAsia" w:hAnsi="宋体" w:cs="宋体"/>
          <w:snapToGrid w:val="0"/>
          <w:color w:val="auto"/>
          <w:kern w:val="0"/>
          <w:szCs w:val="28"/>
          <w:highlight w:val="none"/>
        </w:rPr>
        <w:t>（盖单位章）</w:t>
      </w:r>
    </w:p>
    <w:p w14:paraId="1B4B0533">
      <w:pPr>
        <w:wordWrap w:val="0"/>
        <w:adjustRightInd w:val="0"/>
        <w:snapToGrid w:val="0"/>
        <w:spacing w:line="440" w:lineRule="exact"/>
        <w:jc w:val="right"/>
        <w:rPr>
          <w:rFonts w:hAnsi="宋体" w:cs="宋体"/>
          <w:snapToGrid w:val="0"/>
          <w:color w:val="auto"/>
          <w:kern w:val="0"/>
          <w:szCs w:val="28"/>
          <w:highlight w:val="none"/>
        </w:rPr>
      </w:pPr>
    </w:p>
    <w:p w14:paraId="487F86BE">
      <w:pPr>
        <w:wordWrap w:val="0"/>
        <w:adjustRightInd w:val="0"/>
        <w:snapToGrid w:val="0"/>
        <w:spacing w:line="440" w:lineRule="exact"/>
        <w:jc w:val="right"/>
        <w:rPr>
          <w:rFonts w:hAnsi="宋体" w:cs="宋体"/>
          <w:snapToGrid w:val="0"/>
          <w:color w:val="auto"/>
          <w:kern w:val="0"/>
          <w:szCs w:val="28"/>
          <w:highlight w:val="none"/>
        </w:rPr>
      </w:pPr>
    </w:p>
    <w:p w14:paraId="7D65E6AD">
      <w:pPr>
        <w:wordWrap w:val="0"/>
        <w:adjustRightInd w:val="0"/>
        <w:snapToGrid w:val="0"/>
        <w:spacing w:line="440" w:lineRule="exact"/>
        <w:jc w:val="right"/>
        <w:rPr>
          <w:rFonts w:hAnsi="宋体" w:cs="宋体"/>
          <w:snapToGrid w:val="0"/>
          <w:color w:val="auto"/>
          <w:kern w:val="0"/>
          <w:szCs w:val="28"/>
          <w:highlight w:val="none"/>
        </w:rPr>
      </w:pPr>
      <w:r>
        <w:rPr>
          <w:rFonts w:hint="eastAsia" w:hAnsi="宋体" w:cs="宋体"/>
          <w:snapToGrid w:val="0"/>
          <w:color w:val="auto"/>
          <w:kern w:val="0"/>
          <w:szCs w:val="28"/>
          <w:highlight w:val="none"/>
        </w:rPr>
        <w:t>法定代表人或其委托代理人：</w:t>
      </w:r>
      <w:r>
        <w:rPr>
          <w:rFonts w:hint="eastAsia" w:hAnsi="宋体" w:cs="宋体"/>
          <w:snapToGrid w:val="0"/>
          <w:color w:val="auto"/>
          <w:kern w:val="0"/>
          <w:szCs w:val="28"/>
          <w:highlight w:val="none"/>
          <w:u w:val="single"/>
        </w:rPr>
        <w:t xml:space="preserve">             </w:t>
      </w:r>
      <w:r>
        <w:rPr>
          <w:rFonts w:hint="eastAsia" w:hAnsi="宋体" w:cs="宋体"/>
          <w:snapToGrid w:val="0"/>
          <w:color w:val="auto"/>
          <w:kern w:val="0"/>
          <w:szCs w:val="28"/>
          <w:highlight w:val="none"/>
        </w:rPr>
        <w:t>（签字或盖章）</w:t>
      </w:r>
    </w:p>
    <w:p w14:paraId="029F2B4C">
      <w:pPr>
        <w:wordWrap w:val="0"/>
        <w:adjustRightInd w:val="0"/>
        <w:snapToGrid w:val="0"/>
        <w:spacing w:line="440" w:lineRule="exact"/>
        <w:jc w:val="right"/>
        <w:rPr>
          <w:rFonts w:hAnsi="宋体" w:cs="宋体"/>
          <w:snapToGrid w:val="0"/>
          <w:color w:val="auto"/>
          <w:kern w:val="0"/>
          <w:szCs w:val="28"/>
          <w:highlight w:val="none"/>
        </w:rPr>
      </w:pPr>
    </w:p>
    <w:p w14:paraId="1E734F3E">
      <w:pPr>
        <w:wordWrap w:val="0"/>
        <w:adjustRightInd w:val="0"/>
        <w:snapToGrid w:val="0"/>
        <w:spacing w:line="440" w:lineRule="exact"/>
        <w:jc w:val="center"/>
        <w:rPr>
          <w:rFonts w:hAnsi="宋体" w:cs="宋体"/>
          <w:snapToGrid w:val="0"/>
          <w:color w:val="auto"/>
          <w:kern w:val="0"/>
          <w:szCs w:val="28"/>
          <w:highlight w:val="none"/>
        </w:rPr>
      </w:pPr>
      <w:r>
        <w:rPr>
          <w:rFonts w:hint="eastAsia" w:hAnsi="宋体" w:cs="宋体"/>
          <w:snapToGrid w:val="0"/>
          <w:color w:val="auto"/>
          <w:kern w:val="0"/>
          <w:szCs w:val="28"/>
          <w:highlight w:val="none"/>
        </w:rPr>
        <w:t xml:space="preserve">                            </w:t>
      </w:r>
      <w:r>
        <w:rPr>
          <w:rFonts w:hint="eastAsia" w:hAnsi="宋体" w:cs="宋体"/>
          <w:snapToGrid w:val="0"/>
          <w:color w:val="auto"/>
          <w:kern w:val="0"/>
          <w:szCs w:val="28"/>
          <w:highlight w:val="none"/>
          <w:u w:val="single"/>
        </w:rPr>
        <w:t xml:space="preserve">         </w:t>
      </w:r>
      <w:r>
        <w:rPr>
          <w:rFonts w:hint="eastAsia" w:hAnsi="宋体" w:cs="宋体"/>
          <w:snapToGrid w:val="0"/>
          <w:color w:val="auto"/>
          <w:kern w:val="0"/>
          <w:szCs w:val="28"/>
          <w:highlight w:val="none"/>
        </w:rPr>
        <w:t>年</w:t>
      </w:r>
      <w:r>
        <w:rPr>
          <w:rFonts w:hint="eastAsia" w:hAnsi="宋体" w:cs="宋体"/>
          <w:snapToGrid w:val="0"/>
          <w:color w:val="auto"/>
          <w:kern w:val="0"/>
          <w:szCs w:val="28"/>
          <w:highlight w:val="none"/>
          <w:u w:val="single"/>
        </w:rPr>
        <w:t xml:space="preserve">        </w:t>
      </w:r>
      <w:r>
        <w:rPr>
          <w:rFonts w:hint="eastAsia" w:hAnsi="宋体" w:cs="宋体"/>
          <w:snapToGrid w:val="0"/>
          <w:color w:val="auto"/>
          <w:kern w:val="0"/>
          <w:szCs w:val="28"/>
          <w:highlight w:val="none"/>
        </w:rPr>
        <w:t>月</w:t>
      </w:r>
      <w:r>
        <w:rPr>
          <w:rFonts w:hint="eastAsia" w:hAnsi="宋体" w:cs="宋体"/>
          <w:snapToGrid w:val="0"/>
          <w:color w:val="auto"/>
          <w:kern w:val="0"/>
          <w:szCs w:val="28"/>
          <w:highlight w:val="none"/>
          <w:u w:val="single"/>
        </w:rPr>
        <w:t xml:space="preserve">        </w:t>
      </w:r>
      <w:r>
        <w:rPr>
          <w:rFonts w:hint="eastAsia" w:hAnsi="宋体" w:cs="宋体"/>
          <w:snapToGrid w:val="0"/>
          <w:color w:val="auto"/>
          <w:kern w:val="0"/>
          <w:szCs w:val="28"/>
          <w:highlight w:val="none"/>
        </w:rPr>
        <w:t>日</w:t>
      </w:r>
    </w:p>
    <w:p w14:paraId="19DAFB93">
      <w:pPr>
        <w:wordWrap w:val="0"/>
        <w:adjustRightInd w:val="0"/>
        <w:snapToGrid w:val="0"/>
        <w:spacing w:line="440" w:lineRule="exact"/>
        <w:jc w:val="center"/>
        <w:rPr>
          <w:rFonts w:hAnsi="宋体" w:cs="宋体"/>
          <w:snapToGrid w:val="0"/>
          <w:color w:val="auto"/>
          <w:kern w:val="0"/>
          <w:szCs w:val="28"/>
          <w:highlight w:val="none"/>
        </w:rPr>
      </w:pPr>
    </w:p>
    <w:p w14:paraId="77D57279">
      <w:pPr>
        <w:wordWrap w:val="0"/>
        <w:adjustRightInd w:val="0"/>
        <w:snapToGrid w:val="0"/>
        <w:spacing w:line="400" w:lineRule="exact"/>
        <w:ind w:firstLine="420"/>
        <w:rPr>
          <w:rFonts w:hAnsi="宋体" w:cs="宋体"/>
          <w:snapToGrid w:val="0"/>
          <w:color w:val="auto"/>
          <w:kern w:val="0"/>
          <w:sz w:val="21"/>
          <w:szCs w:val="28"/>
          <w:highlight w:val="none"/>
        </w:rPr>
        <w:sectPr>
          <w:endnotePr>
            <w:numFmt w:val="decimal"/>
          </w:endnotePr>
          <w:pgSz w:w="11906" w:h="16838"/>
          <w:pgMar w:top="1417" w:right="1417" w:bottom="1417" w:left="1417" w:header="850" w:footer="992" w:gutter="0"/>
          <w:cols w:space="0" w:num="1"/>
          <w:docGrid w:linePitch="327" w:charSpace="0"/>
        </w:sectPr>
      </w:pPr>
    </w:p>
    <w:p w14:paraId="3488CF33">
      <w:pPr>
        <w:wordWrap w:val="0"/>
        <w:adjustRightInd w:val="0"/>
        <w:snapToGrid w:val="0"/>
        <w:spacing w:line="440" w:lineRule="exact"/>
        <w:outlineLvl w:val="1"/>
        <w:rPr>
          <w:rFonts w:hAnsi="宋体" w:cs="宋体"/>
          <w:b/>
          <w:bCs/>
          <w:snapToGrid w:val="0"/>
          <w:color w:val="auto"/>
          <w:kern w:val="0"/>
          <w:szCs w:val="24"/>
          <w:highlight w:val="none"/>
        </w:rPr>
      </w:pPr>
      <w:bookmarkStart w:id="327" w:name="_Toc17768"/>
      <w:r>
        <w:rPr>
          <w:rFonts w:hint="eastAsia" w:hAnsi="宋体" w:cs="宋体"/>
          <w:b/>
          <w:bCs/>
          <w:snapToGrid w:val="0"/>
          <w:color w:val="auto"/>
          <w:kern w:val="0"/>
          <w:szCs w:val="24"/>
          <w:highlight w:val="none"/>
        </w:rPr>
        <w:t>格式九 总监理工程师任职项目情况表</w:t>
      </w:r>
      <w:bookmarkEnd w:id="327"/>
    </w:p>
    <w:p w14:paraId="1C05E0FA">
      <w:pPr>
        <w:wordWrap w:val="0"/>
        <w:adjustRightInd w:val="0"/>
        <w:snapToGrid w:val="0"/>
        <w:spacing w:line="440" w:lineRule="exact"/>
        <w:rPr>
          <w:rFonts w:hAnsi="宋体" w:cs="宋体"/>
          <w:b/>
          <w:bCs/>
          <w:snapToGrid w:val="0"/>
          <w:color w:val="auto"/>
          <w:kern w:val="0"/>
          <w:szCs w:val="24"/>
          <w:highlight w:val="none"/>
        </w:rPr>
      </w:pPr>
    </w:p>
    <w:p w14:paraId="1E110BE9">
      <w:pPr>
        <w:pStyle w:val="72"/>
        <w:widowControl w:val="0"/>
        <w:wordWrap w:val="0"/>
        <w:adjustRightInd w:val="0"/>
        <w:snapToGrid w:val="0"/>
        <w:spacing w:before="260" w:after="260" w:line="400" w:lineRule="exact"/>
        <w:ind w:firstLine="0"/>
        <w:jc w:val="center"/>
        <w:rPr>
          <w:rFonts w:hAnsi="宋体" w:cs="宋体"/>
          <w:snapToGrid w:val="0"/>
          <w:color w:val="auto"/>
          <w:sz w:val="24"/>
          <w:highlight w:val="none"/>
        </w:rPr>
      </w:pPr>
      <w:r>
        <w:rPr>
          <w:rFonts w:hint="eastAsia" w:hAnsi="宋体" w:cs="宋体"/>
          <w:b/>
          <w:snapToGrid w:val="0"/>
          <w:color w:val="auto"/>
          <w:sz w:val="30"/>
          <w:highlight w:val="none"/>
        </w:rPr>
        <w:t xml:space="preserve"> 总监理工程师任职项目情况表（）</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5"/>
        <w:gridCol w:w="2771"/>
        <w:gridCol w:w="1635"/>
        <w:gridCol w:w="2594"/>
      </w:tblGrid>
      <w:tr w14:paraId="665DB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05" w:type="dxa"/>
            <w:vAlign w:val="center"/>
          </w:tcPr>
          <w:p w14:paraId="007620DC">
            <w:pPr>
              <w:pStyle w:val="136"/>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项目名称</w:t>
            </w:r>
          </w:p>
        </w:tc>
        <w:tc>
          <w:tcPr>
            <w:tcW w:w="2771" w:type="dxa"/>
            <w:vAlign w:val="center"/>
          </w:tcPr>
          <w:p w14:paraId="2DFCFA84">
            <w:pPr>
              <w:pStyle w:val="136"/>
              <w:wordWrap w:val="0"/>
              <w:adjustRightInd w:val="0"/>
              <w:snapToGrid w:val="0"/>
              <w:jc w:val="center"/>
              <w:rPr>
                <w:rFonts w:ascii="宋体" w:hAnsi="宋体" w:cs="宋体"/>
                <w:snapToGrid w:val="0"/>
                <w:color w:val="auto"/>
                <w:kern w:val="0"/>
                <w:szCs w:val="21"/>
                <w:highlight w:val="none"/>
              </w:rPr>
            </w:pPr>
          </w:p>
        </w:tc>
        <w:tc>
          <w:tcPr>
            <w:tcW w:w="1635" w:type="dxa"/>
            <w:vAlign w:val="center"/>
          </w:tcPr>
          <w:p w14:paraId="6AC2BA15">
            <w:pPr>
              <w:pStyle w:val="136"/>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项目所在地</w:t>
            </w:r>
          </w:p>
        </w:tc>
        <w:tc>
          <w:tcPr>
            <w:tcW w:w="2594" w:type="dxa"/>
            <w:vAlign w:val="center"/>
          </w:tcPr>
          <w:p w14:paraId="24CD9F05">
            <w:pPr>
              <w:pStyle w:val="136"/>
              <w:wordWrap w:val="0"/>
              <w:adjustRightInd w:val="0"/>
              <w:snapToGrid w:val="0"/>
              <w:jc w:val="center"/>
              <w:rPr>
                <w:rFonts w:ascii="宋体" w:hAnsi="宋体" w:cs="宋体"/>
                <w:snapToGrid w:val="0"/>
                <w:color w:val="auto"/>
                <w:kern w:val="0"/>
                <w:szCs w:val="21"/>
                <w:highlight w:val="none"/>
              </w:rPr>
            </w:pPr>
          </w:p>
        </w:tc>
      </w:tr>
      <w:tr w14:paraId="2AA23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05" w:type="dxa"/>
            <w:vAlign w:val="center"/>
          </w:tcPr>
          <w:p w14:paraId="28E74488">
            <w:pPr>
              <w:pStyle w:val="136"/>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委托人名称</w:t>
            </w:r>
          </w:p>
        </w:tc>
        <w:tc>
          <w:tcPr>
            <w:tcW w:w="2771" w:type="dxa"/>
            <w:vAlign w:val="center"/>
          </w:tcPr>
          <w:p w14:paraId="5F8E80CE">
            <w:pPr>
              <w:pStyle w:val="136"/>
              <w:wordWrap w:val="0"/>
              <w:adjustRightInd w:val="0"/>
              <w:snapToGrid w:val="0"/>
              <w:jc w:val="center"/>
              <w:rPr>
                <w:rFonts w:ascii="宋体" w:hAnsi="宋体" w:cs="宋体"/>
                <w:snapToGrid w:val="0"/>
                <w:color w:val="auto"/>
                <w:kern w:val="0"/>
                <w:szCs w:val="21"/>
                <w:highlight w:val="none"/>
              </w:rPr>
            </w:pPr>
          </w:p>
        </w:tc>
        <w:tc>
          <w:tcPr>
            <w:tcW w:w="1635" w:type="dxa"/>
            <w:vAlign w:val="center"/>
          </w:tcPr>
          <w:p w14:paraId="1BC9377E">
            <w:pPr>
              <w:pStyle w:val="136"/>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委托人地址</w:t>
            </w:r>
          </w:p>
        </w:tc>
        <w:tc>
          <w:tcPr>
            <w:tcW w:w="2594" w:type="dxa"/>
            <w:vAlign w:val="center"/>
          </w:tcPr>
          <w:p w14:paraId="334897D3">
            <w:pPr>
              <w:pStyle w:val="136"/>
              <w:wordWrap w:val="0"/>
              <w:adjustRightInd w:val="0"/>
              <w:snapToGrid w:val="0"/>
              <w:jc w:val="center"/>
              <w:rPr>
                <w:rFonts w:ascii="宋体" w:hAnsi="宋体" w:cs="宋体"/>
                <w:snapToGrid w:val="0"/>
                <w:color w:val="auto"/>
                <w:kern w:val="0"/>
                <w:szCs w:val="21"/>
                <w:highlight w:val="none"/>
              </w:rPr>
            </w:pPr>
          </w:p>
        </w:tc>
      </w:tr>
      <w:tr w14:paraId="7B360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05" w:type="dxa"/>
            <w:vAlign w:val="center"/>
          </w:tcPr>
          <w:p w14:paraId="14D79615">
            <w:pPr>
              <w:pStyle w:val="136"/>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委托人电话</w:t>
            </w:r>
          </w:p>
        </w:tc>
        <w:tc>
          <w:tcPr>
            <w:tcW w:w="2771" w:type="dxa"/>
            <w:vAlign w:val="center"/>
          </w:tcPr>
          <w:p w14:paraId="2AAC336B">
            <w:pPr>
              <w:pStyle w:val="136"/>
              <w:wordWrap w:val="0"/>
              <w:adjustRightInd w:val="0"/>
              <w:snapToGrid w:val="0"/>
              <w:jc w:val="center"/>
              <w:rPr>
                <w:rFonts w:ascii="宋体" w:hAnsi="宋体" w:cs="宋体"/>
                <w:snapToGrid w:val="0"/>
                <w:color w:val="auto"/>
                <w:kern w:val="0"/>
                <w:szCs w:val="21"/>
                <w:highlight w:val="none"/>
              </w:rPr>
            </w:pPr>
          </w:p>
        </w:tc>
        <w:tc>
          <w:tcPr>
            <w:tcW w:w="1635" w:type="dxa"/>
            <w:vAlign w:val="center"/>
          </w:tcPr>
          <w:p w14:paraId="530B3B45">
            <w:pPr>
              <w:pStyle w:val="136"/>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总监理工程师</w:t>
            </w:r>
          </w:p>
        </w:tc>
        <w:tc>
          <w:tcPr>
            <w:tcW w:w="2594" w:type="dxa"/>
            <w:vAlign w:val="center"/>
          </w:tcPr>
          <w:p w14:paraId="2993C8DD">
            <w:pPr>
              <w:pStyle w:val="136"/>
              <w:wordWrap w:val="0"/>
              <w:adjustRightInd w:val="0"/>
              <w:snapToGrid w:val="0"/>
              <w:jc w:val="center"/>
              <w:rPr>
                <w:rFonts w:ascii="宋体" w:hAnsi="宋体" w:cs="宋体"/>
                <w:snapToGrid w:val="0"/>
                <w:color w:val="auto"/>
                <w:kern w:val="0"/>
                <w:szCs w:val="21"/>
                <w:highlight w:val="none"/>
              </w:rPr>
            </w:pPr>
          </w:p>
        </w:tc>
      </w:tr>
      <w:tr w14:paraId="43D0F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05" w:type="dxa"/>
            <w:vAlign w:val="center"/>
          </w:tcPr>
          <w:p w14:paraId="5120285D">
            <w:pPr>
              <w:pStyle w:val="136"/>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监理服务期限</w:t>
            </w:r>
          </w:p>
        </w:tc>
        <w:tc>
          <w:tcPr>
            <w:tcW w:w="2771" w:type="dxa"/>
            <w:vAlign w:val="center"/>
          </w:tcPr>
          <w:p w14:paraId="253ECA3C">
            <w:pPr>
              <w:pStyle w:val="136"/>
              <w:wordWrap w:val="0"/>
              <w:adjustRightInd w:val="0"/>
              <w:snapToGrid w:val="0"/>
              <w:jc w:val="center"/>
              <w:rPr>
                <w:rFonts w:ascii="宋体" w:hAnsi="宋体" w:cs="宋体"/>
                <w:snapToGrid w:val="0"/>
                <w:color w:val="auto"/>
                <w:kern w:val="0"/>
                <w:szCs w:val="21"/>
                <w:highlight w:val="none"/>
              </w:rPr>
            </w:pPr>
          </w:p>
        </w:tc>
        <w:tc>
          <w:tcPr>
            <w:tcW w:w="1635" w:type="dxa"/>
            <w:vAlign w:val="center"/>
          </w:tcPr>
          <w:p w14:paraId="5379C804">
            <w:pPr>
              <w:pStyle w:val="136"/>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监理内容</w:t>
            </w:r>
          </w:p>
        </w:tc>
        <w:tc>
          <w:tcPr>
            <w:tcW w:w="2594" w:type="dxa"/>
            <w:vAlign w:val="center"/>
          </w:tcPr>
          <w:p w14:paraId="1EEFB69A">
            <w:pPr>
              <w:pStyle w:val="136"/>
              <w:wordWrap w:val="0"/>
              <w:adjustRightInd w:val="0"/>
              <w:snapToGrid w:val="0"/>
              <w:jc w:val="center"/>
              <w:rPr>
                <w:rFonts w:ascii="宋体" w:hAnsi="宋体" w:cs="宋体"/>
                <w:snapToGrid w:val="0"/>
                <w:color w:val="auto"/>
                <w:kern w:val="0"/>
                <w:szCs w:val="21"/>
                <w:highlight w:val="none"/>
              </w:rPr>
            </w:pPr>
          </w:p>
        </w:tc>
      </w:tr>
      <w:tr w14:paraId="0C3CB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exact"/>
          <w:jc w:val="center"/>
        </w:trPr>
        <w:tc>
          <w:tcPr>
            <w:tcW w:w="1505" w:type="dxa"/>
            <w:vAlign w:val="center"/>
          </w:tcPr>
          <w:p w14:paraId="700B107C">
            <w:pPr>
              <w:pStyle w:val="136"/>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项目描述</w:t>
            </w:r>
          </w:p>
        </w:tc>
        <w:tc>
          <w:tcPr>
            <w:tcW w:w="7000" w:type="dxa"/>
            <w:gridSpan w:val="3"/>
            <w:vAlign w:val="center"/>
          </w:tcPr>
          <w:p w14:paraId="21A54D72">
            <w:pPr>
              <w:pStyle w:val="136"/>
              <w:wordWrap w:val="0"/>
              <w:adjustRightInd w:val="0"/>
              <w:snapToGrid w:val="0"/>
              <w:jc w:val="left"/>
              <w:rPr>
                <w:rFonts w:ascii="宋体" w:hAnsi="宋体" w:cs="宋体"/>
                <w:snapToGrid w:val="0"/>
                <w:color w:val="auto"/>
                <w:kern w:val="0"/>
                <w:szCs w:val="21"/>
                <w:highlight w:val="none"/>
              </w:rPr>
            </w:pPr>
          </w:p>
        </w:tc>
      </w:tr>
      <w:tr w14:paraId="0194E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5" w:type="dxa"/>
            <w:vAlign w:val="center"/>
          </w:tcPr>
          <w:p w14:paraId="055191C9">
            <w:pPr>
              <w:pStyle w:val="136"/>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委托人声明</w:t>
            </w:r>
          </w:p>
        </w:tc>
        <w:tc>
          <w:tcPr>
            <w:tcW w:w="7000" w:type="dxa"/>
            <w:gridSpan w:val="3"/>
            <w:vAlign w:val="center"/>
          </w:tcPr>
          <w:p w14:paraId="418BE4BE">
            <w:pPr>
              <w:pStyle w:val="136"/>
              <w:adjustRightInd w:val="0"/>
              <w:snapToGrid w:val="0"/>
              <w:spacing w:line="360" w:lineRule="auto"/>
              <w:rPr>
                <w:rFonts w:ascii="宋体" w:hAnsi="宋体" w:cs="宋体"/>
                <w:snapToGrid w:val="0"/>
                <w:color w:val="auto"/>
                <w:kern w:val="0"/>
                <w:szCs w:val="21"/>
                <w:highlight w:val="none"/>
              </w:rPr>
            </w:pPr>
          </w:p>
          <w:p w14:paraId="602D8050">
            <w:pPr>
              <w:pStyle w:val="136"/>
              <w:adjustRightInd w:val="0"/>
              <w:snapToGrid w:val="0"/>
              <w:spacing w:line="360" w:lineRule="auto"/>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致：</w:t>
            </w:r>
            <w:r>
              <w:rPr>
                <w:rFonts w:hint="eastAsia" w:ascii="宋体" w:hAnsi="宋体" w:cs="宋体"/>
                <w:snapToGrid w:val="0"/>
                <w:color w:val="auto"/>
                <w:kern w:val="0"/>
                <w:szCs w:val="21"/>
                <w:highlight w:val="none"/>
                <w:u w:val="single"/>
              </w:rPr>
              <w:t>（本招标项目招标人名称）</w:t>
            </w:r>
          </w:p>
          <w:p w14:paraId="37F7ABA7">
            <w:pPr>
              <w:pStyle w:val="136"/>
              <w:adjustRightInd w:val="0"/>
              <w:snapToGrid w:val="0"/>
              <w:spacing w:line="360" w:lineRule="auto"/>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 xml:space="preserve">    我方在此声明：</w:t>
            </w:r>
          </w:p>
          <w:p w14:paraId="221BF42B">
            <w:pPr>
              <w:pStyle w:val="136"/>
              <w:adjustRightInd w:val="0"/>
              <w:snapToGrid w:val="0"/>
              <w:spacing w:line="360" w:lineRule="auto"/>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 xml:space="preserve">    一、在</w:t>
            </w:r>
            <w:r>
              <w:rPr>
                <w:rFonts w:hint="eastAsia" w:ascii="宋体" w:hAnsi="宋体" w:cs="宋体"/>
                <w:snapToGrid w:val="0"/>
                <w:color w:val="auto"/>
                <w:kern w:val="0"/>
                <w:szCs w:val="21"/>
                <w:highlight w:val="none"/>
                <w:u w:val="single"/>
              </w:rPr>
              <w:t xml:space="preserve"> （拟派总监姓名） </w:t>
            </w:r>
            <w:r>
              <w:rPr>
                <w:rFonts w:hint="eastAsia" w:ascii="宋体" w:hAnsi="宋体" w:cs="宋体"/>
                <w:snapToGrid w:val="0"/>
                <w:color w:val="auto"/>
                <w:kern w:val="0"/>
                <w:szCs w:val="21"/>
                <w:highlight w:val="none"/>
              </w:rPr>
              <w:t>同志任我方在施项目总监理工程师期间，如果</w:t>
            </w:r>
            <w:r>
              <w:rPr>
                <w:rFonts w:hint="eastAsia" w:ascii="宋体" w:hAnsi="宋体" w:cs="宋体"/>
                <w:snapToGrid w:val="0"/>
                <w:color w:val="auto"/>
                <w:kern w:val="0"/>
                <w:szCs w:val="21"/>
                <w:highlight w:val="none"/>
                <w:u w:val="single"/>
              </w:rPr>
              <w:t xml:space="preserve"> （投标人名称） </w:t>
            </w:r>
            <w:r>
              <w:rPr>
                <w:rFonts w:hint="eastAsia" w:ascii="宋体" w:hAnsi="宋体" w:cs="宋体"/>
                <w:snapToGrid w:val="0"/>
                <w:color w:val="auto"/>
                <w:kern w:val="0"/>
                <w:szCs w:val="21"/>
                <w:highlight w:val="none"/>
              </w:rPr>
              <w:t>中标你方招标项目监理业务，在</w:t>
            </w:r>
            <w:r>
              <w:rPr>
                <w:rFonts w:hint="eastAsia" w:ascii="宋体" w:hAnsi="宋体" w:cs="宋体"/>
                <w:snapToGrid w:val="0"/>
                <w:color w:val="auto"/>
                <w:kern w:val="0"/>
                <w:szCs w:val="21"/>
                <w:highlight w:val="none"/>
                <w:u w:val="single"/>
              </w:rPr>
              <w:t xml:space="preserve"> （拟派总监姓名） </w:t>
            </w:r>
            <w:r>
              <w:rPr>
                <w:rFonts w:hint="eastAsia" w:ascii="宋体" w:hAnsi="宋体" w:cs="宋体"/>
                <w:snapToGrid w:val="0"/>
                <w:color w:val="auto"/>
                <w:kern w:val="0"/>
                <w:szCs w:val="21"/>
                <w:highlight w:val="none"/>
              </w:rPr>
              <w:t>同志目前担任总监理工程师职务的项目总数不超过两个（含我方在施项目）的前提下，我方同意其同时担任你方招标项目的总监理工程师；如果未中标，以上声明自动失效。</w:t>
            </w:r>
          </w:p>
          <w:p w14:paraId="6DBCA6A9">
            <w:pPr>
              <w:pStyle w:val="136"/>
              <w:adjustRightInd w:val="0"/>
              <w:snapToGrid w:val="0"/>
              <w:spacing w:line="360" w:lineRule="auto"/>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 xml:space="preserve">    二、无论</w:t>
            </w:r>
            <w:r>
              <w:rPr>
                <w:rFonts w:hint="eastAsia" w:ascii="宋体" w:hAnsi="宋体" w:cs="宋体"/>
                <w:snapToGrid w:val="0"/>
                <w:color w:val="auto"/>
                <w:kern w:val="0"/>
                <w:szCs w:val="21"/>
                <w:highlight w:val="none"/>
                <w:u w:val="single"/>
              </w:rPr>
              <w:t xml:space="preserve"> （拟派总监姓名） </w:t>
            </w:r>
            <w:r>
              <w:rPr>
                <w:rFonts w:hint="eastAsia" w:ascii="宋体" w:hAnsi="宋体" w:cs="宋体"/>
                <w:snapToGrid w:val="0"/>
                <w:color w:val="auto"/>
                <w:kern w:val="0"/>
                <w:szCs w:val="21"/>
                <w:highlight w:val="none"/>
              </w:rPr>
              <w:t>同志是否担任其他建设项目的总监理工程师，</w:t>
            </w:r>
            <w:r>
              <w:rPr>
                <w:rFonts w:hint="eastAsia" w:ascii="宋体" w:hAnsi="宋体" w:cs="宋体"/>
                <w:snapToGrid w:val="0"/>
                <w:color w:val="auto"/>
                <w:kern w:val="0"/>
                <w:szCs w:val="21"/>
                <w:highlight w:val="none"/>
                <w:u w:val="single"/>
              </w:rPr>
              <w:t xml:space="preserve"> （投标人名称） </w:t>
            </w:r>
            <w:r>
              <w:rPr>
                <w:rFonts w:hint="eastAsia" w:ascii="宋体" w:hAnsi="宋体" w:cs="宋体"/>
                <w:snapToGrid w:val="0"/>
                <w:color w:val="auto"/>
                <w:kern w:val="0"/>
                <w:szCs w:val="21"/>
                <w:highlight w:val="none"/>
              </w:rPr>
              <w:t>都必须完全、严格履行我方在施项目监理合同中约定的所有义务，并确保服务内容、服务质量不得有任何减少或降低。</w:t>
            </w:r>
          </w:p>
          <w:p w14:paraId="092F9495">
            <w:pPr>
              <w:pStyle w:val="136"/>
              <w:adjustRightInd w:val="0"/>
              <w:snapToGrid w:val="0"/>
              <w:spacing w:line="360" w:lineRule="auto"/>
              <w:rPr>
                <w:rFonts w:ascii="宋体" w:hAnsi="宋体" w:cs="宋体"/>
                <w:snapToGrid w:val="0"/>
                <w:color w:val="auto"/>
                <w:kern w:val="0"/>
                <w:szCs w:val="21"/>
                <w:highlight w:val="none"/>
              </w:rPr>
            </w:pPr>
          </w:p>
          <w:p w14:paraId="2DED7437">
            <w:pPr>
              <w:pStyle w:val="136"/>
              <w:adjustRightInd w:val="0"/>
              <w:snapToGrid w:val="0"/>
              <w:spacing w:line="360" w:lineRule="auto"/>
              <w:rPr>
                <w:rFonts w:ascii="宋体" w:hAnsi="宋体" w:cs="宋体"/>
                <w:snapToGrid w:val="0"/>
                <w:color w:val="auto"/>
                <w:kern w:val="0"/>
                <w:szCs w:val="21"/>
                <w:highlight w:val="none"/>
              </w:rPr>
            </w:pPr>
          </w:p>
          <w:p w14:paraId="599D977E">
            <w:pPr>
              <w:pStyle w:val="136"/>
              <w:adjustRightInd w:val="0"/>
              <w:snapToGrid w:val="0"/>
              <w:spacing w:line="360" w:lineRule="auto"/>
              <w:jc w:val="righ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建设单位名称：</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（盖单位章）</w:t>
            </w:r>
          </w:p>
          <w:p w14:paraId="1047DB8F">
            <w:pPr>
              <w:pStyle w:val="136"/>
              <w:adjustRightInd w:val="0"/>
              <w:snapToGrid w:val="0"/>
              <w:spacing w:line="360" w:lineRule="auto"/>
              <w:jc w:val="right"/>
              <w:rPr>
                <w:rFonts w:ascii="宋体" w:hAnsi="宋体" w:cs="宋体"/>
                <w:snapToGrid w:val="0"/>
                <w:color w:val="auto"/>
                <w:kern w:val="0"/>
                <w:szCs w:val="21"/>
                <w:highlight w:val="none"/>
              </w:rPr>
            </w:pPr>
          </w:p>
          <w:p w14:paraId="36196D25">
            <w:pPr>
              <w:pStyle w:val="136"/>
              <w:adjustRightInd w:val="0"/>
              <w:snapToGrid w:val="0"/>
              <w:spacing w:line="360" w:lineRule="auto"/>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 xml:space="preserve">                            XXXX年XX月XX日</w:t>
            </w:r>
          </w:p>
        </w:tc>
      </w:tr>
    </w:tbl>
    <w:p w14:paraId="01E57326">
      <w:pPr>
        <w:pStyle w:val="136"/>
        <w:wordWrap w:val="0"/>
        <w:adjustRightInd w:val="0"/>
        <w:snapToGrid w:val="0"/>
        <w:spacing w:line="400" w:lineRule="exact"/>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说明：</w:t>
      </w:r>
    </w:p>
    <w:p w14:paraId="4621617A">
      <w:pPr>
        <w:pStyle w:val="136"/>
        <w:wordWrap w:val="0"/>
        <w:adjustRightInd w:val="0"/>
        <w:snapToGrid w:val="0"/>
        <w:spacing w:line="400" w:lineRule="exact"/>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w:t>
      </w:r>
      <w:r>
        <w:rPr>
          <w:rFonts w:hint="eastAsia" w:ascii="宋体" w:hAnsi="宋体" w:cs="宋体"/>
          <w:snapToGrid w:val="0"/>
          <w:color w:val="auto"/>
          <w:kern w:val="0"/>
          <w:szCs w:val="28"/>
          <w:highlight w:val="none"/>
        </w:rPr>
        <w:t>．</w:t>
      </w:r>
      <w:r>
        <w:rPr>
          <w:rFonts w:hint="eastAsia" w:ascii="宋体" w:hAnsi="宋体" w:cs="宋体"/>
          <w:snapToGrid w:val="0"/>
          <w:color w:val="auto"/>
          <w:kern w:val="0"/>
          <w:szCs w:val="21"/>
          <w:highlight w:val="none"/>
        </w:rPr>
        <w:t>“任职项目”指拟派总监理工程师正在担任总监理工程师职务的在施（包括已中标未开工、已开工未竣工）建设工程项目。任职项目多于一宗的，一项目一表，并标明序号。</w:t>
      </w:r>
    </w:p>
    <w:p w14:paraId="3AD580BD">
      <w:pPr>
        <w:pStyle w:val="136"/>
        <w:wordWrap w:val="0"/>
        <w:adjustRightInd w:val="0"/>
        <w:snapToGrid w:val="0"/>
        <w:spacing w:line="400" w:lineRule="exact"/>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2</w:t>
      </w:r>
      <w:r>
        <w:rPr>
          <w:rFonts w:hint="eastAsia" w:ascii="宋体" w:hAnsi="宋体" w:cs="宋体"/>
          <w:snapToGrid w:val="0"/>
          <w:color w:val="auto"/>
          <w:kern w:val="0"/>
          <w:szCs w:val="28"/>
          <w:highlight w:val="none"/>
        </w:rPr>
        <w:t>．</w:t>
      </w:r>
      <w:r>
        <w:rPr>
          <w:rFonts w:hint="eastAsia" w:ascii="宋体" w:hAnsi="宋体" w:cs="宋体"/>
          <w:snapToGrid w:val="0"/>
          <w:color w:val="auto"/>
          <w:kern w:val="0"/>
          <w:szCs w:val="21"/>
          <w:highlight w:val="none"/>
        </w:rPr>
        <w:t>每份情况表后应附该项目的合同协议书彩色扫描件。</w:t>
      </w:r>
    </w:p>
    <w:p w14:paraId="5D509C1C">
      <w:pPr>
        <w:pStyle w:val="136"/>
        <w:wordWrap w:val="0"/>
        <w:adjustRightInd w:val="0"/>
        <w:snapToGrid w:val="0"/>
        <w:spacing w:line="400" w:lineRule="exact"/>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3</w:t>
      </w:r>
      <w:r>
        <w:rPr>
          <w:rFonts w:hint="eastAsia" w:ascii="宋体" w:hAnsi="宋体" w:cs="宋体"/>
          <w:snapToGrid w:val="0"/>
          <w:color w:val="auto"/>
          <w:kern w:val="0"/>
          <w:szCs w:val="28"/>
          <w:highlight w:val="none"/>
        </w:rPr>
        <w:t>．投标人填写本</w:t>
      </w:r>
      <w:r>
        <w:rPr>
          <w:rFonts w:hint="eastAsia" w:ascii="宋体" w:hAnsi="宋体" w:cs="宋体"/>
          <w:snapToGrid w:val="0"/>
          <w:color w:val="auto"/>
          <w:kern w:val="0"/>
          <w:szCs w:val="21"/>
          <w:highlight w:val="none"/>
        </w:rPr>
        <w:t>表后交任职项目建设单位审核同意后盖章。任职项目建设单位另行出具书面同意意见的，投标人应将该书面意见附在本表后，同时在“委托人声明”栏目注明“另附”即可。</w:t>
      </w:r>
    </w:p>
    <w:p w14:paraId="2E6E0BBD">
      <w:pPr>
        <w:wordWrap w:val="0"/>
        <w:adjustRightInd w:val="0"/>
        <w:snapToGrid w:val="0"/>
        <w:spacing w:line="400" w:lineRule="exact"/>
        <w:rPr>
          <w:rFonts w:hAnsi="宋体" w:cs="宋体"/>
          <w:snapToGrid w:val="0"/>
          <w:color w:val="auto"/>
          <w:kern w:val="0"/>
          <w:sz w:val="21"/>
          <w:szCs w:val="21"/>
          <w:highlight w:val="none"/>
        </w:rPr>
        <w:sectPr>
          <w:endnotePr>
            <w:numFmt w:val="decimal"/>
          </w:endnotePr>
          <w:pgSz w:w="11906" w:h="16838"/>
          <w:pgMar w:top="1417" w:right="1417" w:bottom="1417" w:left="1417" w:header="850" w:footer="992" w:gutter="0"/>
          <w:cols w:space="0" w:num="1"/>
          <w:docGrid w:linePitch="327" w:charSpace="0"/>
        </w:sectPr>
      </w:pPr>
    </w:p>
    <w:p w14:paraId="248A4AB0">
      <w:pPr>
        <w:wordWrap w:val="0"/>
        <w:adjustRightInd w:val="0"/>
        <w:snapToGrid w:val="0"/>
        <w:spacing w:line="440" w:lineRule="exact"/>
        <w:ind w:left="2609" w:leftChars="15" w:hanging="2573" w:hangingChars="1068"/>
        <w:outlineLvl w:val="1"/>
        <w:rPr>
          <w:rFonts w:hAnsi="宋体" w:cs="宋体"/>
          <w:b/>
          <w:bCs/>
          <w:snapToGrid w:val="0"/>
          <w:color w:val="auto"/>
          <w:kern w:val="0"/>
          <w:szCs w:val="24"/>
          <w:highlight w:val="none"/>
        </w:rPr>
      </w:pPr>
      <w:bookmarkStart w:id="328" w:name="_Toc29412"/>
      <w:bookmarkStart w:id="329" w:name="_Toc8264"/>
      <w:bookmarkStart w:id="330" w:name="_Toc200338098"/>
      <w:r>
        <w:rPr>
          <w:rFonts w:hint="eastAsia" w:hAnsi="宋体" w:cs="宋体"/>
          <w:b/>
          <w:snapToGrid w:val="0"/>
          <w:color w:val="auto"/>
          <w:kern w:val="0"/>
          <w:highlight w:val="none"/>
        </w:rPr>
        <w:t>格式</w:t>
      </w:r>
      <w:bookmarkStart w:id="331" w:name="_Hlt287950384"/>
      <w:bookmarkEnd w:id="331"/>
      <w:r>
        <w:rPr>
          <w:rFonts w:hint="eastAsia" w:hAnsi="宋体" w:cs="宋体"/>
          <w:b/>
          <w:bCs/>
          <w:snapToGrid w:val="0"/>
          <w:color w:val="auto"/>
          <w:kern w:val="0"/>
          <w:szCs w:val="24"/>
          <w:highlight w:val="none"/>
        </w:rPr>
        <w:t>十 项目监理机构组成人员汇总表</w:t>
      </w:r>
      <w:bookmarkEnd w:id="328"/>
    </w:p>
    <w:p w14:paraId="58540D5A">
      <w:pPr>
        <w:wordWrap w:val="0"/>
        <w:adjustRightInd w:val="0"/>
        <w:snapToGrid w:val="0"/>
        <w:spacing w:before="260" w:after="260" w:line="440" w:lineRule="exact"/>
        <w:jc w:val="center"/>
        <w:rPr>
          <w:rFonts w:hAnsi="宋体" w:cs="宋体"/>
          <w:b/>
          <w:snapToGrid w:val="0"/>
          <w:color w:val="auto"/>
          <w:kern w:val="0"/>
          <w:highlight w:val="none"/>
        </w:rPr>
      </w:pPr>
      <w:r>
        <w:rPr>
          <w:rFonts w:hint="eastAsia" w:hAnsi="宋体" w:cs="宋体"/>
          <w:b/>
          <w:snapToGrid w:val="0"/>
          <w:color w:val="auto"/>
          <w:kern w:val="0"/>
          <w:sz w:val="30"/>
          <w:highlight w:val="none"/>
        </w:rPr>
        <w:t xml:space="preserve"> 项目监理机构组成人员汇总表</w:t>
      </w:r>
    </w:p>
    <w:tbl>
      <w:tblPr>
        <w:tblStyle w:val="3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326"/>
        <w:gridCol w:w="1425"/>
        <w:gridCol w:w="840"/>
        <w:gridCol w:w="1485"/>
        <w:gridCol w:w="615"/>
        <w:gridCol w:w="1680"/>
        <w:gridCol w:w="1425"/>
        <w:gridCol w:w="660"/>
        <w:gridCol w:w="1695"/>
        <w:gridCol w:w="1455"/>
        <w:gridCol w:w="645"/>
        <w:gridCol w:w="1680"/>
      </w:tblGrid>
      <w:tr w14:paraId="43CBDA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4" w:hRule="exact"/>
        </w:trPr>
        <w:tc>
          <w:tcPr>
            <w:tcW w:w="326" w:type="dxa"/>
            <w:vMerge w:val="restart"/>
            <w:tcBorders>
              <w:top w:val="single" w:color="auto" w:sz="6" w:space="0"/>
              <w:left w:val="single" w:color="auto" w:sz="6" w:space="0"/>
              <w:right w:val="single" w:color="auto" w:sz="6" w:space="0"/>
            </w:tcBorders>
            <w:vAlign w:val="center"/>
          </w:tcPr>
          <w:p w14:paraId="232B9A99">
            <w:pPr>
              <w:wordWrap w:val="0"/>
              <w:adjustRightInd w:val="0"/>
              <w:snapToGrid w:val="0"/>
              <w:spacing w:line="240" w:lineRule="auto"/>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序号</w:t>
            </w:r>
          </w:p>
        </w:tc>
        <w:tc>
          <w:tcPr>
            <w:tcW w:w="1425" w:type="dxa"/>
            <w:vMerge w:val="restart"/>
            <w:tcBorders>
              <w:top w:val="single" w:color="auto" w:sz="6" w:space="0"/>
              <w:left w:val="single" w:color="auto" w:sz="6" w:space="0"/>
              <w:right w:val="single" w:color="auto" w:sz="6" w:space="0"/>
            </w:tcBorders>
            <w:vAlign w:val="center"/>
          </w:tcPr>
          <w:p w14:paraId="1520B1B9">
            <w:pPr>
              <w:wordWrap w:val="0"/>
              <w:adjustRightInd w:val="0"/>
              <w:snapToGrid w:val="0"/>
              <w:spacing w:line="240" w:lineRule="auto"/>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拟担任职务</w:t>
            </w:r>
          </w:p>
        </w:tc>
        <w:tc>
          <w:tcPr>
            <w:tcW w:w="840" w:type="dxa"/>
            <w:vMerge w:val="restart"/>
            <w:tcBorders>
              <w:top w:val="single" w:color="auto" w:sz="6" w:space="0"/>
              <w:left w:val="single" w:color="auto" w:sz="6" w:space="0"/>
              <w:right w:val="single" w:color="auto" w:sz="4" w:space="0"/>
            </w:tcBorders>
            <w:vAlign w:val="center"/>
          </w:tcPr>
          <w:p w14:paraId="33D419CB">
            <w:pPr>
              <w:wordWrap w:val="0"/>
              <w:adjustRightInd w:val="0"/>
              <w:snapToGrid w:val="0"/>
              <w:spacing w:line="240" w:lineRule="auto"/>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姓  名</w:t>
            </w:r>
          </w:p>
        </w:tc>
        <w:tc>
          <w:tcPr>
            <w:tcW w:w="3780" w:type="dxa"/>
            <w:gridSpan w:val="3"/>
            <w:tcBorders>
              <w:top w:val="single" w:color="auto" w:sz="4" w:space="0"/>
              <w:left w:val="single" w:color="auto" w:sz="4" w:space="0"/>
              <w:bottom w:val="single" w:color="auto" w:sz="4" w:space="0"/>
              <w:right w:val="single" w:color="auto" w:sz="4" w:space="0"/>
            </w:tcBorders>
            <w:vAlign w:val="center"/>
          </w:tcPr>
          <w:p w14:paraId="116ADF27">
            <w:pPr>
              <w:wordWrap w:val="0"/>
              <w:adjustRightInd w:val="0"/>
              <w:snapToGrid w:val="0"/>
              <w:spacing w:line="240" w:lineRule="auto"/>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职称证书</w:t>
            </w:r>
          </w:p>
        </w:tc>
        <w:tc>
          <w:tcPr>
            <w:tcW w:w="3780" w:type="dxa"/>
            <w:gridSpan w:val="3"/>
            <w:tcBorders>
              <w:top w:val="single" w:color="auto" w:sz="6" w:space="0"/>
              <w:left w:val="single" w:color="auto" w:sz="4" w:space="0"/>
              <w:bottom w:val="single" w:color="auto" w:sz="6" w:space="0"/>
              <w:right w:val="single" w:color="auto" w:sz="6" w:space="0"/>
            </w:tcBorders>
            <w:vAlign w:val="center"/>
          </w:tcPr>
          <w:p w14:paraId="42F7B6BD">
            <w:pPr>
              <w:wordWrap w:val="0"/>
              <w:adjustRightInd w:val="0"/>
              <w:snapToGrid w:val="0"/>
              <w:spacing w:line="240" w:lineRule="auto"/>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注册证书</w:t>
            </w:r>
          </w:p>
        </w:tc>
        <w:tc>
          <w:tcPr>
            <w:tcW w:w="3780" w:type="dxa"/>
            <w:gridSpan w:val="3"/>
            <w:tcBorders>
              <w:top w:val="single" w:color="auto" w:sz="6" w:space="0"/>
              <w:left w:val="single" w:color="auto" w:sz="6" w:space="0"/>
              <w:bottom w:val="single" w:color="auto" w:sz="6" w:space="0"/>
              <w:right w:val="single" w:color="auto" w:sz="6" w:space="0"/>
            </w:tcBorders>
            <w:vAlign w:val="center"/>
          </w:tcPr>
          <w:p w14:paraId="039926B7">
            <w:pPr>
              <w:wordWrap w:val="0"/>
              <w:adjustRightInd w:val="0"/>
              <w:snapToGrid w:val="0"/>
              <w:spacing w:line="240" w:lineRule="auto"/>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岗位证书</w:t>
            </w:r>
          </w:p>
        </w:tc>
      </w:tr>
      <w:tr w14:paraId="535A2E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4" w:hRule="exact"/>
        </w:trPr>
        <w:tc>
          <w:tcPr>
            <w:tcW w:w="326" w:type="dxa"/>
            <w:vMerge w:val="continue"/>
            <w:tcBorders>
              <w:left w:val="single" w:color="auto" w:sz="6" w:space="0"/>
              <w:bottom w:val="single" w:color="auto" w:sz="6" w:space="0"/>
              <w:right w:val="single" w:color="auto" w:sz="6" w:space="0"/>
            </w:tcBorders>
            <w:vAlign w:val="center"/>
          </w:tcPr>
          <w:p w14:paraId="6546614E">
            <w:pPr>
              <w:wordWrap w:val="0"/>
              <w:adjustRightInd w:val="0"/>
              <w:snapToGrid w:val="0"/>
              <w:spacing w:line="240" w:lineRule="auto"/>
              <w:jc w:val="center"/>
              <w:rPr>
                <w:rFonts w:hAnsi="宋体" w:cs="宋体"/>
                <w:snapToGrid w:val="0"/>
                <w:color w:val="auto"/>
                <w:kern w:val="0"/>
                <w:sz w:val="21"/>
                <w:szCs w:val="21"/>
                <w:highlight w:val="none"/>
              </w:rPr>
            </w:pPr>
          </w:p>
        </w:tc>
        <w:tc>
          <w:tcPr>
            <w:tcW w:w="1425" w:type="dxa"/>
            <w:vMerge w:val="continue"/>
            <w:tcBorders>
              <w:left w:val="single" w:color="auto" w:sz="6" w:space="0"/>
              <w:bottom w:val="single" w:color="auto" w:sz="6" w:space="0"/>
              <w:right w:val="single" w:color="auto" w:sz="6" w:space="0"/>
            </w:tcBorders>
            <w:vAlign w:val="center"/>
          </w:tcPr>
          <w:p w14:paraId="6731DA81">
            <w:pPr>
              <w:wordWrap w:val="0"/>
              <w:adjustRightInd w:val="0"/>
              <w:snapToGrid w:val="0"/>
              <w:spacing w:line="240" w:lineRule="auto"/>
              <w:jc w:val="center"/>
              <w:rPr>
                <w:rFonts w:hAnsi="宋体" w:cs="宋体"/>
                <w:snapToGrid w:val="0"/>
                <w:color w:val="auto"/>
                <w:kern w:val="0"/>
                <w:sz w:val="21"/>
                <w:szCs w:val="21"/>
                <w:highlight w:val="none"/>
              </w:rPr>
            </w:pPr>
          </w:p>
        </w:tc>
        <w:tc>
          <w:tcPr>
            <w:tcW w:w="840" w:type="dxa"/>
            <w:vMerge w:val="continue"/>
            <w:tcBorders>
              <w:left w:val="single" w:color="auto" w:sz="6" w:space="0"/>
              <w:bottom w:val="single" w:color="auto" w:sz="6" w:space="0"/>
              <w:right w:val="single" w:color="auto" w:sz="4" w:space="0"/>
            </w:tcBorders>
            <w:vAlign w:val="center"/>
          </w:tcPr>
          <w:p w14:paraId="6EA10DF7">
            <w:pPr>
              <w:wordWrap w:val="0"/>
              <w:adjustRightInd w:val="0"/>
              <w:snapToGrid w:val="0"/>
              <w:spacing w:line="240" w:lineRule="auto"/>
              <w:jc w:val="center"/>
              <w:rPr>
                <w:rFonts w:hAnsi="宋体" w:cs="宋体"/>
                <w:snapToGrid w:val="0"/>
                <w:color w:val="auto"/>
                <w:kern w:val="0"/>
                <w:sz w:val="21"/>
                <w:szCs w:val="21"/>
                <w:highlight w:val="none"/>
              </w:rPr>
            </w:pPr>
          </w:p>
        </w:tc>
        <w:tc>
          <w:tcPr>
            <w:tcW w:w="1485" w:type="dxa"/>
            <w:tcBorders>
              <w:top w:val="single" w:color="auto" w:sz="4" w:space="0"/>
              <w:left w:val="single" w:color="auto" w:sz="4" w:space="0"/>
              <w:bottom w:val="single" w:color="auto" w:sz="4" w:space="0"/>
              <w:right w:val="single" w:color="auto" w:sz="4" w:space="0"/>
            </w:tcBorders>
            <w:vAlign w:val="center"/>
          </w:tcPr>
          <w:p w14:paraId="6FEC0E5F">
            <w:pPr>
              <w:wordWrap w:val="0"/>
              <w:adjustRightInd w:val="0"/>
              <w:snapToGrid w:val="0"/>
              <w:spacing w:line="240" w:lineRule="auto"/>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专业名称</w:t>
            </w:r>
          </w:p>
        </w:tc>
        <w:tc>
          <w:tcPr>
            <w:tcW w:w="615" w:type="dxa"/>
            <w:tcBorders>
              <w:top w:val="single" w:color="auto" w:sz="4" w:space="0"/>
              <w:left w:val="single" w:color="auto" w:sz="4" w:space="0"/>
              <w:bottom w:val="single" w:color="auto" w:sz="4" w:space="0"/>
              <w:right w:val="single" w:color="auto" w:sz="4" w:space="0"/>
            </w:tcBorders>
            <w:vAlign w:val="center"/>
          </w:tcPr>
          <w:p w14:paraId="70059119">
            <w:pPr>
              <w:wordWrap w:val="0"/>
              <w:adjustRightInd w:val="0"/>
              <w:snapToGrid w:val="0"/>
              <w:spacing w:line="240" w:lineRule="auto"/>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级别</w:t>
            </w:r>
          </w:p>
        </w:tc>
        <w:tc>
          <w:tcPr>
            <w:tcW w:w="1680" w:type="dxa"/>
            <w:tcBorders>
              <w:top w:val="single" w:color="auto" w:sz="4" w:space="0"/>
              <w:left w:val="single" w:color="auto" w:sz="4" w:space="0"/>
              <w:bottom w:val="single" w:color="auto" w:sz="4" w:space="0"/>
              <w:right w:val="single" w:color="auto" w:sz="4" w:space="0"/>
            </w:tcBorders>
            <w:vAlign w:val="center"/>
          </w:tcPr>
          <w:p w14:paraId="4DD93C5B">
            <w:pPr>
              <w:wordWrap w:val="0"/>
              <w:adjustRightInd w:val="0"/>
              <w:snapToGrid w:val="0"/>
              <w:spacing w:line="240" w:lineRule="auto"/>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证号</w:t>
            </w:r>
          </w:p>
        </w:tc>
        <w:tc>
          <w:tcPr>
            <w:tcW w:w="1425" w:type="dxa"/>
            <w:tcBorders>
              <w:top w:val="single" w:color="auto" w:sz="6" w:space="0"/>
              <w:left w:val="single" w:color="auto" w:sz="4" w:space="0"/>
              <w:bottom w:val="single" w:color="auto" w:sz="6" w:space="0"/>
              <w:right w:val="single" w:color="auto" w:sz="6" w:space="0"/>
            </w:tcBorders>
            <w:vAlign w:val="center"/>
          </w:tcPr>
          <w:p w14:paraId="6EF8DFE9">
            <w:pPr>
              <w:wordWrap w:val="0"/>
              <w:adjustRightInd w:val="0"/>
              <w:snapToGrid w:val="0"/>
              <w:spacing w:line="240" w:lineRule="auto"/>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资格名称</w:t>
            </w:r>
          </w:p>
        </w:tc>
        <w:tc>
          <w:tcPr>
            <w:tcW w:w="660" w:type="dxa"/>
            <w:tcBorders>
              <w:top w:val="single" w:color="auto" w:sz="6" w:space="0"/>
              <w:left w:val="single" w:color="auto" w:sz="6" w:space="0"/>
              <w:bottom w:val="single" w:color="auto" w:sz="6" w:space="0"/>
              <w:right w:val="single" w:color="auto" w:sz="6" w:space="0"/>
            </w:tcBorders>
            <w:vAlign w:val="center"/>
          </w:tcPr>
          <w:p w14:paraId="7D190E1F">
            <w:pPr>
              <w:wordWrap w:val="0"/>
              <w:adjustRightInd w:val="0"/>
              <w:snapToGrid w:val="0"/>
              <w:spacing w:line="240" w:lineRule="auto"/>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级别</w:t>
            </w:r>
          </w:p>
        </w:tc>
        <w:tc>
          <w:tcPr>
            <w:tcW w:w="1695" w:type="dxa"/>
            <w:tcBorders>
              <w:top w:val="single" w:color="auto" w:sz="6" w:space="0"/>
              <w:left w:val="single" w:color="auto" w:sz="6" w:space="0"/>
              <w:bottom w:val="single" w:color="auto" w:sz="6" w:space="0"/>
              <w:right w:val="single" w:color="auto" w:sz="6" w:space="0"/>
            </w:tcBorders>
            <w:vAlign w:val="center"/>
          </w:tcPr>
          <w:p w14:paraId="18ED2062">
            <w:pPr>
              <w:wordWrap w:val="0"/>
              <w:adjustRightInd w:val="0"/>
              <w:snapToGrid w:val="0"/>
              <w:spacing w:line="240" w:lineRule="auto"/>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证号</w:t>
            </w:r>
          </w:p>
        </w:tc>
        <w:tc>
          <w:tcPr>
            <w:tcW w:w="1455" w:type="dxa"/>
            <w:tcBorders>
              <w:top w:val="single" w:color="auto" w:sz="6" w:space="0"/>
              <w:left w:val="single" w:color="auto" w:sz="6" w:space="0"/>
              <w:bottom w:val="single" w:color="auto" w:sz="6" w:space="0"/>
              <w:right w:val="single" w:color="auto" w:sz="6" w:space="0"/>
            </w:tcBorders>
            <w:vAlign w:val="center"/>
          </w:tcPr>
          <w:p w14:paraId="74F8933B">
            <w:pPr>
              <w:wordWrap w:val="0"/>
              <w:adjustRightInd w:val="0"/>
              <w:snapToGrid w:val="0"/>
              <w:spacing w:line="240" w:lineRule="auto"/>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岗位名称</w:t>
            </w:r>
          </w:p>
        </w:tc>
        <w:tc>
          <w:tcPr>
            <w:tcW w:w="645" w:type="dxa"/>
            <w:tcBorders>
              <w:top w:val="single" w:color="auto" w:sz="6" w:space="0"/>
              <w:left w:val="single" w:color="auto" w:sz="6" w:space="0"/>
              <w:bottom w:val="single" w:color="auto" w:sz="6" w:space="0"/>
              <w:right w:val="single" w:color="auto" w:sz="6" w:space="0"/>
            </w:tcBorders>
            <w:vAlign w:val="center"/>
          </w:tcPr>
          <w:p w14:paraId="07D4D1F8">
            <w:pPr>
              <w:wordWrap w:val="0"/>
              <w:adjustRightInd w:val="0"/>
              <w:snapToGrid w:val="0"/>
              <w:spacing w:line="240" w:lineRule="auto"/>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级别</w:t>
            </w:r>
          </w:p>
        </w:tc>
        <w:tc>
          <w:tcPr>
            <w:tcW w:w="1680" w:type="dxa"/>
            <w:tcBorders>
              <w:top w:val="single" w:color="auto" w:sz="6" w:space="0"/>
              <w:left w:val="single" w:color="auto" w:sz="6" w:space="0"/>
              <w:bottom w:val="single" w:color="auto" w:sz="6" w:space="0"/>
              <w:right w:val="single" w:color="auto" w:sz="6" w:space="0"/>
            </w:tcBorders>
            <w:vAlign w:val="center"/>
          </w:tcPr>
          <w:p w14:paraId="28797E4B">
            <w:pPr>
              <w:wordWrap w:val="0"/>
              <w:adjustRightInd w:val="0"/>
              <w:snapToGrid w:val="0"/>
              <w:spacing w:line="240" w:lineRule="auto"/>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证号</w:t>
            </w:r>
          </w:p>
        </w:tc>
      </w:tr>
      <w:tr w14:paraId="29DEF0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61E46582">
            <w:pPr>
              <w:wordWrap w:val="0"/>
              <w:adjustRightInd w:val="0"/>
              <w:snapToGrid w:val="0"/>
              <w:spacing w:line="240" w:lineRule="auto"/>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1</w:t>
            </w:r>
          </w:p>
        </w:tc>
        <w:tc>
          <w:tcPr>
            <w:tcW w:w="1425" w:type="dxa"/>
            <w:tcBorders>
              <w:top w:val="single" w:color="auto" w:sz="6" w:space="0"/>
              <w:left w:val="single" w:color="auto" w:sz="6" w:space="0"/>
              <w:bottom w:val="single" w:color="auto" w:sz="6" w:space="0"/>
              <w:right w:val="single" w:color="auto" w:sz="6" w:space="0"/>
            </w:tcBorders>
            <w:vAlign w:val="center"/>
          </w:tcPr>
          <w:p w14:paraId="50FB5A12">
            <w:pPr>
              <w:wordWrap w:val="0"/>
              <w:adjustRightInd w:val="0"/>
              <w:snapToGrid w:val="0"/>
              <w:spacing w:line="240" w:lineRule="auto"/>
              <w:jc w:val="center"/>
              <w:rPr>
                <w:rFonts w:hAnsi="宋体" w:cs="宋体"/>
                <w:snapToGrid w:val="0"/>
                <w:color w:val="auto"/>
                <w:kern w:val="0"/>
                <w:sz w:val="21"/>
                <w:szCs w:val="21"/>
                <w:highlight w:val="none"/>
              </w:rPr>
            </w:pPr>
          </w:p>
        </w:tc>
        <w:tc>
          <w:tcPr>
            <w:tcW w:w="840" w:type="dxa"/>
            <w:tcBorders>
              <w:top w:val="single" w:color="auto" w:sz="6" w:space="0"/>
              <w:left w:val="single" w:color="auto" w:sz="6" w:space="0"/>
              <w:bottom w:val="single" w:color="auto" w:sz="6" w:space="0"/>
              <w:right w:val="single" w:color="auto" w:sz="6" w:space="0"/>
            </w:tcBorders>
            <w:vAlign w:val="center"/>
          </w:tcPr>
          <w:p w14:paraId="6C40A156">
            <w:pPr>
              <w:wordWrap w:val="0"/>
              <w:adjustRightInd w:val="0"/>
              <w:snapToGrid w:val="0"/>
              <w:spacing w:line="240" w:lineRule="auto"/>
              <w:jc w:val="center"/>
              <w:rPr>
                <w:rFonts w:hAnsi="宋体" w:cs="宋体"/>
                <w:snapToGrid w:val="0"/>
                <w:color w:val="auto"/>
                <w:kern w:val="0"/>
                <w:sz w:val="21"/>
                <w:szCs w:val="21"/>
                <w:highlight w:val="none"/>
              </w:rPr>
            </w:pPr>
          </w:p>
        </w:tc>
        <w:tc>
          <w:tcPr>
            <w:tcW w:w="1485" w:type="dxa"/>
            <w:tcBorders>
              <w:top w:val="single" w:color="auto" w:sz="4" w:space="0"/>
              <w:left w:val="single" w:color="auto" w:sz="6" w:space="0"/>
              <w:bottom w:val="single" w:color="auto" w:sz="6" w:space="0"/>
              <w:right w:val="single" w:color="auto" w:sz="6" w:space="0"/>
            </w:tcBorders>
            <w:vAlign w:val="center"/>
          </w:tcPr>
          <w:p w14:paraId="5DB6D1A2">
            <w:pPr>
              <w:wordWrap w:val="0"/>
              <w:adjustRightInd w:val="0"/>
              <w:snapToGrid w:val="0"/>
              <w:spacing w:line="240" w:lineRule="auto"/>
              <w:jc w:val="center"/>
              <w:rPr>
                <w:rFonts w:hAnsi="宋体" w:cs="宋体"/>
                <w:snapToGrid w:val="0"/>
                <w:color w:val="auto"/>
                <w:kern w:val="0"/>
                <w:sz w:val="21"/>
                <w:szCs w:val="21"/>
                <w:highlight w:val="none"/>
              </w:rPr>
            </w:pPr>
          </w:p>
        </w:tc>
        <w:tc>
          <w:tcPr>
            <w:tcW w:w="615" w:type="dxa"/>
            <w:tcBorders>
              <w:top w:val="single" w:color="auto" w:sz="4" w:space="0"/>
              <w:left w:val="single" w:color="auto" w:sz="6" w:space="0"/>
              <w:bottom w:val="single" w:color="auto" w:sz="6" w:space="0"/>
              <w:right w:val="single" w:color="auto" w:sz="6" w:space="0"/>
            </w:tcBorders>
            <w:vAlign w:val="center"/>
          </w:tcPr>
          <w:p w14:paraId="2552F990">
            <w:pPr>
              <w:wordWrap w:val="0"/>
              <w:adjustRightInd w:val="0"/>
              <w:snapToGrid w:val="0"/>
              <w:spacing w:line="240" w:lineRule="auto"/>
              <w:jc w:val="center"/>
              <w:rPr>
                <w:rFonts w:hAnsi="宋体" w:cs="宋体"/>
                <w:snapToGrid w:val="0"/>
                <w:color w:val="auto"/>
                <w:kern w:val="0"/>
                <w:sz w:val="21"/>
                <w:szCs w:val="21"/>
                <w:highlight w:val="none"/>
              </w:rPr>
            </w:pPr>
          </w:p>
        </w:tc>
        <w:tc>
          <w:tcPr>
            <w:tcW w:w="1680" w:type="dxa"/>
            <w:tcBorders>
              <w:top w:val="single" w:color="auto" w:sz="4" w:space="0"/>
              <w:left w:val="single" w:color="auto" w:sz="6" w:space="0"/>
              <w:bottom w:val="single" w:color="auto" w:sz="6" w:space="0"/>
              <w:right w:val="single" w:color="auto" w:sz="6" w:space="0"/>
            </w:tcBorders>
            <w:vAlign w:val="center"/>
          </w:tcPr>
          <w:p w14:paraId="578170FF">
            <w:pPr>
              <w:wordWrap w:val="0"/>
              <w:adjustRightInd w:val="0"/>
              <w:snapToGrid w:val="0"/>
              <w:spacing w:line="240" w:lineRule="auto"/>
              <w:jc w:val="center"/>
              <w:rPr>
                <w:rFonts w:hAnsi="宋体" w:cs="宋体"/>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vAlign w:val="center"/>
          </w:tcPr>
          <w:p w14:paraId="0A67664B">
            <w:pPr>
              <w:wordWrap w:val="0"/>
              <w:adjustRightInd w:val="0"/>
              <w:snapToGrid w:val="0"/>
              <w:spacing w:line="240" w:lineRule="auto"/>
              <w:jc w:val="center"/>
              <w:rPr>
                <w:rFonts w:hAnsi="宋体" w:cs="宋体"/>
                <w:snapToGrid w:val="0"/>
                <w:color w:val="auto"/>
                <w:kern w:val="0"/>
                <w:sz w:val="21"/>
                <w:szCs w:val="21"/>
                <w:highlight w:val="none"/>
              </w:rPr>
            </w:pPr>
          </w:p>
        </w:tc>
        <w:tc>
          <w:tcPr>
            <w:tcW w:w="660" w:type="dxa"/>
            <w:tcBorders>
              <w:top w:val="single" w:color="auto" w:sz="6" w:space="0"/>
              <w:left w:val="single" w:color="auto" w:sz="6" w:space="0"/>
              <w:bottom w:val="single" w:color="auto" w:sz="6" w:space="0"/>
              <w:right w:val="single" w:color="auto" w:sz="6" w:space="0"/>
            </w:tcBorders>
            <w:vAlign w:val="center"/>
          </w:tcPr>
          <w:p w14:paraId="44816533">
            <w:pPr>
              <w:wordWrap w:val="0"/>
              <w:adjustRightInd w:val="0"/>
              <w:snapToGrid w:val="0"/>
              <w:spacing w:line="240" w:lineRule="auto"/>
              <w:jc w:val="center"/>
              <w:rPr>
                <w:rFonts w:hAnsi="宋体" w:cs="宋体"/>
                <w:snapToGrid w:val="0"/>
                <w:color w:val="auto"/>
                <w:kern w:val="0"/>
                <w:sz w:val="21"/>
                <w:szCs w:val="21"/>
                <w:highlight w:val="none"/>
              </w:rPr>
            </w:pPr>
          </w:p>
        </w:tc>
        <w:tc>
          <w:tcPr>
            <w:tcW w:w="1695" w:type="dxa"/>
            <w:tcBorders>
              <w:top w:val="single" w:color="auto" w:sz="6" w:space="0"/>
              <w:left w:val="single" w:color="auto" w:sz="6" w:space="0"/>
              <w:bottom w:val="single" w:color="auto" w:sz="6" w:space="0"/>
              <w:right w:val="single" w:color="auto" w:sz="6" w:space="0"/>
            </w:tcBorders>
            <w:vAlign w:val="center"/>
          </w:tcPr>
          <w:p w14:paraId="44FC1286">
            <w:pPr>
              <w:wordWrap w:val="0"/>
              <w:adjustRightInd w:val="0"/>
              <w:snapToGrid w:val="0"/>
              <w:spacing w:line="240" w:lineRule="auto"/>
              <w:jc w:val="center"/>
              <w:rPr>
                <w:rFonts w:hAnsi="宋体" w:cs="宋体"/>
                <w:snapToGrid w:val="0"/>
                <w:color w:val="auto"/>
                <w:kern w:val="0"/>
                <w:sz w:val="21"/>
                <w:szCs w:val="21"/>
                <w:highlight w:val="none"/>
              </w:rPr>
            </w:pPr>
          </w:p>
        </w:tc>
        <w:tc>
          <w:tcPr>
            <w:tcW w:w="1455" w:type="dxa"/>
            <w:tcBorders>
              <w:top w:val="single" w:color="auto" w:sz="6" w:space="0"/>
              <w:left w:val="single" w:color="auto" w:sz="6" w:space="0"/>
              <w:bottom w:val="single" w:color="auto" w:sz="6" w:space="0"/>
              <w:right w:val="single" w:color="auto" w:sz="6" w:space="0"/>
            </w:tcBorders>
            <w:vAlign w:val="center"/>
          </w:tcPr>
          <w:p w14:paraId="53BC87CD">
            <w:pPr>
              <w:wordWrap w:val="0"/>
              <w:adjustRightInd w:val="0"/>
              <w:snapToGrid w:val="0"/>
              <w:spacing w:line="240" w:lineRule="auto"/>
              <w:jc w:val="center"/>
              <w:rPr>
                <w:rFonts w:hAnsi="宋体" w:cs="宋体"/>
                <w:snapToGrid w:val="0"/>
                <w:color w:val="auto"/>
                <w:kern w:val="0"/>
                <w:sz w:val="21"/>
                <w:szCs w:val="21"/>
                <w:highlight w:val="none"/>
              </w:rPr>
            </w:pPr>
          </w:p>
        </w:tc>
        <w:tc>
          <w:tcPr>
            <w:tcW w:w="645" w:type="dxa"/>
            <w:tcBorders>
              <w:top w:val="single" w:color="auto" w:sz="6" w:space="0"/>
              <w:left w:val="single" w:color="auto" w:sz="6" w:space="0"/>
              <w:bottom w:val="single" w:color="auto" w:sz="6" w:space="0"/>
              <w:right w:val="single" w:color="auto" w:sz="6" w:space="0"/>
            </w:tcBorders>
            <w:vAlign w:val="center"/>
          </w:tcPr>
          <w:p w14:paraId="45B35959">
            <w:pPr>
              <w:wordWrap w:val="0"/>
              <w:adjustRightInd w:val="0"/>
              <w:snapToGrid w:val="0"/>
              <w:spacing w:line="240" w:lineRule="auto"/>
              <w:jc w:val="center"/>
              <w:rPr>
                <w:rFonts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70775D7B">
            <w:pPr>
              <w:wordWrap w:val="0"/>
              <w:adjustRightInd w:val="0"/>
              <w:snapToGrid w:val="0"/>
              <w:spacing w:line="240" w:lineRule="auto"/>
              <w:jc w:val="center"/>
              <w:rPr>
                <w:rFonts w:hAnsi="宋体" w:cs="宋体"/>
                <w:snapToGrid w:val="0"/>
                <w:color w:val="auto"/>
                <w:kern w:val="0"/>
                <w:sz w:val="21"/>
                <w:szCs w:val="21"/>
                <w:highlight w:val="none"/>
              </w:rPr>
            </w:pPr>
          </w:p>
        </w:tc>
      </w:tr>
      <w:tr w14:paraId="4D9225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70B1CFCD">
            <w:pPr>
              <w:wordWrap w:val="0"/>
              <w:adjustRightInd w:val="0"/>
              <w:snapToGrid w:val="0"/>
              <w:spacing w:line="240" w:lineRule="auto"/>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2</w:t>
            </w:r>
          </w:p>
        </w:tc>
        <w:tc>
          <w:tcPr>
            <w:tcW w:w="1425" w:type="dxa"/>
            <w:tcBorders>
              <w:top w:val="single" w:color="auto" w:sz="6" w:space="0"/>
              <w:left w:val="single" w:color="auto" w:sz="6" w:space="0"/>
              <w:bottom w:val="single" w:color="auto" w:sz="6" w:space="0"/>
              <w:right w:val="single" w:color="auto" w:sz="6" w:space="0"/>
            </w:tcBorders>
            <w:vAlign w:val="center"/>
          </w:tcPr>
          <w:p w14:paraId="7FAA5B27">
            <w:pPr>
              <w:wordWrap w:val="0"/>
              <w:adjustRightInd w:val="0"/>
              <w:snapToGrid w:val="0"/>
              <w:spacing w:line="240" w:lineRule="auto"/>
              <w:jc w:val="center"/>
              <w:rPr>
                <w:rFonts w:hAnsi="宋体" w:cs="宋体"/>
                <w:snapToGrid w:val="0"/>
                <w:color w:val="auto"/>
                <w:kern w:val="0"/>
                <w:sz w:val="21"/>
                <w:szCs w:val="21"/>
                <w:highlight w:val="none"/>
              </w:rPr>
            </w:pPr>
          </w:p>
        </w:tc>
        <w:tc>
          <w:tcPr>
            <w:tcW w:w="840" w:type="dxa"/>
            <w:tcBorders>
              <w:top w:val="single" w:color="auto" w:sz="6" w:space="0"/>
              <w:left w:val="single" w:color="auto" w:sz="6" w:space="0"/>
              <w:bottom w:val="single" w:color="auto" w:sz="6" w:space="0"/>
              <w:right w:val="single" w:color="auto" w:sz="6" w:space="0"/>
            </w:tcBorders>
            <w:vAlign w:val="center"/>
          </w:tcPr>
          <w:p w14:paraId="468953DB">
            <w:pPr>
              <w:wordWrap w:val="0"/>
              <w:adjustRightInd w:val="0"/>
              <w:snapToGrid w:val="0"/>
              <w:spacing w:line="240" w:lineRule="auto"/>
              <w:jc w:val="center"/>
              <w:rPr>
                <w:rFonts w:hAnsi="宋体" w:cs="宋体"/>
                <w:snapToGrid w:val="0"/>
                <w:color w:val="auto"/>
                <w:kern w:val="0"/>
                <w:sz w:val="21"/>
                <w:szCs w:val="21"/>
                <w:highlight w:val="none"/>
              </w:rPr>
            </w:pPr>
          </w:p>
        </w:tc>
        <w:tc>
          <w:tcPr>
            <w:tcW w:w="1485" w:type="dxa"/>
            <w:tcBorders>
              <w:top w:val="single" w:color="auto" w:sz="6" w:space="0"/>
              <w:left w:val="single" w:color="auto" w:sz="6" w:space="0"/>
              <w:bottom w:val="single" w:color="auto" w:sz="6" w:space="0"/>
              <w:right w:val="single" w:color="auto" w:sz="6" w:space="0"/>
            </w:tcBorders>
            <w:vAlign w:val="center"/>
          </w:tcPr>
          <w:p w14:paraId="6BCA321C">
            <w:pPr>
              <w:wordWrap w:val="0"/>
              <w:adjustRightInd w:val="0"/>
              <w:snapToGrid w:val="0"/>
              <w:spacing w:line="240" w:lineRule="auto"/>
              <w:jc w:val="center"/>
              <w:rPr>
                <w:rFonts w:hAnsi="宋体" w:cs="宋体"/>
                <w:snapToGrid w:val="0"/>
                <w:color w:val="auto"/>
                <w:kern w:val="0"/>
                <w:sz w:val="21"/>
                <w:szCs w:val="21"/>
                <w:highlight w:val="none"/>
              </w:rPr>
            </w:pPr>
          </w:p>
        </w:tc>
        <w:tc>
          <w:tcPr>
            <w:tcW w:w="615" w:type="dxa"/>
            <w:tcBorders>
              <w:top w:val="single" w:color="auto" w:sz="6" w:space="0"/>
              <w:left w:val="single" w:color="auto" w:sz="6" w:space="0"/>
              <w:bottom w:val="single" w:color="auto" w:sz="6" w:space="0"/>
              <w:right w:val="single" w:color="auto" w:sz="6" w:space="0"/>
            </w:tcBorders>
            <w:vAlign w:val="center"/>
          </w:tcPr>
          <w:p w14:paraId="4B53456B">
            <w:pPr>
              <w:wordWrap w:val="0"/>
              <w:adjustRightInd w:val="0"/>
              <w:snapToGrid w:val="0"/>
              <w:spacing w:line="240" w:lineRule="auto"/>
              <w:jc w:val="center"/>
              <w:rPr>
                <w:rFonts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71994C2F">
            <w:pPr>
              <w:wordWrap w:val="0"/>
              <w:adjustRightInd w:val="0"/>
              <w:snapToGrid w:val="0"/>
              <w:spacing w:line="240" w:lineRule="auto"/>
              <w:jc w:val="center"/>
              <w:rPr>
                <w:rFonts w:hAnsi="宋体" w:cs="宋体"/>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vAlign w:val="center"/>
          </w:tcPr>
          <w:p w14:paraId="0AFA912F">
            <w:pPr>
              <w:wordWrap w:val="0"/>
              <w:adjustRightInd w:val="0"/>
              <w:snapToGrid w:val="0"/>
              <w:spacing w:line="240" w:lineRule="auto"/>
              <w:jc w:val="center"/>
              <w:rPr>
                <w:rFonts w:hAnsi="宋体" w:cs="宋体"/>
                <w:snapToGrid w:val="0"/>
                <w:color w:val="auto"/>
                <w:kern w:val="0"/>
                <w:sz w:val="21"/>
                <w:szCs w:val="21"/>
                <w:highlight w:val="none"/>
              </w:rPr>
            </w:pPr>
          </w:p>
        </w:tc>
        <w:tc>
          <w:tcPr>
            <w:tcW w:w="660" w:type="dxa"/>
            <w:tcBorders>
              <w:top w:val="single" w:color="auto" w:sz="6" w:space="0"/>
              <w:left w:val="single" w:color="auto" w:sz="6" w:space="0"/>
              <w:bottom w:val="single" w:color="auto" w:sz="6" w:space="0"/>
              <w:right w:val="single" w:color="auto" w:sz="6" w:space="0"/>
            </w:tcBorders>
            <w:vAlign w:val="center"/>
          </w:tcPr>
          <w:p w14:paraId="55D46B34">
            <w:pPr>
              <w:wordWrap w:val="0"/>
              <w:adjustRightInd w:val="0"/>
              <w:snapToGrid w:val="0"/>
              <w:spacing w:line="240" w:lineRule="auto"/>
              <w:jc w:val="center"/>
              <w:rPr>
                <w:rFonts w:hAnsi="宋体" w:cs="宋体"/>
                <w:snapToGrid w:val="0"/>
                <w:color w:val="auto"/>
                <w:kern w:val="0"/>
                <w:sz w:val="21"/>
                <w:szCs w:val="21"/>
                <w:highlight w:val="none"/>
              </w:rPr>
            </w:pPr>
          </w:p>
        </w:tc>
        <w:tc>
          <w:tcPr>
            <w:tcW w:w="1695" w:type="dxa"/>
            <w:tcBorders>
              <w:top w:val="single" w:color="auto" w:sz="6" w:space="0"/>
              <w:left w:val="single" w:color="auto" w:sz="6" w:space="0"/>
              <w:bottom w:val="single" w:color="auto" w:sz="6" w:space="0"/>
              <w:right w:val="single" w:color="auto" w:sz="6" w:space="0"/>
            </w:tcBorders>
            <w:vAlign w:val="center"/>
          </w:tcPr>
          <w:p w14:paraId="4E7A2D61">
            <w:pPr>
              <w:wordWrap w:val="0"/>
              <w:adjustRightInd w:val="0"/>
              <w:snapToGrid w:val="0"/>
              <w:spacing w:line="240" w:lineRule="auto"/>
              <w:jc w:val="center"/>
              <w:rPr>
                <w:rFonts w:hAnsi="宋体" w:cs="宋体"/>
                <w:snapToGrid w:val="0"/>
                <w:color w:val="auto"/>
                <w:kern w:val="0"/>
                <w:sz w:val="21"/>
                <w:szCs w:val="21"/>
                <w:highlight w:val="none"/>
              </w:rPr>
            </w:pPr>
          </w:p>
        </w:tc>
        <w:tc>
          <w:tcPr>
            <w:tcW w:w="1455" w:type="dxa"/>
            <w:tcBorders>
              <w:top w:val="single" w:color="auto" w:sz="6" w:space="0"/>
              <w:left w:val="single" w:color="auto" w:sz="6" w:space="0"/>
              <w:bottom w:val="single" w:color="auto" w:sz="6" w:space="0"/>
              <w:right w:val="single" w:color="auto" w:sz="6" w:space="0"/>
            </w:tcBorders>
            <w:vAlign w:val="center"/>
          </w:tcPr>
          <w:p w14:paraId="7DC31AA9">
            <w:pPr>
              <w:wordWrap w:val="0"/>
              <w:adjustRightInd w:val="0"/>
              <w:snapToGrid w:val="0"/>
              <w:spacing w:line="240" w:lineRule="auto"/>
              <w:jc w:val="center"/>
              <w:rPr>
                <w:rFonts w:hAnsi="宋体" w:cs="宋体"/>
                <w:snapToGrid w:val="0"/>
                <w:color w:val="auto"/>
                <w:kern w:val="0"/>
                <w:sz w:val="21"/>
                <w:szCs w:val="21"/>
                <w:highlight w:val="none"/>
              </w:rPr>
            </w:pPr>
          </w:p>
        </w:tc>
        <w:tc>
          <w:tcPr>
            <w:tcW w:w="645" w:type="dxa"/>
            <w:tcBorders>
              <w:top w:val="single" w:color="auto" w:sz="6" w:space="0"/>
              <w:left w:val="single" w:color="auto" w:sz="6" w:space="0"/>
              <w:bottom w:val="single" w:color="auto" w:sz="6" w:space="0"/>
              <w:right w:val="single" w:color="auto" w:sz="6" w:space="0"/>
            </w:tcBorders>
            <w:vAlign w:val="center"/>
          </w:tcPr>
          <w:p w14:paraId="731F537B">
            <w:pPr>
              <w:wordWrap w:val="0"/>
              <w:adjustRightInd w:val="0"/>
              <w:snapToGrid w:val="0"/>
              <w:spacing w:line="240" w:lineRule="auto"/>
              <w:jc w:val="center"/>
              <w:rPr>
                <w:rFonts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3D0FE30B">
            <w:pPr>
              <w:wordWrap w:val="0"/>
              <w:adjustRightInd w:val="0"/>
              <w:snapToGrid w:val="0"/>
              <w:spacing w:line="240" w:lineRule="auto"/>
              <w:jc w:val="center"/>
              <w:rPr>
                <w:rFonts w:hAnsi="宋体" w:cs="宋体"/>
                <w:snapToGrid w:val="0"/>
                <w:color w:val="auto"/>
                <w:kern w:val="0"/>
                <w:sz w:val="21"/>
                <w:szCs w:val="21"/>
                <w:highlight w:val="none"/>
              </w:rPr>
            </w:pPr>
          </w:p>
        </w:tc>
      </w:tr>
      <w:tr w14:paraId="648ABE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15839C53">
            <w:pPr>
              <w:wordWrap w:val="0"/>
              <w:adjustRightInd w:val="0"/>
              <w:snapToGrid w:val="0"/>
              <w:spacing w:line="240" w:lineRule="auto"/>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3</w:t>
            </w:r>
          </w:p>
        </w:tc>
        <w:tc>
          <w:tcPr>
            <w:tcW w:w="1425" w:type="dxa"/>
            <w:tcBorders>
              <w:top w:val="single" w:color="auto" w:sz="6" w:space="0"/>
              <w:left w:val="single" w:color="auto" w:sz="6" w:space="0"/>
              <w:bottom w:val="single" w:color="auto" w:sz="6" w:space="0"/>
              <w:right w:val="single" w:color="auto" w:sz="6" w:space="0"/>
            </w:tcBorders>
            <w:vAlign w:val="center"/>
          </w:tcPr>
          <w:p w14:paraId="6E40533F">
            <w:pPr>
              <w:wordWrap w:val="0"/>
              <w:adjustRightInd w:val="0"/>
              <w:snapToGrid w:val="0"/>
              <w:spacing w:line="240" w:lineRule="auto"/>
              <w:jc w:val="center"/>
              <w:rPr>
                <w:rFonts w:hAnsi="宋体" w:cs="宋体"/>
                <w:snapToGrid w:val="0"/>
                <w:color w:val="auto"/>
                <w:kern w:val="0"/>
                <w:sz w:val="21"/>
                <w:szCs w:val="21"/>
                <w:highlight w:val="none"/>
              </w:rPr>
            </w:pPr>
          </w:p>
        </w:tc>
        <w:tc>
          <w:tcPr>
            <w:tcW w:w="840" w:type="dxa"/>
            <w:tcBorders>
              <w:top w:val="single" w:color="auto" w:sz="6" w:space="0"/>
              <w:left w:val="single" w:color="auto" w:sz="6" w:space="0"/>
              <w:bottom w:val="single" w:color="auto" w:sz="6" w:space="0"/>
              <w:right w:val="single" w:color="auto" w:sz="6" w:space="0"/>
            </w:tcBorders>
            <w:vAlign w:val="center"/>
          </w:tcPr>
          <w:p w14:paraId="4ACC7D38">
            <w:pPr>
              <w:wordWrap w:val="0"/>
              <w:adjustRightInd w:val="0"/>
              <w:snapToGrid w:val="0"/>
              <w:spacing w:line="240" w:lineRule="auto"/>
              <w:jc w:val="center"/>
              <w:rPr>
                <w:rFonts w:hAnsi="宋体" w:cs="宋体"/>
                <w:snapToGrid w:val="0"/>
                <w:color w:val="auto"/>
                <w:kern w:val="0"/>
                <w:sz w:val="21"/>
                <w:szCs w:val="21"/>
                <w:highlight w:val="none"/>
              </w:rPr>
            </w:pPr>
          </w:p>
        </w:tc>
        <w:tc>
          <w:tcPr>
            <w:tcW w:w="1485" w:type="dxa"/>
            <w:tcBorders>
              <w:top w:val="single" w:color="auto" w:sz="6" w:space="0"/>
              <w:left w:val="single" w:color="auto" w:sz="6" w:space="0"/>
              <w:bottom w:val="single" w:color="auto" w:sz="6" w:space="0"/>
              <w:right w:val="single" w:color="auto" w:sz="6" w:space="0"/>
            </w:tcBorders>
            <w:vAlign w:val="center"/>
          </w:tcPr>
          <w:p w14:paraId="3D760FF3">
            <w:pPr>
              <w:wordWrap w:val="0"/>
              <w:adjustRightInd w:val="0"/>
              <w:snapToGrid w:val="0"/>
              <w:spacing w:line="240" w:lineRule="auto"/>
              <w:jc w:val="center"/>
              <w:rPr>
                <w:rFonts w:hAnsi="宋体" w:cs="宋体"/>
                <w:snapToGrid w:val="0"/>
                <w:color w:val="auto"/>
                <w:kern w:val="0"/>
                <w:sz w:val="21"/>
                <w:szCs w:val="21"/>
                <w:highlight w:val="none"/>
              </w:rPr>
            </w:pPr>
          </w:p>
        </w:tc>
        <w:tc>
          <w:tcPr>
            <w:tcW w:w="615" w:type="dxa"/>
            <w:tcBorders>
              <w:top w:val="single" w:color="auto" w:sz="6" w:space="0"/>
              <w:left w:val="single" w:color="auto" w:sz="6" w:space="0"/>
              <w:bottom w:val="single" w:color="auto" w:sz="6" w:space="0"/>
              <w:right w:val="single" w:color="auto" w:sz="6" w:space="0"/>
            </w:tcBorders>
            <w:vAlign w:val="center"/>
          </w:tcPr>
          <w:p w14:paraId="50F0374D">
            <w:pPr>
              <w:wordWrap w:val="0"/>
              <w:adjustRightInd w:val="0"/>
              <w:snapToGrid w:val="0"/>
              <w:spacing w:line="240" w:lineRule="auto"/>
              <w:jc w:val="center"/>
              <w:rPr>
                <w:rFonts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37964376">
            <w:pPr>
              <w:wordWrap w:val="0"/>
              <w:adjustRightInd w:val="0"/>
              <w:snapToGrid w:val="0"/>
              <w:spacing w:line="240" w:lineRule="auto"/>
              <w:jc w:val="center"/>
              <w:rPr>
                <w:rFonts w:hAnsi="宋体" w:cs="宋体"/>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vAlign w:val="center"/>
          </w:tcPr>
          <w:p w14:paraId="23BFE753">
            <w:pPr>
              <w:wordWrap w:val="0"/>
              <w:adjustRightInd w:val="0"/>
              <w:snapToGrid w:val="0"/>
              <w:spacing w:line="240" w:lineRule="auto"/>
              <w:jc w:val="center"/>
              <w:rPr>
                <w:rFonts w:hAnsi="宋体" w:cs="宋体"/>
                <w:snapToGrid w:val="0"/>
                <w:color w:val="auto"/>
                <w:kern w:val="0"/>
                <w:sz w:val="21"/>
                <w:szCs w:val="21"/>
                <w:highlight w:val="none"/>
              </w:rPr>
            </w:pPr>
          </w:p>
        </w:tc>
        <w:tc>
          <w:tcPr>
            <w:tcW w:w="660" w:type="dxa"/>
            <w:tcBorders>
              <w:top w:val="single" w:color="auto" w:sz="6" w:space="0"/>
              <w:left w:val="single" w:color="auto" w:sz="6" w:space="0"/>
              <w:bottom w:val="single" w:color="auto" w:sz="6" w:space="0"/>
              <w:right w:val="single" w:color="auto" w:sz="6" w:space="0"/>
            </w:tcBorders>
            <w:vAlign w:val="center"/>
          </w:tcPr>
          <w:p w14:paraId="5326C746">
            <w:pPr>
              <w:wordWrap w:val="0"/>
              <w:adjustRightInd w:val="0"/>
              <w:snapToGrid w:val="0"/>
              <w:spacing w:line="240" w:lineRule="auto"/>
              <w:jc w:val="center"/>
              <w:rPr>
                <w:rFonts w:hAnsi="宋体" w:cs="宋体"/>
                <w:snapToGrid w:val="0"/>
                <w:color w:val="auto"/>
                <w:kern w:val="0"/>
                <w:sz w:val="21"/>
                <w:szCs w:val="21"/>
                <w:highlight w:val="none"/>
              </w:rPr>
            </w:pPr>
          </w:p>
        </w:tc>
        <w:tc>
          <w:tcPr>
            <w:tcW w:w="1695" w:type="dxa"/>
            <w:tcBorders>
              <w:top w:val="single" w:color="auto" w:sz="6" w:space="0"/>
              <w:left w:val="single" w:color="auto" w:sz="6" w:space="0"/>
              <w:bottom w:val="single" w:color="auto" w:sz="6" w:space="0"/>
              <w:right w:val="single" w:color="auto" w:sz="6" w:space="0"/>
            </w:tcBorders>
            <w:vAlign w:val="center"/>
          </w:tcPr>
          <w:p w14:paraId="0EB51504">
            <w:pPr>
              <w:wordWrap w:val="0"/>
              <w:adjustRightInd w:val="0"/>
              <w:snapToGrid w:val="0"/>
              <w:spacing w:line="240" w:lineRule="auto"/>
              <w:jc w:val="center"/>
              <w:rPr>
                <w:rFonts w:hAnsi="宋体" w:cs="宋体"/>
                <w:snapToGrid w:val="0"/>
                <w:color w:val="auto"/>
                <w:kern w:val="0"/>
                <w:sz w:val="21"/>
                <w:szCs w:val="21"/>
                <w:highlight w:val="none"/>
              </w:rPr>
            </w:pPr>
          </w:p>
        </w:tc>
        <w:tc>
          <w:tcPr>
            <w:tcW w:w="1455" w:type="dxa"/>
            <w:tcBorders>
              <w:top w:val="single" w:color="auto" w:sz="6" w:space="0"/>
              <w:left w:val="single" w:color="auto" w:sz="6" w:space="0"/>
              <w:bottom w:val="single" w:color="auto" w:sz="6" w:space="0"/>
              <w:right w:val="single" w:color="auto" w:sz="6" w:space="0"/>
            </w:tcBorders>
            <w:vAlign w:val="center"/>
          </w:tcPr>
          <w:p w14:paraId="663854FC">
            <w:pPr>
              <w:wordWrap w:val="0"/>
              <w:adjustRightInd w:val="0"/>
              <w:snapToGrid w:val="0"/>
              <w:spacing w:line="240" w:lineRule="auto"/>
              <w:jc w:val="center"/>
              <w:rPr>
                <w:rFonts w:hAnsi="宋体" w:cs="宋体"/>
                <w:snapToGrid w:val="0"/>
                <w:color w:val="auto"/>
                <w:kern w:val="0"/>
                <w:sz w:val="21"/>
                <w:szCs w:val="21"/>
                <w:highlight w:val="none"/>
              </w:rPr>
            </w:pPr>
          </w:p>
        </w:tc>
        <w:tc>
          <w:tcPr>
            <w:tcW w:w="645" w:type="dxa"/>
            <w:tcBorders>
              <w:top w:val="single" w:color="auto" w:sz="6" w:space="0"/>
              <w:left w:val="single" w:color="auto" w:sz="6" w:space="0"/>
              <w:bottom w:val="single" w:color="auto" w:sz="6" w:space="0"/>
              <w:right w:val="single" w:color="auto" w:sz="6" w:space="0"/>
            </w:tcBorders>
            <w:vAlign w:val="center"/>
          </w:tcPr>
          <w:p w14:paraId="5C477EDB">
            <w:pPr>
              <w:wordWrap w:val="0"/>
              <w:adjustRightInd w:val="0"/>
              <w:snapToGrid w:val="0"/>
              <w:spacing w:line="240" w:lineRule="auto"/>
              <w:jc w:val="center"/>
              <w:rPr>
                <w:rFonts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37F231A9">
            <w:pPr>
              <w:wordWrap w:val="0"/>
              <w:adjustRightInd w:val="0"/>
              <w:snapToGrid w:val="0"/>
              <w:spacing w:line="240" w:lineRule="auto"/>
              <w:jc w:val="center"/>
              <w:rPr>
                <w:rFonts w:hAnsi="宋体" w:cs="宋体"/>
                <w:snapToGrid w:val="0"/>
                <w:color w:val="auto"/>
                <w:kern w:val="0"/>
                <w:sz w:val="21"/>
                <w:szCs w:val="21"/>
                <w:highlight w:val="none"/>
              </w:rPr>
            </w:pPr>
          </w:p>
        </w:tc>
      </w:tr>
      <w:tr w14:paraId="083ABF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3DE8433C">
            <w:pPr>
              <w:wordWrap w:val="0"/>
              <w:adjustRightInd w:val="0"/>
              <w:snapToGrid w:val="0"/>
              <w:spacing w:line="240" w:lineRule="auto"/>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w:t>
            </w:r>
          </w:p>
        </w:tc>
        <w:tc>
          <w:tcPr>
            <w:tcW w:w="1425" w:type="dxa"/>
            <w:tcBorders>
              <w:top w:val="single" w:color="auto" w:sz="6" w:space="0"/>
              <w:left w:val="single" w:color="auto" w:sz="6" w:space="0"/>
              <w:bottom w:val="single" w:color="auto" w:sz="6" w:space="0"/>
              <w:right w:val="single" w:color="auto" w:sz="6" w:space="0"/>
            </w:tcBorders>
            <w:vAlign w:val="center"/>
          </w:tcPr>
          <w:p w14:paraId="4A0831D5">
            <w:pPr>
              <w:wordWrap w:val="0"/>
              <w:adjustRightInd w:val="0"/>
              <w:snapToGrid w:val="0"/>
              <w:spacing w:line="240" w:lineRule="auto"/>
              <w:jc w:val="center"/>
              <w:rPr>
                <w:rFonts w:hAnsi="宋体" w:cs="宋体"/>
                <w:snapToGrid w:val="0"/>
                <w:color w:val="auto"/>
                <w:kern w:val="0"/>
                <w:sz w:val="21"/>
                <w:szCs w:val="21"/>
                <w:highlight w:val="none"/>
              </w:rPr>
            </w:pPr>
          </w:p>
        </w:tc>
        <w:tc>
          <w:tcPr>
            <w:tcW w:w="840" w:type="dxa"/>
            <w:tcBorders>
              <w:top w:val="single" w:color="auto" w:sz="6" w:space="0"/>
              <w:left w:val="single" w:color="auto" w:sz="6" w:space="0"/>
              <w:bottom w:val="single" w:color="auto" w:sz="6" w:space="0"/>
              <w:right w:val="single" w:color="auto" w:sz="6" w:space="0"/>
            </w:tcBorders>
            <w:vAlign w:val="center"/>
          </w:tcPr>
          <w:p w14:paraId="45BE5AF8">
            <w:pPr>
              <w:wordWrap w:val="0"/>
              <w:adjustRightInd w:val="0"/>
              <w:snapToGrid w:val="0"/>
              <w:spacing w:line="240" w:lineRule="auto"/>
              <w:jc w:val="center"/>
              <w:rPr>
                <w:rFonts w:hAnsi="宋体" w:cs="宋体"/>
                <w:snapToGrid w:val="0"/>
                <w:color w:val="auto"/>
                <w:kern w:val="0"/>
                <w:sz w:val="21"/>
                <w:szCs w:val="21"/>
                <w:highlight w:val="none"/>
              </w:rPr>
            </w:pPr>
          </w:p>
        </w:tc>
        <w:tc>
          <w:tcPr>
            <w:tcW w:w="1485" w:type="dxa"/>
            <w:tcBorders>
              <w:top w:val="single" w:color="auto" w:sz="6" w:space="0"/>
              <w:left w:val="single" w:color="auto" w:sz="6" w:space="0"/>
              <w:bottom w:val="single" w:color="auto" w:sz="6" w:space="0"/>
              <w:right w:val="single" w:color="auto" w:sz="6" w:space="0"/>
            </w:tcBorders>
            <w:vAlign w:val="center"/>
          </w:tcPr>
          <w:p w14:paraId="771BB2E9">
            <w:pPr>
              <w:wordWrap w:val="0"/>
              <w:adjustRightInd w:val="0"/>
              <w:snapToGrid w:val="0"/>
              <w:spacing w:line="240" w:lineRule="auto"/>
              <w:jc w:val="center"/>
              <w:rPr>
                <w:rFonts w:hAnsi="宋体" w:cs="宋体"/>
                <w:snapToGrid w:val="0"/>
                <w:color w:val="auto"/>
                <w:kern w:val="0"/>
                <w:sz w:val="21"/>
                <w:szCs w:val="21"/>
                <w:highlight w:val="none"/>
              </w:rPr>
            </w:pPr>
          </w:p>
        </w:tc>
        <w:tc>
          <w:tcPr>
            <w:tcW w:w="615" w:type="dxa"/>
            <w:tcBorders>
              <w:top w:val="single" w:color="auto" w:sz="6" w:space="0"/>
              <w:left w:val="single" w:color="auto" w:sz="6" w:space="0"/>
              <w:bottom w:val="single" w:color="auto" w:sz="6" w:space="0"/>
              <w:right w:val="single" w:color="auto" w:sz="6" w:space="0"/>
            </w:tcBorders>
            <w:vAlign w:val="center"/>
          </w:tcPr>
          <w:p w14:paraId="1C314B1C">
            <w:pPr>
              <w:wordWrap w:val="0"/>
              <w:adjustRightInd w:val="0"/>
              <w:snapToGrid w:val="0"/>
              <w:spacing w:line="240" w:lineRule="auto"/>
              <w:jc w:val="center"/>
              <w:rPr>
                <w:rFonts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4E47D727">
            <w:pPr>
              <w:wordWrap w:val="0"/>
              <w:adjustRightInd w:val="0"/>
              <w:snapToGrid w:val="0"/>
              <w:spacing w:line="240" w:lineRule="auto"/>
              <w:jc w:val="center"/>
              <w:rPr>
                <w:rFonts w:hAnsi="宋体" w:cs="宋体"/>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vAlign w:val="center"/>
          </w:tcPr>
          <w:p w14:paraId="49BF5F50">
            <w:pPr>
              <w:wordWrap w:val="0"/>
              <w:adjustRightInd w:val="0"/>
              <w:snapToGrid w:val="0"/>
              <w:spacing w:line="240" w:lineRule="auto"/>
              <w:jc w:val="center"/>
              <w:rPr>
                <w:rFonts w:hAnsi="宋体" w:cs="宋体"/>
                <w:snapToGrid w:val="0"/>
                <w:color w:val="auto"/>
                <w:kern w:val="0"/>
                <w:sz w:val="21"/>
                <w:szCs w:val="21"/>
                <w:highlight w:val="none"/>
              </w:rPr>
            </w:pPr>
          </w:p>
        </w:tc>
        <w:tc>
          <w:tcPr>
            <w:tcW w:w="660" w:type="dxa"/>
            <w:tcBorders>
              <w:top w:val="single" w:color="auto" w:sz="6" w:space="0"/>
              <w:left w:val="single" w:color="auto" w:sz="6" w:space="0"/>
              <w:bottom w:val="single" w:color="auto" w:sz="6" w:space="0"/>
              <w:right w:val="single" w:color="auto" w:sz="6" w:space="0"/>
            </w:tcBorders>
            <w:vAlign w:val="center"/>
          </w:tcPr>
          <w:p w14:paraId="7C098BAE">
            <w:pPr>
              <w:wordWrap w:val="0"/>
              <w:adjustRightInd w:val="0"/>
              <w:snapToGrid w:val="0"/>
              <w:spacing w:line="240" w:lineRule="auto"/>
              <w:jc w:val="center"/>
              <w:rPr>
                <w:rFonts w:hAnsi="宋体" w:cs="宋体"/>
                <w:snapToGrid w:val="0"/>
                <w:color w:val="auto"/>
                <w:kern w:val="0"/>
                <w:sz w:val="21"/>
                <w:szCs w:val="21"/>
                <w:highlight w:val="none"/>
              </w:rPr>
            </w:pPr>
          </w:p>
        </w:tc>
        <w:tc>
          <w:tcPr>
            <w:tcW w:w="1695" w:type="dxa"/>
            <w:tcBorders>
              <w:top w:val="single" w:color="auto" w:sz="6" w:space="0"/>
              <w:left w:val="single" w:color="auto" w:sz="6" w:space="0"/>
              <w:bottom w:val="single" w:color="auto" w:sz="6" w:space="0"/>
              <w:right w:val="single" w:color="auto" w:sz="6" w:space="0"/>
            </w:tcBorders>
            <w:vAlign w:val="center"/>
          </w:tcPr>
          <w:p w14:paraId="0041B8DE">
            <w:pPr>
              <w:wordWrap w:val="0"/>
              <w:adjustRightInd w:val="0"/>
              <w:snapToGrid w:val="0"/>
              <w:spacing w:line="240" w:lineRule="auto"/>
              <w:jc w:val="center"/>
              <w:rPr>
                <w:rFonts w:hAnsi="宋体" w:cs="宋体"/>
                <w:snapToGrid w:val="0"/>
                <w:color w:val="auto"/>
                <w:kern w:val="0"/>
                <w:sz w:val="21"/>
                <w:szCs w:val="21"/>
                <w:highlight w:val="none"/>
              </w:rPr>
            </w:pPr>
          </w:p>
        </w:tc>
        <w:tc>
          <w:tcPr>
            <w:tcW w:w="1455" w:type="dxa"/>
            <w:tcBorders>
              <w:top w:val="single" w:color="auto" w:sz="6" w:space="0"/>
              <w:left w:val="single" w:color="auto" w:sz="6" w:space="0"/>
              <w:bottom w:val="single" w:color="auto" w:sz="6" w:space="0"/>
              <w:right w:val="single" w:color="auto" w:sz="6" w:space="0"/>
            </w:tcBorders>
            <w:vAlign w:val="center"/>
          </w:tcPr>
          <w:p w14:paraId="6E293F8F">
            <w:pPr>
              <w:wordWrap w:val="0"/>
              <w:adjustRightInd w:val="0"/>
              <w:snapToGrid w:val="0"/>
              <w:spacing w:line="240" w:lineRule="auto"/>
              <w:jc w:val="center"/>
              <w:rPr>
                <w:rFonts w:hAnsi="宋体" w:cs="宋体"/>
                <w:snapToGrid w:val="0"/>
                <w:color w:val="auto"/>
                <w:kern w:val="0"/>
                <w:sz w:val="21"/>
                <w:szCs w:val="21"/>
                <w:highlight w:val="none"/>
              </w:rPr>
            </w:pPr>
          </w:p>
        </w:tc>
        <w:tc>
          <w:tcPr>
            <w:tcW w:w="645" w:type="dxa"/>
            <w:tcBorders>
              <w:top w:val="single" w:color="auto" w:sz="6" w:space="0"/>
              <w:left w:val="single" w:color="auto" w:sz="6" w:space="0"/>
              <w:bottom w:val="single" w:color="auto" w:sz="6" w:space="0"/>
              <w:right w:val="single" w:color="auto" w:sz="6" w:space="0"/>
            </w:tcBorders>
            <w:vAlign w:val="center"/>
          </w:tcPr>
          <w:p w14:paraId="1B3AECFD">
            <w:pPr>
              <w:wordWrap w:val="0"/>
              <w:adjustRightInd w:val="0"/>
              <w:snapToGrid w:val="0"/>
              <w:spacing w:line="240" w:lineRule="auto"/>
              <w:jc w:val="center"/>
              <w:rPr>
                <w:rFonts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51BB2043">
            <w:pPr>
              <w:wordWrap w:val="0"/>
              <w:adjustRightInd w:val="0"/>
              <w:snapToGrid w:val="0"/>
              <w:spacing w:line="240" w:lineRule="auto"/>
              <w:jc w:val="center"/>
              <w:rPr>
                <w:rFonts w:hAnsi="宋体" w:cs="宋体"/>
                <w:snapToGrid w:val="0"/>
                <w:color w:val="auto"/>
                <w:kern w:val="0"/>
                <w:sz w:val="21"/>
                <w:szCs w:val="21"/>
                <w:highlight w:val="none"/>
              </w:rPr>
            </w:pPr>
          </w:p>
        </w:tc>
      </w:tr>
      <w:tr w14:paraId="1D6E3F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566A7951">
            <w:pPr>
              <w:wordWrap w:val="0"/>
              <w:adjustRightInd w:val="0"/>
              <w:snapToGrid w:val="0"/>
              <w:spacing w:line="240" w:lineRule="auto"/>
              <w:jc w:val="center"/>
              <w:rPr>
                <w:rFonts w:hAnsi="宋体" w:cs="宋体"/>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vAlign w:val="center"/>
          </w:tcPr>
          <w:p w14:paraId="327FAF32">
            <w:pPr>
              <w:wordWrap w:val="0"/>
              <w:adjustRightInd w:val="0"/>
              <w:snapToGrid w:val="0"/>
              <w:spacing w:line="240" w:lineRule="auto"/>
              <w:jc w:val="center"/>
              <w:rPr>
                <w:rFonts w:hAnsi="宋体" w:cs="宋体"/>
                <w:snapToGrid w:val="0"/>
                <w:color w:val="auto"/>
                <w:kern w:val="0"/>
                <w:sz w:val="21"/>
                <w:szCs w:val="21"/>
                <w:highlight w:val="none"/>
              </w:rPr>
            </w:pPr>
          </w:p>
        </w:tc>
        <w:tc>
          <w:tcPr>
            <w:tcW w:w="840" w:type="dxa"/>
            <w:tcBorders>
              <w:top w:val="single" w:color="auto" w:sz="6" w:space="0"/>
              <w:left w:val="single" w:color="auto" w:sz="6" w:space="0"/>
              <w:bottom w:val="single" w:color="auto" w:sz="6" w:space="0"/>
              <w:right w:val="single" w:color="auto" w:sz="6" w:space="0"/>
            </w:tcBorders>
            <w:vAlign w:val="center"/>
          </w:tcPr>
          <w:p w14:paraId="2DA9183E">
            <w:pPr>
              <w:wordWrap w:val="0"/>
              <w:adjustRightInd w:val="0"/>
              <w:snapToGrid w:val="0"/>
              <w:spacing w:line="240" w:lineRule="auto"/>
              <w:jc w:val="center"/>
              <w:rPr>
                <w:rFonts w:hAnsi="宋体" w:cs="宋体"/>
                <w:snapToGrid w:val="0"/>
                <w:color w:val="auto"/>
                <w:kern w:val="0"/>
                <w:sz w:val="21"/>
                <w:szCs w:val="21"/>
                <w:highlight w:val="none"/>
              </w:rPr>
            </w:pPr>
          </w:p>
        </w:tc>
        <w:tc>
          <w:tcPr>
            <w:tcW w:w="1485" w:type="dxa"/>
            <w:tcBorders>
              <w:top w:val="single" w:color="auto" w:sz="6" w:space="0"/>
              <w:left w:val="single" w:color="auto" w:sz="6" w:space="0"/>
              <w:bottom w:val="single" w:color="auto" w:sz="6" w:space="0"/>
              <w:right w:val="single" w:color="auto" w:sz="6" w:space="0"/>
            </w:tcBorders>
            <w:vAlign w:val="center"/>
          </w:tcPr>
          <w:p w14:paraId="58B29535">
            <w:pPr>
              <w:wordWrap w:val="0"/>
              <w:adjustRightInd w:val="0"/>
              <w:snapToGrid w:val="0"/>
              <w:spacing w:line="240" w:lineRule="auto"/>
              <w:jc w:val="center"/>
              <w:rPr>
                <w:rFonts w:hAnsi="宋体" w:cs="宋体"/>
                <w:snapToGrid w:val="0"/>
                <w:color w:val="auto"/>
                <w:kern w:val="0"/>
                <w:sz w:val="21"/>
                <w:szCs w:val="21"/>
                <w:highlight w:val="none"/>
              </w:rPr>
            </w:pPr>
          </w:p>
        </w:tc>
        <w:tc>
          <w:tcPr>
            <w:tcW w:w="615" w:type="dxa"/>
            <w:tcBorders>
              <w:top w:val="single" w:color="auto" w:sz="6" w:space="0"/>
              <w:left w:val="single" w:color="auto" w:sz="6" w:space="0"/>
              <w:bottom w:val="single" w:color="auto" w:sz="6" w:space="0"/>
              <w:right w:val="single" w:color="auto" w:sz="6" w:space="0"/>
            </w:tcBorders>
            <w:vAlign w:val="center"/>
          </w:tcPr>
          <w:p w14:paraId="5FEC53F2">
            <w:pPr>
              <w:wordWrap w:val="0"/>
              <w:adjustRightInd w:val="0"/>
              <w:snapToGrid w:val="0"/>
              <w:spacing w:line="240" w:lineRule="auto"/>
              <w:jc w:val="center"/>
              <w:rPr>
                <w:rFonts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0180C744">
            <w:pPr>
              <w:wordWrap w:val="0"/>
              <w:adjustRightInd w:val="0"/>
              <w:snapToGrid w:val="0"/>
              <w:spacing w:line="240" w:lineRule="auto"/>
              <w:jc w:val="center"/>
              <w:rPr>
                <w:rFonts w:hAnsi="宋体" w:cs="宋体"/>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vAlign w:val="center"/>
          </w:tcPr>
          <w:p w14:paraId="188DE9D1">
            <w:pPr>
              <w:wordWrap w:val="0"/>
              <w:adjustRightInd w:val="0"/>
              <w:snapToGrid w:val="0"/>
              <w:spacing w:line="240" w:lineRule="auto"/>
              <w:jc w:val="center"/>
              <w:rPr>
                <w:rFonts w:hAnsi="宋体" w:cs="宋体"/>
                <w:snapToGrid w:val="0"/>
                <w:color w:val="auto"/>
                <w:kern w:val="0"/>
                <w:sz w:val="21"/>
                <w:szCs w:val="21"/>
                <w:highlight w:val="none"/>
              </w:rPr>
            </w:pPr>
          </w:p>
        </w:tc>
        <w:tc>
          <w:tcPr>
            <w:tcW w:w="660" w:type="dxa"/>
            <w:tcBorders>
              <w:top w:val="single" w:color="auto" w:sz="6" w:space="0"/>
              <w:left w:val="single" w:color="auto" w:sz="6" w:space="0"/>
              <w:bottom w:val="single" w:color="auto" w:sz="6" w:space="0"/>
              <w:right w:val="single" w:color="auto" w:sz="6" w:space="0"/>
            </w:tcBorders>
            <w:vAlign w:val="center"/>
          </w:tcPr>
          <w:p w14:paraId="19400136">
            <w:pPr>
              <w:wordWrap w:val="0"/>
              <w:adjustRightInd w:val="0"/>
              <w:snapToGrid w:val="0"/>
              <w:spacing w:line="240" w:lineRule="auto"/>
              <w:jc w:val="center"/>
              <w:rPr>
                <w:rFonts w:hAnsi="宋体" w:cs="宋体"/>
                <w:snapToGrid w:val="0"/>
                <w:color w:val="auto"/>
                <w:kern w:val="0"/>
                <w:sz w:val="21"/>
                <w:szCs w:val="21"/>
                <w:highlight w:val="none"/>
              </w:rPr>
            </w:pPr>
          </w:p>
        </w:tc>
        <w:tc>
          <w:tcPr>
            <w:tcW w:w="1695" w:type="dxa"/>
            <w:tcBorders>
              <w:top w:val="single" w:color="auto" w:sz="6" w:space="0"/>
              <w:left w:val="single" w:color="auto" w:sz="6" w:space="0"/>
              <w:bottom w:val="single" w:color="auto" w:sz="6" w:space="0"/>
              <w:right w:val="single" w:color="auto" w:sz="6" w:space="0"/>
            </w:tcBorders>
            <w:vAlign w:val="center"/>
          </w:tcPr>
          <w:p w14:paraId="4245C62B">
            <w:pPr>
              <w:wordWrap w:val="0"/>
              <w:adjustRightInd w:val="0"/>
              <w:snapToGrid w:val="0"/>
              <w:spacing w:line="240" w:lineRule="auto"/>
              <w:jc w:val="center"/>
              <w:rPr>
                <w:rFonts w:hAnsi="宋体" w:cs="宋体"/>
                <w:snapToGrid w:val="0"/>
                <w:color w:val="auto"/>
                <w:kern w:val="0"/>
                <w:sz w:val="21"/>
                <w:szCs w:val="21"/>
                <w:highlight w:val="none"/>
              </w:rPr>
            </w:pPr>
          </w:p>
        </w:tc>
        <w:tc>
          <w:tcPr>
            <w:tcW w:w="1455" w:type="dxa"/>
            <w:tcBorders>
              <w:top w:val="single" w:color="auto" w:sz="6" w:space="0"/>
              <w:left w:val="single" w:color="auto" w:sz="6" w:space="0"/>
              <w:bottom w:val="single" w:color="auto" w:sz="6" w:space="0"/>
              <w:right w:val="single" w:color="auto" w:sz="6" w:space="0"/>
            </w:tcBorders>
            <w:vAlign w:val="center"/>
          </w:tcPr>
          <w:p w14:paraId="2B535828">
            <w:pPr>
              <w:wordWrap w:val="0"/>
              <w:adjustRightInd w:val="0"/>
              <w:snapToGrid w:val="0"/>
              <w:spacing w:line="240" w:lineRule="auto"/>
              <w:jc w:val="center"/>
              <w:rPr>
                <w:rFonts w:hAnsi="宋体" w:cs="宋体"/>
                <w:snapToGrid w:val="0"/>
                <w:color w:val="auto"/>
                <w:kern w:val="0"/>
                <w:sz w:val="21"/>
                <w:szCs w:val="21"/>
                <w:highlight w:val="none"/>
              </w:rPr>
            </w:pPr>
          </w:p>
        </w:tc>
        <w:tc>
          <w:tcPr>
            <w:tcW w:w="645" w:type="dxa"/>
            <w:tcBorders>
              <w:top w:val="single" w:color="auto" w:sz="6" w:space="0"/>
              <w:left w:val="single" w:color="auto" w:sz="6" w:space="0"/>
              <w:bottom w:val="single" w:color="auto" w:sz="6" w:space="0"/>
              <w:right w:val="single" w:color="auto" w:sz="6" w:space="0"/>
            </w:tcBorders>
            <w:vAlign w:val="center"/>
          </w:tcPr>
          <w:p w14:paraId="5185989E">
            <w:pPr>
              <w:wordWrap w:val="0"/>
              <w:adjustRightInd w:val="0"/>
              <w:snapToGrid w:val="0"/>
              <w:spacing w:line="240" w:lineRule="auto"/>
              <w:jc w:val="center"/>
              <w:rPr>
                <w:rFonts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5AA32920">
            <w:pPr>
              <w:wordWrap w:val="0"/>
              <w:adjustRightInd w:val="0"/>
              <w:snapToGrid w:val="0"/>
              <w:spacing w:line="240" w:lineRule="auto"/>
              <w:jc w:val="center"/>
              <w:rPr>
                <w:rFonts w:hAnsi="宋体" w:cs="宋体"/>
                <w:snapToGrid w:val="0"/>
                <w:color w:val="auto"/>
                <w:kern w:val="0"/>
                <w:sz w:val="21"/>
                <w:szCs w:val="21"/>
                <w:highlight w:val="none"/>
              </w:rPr>
            </w:pPr>
          </w:p>
        </w:tc>
      </w:tr>
      <w:tr w14:paraId="6F1EBD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6226C860">
            <w:pPr>
              <w:wordWrap w:val="0"/>
              <w:adjustRightInd w:val="0"/>
              <w:snapToGrid w:val="0"/>
              <w:spacing w:line="240" w:lineRule="auto"/>
              <w:jc w:val="center"/>
              <w:rPr>
                <w:rFonts w:hAnsi="宋体" w:cs="宋体"/>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vAlign w:val="center"/>
          </w:tcPr>
          <w:p w14:paraId="428E1B4A">
            <w:pPr>
              <w:wordWrap w:val="0"/>
              <w:adjustRightInd w:val="0"/>
              <w:snapToGrid w:val="0"/>
              <w:spacing w:line="240" w:lineRule="auto"/>
              <w:jc w:val="center"/>
              <w:rPr>
                <w:rFonts w:hAnsi="宋体" w:cs="宋体"/>
                <w:snapToGrid w:val="0"/>
                <w:color w:val="auto"/>
                <w:kern w:val="0"/>
                <w:sz w:val="21"/>
                <w:szCs w:val="21"/>
                <w:highlight w:val="none"/>
              </w:rPr>
            </w:pPr>
          </w:p>
        </w:tc>
        <w:tc>
          <w:tcPr>
            <w:tcW w:w="840" w:type="dxa"/>
            <w:tcBorders>
              <w:top w:val="single" w:color="auto" w:sz="6" w:space="0"/>
              <w:left w:val="single" w:color="auto" w:sz="6" w:space="0"/>
              <w:bottom w:val="single" w:color="auto" w:sz="6" w:space="0"/>
              <w:right w:val="single" w:color="auto" w:sz="6" w:space="0"/>
            </w:tcBorders>
            <w:vAlign w:val="center"/>
          </w:tcPr>
          <w:p w14:paraId="49D48576">
            <w:pPr>
              <w:wordWrap w:val="0"/>
              <w:adjustRightInd w:val="0"/>
              <w:snapToGrid w:val="0"/>
              <w:spacing w:line="240" w:lineRule="auto"/>
              <w:jc w:val="center"/>
              <w:rPr>
                <w:rFonts w:hAnsi="宋体" w:cs="宋体"/>
                <w:snapToGrid w:val="0"/>
                <w:color w:val="auto"/>
                <w:kern w:val="0"/>
                <w:sz w:val="21"/>
                <w:szCs w:val="21"/>
                <w:highlight w:val="none"/>
              </w:rPr>
            </w:pPr>
          </w:p>
        </w:tc>
        <w:tc>
          <w:tcPr>
            <w:tcW w:w="1485" w:type="dxa"/>
            <w:tcBorders>
              <w:top w:val="single" w:color="auto" w:sz="6" w:space="0"/>
              <w:left w:val="single" w:color="auto" w:sz="6" w:space="0"/>
              <w:bottom w:val="single" w:color="auto" w:sz="6" w:space="0"/>
              <w:right w:val="single" w:color="auto" w:sz="6" w:space="0"/>
            </w:tcBorders>
            <w:vAlign w:val="center"/>
          </w:tcPr>
          <w:p w14:paraId="6478252E">
            <w:pPr>
              <w:wordWrap w:val="0"/>
              <w:adjustRightInd w:val="0"/>
              <w:snapToGrid w:val="0"/>
              <w:spacing w:line="240" w:lineRule="auto"/>
              <w:jc w:val="center"/>
              <w:rPr>
                <w:rFonts w:hAnsi="宋体" w:cs="宋体"/>
                <w:snapToGrid w:val="0"/>
                <w:color w:val="auto"/>
                <w:kern w:val="0"/>
                <w:sz w:val="21"/>
                <w:szCs w:val="21"/>
                <w:highlight w:val="none"/>
              </w:rPr>
            </w:pPr>
          </w:p>
        </w:tc>
        <w:tc>
          <w:tcPr>
            <w:tcW w:w="615" w:type="dxa"/>
            <w:tcBorders>
              <w:top w:val="single" w:color="auto" w:sz="6" w:space="0"/>
              <w:left w:val="single" w:color="auto" w:sz="6" w:space="0"/>
              <w:bottom w:val="single" w:color="auto" w:sz="6" w:space="0"/>
              <w:right w:val="single" w:color="auto" w:sz="6" w:space="0"/>
            </w:tcBorders>
            <w:vAlign w:val="center"/>
          </w:tcPr>
          <w:p w14:paraId="789289E9">
            <w:pPr>
              <w:wordWrap w:val="0"/>
              <w:adjustRightInd w:val="0"/>
              <w:snapToGrid w:val="0"/>
              <w:spacing w:line="240" w:lineRule="auto"/>
              <w:jc w:val="center"/>
              <w:rPr>
                <w:rFonts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29D46CBE">
            <w:pPr>
              <w:wordWrap w:val="0"/>
              <w:adjustRightInd w:val="0"/>
              <w:snapToGrid w:val="0"/>
              <w:spacing w:line="240" w:lineRule="auto"/>
              <w:jc w:val="center"/>
              <w:rPr>
                <w:rFonts w:hAnsi="宋体" w:cs="宋体"/>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vAlign w:val="center"/>
          </w:tcPr>
          <w:p w14:paraId="279E9517">
            <w:pPr>
              <w:wordWrap w:val="0"/>
              <w:adjustRightInd w:val="0"/>
              <w:snapToGrid w:val="0"/>
              <w:spacing w:line="240" w:lineRule="auto"/>
              <w:jc w:val="center"/>
              <w:rPr>
                <w:rFonts w:hAnsi="宋体" w:cs="宋体"/>
                <w:snapToGrid w:val="0"/>
                <w:color w:val="auto"/>
                <w:kern w:val="0"/>
                <w:sz w:val="21"/>
                <w:szCs w:val="21"/>
                <w:highlight w:val="none"/>
              </w:rPr>
            </w:pPr>
          </w:p>
        </w:tc>
        <w:tc>
          <w:tcPr>
            <w:tcW w:w="660" w:type="dxa"/>
            <w:tcBorders>
              <w:top w:val="single" w:color="auto" w:sz="6" w:space="0"/>
              <w:left w:val="single" w:color="auto" w:sz="6" w:space="0"/>
              <w:bottom w:val="single" w:color="auto" w:sz="6" w:space="0"/>
              <w:right w:val="single" w:color="auto" w:sz="6" w:space="0"/>
            </w:tcBorders>
            <w:vAlign w:val="center"/>
          </w:tcPr>
          <w:p w14:paraId="533CF4AB">
            <w:pPr>
              <w:wordWrap w:val="0"/>
              <w:adjustRightInd w:val="0"/>
              <w:snapToGrid w:val="0"/>
              <w:spacing w:line="240" w:lineRule="auto"/>
              <w:jc w:val="center"/>
              <w:rPr>
                <w:rFonts w:hAnsi="宋体" w:cs="宋体"/>
                <w:snapToGrid w:val="0"/>
                <w:color w:val="auto"/>
                <w:kern w:val="0"/>
                <w:sz w:val="21"/>
                <w:szCs w:val="21"/>
                <w:highlight w:val="none"/>
              </w:rPr>
            </w:pPr>
          </w:p>
        </w:tc>
        <w:tc>
          <w:tcPr>
            <w:tcW w:w="1695" w:type="dxa"/>
            <w:tcBorders>
              <w:top w:val="single" w:color="auto" w:sz="6" w:space="0"/>
              <w:left w:val="single" w:color="auto" w:sz="6" w:space="0"/>
              <w:bottom w:val="single" w:color="auto" w:sz="6" w:space="0"/>
              <w:right w:val="single" w:color="auto" w:sz="6" w:space="0"/>
            </w:tcBorders>
            <w:vAlign w:val="center"/>
          </w:tcPr>
          <w:p w14:paraId="77592978">
            <w:pPr>
              <w:wordWrap w:val="0"/>
              <w:adjustRightInd w:val="0"/>
              <w:snapToGrid w:val="0"/>
              <w:spacing w:line="240" w:lineRule="auto"/>
              <w:jc w:val="center"/>
              <w:rPr>
                <w:rFonts w:hAnsi="宋体" w:cs="宋体"/>
                <w:snapToGrid w:val="0"/>
                <w:color w:val="auto"/>
                <w:kern w:val="0"/>
                <w:sz w:val="21"/>
                <w:szCs w:val="21"/>
                <w:highlight w:val="none"/>
              </w:rPr>
            </w:pPr>
          </w:p>
        </w:tc>
        <w:tc>
          <w:tcPr>
            <w:tcW w:w="1455" w:type="dxa"/>
            <w:tcBorders>
              <w:top w:val="single" w:color="auto" w:sz="6" w:space="0"/>
              <w:left w:val="single" w:color="auto" w:sz="6" w:space="0"/>
              <w:bottom w:val="single" w:color="auto" w:sz="6" w:space="0"/>
              <w:right w:val="single" w:color="auto" w:sz="6" w:space="0"/>
            </w:tcBorders>
            <w:vAlign w:val="center"/>
          </w:tcPr>
          <w:p w14:paraId="08B63551">
            <w:pPr>
              <w:wordWrap w:val="0"/>
              <w:adjustRightInd w:val="0"/>
              <w:snapToGrid w:val="0"/>
              <w:spacing w:line="240" w:lineRule="auto"/>
              <w:jc w:val="center"/>
              <w:rPr>
                <w:rFonts w:hAnsi="宋体" w:cs="宋体"/>
                <w:snapToGrid w:val="0"/>
                <w:color w:val="auto"/>
                <w:kern w:val="0"/>
                <w:sz w:val="21"/>
                <w:szCs w:val="21"/>
                <w:highlight w:val="none"/>
              </w:rPr>
            </w:pPr>
          </w:p>
        </w:tc>
        <w:tc>
          <w:tcPr>
            <w:tcW w:w="645" w:type="dxa"/>
            <w:tcBorders>
              <w:top w:val="single" w:color="auto" w:sz="6" w:space="0"/>
              <w:left w:val="single" w:color="auto" w:sz="6" w:space="0"/>
              <w:bottom w:val="single" w:color="auto" w:sz="6" w:space="0"/>
              <w:right w:val="single" w:color="auto" w:sz="6" w:space="0"/>
            </w:tcBorders>
            <w:vAlign w:val="center"/>
          </w:tcPr>
          <w:p w14:paraId="73FF7F2B">
            <w:pPr>
              <w:wordWrap w:val="0"/>
              <w:adjustRightInd w:val="0"/>
              <w:snapToGrid w:val="0"/>
              <w:spacing w:line="240" w:lineRule="auto"/>
              <w:jc w:val="center"/>
              <w:rPr>
                <w:rFonts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579E56F7">
            <w:pPr>
              <w:wordWrap w:val="0"/>
              <w:adjustRightInd w:val="0"/>
              <w:snapToGrid w:val="0"/>
              <w:spacing w:line="240" w:lineRule="auto"/>
              <w:jc w:val="center"/>
              <w:rPr>
                <w:rFonts w:hAnsi="宋体" w:cs="宋体"/>
                <w:snapToGrid w:val="0"/>
                <w:color w:val="auto"/>
                <w:kern w:val="0"/>
                <w:sz w:val="21"/>
                <w:szCs w:val="21"/>
                <w:highlight w:val="none"/>
              </w:rPr>
            </w:pPr>
          </w:p>
        </w:tc>
      </w:tr>
      <w:tr w14:paraId="280CD1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7C972988">
            <w:pPr>
              <w:wordWrap w:val="0"/>
              <w:adjustRightInd w:val="0"/>
              <w:snapToGrid w:val="0"/>
              <w:spacing w:line="240" w:lineRule="auto"/>
              <w:jc w:val="center"/>
              <w:rPr>
                <w:rFonts w:hAnsi="宋体" w:cs="宋体"/>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vAlign w:val="center"/>
          </w:tcPr>
          <w:p w14:paraId="08A282E3">
            <w:pPr>
              <w:wordWrap w:val="0"/>
              <w:adjustRightInd w:val="0"/>
              <w:snapToGrid w:val="0"/>
              <w:spacing w:line="240" w:lineRule="auto"/>
              <w:jc w:val="center"/>
              <w:rPr>
                <w:rFonts w:hAnsi="宋体" w:cs="宋体"/>
                <w:snapToGrid w:val="0"/>
                <w:color w:val="auto"/>
                <w:kern w:val="0"/>
                <w:sz w:val="21"/>
                <w:szCs w:val="21"/>
                <w:highlight w:val="none"/>
              </w:rPr>
            </w:pPr>
          </w:p>
        </w:tc>
        <w:tc>
          <w:tcPr>
            <w:tcW w:w="840" w:type="dxa"/>
            <w:tcBorders>
              <w:top w:val="single" w:color="auto" w:sz="6" w:space="0"/>
              <w:left w:val="single" w:color="auto" w:sz="6" w:space="0"/>
              <w:bottom w:val="single" w:color="auto" w:sz="6" w:space="0"/>
              <w:right w:val="single" w:color="auto" w:sz="6" w:space="0"/>
            </w:tcBorders>
            <w:vAlign w:val="center"/>
          </w:tcPr>
          <w:p w14:paraId="5974B3F3">
            <w:pPr>
              <w:wordWrap w:val="0"/>
              <w:adjustRightInd w:val="0"/>
              <w:snapToGrid w:val="0"/>
              <w:spacing w:line="240" w:lineRule="auto"/>
              <w:jc w:val="center"/>
              <w:rPr>
                <w:rFonts w:hAnsi="宋体" w:cs="宋体"/>
                <w:snapToGrid w:val="0"/>
                <w:color w:val="auto"/>
                <w:kern w:val="0"/>
                <w:sz w:val="21"/>
                <w:szCs w:val="21"/>
                <w:highlight w:val="none"/>
              </w:rPr>
            </w:pPr>
          </w:p>
        </w:tc>
        <w:tc>
          <w:tcPr>
            <w:tcW w:w="1485" w:type="dxa"/>
            <w:tcBorders>
              <w:top w:val="single" w:color="auto" w:sz="6" w:space="0"/>
              <w:left w:val="single" w:color="auto" w:sz="6" w:space="0"/>
              <w:bottom w:val="single" w:color="auto" w:sz="6" w:space="0"/>
              <w:right w:val="single" w:color="auto" w:sz="6" w:space="0"/>
            </w:tcBorders>
            <w:vAlign w:val="center"/>
          </w:tcPr>
          <w:p w14:paraId="2A2B134E">
            <w:pPr>
              <w:wordWrap w:val="0"/>
              <w:adjustRightInd w:val="0"/>
              <w:snapToGrid w:val="0"/>
              <w:spacing w:line="240" w:lineRule="auto"/>
              <w:jc w:val="center"/>
              <w:rPr>
                <w:rFonts w:hAnsi="宋体" w:cs="宋体"/>
                <w:snapToGrid w:val="0"/>
                <w:color w:val="auto"/>
                <w:kern w:val="0"/>
                <w:sz w:val="21"/>
                <w:szCs w:val="21"/>
                <w:highlight w:val="none"/>
              </w:rPr>
            </w:pPr>
          </w:p>
        </w:tc>
        <w:tc>
          <w:tcPr>
            <w:tcW w:w="615" w:type="dxa"/>
            <w:tcBorders>
              <w:top w:val="single" w:color="auto" w:sz="6" w:space="0"/>
              <w:left w:val="single" w:color="auto" w:sz="6" w:space="0"/>
              <w:bottom w:val="single" w:color="auto" w:sz="6" w:space="0"/>
              <w:right w:val="single" w:color="auto" w:sz="6" w:space="0"/>
            </w:tcBorders>
            <w:vAlign w:val="center"/>
          </w:tcPr>
          <w:p w14:paraId="71A5BB15">
            <w:pPr>
              <w:wordWrap w:val="0"/>
              <w:adjustRightInd w:val="0"/>
              <w:snapToGrid w:val="0"/>
              <w:spacing w:line="240" w:lineRule="auto"/>
              <w:jc w:val="center"/>
              <w:rPr>
                <w:rFonts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47A98FA8">
            <w:pPr>
              <w:wordWrap w:val="0"/>
              <w:adjustRightInd w:val="0"/>
              <w:snapToGrid w:val="0"/>
              <w:spacing w:line="240" w:lineRule="auto"/>
              <w:jc w:val="center"/>
              <w:rPr>
                <w:rFonts w:hAnsi="宋体" w:cs="宋体"/>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vAlign w:val="center"/>
          </w:tcPr>
          <w:p w14:paraId="2FA57914">
            <w:pPr>
              <w:wordWrap w:val="0"/>
              <w:adjustRightInd w:val="0"/>
              <w:snapToGrid w:val="0"/>
              <w:spacing w:line="240" w:lineRule="auto"/>
              <w:jc w:val="center"/>
              <w:rPr>
                <w:rFonts w:hAnsi="宋体" w:cs="宋体"/>
                <w:snapToGrid w:val="0"/>
                <w:color w:val="auto"/>
                <w:kern w:val="0"/>
                <w:sz w:val="21"/>
                <w:szCs w:val="21"/>
                <w:highlight w:val="none"/>
              </w:rPr>
            </w:pPr>
          </w:p>
        </w:tc>
        <w:tc>
          <w:tcPr>
            <w:tcW w:w="660" w:type="dxa"/>
            <w:tcBorders>
              <w:top w:val="single" w:color="auto" w:sz="6" w:space="0"/>
              <w:left w:val="single" w:color="auto" w:sz="6" w:space="0"/>
              <w:bottom w:val="single" w:color="auto" w:sz="6" w:space="0"/>
              <w:right w:val="single" w:color="auto" w:sz="6" w:space="0"/>
            </w:tcBorders>
            <w:vAlign w:val="center"/>
          </w:tcPr>
          <w:p w14:paraId="6DD6E784">
            <w:pPr>
              <w:wordWrap w:val="0"/>
              <w:adjustRightInd w:val="0"/>
              <w:snapToGrid w:val="0"/>
              <w:spacing w:line="240" w:lineRule="auto"/>
              <w:jc w:val="center"/>
              <w:rPr>
                <w:rFonts w:hAnsi="宋体" w:cs="宋体"/>
                <w:snapToGrid w:val="0"/>
                <w:color w:val="auto"/>
                <w:kern w:val="0"/>
                <w:sz w:val="21"/>
                <w:szCs w:val="21"/>
                <w:highlight w:val="none"/>
              </w:rPr>
            </w:pPr>
          </w:p>
        </w:tc>
        <w:tc>
          <w:tcPr>
            <w:tcW w:w="1695" w:type="dxa"/>
            <w:tcBorders>
              <w:top w:val="single" w:color="auto" w:sz="6" w:space="0"/>
              <w:left w:val="single" w:color="auto" w:sz="6" w:space="0"/>
              <w:bottom w:val="single" w:color="auto" w:sz="6" w:space="0"/>
              <w:right w:val="single" w:color="auto" w:sz="6" w:space="0"/>
            </w:tcBorders>
            <w:vAlign w:val="center"/>
          </w:tcPr>
          <w:p w14:paraId="7644D406">
            <w:pPr>
              <w:wordWrap w:val="0"/>
              <w:adjustRightInd w:val="0"/>
              <w:snapToGrid w:val="0"/>
              <w:spacing w:line="240" w:lineRule="auto"/>
              <w:jc w:val="center"/>
              <w:rPr>
                <w:rFonts w:hAnsi="宋体" w:cs="宋体"/>
                <w:snapToGrid w:val="0"/>
                <w:color w:val="auto"/>
                <w:kern w:val="0"/>
                <w:sz w:val="21"/>
                <w:szCs w:val="21"/>
                <w:highlight w:val="none"/>
              </w:rPr>
            </w:pPr>
          </w:p>
        </w:tc>
        <w:tc>
          <w:tcPr>
            <w:tcW w:w="1455" w:type="dxa"/>
            <w:tcBorders>
              <w:top w:val="single" w:color="auto" w:sz="6" w:space="0"/>
              <w:left w:val="single" w:color="auto" w:sz="6" w:space="0"/>
              <w:bottom w:val="single" w:color="auto" w:sz="6" w:space="0"/>
              <w:right w:val="single" w:color="auto" w:sz="6" w:space="0"/>
            </w:tcBorders>
            <w:vAlign w:val="center"/>
          </w:tcPr>
          <w:p w14:paraId="3736D6A4">
            <w:pPr>
              <w:wordWrap w:val="0"/>
              <w:adjustRightInd w:val="0"/>
              <w:snapToGrid w:val="0"/>
              <w:spacing w:line="240" w:lineRule="auto"/>
              <w:jc w:val="center"/>
              <w:rPr>
                <w:rFonts w:hAnsi="宋体" w:cs="宋体"/>
                <w:snapToGrid w:val="0"/>
                <w:color w:val="auto"/>
                <w:kern w:val="0"/>
                <w:sz w:val="21"/>
                <w:szCs w:val="21"/>
                <w:highlight w:val="none"/>
              </w:rPr>
            </w:pPr>
          </w:p>
        </w:tc>
        <w:tc>
          <w:tcPr>
            <w:tcW w:w="645" w:type="dxa"/>
            <w:tcBorders>
              <w:top w:val="single" w:color="auto" w:sz="6" w:space="0"/>
              <w:left w:val="single" w:color="auto" w:sz="6" w:space="0"/>
              <w:bottom w:val="single" w:color="auto" w:sz="6" w:space="0"/>
              <w:right w:val="single" w:color="auto" w:sz="6" w:space="0"/>
            </w:tcBorders>
            <w:vAlign w:val="center"/>
          </w:tcPr>
          <w:p w14:paraId="60CEDD32">
            <w:pPr>
              <w:wordWrap w:val="0"/>
              <w:adjustRightInd w:val="0"/>
              <w:snapToGrid w:val="0"/>
              <w:spacing w:line="240" w:lineRule="auto"/>
              <w:jc w:val="center"/>
              <w:rPr>
                <w:rFonts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407F5906">
            <w:pPr>
              <w:wordWrap w:val="0"/>
              <w:adjustRightInd w:val="0"/>
              <w:snapToGrid w:val="0"/>
              <w:spacing w:line="240" w:lineRule="auto"/>
              <w:jc w:val="center"/>
              <w:rPr>
                <w:rFonts w:hAnsi="宋体" w:cs="宋体"/>
                <w:snapToGrid w:val="0"/>
                <w:color w:val="auto"/>
                <w:kern w:val="0"/>
                <w:sz w:val="21"/>
                <w:szCs w:val="21"/>
                <w:highlight w:val="none"/>
              </w:rPr>
            </w:pPr>
          </w:p>
        </w:tc>
      </w:tr>
      <w:tr w14:paraId="481110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28F6C1C0">
            <w:pPr>
              <w:wordWrap w:val="0"/>
              <w:adjustRightInd w:val="0"/>
              <w:snapToGrid w:val="0"/>
              <w:spacing w:line="240" w:lineRule="auto"/>
              <w:jc w:val="center"/>
              <w:rPr>
                <w:rFonts w:hAnsi="宋体" w:cs="宋体"/>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vAlign w:val="center"/>
          </w:tcPr>
          <w:p w14:paraId="092D3C87">
            <w:pPr>
              <w:wordWrap w:val="0"/>
              <w:adjustRightInd w:val="0"/>
              <w:snapToGrid w:val="0"/>
              <w:spacing w:line="240" w:lineRule="auto"/>
              <w:jc w:val="center"/>
              <w:rPr>
                <w:rFonts w:hAnsi="宋体" w:cs="宋体"/>
                <w:snapToGrid w:val="0"/>
                <w:color w:val="auto"/>
                <w:kern w:val="0"/>
                <w:sz w:val="21"/>
                <w:szCs w:val="21"/>
                <w:highlight w:val="none"/>
              </w:rPr>
            </w:pPr>
          </w:p>
        </w:tc>
        <w:tc>
          <w:tcPr>
            <w:tcW w:w="840" w:type="dxa"/>
            <w:tcBorders>
              <w:top w:val="single" w:color="auto" w:sz="6" w:space="0"/>
              <w:left w:val="single" w:color="auto" w:sz="6" w:space="0"/>
              <w:bottom w:val="single" w:color="auto" w:sz="6" w:space="0"/>
              <w:right w:val="single" w:color="auto" w:sz="6" w:space="0"/>
            </w:tcBorders>
            <w:vAlign w:val="center"/>
          </w:tcPr>
          <w:p w14:paraId="654313CB">
            <w:pPr>
              <w:wordWrap w:val="0"/>
              <w:adjustRightInd w:val="0"/>
              <w:snapToGrid w:val="0"/>
              <w:spacing w:line="240" w:lineRule="auto"/>
              <w:jc w:val="center"/>
              <w:rPr>
                <w:rFonts w:hAnsi="宋体" w:cs="宋体"/>
                <w:snapToGrid w:val="0"/>
                <w:color w:val="auto"/>
                <w:kern w:val="0"/>
                <w:sz w:val="21"/>
                <w:szCs w:val="21"/>
                <w:highlight w:val="none"/>
              </w:rPr>
            </w:pPr>
          </w:p>
        </w:tc>
        <w:tc>
          <w:tcPr>
            <w:tcW w:w="1485" w:type="dxa"/>
            <w:tcBorders>
              <w:top w:val="single" w:color="auto" w:sz="6" w:space="0"/>
              <w:left w:val="single" w:color="auto" w:sz="6" w:space="0"/>
              <w:bottom w:val="single" w:color="auto" w:sz="6" w:space="0"/>
              <w:right w:val="single" w:color="auto" w:sz="6" w:space="0"/>
            </w:tcBorders>
            <w:vAlign w:val="center"/>
          </w:tcPr>
          <w:p w14:paraId="1E2E75C3">
            <w:pPr>
              <w:wordWrap w:val="0"/>
              <w:adjustRightInd w:val="0"/>
              <w:snapToGrid w:val="0"/>
              <w:spacing w:line="240" w:lineRule="auto"/>
              <w:jc w:val="center"/>
              <w:rPr>
                <w:rFonts w:hAnsi="宋体" w:cs="宋体"/>
                <w:snapToGrid w:val="0"/>
                <w:color w:val="auto"/>
                <w:kern w:val="0"/>
                <w:sz w:val="21"/>
                <w:szCs w:val="21"/>
                <w:highlight w:val="none"/>
              </w:rPr>
            </w:pPr>
          </w:p>
        </w:tc>
        <w:tc>
          <w:tcPr>
            <w:tcW w:w="615" w:type="dxa"/>
            <w:tcBorders>
              <w:top w:val="single" w:color="auto" w:sz="6" w:space="0"/>
              <w:left w:val="single" w:color="auto" w:sz="6" w:space="0"/>
              <w:bottom w:val="single" w:color="auto" w:sz="6" w:space="0"/>
              <w:right w:val="single" w:color="auto" w:sz="6" w:space="0"/>
            </w:tcBorders>
            <w:vAlign w:val="center"/>
          </w:tcPr>
          <w:p w14:paraId="45A8FCEB">
            <w:pPr>
              <w:wordWrap w:val="0"/>
              <w:adjustRightInd w:val="0"/>
              <w:snapToGrid w:val="0"/>
              <w:spacing w:line="240" w:lineRule="auto"/>
              <w:jc w:val="center"/>
              <w:rPr>
                <w:rFonts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736602F3">
            <w:pPr>
              <w:wordWrap w:val="0"/>
              <w:adjustRightInd w:val="0"/>
              <w:snapToGrid w:val="0"/>
              <w:spacing w:line="240" w:lineRule="auto"/>
              <w:jc w:val="center"/>
              <w:rPr>
                <w:rFonts w:hAnsi="宋体" w:cs="宋体"/>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vAlign w:val="center"/>
          </w:tcPr>
          <w:p w14:paraId="6FD1D704">
            <w:pPr>
              <w:wordWrap w:val="0"/>
              <w:adjustRightInd w:val="0"/>
              <w:snapToGrid w:val="0"/>
              <w:spacing w:line="240" w:lineRule="auto"/>
              <w:jc w:val="center"/>
              <w:rPr>
                <w:rFonts w:hAnsi="宋体" w:cs="宋体"/>
                <w:snapToGrid w:val="0"/>
                <w:color w:val="auto"/>
                <w:kern w:val="0"/>
                <w:sz w:val="21"/>
                <w:szCs w:val="21"/>
                <w:highlight w:val="none"/>
              </w:rPr>
            </w:pPr>
          </w:p>
        </w:tc>
        <w:tc>
          <w:tcPr>
            <w:tcW w:w="660" w:type="dxa"/>
            <w:tcBorders>
              <w:top w:val="single" w:color="auto" w:sz="6" w:space="0"/>
              <w:left w:val="single" w:color="auto" w:sz="6" w:space="0"/>
              <w:bottom w:val="single" w:color="auto" w:sz="6" w:space="0"/>
              <w:right w:val="single" w:color="auto" w:sz="6" w:space="0"/>
            </w:tcBorders>
            <w:vAlign w:val="center"/>
          </w:tcPr>
          <w:p w14:paraId="76AAE4C0">
            <w:pPr>
              <w:wordWrap w:val="0"/>
              <w:adjustRightInd w:val="0"/>
              <w:snapToGrid w:val="0"/>
              <w:spacing w:line="240" w:lineRule="auto"/>
              <w:jc w:val="center"/>
              <w:rPr>
                <w:rFonts w:hAnsi="宋体" w:cs="宋体"/>
                <w:snapToGrid w:val="0"/>
                <w:color w:val="auto"/>
                <w:kern w:val="0"/>
                <w:sz w:val="21"/>
                <w:szCs w:val="21"/>
                <w:highlight w:val="none"/>
              </w:rPr>
            </w:pPr>
          </w:p>
        </w:tc>
        <w:tc>
          <w:tcPr>
            <w:tcW w:w="1695" w:type="dxa"/>
            <w:tcBorders>
              <w:top w:val="single" w:color="auto" w:sz="6" w:space="0"/>
              <w:left w:val="single" w:color="auto" w:sz="6" w:space="0"/>
              <w:bottom w:val="single" w:color="auto" w:sz="6" w:space="0"/>
              <w:right w:val="single" w:color="auto" w:sz="6" w:space="0"/>
            </w:tcBorders>
            <w:vAlign w:val="center"/>
          </w:tcPr>
          <w:p w14:paraId="665F9C85">
            <w:pPr>
              <w:wordWrap w:val="0"/>
              <w:adjustRightInd w:val="0"/>
              <w:snapToGrid w:val="0"/>
              <w:spacing w:line="240" w:lineRule="auto"/>
              <w:jc w:val="center"/>
              <w:rPr>
                <w:rFonts w:hAnsi="宋体" w:cs="宋体"/>
                <w:snapToGrid w:val="0"/>
                <w:color w:val="auto"/>
                <w:kern w:val="0"/>
                <w:sz w:val="21"/>
                <w:szCs w:val="21"/>
                <w:highlight w:val="none"/>
              </w:rPr>
            </w:pPr>
          </w:p>
        </w:tc>
        <w:tc>
          <w:tcPr>
            <w:tcW w:w="1455" w:type="dxa"/>
            <w:tcBorders>
              <w:top w:val="single" w:color="auto" w:sz="6" w:space="0"/>
              <w:left w:val="single" w:color="auto" w:sz="6" w:space="0"/>
              <w:bottom w:val="single" w:color="auto" w:sz="6" w:space="0"/>
              <w:right w:val="single" w:color="auto" w:sz="6" w:space="0"/>
            </w:tcBorders>
            <w:vAlign w:val="center"/>
          </w:tcPr>
          <w:p w14:paraId="23F55A54">
            <w:pPr>
              <w:wordWrap w:val="0"/>
              <w:adjustRightInd w:val="0"/>
              <w:snapToGrid w:val="0"/>
              <w:spacing w:line="240" w:lineRule="auto"/>
              <w:jc w:val="center"/>
              <w:rPr>
                <w:rFonts w:hAnsi="宋体" w:cs="宋体"/>
                <w:snapToGrid w:val="0"/>
                <w:color w:val="auto"/>
                <w:kern w:val="0"/>
                <w:sz w:val="21"/>
                <w:szCs w:val="21"/>
                <w:highlight w:val="none"/>
              </w:rPr>
            </w:pPr>
          </w:p>
        </w:tc>
        <w:tc>
          <w:tcPr>
            <w:tcW w:w="645" w:type="dxa"/>
            <w:tcBorders>
              <w:top w:val="single" w:color="auto" w:sz="6" w:space="0"/>
              <w:left w:val="single" w:color="auto" w:sz="6" w:space="0"/>
              <w:bottom w:val="single" w:color="auto" w:sz="6" w:space="0"/>
              <w:right w:val="single" w:color="auto" w:sz="6" w:space="0"/>
            </w:tcBorders>
            <w:vAlign w:val="center"/>
          </w:tcPr>
          <w:p w14:paraId="045EF5F7">
            <w:pPr>
              <w:wordWrap w:val="0"/>
              <w:adjustRightInd w:val="0"/>
              <w:snapToGrid w:val="0"/>
              <w:spacing w:line="240" w:lineRule="auto"/>
              <w:jc w:val="center"/>
              <w:rPr>
                <w:rFonts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57E678E5">
            <w:pPr>
              <w:wordWrap w:val="0"/>
              <w:adjustRightInd w:val="0"/>
              <w:snapToGrid w:val="0"/>
              <w:spacing w:line="240" w:lineRule="auto"/>
              <w:jc w:val="center"/>
              <w:rPr>
                <w:rFonts w:hAnsi="宋体" w:cs="宋体"/>
                <w:snapToGrid w:val="0"/>
                <w:color w:val="auto"/>
                <w:kern w:val="0"/>
                <w:sz w:val="21"/>
                <w:szCs w:val="21"/>
                <w:highlight w:val="none"/>
              </w:rPr>
            </w:pPr>
          </w:p>
        </w:tc>
      </w:tr>
      <w:tr w14:paraId="61BDB2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24A0F4A4">
            <w:pPr>
              <w:wordWrap w:val="0"/>
              <w:adjustRightInd w:val="0"/>
              <w:snapToGrid w:val="0"/>
              <w:spacing w:line="240" w:lineRule="auto"/>
              <w:jc w:val="center"/>
              <w:rPr>
                <w:rFonts w:hAnsi="宋体" w:cs="宋体"/>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vAlign w:val="center"/>
          </w:tcPr>
          <w:p w14:paraId="2EADA8AC">
            <w:pPr>
              <w:wordWrap w:val="0"/>
              <w:adjustRightInd w:val="0"/>
              <w:snapToGrid w:val="0"/>
              <w:spacing w:line="240" w:lineRule="auto"/>
              <w:jc w:val="center"/>
              <w:rPr>
                <w:rFonts w:hAnsi="宋体" w:cs="宋体"/>
                <w:snapToGrid w:val="0"/>
                <w:color w:val="auto"/>
                <w:kern w:val="0"/>
                <w:sz w:val="21"/>
                <w:szCs w:val="21"/>
                <w:highlight w:val="none"/>
              </w:rPr>
            </w:pPr>
          </w:p>
        </w:tc>
        <w:tc>
          <w:tcPr>
            <w:tcW w:w="840" w:type="dxa"/>
            <w:tcBorders>
              <w:top w:val="single" w:color="auto" w:sz="6" w:space="0"/>
              <w:left w:val="single" w:color="auto" w:sz="6" w:space="0"/>
              <w:bottom w:val="single" w:color="auto" w:sz="6" w:space="0"/>
              <w:right w:val="single" w:color="auto" w:sz="6" w:space="0"/>
            </w:tcBorders>
            <w:vAlign w:val="center"/>
          </w:tcPr>
          <w:p w14:paraId="3E7675E7">
            <w:pPr>
              <w:wordWrap w:val="0"/>
              <w:adjustRightInd w:val="0"/>
              <w:snapToGrid w:val="0"/>
              <w:spacing w:line="240" w:lineRule="auto"/>
              <w:jc w:val="center"/>
              <w:rPr>
                <w:rFonts w:hAnsi="宋体" w:cs="宋体"/>
                <w:snapToGrid w:val="0"/>
                <w:color w:val="auto"/>
                <w:kern w:val="0"/>
                <w:sz w:val="21"/>
                <w:szCs w:val="21"/>
                <w:highlight w:val="none"/>
              </w:rPr>
            </w:pPr>
          </w:p>
        </w:tc>
        <w:tc>
          <w:tcPr>
            <w:tcW w:w="1485" w:type="dxa"/>
            <w:tcBorders>
              <w:top w:val="single" w:color="auto" w:sz="6" w:space="0"/>
              <w:left w:val="single" w:color="auto" w:sz="6" w:space="0"/>
              <w:bottom w:val="single" w:color="auto" w:sz="6" w:space="0"/>
              <w:right w:val="single" w:color="auto" w:sz="6" w:space="0"/>
            </w:tcBorders>
            <w:vAlign w:val="center"/>
          </w:tcPr>
          <w:p w14:paraId="58A43BCF">
            <w:pPr>
              <w:wordWrap w:val="0"/>
              <w:adjustRightInd w:val="0"/>
              <w:snapToGrid w:val="0"/>
              <w:spacing w:line="240" w:lineRule="auto"/>
              <w:jc w:val="center"/>
              <w:rPr>
                <w:rFonts w:hAnsi="宋体" w:cs="宋体"/>
                <w:snapToGrid w:val="0"/>
                <w:color w:val="auto"/>
                <w:kern w:val="0"/>
                <w:sz w:val="21"/>
                <w:szCs w:val="21"/>
                <w:highlight w:val="none"/>
              </w:rPr>
            </w:pPr>
          </w:p>
        </w:tc>
        <w:tc>
          <w:tcPr>
            <w:tcW w:w="615" w:type="dxa"/>
            <w:tcBorders>
              <w:top w:val="single" w:color="auto" w:sz="6" w:space="0"/>
              <w:left w:val="single" w:color="auto" w:sz="6" w:space="0"/>
              <w:bottom w:val="single" w:color="auto" w:sz="6" w:space="0"/>
              <w:right w:val="single" w:color="auto" w:sz="6" w:space="0"/>
            </w:tcBorders>
            <w:vAlign w:val="center"/>
          </w:tcPr>
          <w:p w14:paraId="5BE6A579">
            <w:pPr>
              <w:wordWrap w:val="0"/>
              <w:adjustRightInd w:val="0"/>
              <w:snapToGrid w:val="0"/>
              <w:spacing w:line="240" w:lineRule="auto"/>
              <w:jc w:val="center"/>
              <w:rPr>
                <w:rFonts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51CAA2EC">
            <w:pPr>
              <w:wordWrap w:val="0"/>
              <w:adjustRightInd w:val="0"/>
              <w:snapToGrid w:val="0"/>
              <w:spacing w:line="240" w:lineRule="auto"/>
              <w:jc w:val="center"/>
              <w:rPr>
                <w:rFonts w:hAnsi="宋体" w:cs="宋体"/>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vAlign w:val="center"/>
          </w:tcPr>
          <w:p w14:paraId="465C2A10">
            <w:pPr>
              <w:wordWrap w:val="0"/>
              <w:adjustRightInd w:val="0"/>
              <w:snapToGrid w:val="0"/>
              <w:spacing w:line="240" w:lineRule="auto"/>
              <w:jc w:val="center"/>
              <w:rPr>
                <w:rFonts w:hAnsi="宋体" w:cs="宋体"/>
                <w:snapToGrid w:val="0"/>
                <w:color w:val="auto"/>
                <w:kern w:val="0"/>
                <w:sz w:val="21"/>
                <w:szCs w:val="21"/>
                <w:highlight w:val="none"/>
              </w:rPr>
            </w:pPr>
          </w:p>
        </w:tc>
        <w:tc>
          <w:tcPr>
            <w:tcW w:w="660" w:type="dxa"/>
            <w:tcBorders>
              <w:top w:val="single" w:color="auto" w:sz="6" w:space="0"/>
              <w:left w:val="single" w:color="auto" w:sz="6" w:space="0"/>
              <w:bottom w:val="single" w:color="auto" w:sz="6" w:space="0"/>
              <w:right w:val="single" w:color="auto" w:sz="6" w:space="0"/>
            </w:tcBorders>
            <w:vAlign w:val="center"/>
          </w:tcPr>
          <w:p w14:paraId="20151DCC">
            <w:pPr>
              <w:wordWrap w:val="0"/>
              <w:adjustRightInd w:val="0"/>
              <w:snapToGrid w:val="0"/>
              <w:spacing w:line="240" w:lineRule="auto"/>
              <w:jc w:val="center"/>
              <w:rPr>
                <w:rFonts w:hAnsi="宋体" w:cs="宋体"/>
                <w:snapToGrid w:val="0"/>
                <w:color w:val="auto"/>
                <w:kern w:val="0"/>
                <w:sz w:val="21"/>
                <w:szCs w:val="21"/>
                <w:highlight w:val="none"/>
              </w:rPr>
            </w:pPr>
          </w:p>
        </w:tc>
        <w:tc>
          <w:tcPr>
            <w:tcW w:w="1695" w:type="dxa"/>
            <w:tcBorders>
              <w:top w:val="single" w:color="auto" w:sz="6" w:space="0"/>
              <w:left w:val="single" w:color="auto" w:sz="6" w:space="0"/>
              <w:bottom w:val="single" w:color="auto" w:sz="6" w:space="0"/>
              <w:right w:val="single" w:color="auto" w:sz="6" w:space="0"/>
            </w:tcBorders>
            <w:vAlign w:val="center"/>
          </w:tcPr>
          <w:p w14:paraId="5FBC0F77">
            <w:pPr>
              <w:wordWrap w:val="0"/>
              <w:adjustRightInd w:val="0"/>
              <w:snapToGrid w:val="0"/>
              <w:spacing w:line="240" w:lineRule="auto"/>
              <w:jc w:val="center"/>
              <w:rPr>
                <w:rFonts w:hAnsi="宋体" w:cs="宋体"/>
                <w:snapToGrid w:val="0"/>
                <w:color w:val="auto"/>
                <w:kern w:val="0"/>
                <w:sz w:val="21"/>
                <w:szCs w:val="21"/>
                <w:highlight w:val="none"/>
              </w:rPr>
            </w:pPr>
          </w:p>
        </w:tc>
        <w:tc>
          <w:tcPr>
            <w:tcW w:w="1455" w:type="dxa"/>
            <w:tcBorders>
              <w:top w:val="single" w:color="auto" w:sz="6" w:space="0"/>
              <w:left w:val="single" w:color="auto" w:sz="6" w:space="0"/>
              <w:bottom w:val="single" w:color="auto" w:sz="6" w:space="0"/>
              <w:right w:val="single" w:color="auto" w:sz="6" w:space="0"/>
            </w:tcBorders>
            <w:vAlign w:val="center"/>
          </w:tcPr>
          <w:p w14:paraId="344A991E">
            <w:pPr>
              <w:wordWrap w:val="0"/>
              <w:adjustRightInd w:val="0"/>
              <w:snapToGrid w:val="0"/>
              <w:spacing w:line="240" w:lineRule="auto"/>
              <w:jc w:val="center"/>
              <w:rPr>
                <w:rFonts w:hAnsi="宋体" w:cs="宋体"/>
                <w:snapToGrid w:val="0"/>
                <w:color w:val="auto"/>
                <w:kern w:val="0"/>
                <w:sz w:val="21"/>
                <w:szCs w:val="21"/>
                <w:highlight w:val="none"/>
              </w:rPr>
            </w:pPr>
          </w:p>
        </w:tc>
        <w:tc>
          <w:tcPr>
            <w:tcW w:w="645" w:type="dxa"/>
            <w:tcBorders>
              <w:top w:val="single" w:color="auto" w:sz="6" w:space="0"/>
              <w:left w:val="single" w:color="auto" w:sz="6" w:space="0"/>
              <w:bottom w:val="single" w:color="auto" w:sz="6" w:space="0"/>
              <w:right w:val="single" w:color="auto" w:sz="6" w:space="0"/>
            </w:tcBorders>
            <w:vAlign w:val="center"/>
          </w:tcPr>
          <w:p w14:paraId="0097658A">
            <w:pPr>
              <w:wordWrap w:val="0"/>
              <w:adjustRightInd w:val="0"/>
              <w:snapToGrid w:val="0"/>
              <w:spacing w:line="240" w:lineRule="auto"/>
              <w:jc w:val="center"/>
              <w:rPr>
                <w:rFonts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0A6010BD">
            <w:pPr>
              <w:wordWrap w:val="0"/>
              <w:adjustRightInd w:val="0"/>
              <w:snapToGrid w:val="0"/>
              <w:spacing w:line="240" w:lineRule="auto"/>
              <w:jc w:val="center"/>
              <w:rPr>
                <w:rFonts w:hAnsi="宋体" w:cs="宋体"/>
                <w:snapToGrid w:val="0"/>
                <w:color w:val="auto"/>
                <w:kern w:val="0"/>
                <w:sz w:val="21"/>
                <w:szCs w:val="21"/>
                <w:highlight w:val="none"/>
              </w:rPr>
            </w:pPr>
          </w:p>
        </w:tc>
        <w:bookmarkStart w:id="332" w:name="_Hlt68774664"/>
        <w:bookmarkStart w:id="333" w:name="_附件二十五：综合评审合理低价法"/>
        <w:bookmarkStart w:id="334" w:name="_附件二十四：技术标提问单"/>
        <w:bookmarkStart w:id="335" w:name="_Hlt69116778"/>
        <w:bookmarkStart w:id="336" w:name="_附件十：单项工程费汇总表"/>
      </w:tr>
      <w:bookmarkEnd w:id="329"/>
      <w:bookmarkEnd w:id="330"/>
      <w:bookmarkEnd w:id="332"/>
      <w:bookmarkEnd w:id="333"/>
      <w:bookmarkEnd w:id="334"/>
      <w:bookmarkEnd w:id="335"/>
      <w:bookmarkEnd w:id="336"/>
      <w:tr w14:paraId="25576D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1BC0ADF5">
            <w:pPr>
              <w:wordWrap w:val="0"/>
              <w:adjustRightInd w:val="0"/>
              <w:snapToGrid w:val="0"/>
              <w:spacing w:line="240" w:lineRule="auto"/>
              <w:jc w:val="center"/>
              <w:rPr>
                <w:rFonts w:hAnsi="宋体" w:cs="宋体"/>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vAlign w:val="center"/>
          </w:tcPr>
          <w:p w14:paraId="035DC0E9">
            <w:pPr>
              <w:wordWrap w:val="0"/>
              <w:adjustRightInd w:val="0"/>
              <w:snapToGrid w:val="0"/>
              <w:spacing w:line="240" w:lineRule="auto"/>
              <w:jc w:val="center"/>
              <w:rPr>
                <w:rFonts w:hAnsi="宋体" w:cs="宋体"/>
                <w:snapToGrid w:val="0"/>
                <w:color w:val="auto"/>
                <w:kern w:val="0"/>
                <w:sz w:val="21"/>
                <w:szCs w:val="21"/>
                <w:highlight w:val="none"/>
              </w:rPr>
            </w:pPr>
          </w:p>
        </w:tc>
        <w:tc>
          <w:tcPr>
            <w:tcW w:w="840" w:type="dxa"/>
            <w:tcBorders>
              <w:top w:val="single" w:color="auto" w:sz="6" w:space="0"/>
              <w:left w:val="single" w:color="auto" w:sz="6" w:space="0"/>
              <w:bottom w:val="single" w:color="auto" w:sz="6" w:space="0"/>
              <w:right w:val="single" w:color="auto" w:sz="6" w:space="0"/>
            </w:tcBorders>
            <w:vAlign w:val="center"/>
          </w:tcPr>
          <w:p w14:paraId="08ED7E0F">
            <w:pPr>
              <w:wordWrap w:val="0"/>
              <w:adjustRightInd w:val="0"/>
              <w:snapToGrid w:val="0"/>
              <w:spacing w:line="240" w:lineRule="auto"/>
              <w:jc w:val="center"/>
              <w:rPr>
                <w:rFonts w:hAnsi="宋体" w:cs="宋体"/>
                <w:snapToGrid w:val="0"/>
                <w:color w:val="auto"/>
                <w:kern w:val="0"/>
                <w:sz w:val="21"/>
                <w:szCs w:val="21"/>
                <w:highlight w:val="none"/>
              </w:rPr>
            </w:pPr>
          </w:p>
        </w:tc>
        <w:tc>
          <w:tcPr>
            <w:tcW w:w="1485" w:type="dxa"/>
            <w:tcBorders>
              <w:top w:val="single" w:color="auto" w:sz="6" w:space="0"/>
              <w:left w:val="single" w:color="auto" w:sz="6" w:space="0"/>
              <w:bottom w:val="single" w:color="auto" w:sz="6" w:space="0"/>
              <w:right w:val="single" w:color="auto" w:sz="6" w:space="0"/>
            </w:tcBorders>
            <w:vAlign w:val="center"/>
          </w:tcPr>
          <w:p w14:paraId="6B799806">
            <w:pPr>
              <w:wordWrap w:val="0"/>
              <w:adjustRightInd w:val="0"/>
              <w:snapToGrid w:val="0"/>
              <w:spacing w:line="240" w:lineRule="auto"/>
              <w:jc w:val="center"/>
              <w:rPr>
                <w:rFonts w:hAnsi="宋体" w:cs="宋体"/>
                <w:snapToGrid w:val="0"/>
                <w:color w:val="auto"/>
                <w:kern w:val="0"/>
                <w:sz w:val="21"/>
                <w:szCs w:val="21"/>
                <w:highlight w:val="none"/>
              </w:rPr>
            </w:pPr>
          </w:p>
        </w:tc>
        <w:tc>
          <w:tcPr>
            <w:tcW w:w="615" w:type="dxa"/>
            <w:tcBorders>
              <w:top w:val="single" w:color="auto" w:sz="6" w:space="0"/>
              <w:left w:val="single" w:color="auto" w:sz="6" w:space="0"/>
              <w:bottom w:val="single" w:color="auto" w:sz="6" w:space="0"/>
              <w:right w:val="single" w:color="auto" w:sz="6" w:space="0"/>
            </w:tcBorders>
            <w:vAlign w:val="center"/>
          </w:tcPr>
          <w:p w14:paraId="2BCCEEAC">
            <w:pPr>
              <w:wordWrap w:val="0"/>
              <w:adjustRightInd w:val="0"/>
              <w:snapToGrid w:val="0"/>
              <w:spacing w:line="240" w:lineRule="auto"/>
              <w:jc w:val="center"/>
              <w:rPr>
                <w:rFonts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406920C7">
            <w:pPr>
              <w:wordWrap w:val="0"/>
              <w:adjustRightInd w:val="0"/>
              <w:snapToGrid w:val="0"/>
              <w:spacing w:line="240" w:lineRule="auto"/>
              <w:jc w:val="center"/>
              <w:rPr>
                <w:rFonts w:hAnsi="宋体" w:cs="宋体"/>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vAlign w:val="center"/>
          </w:tcPr>
          <w:p w14:paraId="3E455E13">
            <w:pPr>
              <w:wordWrap w:val="0"/>
              <w:adjustRightInd w:val="0"/>
              <w:snapToGrid w:val="0"/>
              <w:spacing w:line="240" w:lineRule="auto"/>
              <w:jc w:val="center"/>
              <w:rPr>
                <w:rFonts w:hAnsi="宋体" w:cs="宋体"/>
                <w:snapToGrid w:val="0"/>
                <w:color w:val="auto"/>
                <w:kern w:val="0"/>
                <w:sz w:val="21"/>
                <w:szCs w:val="21"/>
                <w:highlight w:val="none"/>
              </w:rPr>
            </w:pPr>
          </w:p>
        </w:tc>
        <w:tc>
          <w:tcPr>
            <w:tcW w:w="660" w:type="dxa"/>
            <w:tcBorders>
              <w:top w:val="single" w:color="auto" w:sz="6" w:space="0"/>
              <w:left w:val="single" w:color="auto" w:sz="6" w:space="0"/>
              <w:bottom w:val="single" w:color="auto" w:sz="6" w:space="0"/>
              <w:right w:val="single" w:color="auto" w:sz="6" w:space="0"/>
            </w:tcBorders>
            <w:vAlign w:val="center"/>
          </w:tcPr>
          <w:p w14:paraId="4ABBFD3E">
            <w:pPr>
              <w:wordWrap w:val="0"/>
              <w:adjustRightInd w:val="0"/>
              <w:snapToGrid w:val="0"/>
              <w:spacing w:line="240" w:lineRule="auto"/>
              <w:jc w:val="center"/>
              <w:rPr>
                <w:rFonts w:hAnsi="宋体" w:cs="宋体"/>
                <w:snapToGrid w:val="0"/>
                <w:color w:val="auto"/>
                <w:kern w:val="0"/>
                <w:sz w:val="21"/>
                <w:szCs w:val="21"/>
                <w:highlight w:val="none"/>
              </w:rPr>
            </w:pPr>
          </w:p>
        </w:tc>
        <w:tc>
          <w:tcPr>
            <w:tcW w:w="1695" w:type="dxa"/>
            <w:tcBorders>
              <w:top w:val="single" w:color="auto" w:sz="6" w:space="0"/>
              <w:left w:val="single" w:color="auto" w:sz="6" w:space="0"/>
              <w:bottom w:val="single" w:color="auto" w:sz="6" w:space="0"/>
              <w:right w:val="single" w:color="auto" w:sz="6" w:space="0"/>
            </w:tcBorders>
            <w:vAlign w:val="center"/>
          </w:tcPr>
          <w:p w14:paraId="59416CFA">
            <w:pPr>
              <w:wordWrap w:val="0"/>
              <w:adjustRightInd w:val="0"/>
              <w:snapToGrid w:val="0"/>
              <w:spacing w:line="240" w:lineRule="auto"/>
              <w:jc w:val="center"/>
              <w:rPr>
                <w:rFonts w:hAnsi="宋体" w:cs="宋体"/>
                <w:snapToGrid w:val="0"/>
                <w:color w:val="auto"/>
                <w:kern w:val="0"/>
                <w:sz w:val="21"/>
                <w:szCs w:val="21"/>
                <w:highlight w:val="none"/>
              </w:rPr>
            </w:pPr>
          </w:p>
        </w:tc>
        <w:tc>
          <w:tcPr>
            <w:tcW w:w="1455" w:type="dxa"/>
            <w:tcBorders>
              <w:top w:val="single" w:color="auto" w:sz="6" w:space="0"/>
              <w:left w:val="single" w:color="auto" w:sz="6" w:space="0"/>
              <w:bottom w:val="single" w:color="auto" w:sz="6" w:space="0"/>
              <w:right w:val="single" w:color="auto" w:sz="6" w:space="0"/>
            </w:tcBorders>
            <w:vAlign w:val="center"/>
          </w:tcPr>
          <w:p w14:paraId="35A86BC7">
            <w:pPr>
              <w:wordWrap w:val="0"/>
              <w:adjustRightInd w:val="0"/>
              <w:snapToGrid w:val="0"/>
              <w:spacing w:line="240" w:lineRule="auto"/>
              <w:jc w:val="center"/>
              <w:rPr>
                <w:rFonts w:hAnsi="宋体" w:cs="宋体"/>
                <w:snapToGrid w:val="0"/>
                <w:color w:val="auto"/>
                <w:kern w:val="0"/>
                <w:sz w:val="21"/>
                <w:szCs w:val="21"/>
                <w:highlight w:val="none"/>
              </w:rPr>
            </w:pPr>
          </w:p>
        </w:tc>
        <w:tc>
          <w:tcPr>
            <w:tcW w:w="645" w:type="dxa"/>
            <w:tcBorders>
              <w:top w:val="single" w:color="auto" w:sz="6" w:space="0"/>
              <w:left w:val="single" w:color="auto" w:sz="6" w:space="0"/>
              <w:bottom w:val="single" w:color="auto" w:sz="6" w:space="0"/>
              <w:right w:val="single" w:color="auto" w:sz="6" w:space="0"/>
            </w:tcBorders>
            <w:vAlign w:val="center"/>
          </w:tcPr>
          <w:p w14:paraId="591BD45D">
            <w:pPr>
              <w:wordWrap w:val="0"/>
              <w:adjustRightInd w:val="0"/>
              <w:snapToGrid w:val="0"/>
              <w:spacing w:line="240" w:lineRule="auto"/>
              <w:jc w:val="center"/>
              <w:rPr>
                <w:rFonts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108EF558">
            <w:pPr>
              <w:wordWrap w:val="0"/>
              <w:adjustRightInd w:val="0"/>
              <w:snapToGrid w:val="0"/>
              <w:spacing w:line="240" w:lineRule="auto"/>
              <w:jc w:val="center"/>
              <w:rPr>
                <w:rFonts w:hAnsi="宋体" w:cs="宋体"/>
                <w:snapToGrid w:val="0"/>
                <w:color w:val="auto"/>
                <w:kern w:val="0"/>
                <w:sz w:val="21"/>
                <w:szCs w:val="21"/>
                <w:highlight w:val="none"/>
              </w:rPr>
            </w:pPr>
          </w:p>
        </w:tc>
      </w:tr>
    </w:tbl>
    <w:p w14:paraId="4CDFA701">
      <w:pPr>
        <w:pStyle w:val="72"/>
        <w:widowControl w:val="0"/>
        <w:wordWrap w:val="0"/>
        <w:adjustRightInd w:val="0"/>
        <w:snapToGrid w:val="0"/>
        <w:spacing w:line="400" w:lineRule="exact"/>
        <w:rPr>
          <w:rFonts w:hAnsi="宋体" w:cs="宋体"/>
          <w:snapToGrid w:val="0"/>
          <w:color w:val="auto"/>
          <w:sz w:val="21"/>
          <w:highlight w:val="none"/>
        </w:rPr>
      </w:pPr>
      <w:r>
        <w:rPr>
          <w:rFonts w:hint="eastAsia" w:hAnsi="宋体" w:cs="宋体"/>
          <w:snapToGrid w:val="0"/>
          <w:color w:val="auto"/>
          <w:sz w:val="21"/>
          <w:highlight w:val="none"/>
        </w:rPr>
        <w:t>说明：</w:t>
      </w:r>
    </w:p>
    <w:p w14:paraId="24312D3D">
      <w:pPr>
        <w:pStyle w:val="72"/>
        <w:widowControl w:val="0"/>
        <w:wordWrap w:val="0"/>
        <w:adjustRightInd w:val="0"/>
        <w:snapToGrid w:val="0"/>
        <w:spacing w:line="400" w:lineRule="exact"/>
        <w:rPr>
          <w:rFonts w:hAnsi="宋体" w:cs="宋体"/>
          <w:snapToGrid w:val="0"/>
          <w:color w:val="auto"/>
          <w:sz w:val="21"/>
          <w:highlight w:val="none"/>
        </w:rPr>
        <w:sectPr>
          <w:endnotePr>
            <w:numFmt w:val="decimal"/>
          </w:endnotePr>
          <w:pgSz w:w="16838" w:h="11906" w:orient="landscape"/>
          <w:pgMar w:top="1417" w:right="1417" w:bottom="1417" w:left="1417" w:header="850" w:footer="992" w:gutter="0"/>
          <w:cols w:space="0" w:num="1"/>
          <w:docGrid w:linePitch="327" w:charSpace="0"/>
        </w:sectPr>
      </w:pPr>
      <w:r>
        <w:rPr>
          <w:rFonts w:hint="eastAsia" w:hAnsi="宋体" w:cs="宋体"/>
          <w:snapToGrid w:val="0"/>
          <w:color w:val="auto"/>
          <w:sz w:val="21"/>
          <w:highlight w:val="none"/>
        </w:rPr>
        <w:t>1</w:t>
      </w:r>
      <w:r>
        <w:rPr>
          <w:rFonts w:hint="eastAsia" w:hAnsi="宋体" w:cs="宋体"/>
          <w:snapToGrid w:val="0"/>
          <w:color w:val="auto"/>
          <w:sz w:val="21"/>
          <w:szCs w:val="28"/>
          <w:highlight w:val="none"/>
        </w:rPr>
        <w:t>．表中没有或无法填写的栏目，用</w:t>
      </w:r>
      <w:r>
        <w:rPr>
          <w:rFonts w:hint="eastAsia" w:hAnsi="宋体" w:cs="宋体"/>
          <w:snapToGrid w:val="0"/>
          <w:color w:val="auto"/>
          <w:sz w:val="21"/>
          <w:highlight w:val="none"/>
        </w:rPr>
        <w:t>“/”示意。</w:t>
      </w:r>
      <w:bookmarkEnd w:id="304"/>
      <w:bookmarkEnd w:id="305"/>
      <w:bookmarkEnd w:id="306"/>
      <w:bookmarkEnd w:id="307"/>
    </w:p>
    <w:p w14:paraId="63F60130">
      <w:pPr>
        <w:pStyle w:val="148"/>
        <w:keepNext/>
        <w:keepLines/>
        <w:snapToGrid w:val="0"/>
        <w:spacing w:line="400" w:lineRule="exact"/>
        <w:jc w:val="both"/>
        <w:rPr>
          <w:rFonts w:ascii="宋体" w:hAnsi="宋体" w:cs="宋体"/>
          <w:b/>
          <w:bCs/>
          <w:snapToGrid w:val="0"/>
          <w:color w:val="auto"/>
          <w:highlight w:val="none"/>
        </w:rPr>
      </w:pPr>
      <w:bookmarkStart w:id="337" w:name="_Toc379"/>
      <w:bookmarkStart w:id="338" w:name="_Toc24916"/>
      <w:r>
        <w:rPr>
          <w:rFonts w:hint="eastAsia" w:ascii="宋体" w:hAnsi="宋体" w:cs="宋体"/>
          <w:b/>
          <w:bCs/>
          <w:snapToGrid w:val="0"/>
          <w:color w:val="auto"/>
          <w:highlight w:val="none"/>
        </w:rPr>
        <w:t>格式十一  总监理工程师简历表</w:t>
      </w:r>
      <w:bookmarkEnd w:id="337"/>
      <w:bookmarkEnd w:id="338"/>
    </w:p>
    <w:p w14:paraId="6461E15D">
      <w:pPr>
        <w:adjustRightInd w:val="0"/>
        <w:snapToGrid w:val="0"/>
        <w:spacing w:line="400" w:lineRule="exact"/>
        <w:jc w:val="center"/>
        <w:rPr>
          <w:rFonts w:hAnsi="宋体" w:cs="宋体"/>
          <w:b/>
          <w:bCs/>
          <w:color w:val="auto"/>
          <w:sz w:val="32"/>
          <w:szCs w:val="22"/>
          <w:highlight w:val="none"/>
        </w:rPr>
      </w:pPr>
    </w:p>
    <w:p w14:paraId="13A99F0A">
      <w:pPr>
        <w:adjustRightInd w:val="0"/>
        <w:snapToGrid w:val="0"/>
        <w:spacing w:line="400" w:lineRule="exact"/>
        <w:jc w:val="center"/>
        <w:rPr>
          <w:rFonts w:hAnsi="宋体" w:cs="宋体"/>
          <w:b/>
          <w:bCs/>
          <w:color w:val="auto"/>
          <w:sz w:val="32"/>
          <w:szCs w:val="22"/>
          <w:highlight w:val="none"/>
        </w:rPr>
      </w:pPr>
      <w:r>
        <w:rPr>
          <w:rFonts w:hint="eastAsia" w:hAnsi="宋体" w:cs="宋体"/>
          <w:b/>
          <w:bCs/>
          <w:color w:val="auto"/>
          <w:sz w:val="32"/>
          <w:szCs w:val="22"/>
          <w:highlight w:val="none"/>
        </w:rPr>
        <w:t>总监理工程师简历表</w:t>
      </w:r>
    </w:p>
    <w:tbl>
      <w:tblPr>
        <w:tblStyle w:val="31"/>
        <w:tblpPr w:leftFromText="180" w:rightFromText="180" w:vertAnchor="text" w:horzAnchor="page" w:tblpX="1490" w:tblpY="692"/>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970"/>
        <w:gridCol w:w="1130"/>
        <w:gridCol w:w="227"/>
        <w:gridCol w:w="1467"/>
        <w:gridCol w:w="688"/>
        <w:gridCol w:w="512"/>
        <w:gridCol w:w="1288"/>
        <w:gridCol w:w="547"/>
        <w:gridCol w:w="1798"/>
      </w:tblGrid>
      <w:tr w14:paraId="16D4ED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613" w:type="dxa"/>
            <w:gridSpan w:val="2"/>
            <w:tcBorders>
              <w:top w:val="single" w:color="auto" w:sz="6" w:space="0"/>
              <w:left w:val="single" w:color="auto" w:sz="6" w:space="0"/>
              <w:bottom w:val="single" w:color="auto" w:sz="6" w:space="0"/>
              <w:right w:val="single" w:color="auto" w:sz="6" w:space="0"/>
            </w:tcBorders>
            <w:vAlign w:val="center"/>
          </w:tcPr>
          <w:p w14:paraId="20981BF2">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姓  名</w:t>
            </w:r>
          </w:p>
        </w:tc>
        <w:tc>
          <w:tcPr>
            <w:tcW w:w="1357" w:type="dxa"/>
            <w:gridSpan w:val="2"/>
            <w:tcBorders>
              <w:top w:val="single" w:color="auto" w:sz="6" w:space="0"/>
              <w:left w:val="single" w:color="auto" w:sz="6" w:space="0"/>
              <w:bottom w:val="single" w:color="auto" w:sz="6" w:space="0"/>
              <w:right w:val="single" w:color="auto" w:sz="6" w:space="0"/>
            </w:tcBorders>
            <w:vAlign w:val="center"/>
          </w:tcPr>
          <w:p w14:paraId="70B35A23">
            <w:pPr>
              <w:wordWrap w:val="0"/>
              <w:adjustRightInd w:val="0"/>
              <w:snapToGrid w:val="0"/>
              <w:spacing w:line="400" w:lineRule="exact"/>
              <w:jc w:val="center"/>
              <w:rPr>
                <w:rFonts w:hAnsi="宋体" w:cs="宋体"/>
                <w:snapToGrid w:val="0"/>
                <w:color w:val="auto"/>
                <w:kern w:val="0"/>
                <w:sz w:val="21"/>
                <w:szCs w:val="21"/>
                <w:highlight w:val="none"/>
              </w:rPr>
            </w:pPr>
          </w:p>
        </w:tc>
        <w:tc>
          <w:tcPr>
            <w:tcW w:w="1467" w:type="dxa"/>
            <w:tcBorders>
              <w:top w:val="single" w:color="auto" w:sz="6" w:space="0"/>
              <w:left w:val="single" w:color="auto" w:sz="6" w:space="0"/>
              <w:bottom w:val="single" w:color="auto" w:sz="6" w:space="0"/>
              <w:right w:val="single" w:color="auto" w:sz="6" w:space="0"/>
            </w:tcBorders>
            <w:vAlign w:val="center"/>
          </w:tcPr>
          <w:p w14:paraId="306BA3A8">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性  别</w:t>
            </w:r>
          </w:p>
        </w:tc>
        <w:tc>
          <w:tcPr>
            <w:tcW w:w="1200" w:type="dxa"/>
            <w:gridSpan w:val="2"/>
            <w:tcBorders>
              <w:top w:val="single" w:color="auto" w:sz="6" w:space="0"/>
              <w:left w:val="single" w:color="auto" w:sz="6" w:space="0"/>
              <w:bottom w:val="single" w:color="auto" w:sz="6" w:space="0"/>
              <w:right w:val="single" w:color="auto" w:sz="6" w:space="0"/>
            </w:tcBorders>
            <w:vAlign w:val="center"/>
          </w:tcPr>
          <w:p w14:paraId="6C204639">
            <w:pPr>
              <w:wordWrap w:val="0"/>
              <w:adjustRightInd w:val="0"/>
              <w:snapToGrid w:val="0"/>
              <w:spacing w:line="400" w:lineRule="exact"/>
              <w:jc w:val="center"/>
              <w:rPr>
                <w:rFonts w:hAnsi="宋体" w:cs="宋体"/>
                <w:snapToGrid w:val="0"/>
                <w:color w:val="auto"/>
                <w:kern w:val="0"/>
                <w:sz w:val="21"/>
                <w:szCs w:val="21"/>
                <w:highlight w:val="none"/>
              </w:rPr>
            </w:pPr>
          </w:p>
        </w:tc>
        <w:tc>
          <w:tcPr>
            <w:tcW w:w="1835" w:type="dxa"/>
            <w:gridSpan w:val="2"/>
            <w:tcBorders>
              <w:top w:val="single" w:color="auto" w:sz="6" w:space="0"/>
              <w:left w:val="single" w:color="auto" w:sz="6" w:space="0"/>
              <w:bottom w:val="single" w:color="auto" w:sz="6" w:space="0"/>
              <w:right w:val="single" w:color="auto" w:sz="6" w:space="0"/>
            </w:tcBorders>
            <w:vAlign w:val="center"/>
          </w:tcPr>
          <w:p w14:paraId="3136A5C2">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年  龄</w:t>
            </w:r>
          </w:p>
        </w:tc>
        <w:tc>
          <w:tcPr>
            <w:tcW w:w="1798" w:type="dxa"/>
            <w:tcBorders>
              <w:top w:val="single" w:color="auto" w:sz="6" w:space="0"/>
              <w:left w:val="single" w:color="auto" w:sz="6" w:space="0"/>
              <w:bottom w:val="single" w:color="auto" w:sz="6" w:space="0"/>
              <w:right w:val="single" w:color="auto" w:sz="6" w:space="0"/>
            </w:tcBorders>
            <w:vAlign w:val="center"/>
          </w:tcPr>
          <w:p w14:paraId="074C000A">
            <w:pPr>
              <w:wordWrap w:val="0"/>
              <w:adjustRightInd w:val="0"/>
              <w:snapToGrid w:val="0"/>
              <w:spacing w:line="400" w:lineRule="exact"/>
              <w:jc w:val="center"/>
              <w:rPr>
                <w:rFonts w:hAnsi="宋体" w:cs="宋体"/>
                <w:snapToGrid w:val="0"/>
                <w:color w:val="auto"/>
                <w:kern w:val="0"/>
                <w:sz w:val="21"/>
                <w:szCs w:val="21"/>
                <w:highlight w:val="none"/>
              </w:rPr>
            </w:pPr>
          </w:p>
        </w:tc>
      </w:tr>
      <w:tr w14:paraId="328DDE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613" w:type="dxa"/>
            <w:gridSpan w:val="2"/>
            <w:tcBorders>
              <w:top w:val="single" w:color="auto" w:sz="6" w:space="0"/>
              <w:left w:val="single" w:color="auto" w:sz="6" w:space="0"/>
              <w:bottom w:val="single" w:color="auto" w:sz="6" w:space="0"/>
              <w:right w:val="single" w:color="auto" w:sz="6" w:space="0"/>
            </w:tcBorders>
            <w:vAlign w:val="center"/>
          </w:tcPr>
          <w:p w14:paraId="686330FC">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职  称</w:t>
            </w:r>
          </w:p>
        </w:tc>
        <w:tc>
          <w:tcPr>
            <w:tcW w:w="1357" w:type="dxa"/>
            <w:gridSpan w:val="2"/>
            <w:tcBorders>
              <w:top w:val="single" w:color="auto" w:sz="6" w:space="0"/>
              <w:left w:val="single" w:color="auto" w:sz="6" w:space="0"/>
              <w:bottom w:val="single" w:color="auto" w:sz="6" w:space="0"/>
              <w:right w:val="single" w:color="auto" w:sz="6" w:space="0"/>
            </w:tcBorders>
            <w:vAlign w:val="center"/>
          </w:tcPr>
          <w:p w14:paraId="4B0AEB9A">
            <w:pPr>
              <w:wordWrap w:val="0"/>
              <w:adjustRightInd w:val="0"/>
              <w:snapToGrid w:val="0"/>
              <w:spacing w:line="400" w:lineRule="exact"/>
              <w:jc w:val="center"/>
              <w:rPr>
                <w:rFonts w:hAnsi="宋体" w:cs="宋体"/>
                <w:snapToGrid w:val="0"/>
                <w:color w:val="auto"/>
                <w:kern w:val="0"/>
                <w:sz w:val="21"/>
                <w:szCs w:val="21"/>
                <w:highlight w:val="none"/>
              </w:rPr>
            </w:pPr>
          </w:p>
        </w:tc>
        <w:tc>
          <w:tcPr>
            <w:tcW w:w="1467" w:type="dxa"/>
            <w:tcBorders>
              <w:top w:val="single" w:color="auto" w:sz="6" w:space="0"/>
              <w:left w:val="single" w:color="auto" w:sz="6" w:space="0"/>
              <w:bottom w:val="single" w:color="auto" w:sz="6" w:space="0"/>
              <w:right w:val="single" w:color="auto" w:sz="6" w:space="0"/>
            </w:tcBorders>
            <w:vAlign w:val="center"/>
          </w:tcPr>
          <w:p w14:paraId="7DAAA4CB">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学  历</w:t>
            </w:r>
          </w:p>
        </w:tc>
        <w:tc>
          <w:tcPr>
            <w:tcW w:w="1200" w:type="dxa"/>
            <w:gridSpan w:val="2"/>
            <w:tcBorders>
              <w:top w:val="single" w:color="auto" w:sz="6" w:space="0"/>
              <w:left w:val="single" w:color="auto" w:sz="6" w:space="0"/>
              <w:bottom w:val="single" w:color="auto" w:sz="6" w:space="0"/>
              <w:right w:val="single" w:color="auto" w:sz="6" w:space="0"/>
            </w:tcBorders>
            <w:vAlign w:val="center"/>
          </w:tcPr>
          <w:p w14:paraId="578B0780">
            <w:pPr>
              <w:wordWrap w:val="0"/>
              <w:adjustRightInd w:val="0"/>
              <w:snapToGrid w:val="0"/>
              <w:spacing w:line="400" w:lineRule="exact"/>
              <w:jc w:val="center"/>
              <w:rPr>
                <w:rFonts w:hAnsi="宋体" w:cs="宋体"/>
                <w:snapToGrid w:val="0"/>
                <w:color w:val="auto"/>
                <w:kern w:val="0"/>
                <w:sz w:val="21"/>
                <w:szCs w:val="21"/>
                <w:highlight w:val="none"/>
              </w:rPr>
            </w:pPr>
          </w:p>
        </w:tc>
        <w:tc>
          <w:tcPr>
            <w:tcW w:w="1835" w:type="dxa"/>
            <w:gridSpan w:val="2"/>
            <w:tcBorders>
              <w:top w:val="single" w:color="auto" w:sz="6" w:space="0"/>
              <w:left w:val="single" w:color="auto" w:sz="6" w:space="0"/>
              <w:bottom w:val="single" w:color="auto" w:sz="6" w:space="0"/>
              <w:right w:val="single" w:color="auto" w:sz="6" w:space="0"/>
            </w:tcBorders>
            <w:vAlign w:val="center"/>
          </w:tcPr>
          <w:p w14:paraId="256FF53A">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拟在本项目任职</w:t>
            </w:r>
          </w:p>
        </w:tc>
        <w:tc>
          <w:tcPr>
            <w:tcW w:w="1798" w:type="dxa"/>
            <w:tcBorders>
              <w:top w:val="single" w:color="auto" w:sz="6" w:space="0"/>
              <w:left w:val="single" w:color="auto" w:sz="6" w:space="0"/>
              <w:bottom w:val="single" w:color="auto" w:sz="6" w:space="0"/>
              <w:right w:val="single" w:color="auto" w:sz="6" w:space="0"/>
            </w:tcBorders>
            <w:vAlign w:val="center"/>
          </w:tcPr>
          <w:p w14:paraId="405F3B81">
            <w:pPr>
              <w:wordWrap w:val="0"/>
              <w:adjustRightInd w:val="0"/>
              <w:snapToGrid w:val="0"/>
              <w:spacing w:line="400" w:lineRule="exact"/>
              <w:jc w:val="center"/>
              <w:rPr>
                <w:rFonts w:hAnsi="宋体" w:cs="宋体"/>
                <w:snapToGrid w:val="0"/>
                <w:color w:val="auto"/>
                <w:kern w:val="0"/>
                <w:sz w:val="21"/>
                <w:szCs w:val="21"/>
                <w:highlight w:val="none"/>
              </w:rPr>
            </w:pPr>
          </w:p>
        </w:tc>
      </w:tr>
      <w:tr w14:paraId="331417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613" w:type="dxa"/>
            <w:gridSpan w:val="2"/>
            <w:tcBorders>
              <w:top w:val="single" w:color="auto" w:sz="6" w:space="0"/>
              <w:left w:val="single" w:color="auto" w:sz="6" w:space="0"/>
              <w:bottom w:val="single" w:color="auto" w:sz="6" w:space="0"/>
              <w:right w:val="single" w:color="auto" w:sz="6" w:space="0"/>
            </w:tcBorders>
            <w:vAlign w:val="center"/>
          </w:tcPr>
          <w:p w14:paraId="029430F8">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参加工作时间</w:t>
            </w:r>
          </w:p>
        </w:tc>
        <w:tc>
          <w:tcPr>
            <w:tcW w:w="2824" w:type="dxa"/>
            <w:gridSpan w:val="3"/>
            <w:tcBorders>
              <w:top w:val="single" w:color="auto" w:sz="6" w:space="0"/>
              <w:left w:val="single" w:color="auto" w:sz="6" w:space="0"/>
              <w:bottom w:val="single" w:color="auto" w:sz="6" w:space="0"/>
              <w:right w:val="single" w:color="auto" w:sz="6" w:space="0"/>
            </w:tcBorders>
            <w:vAlign w:val="center"/>
          </w:tcPr>
          <w:p w14:paraId="67886849">
            <w:pPr>
              <w:wordWrap w:val="0"/>
              <w:adjustRightInd w:val="0"/>
              <w:snapToGrid w:val="0"/>
              <w:spacing w:line="400" w:lineRule="exact"/>
              <w:jc w:val="center"/>
              <w:rPr>
                <w:rFonts w:hAnsi="宋体" w:cs="宋体"/>
                <w:snapToGrid w:val="0"/>
                <w:color w:val="auto"/>
                <w:kern w:val="0"/>
                <w:sz w:val="21"/>
                <w:szCs w:val="21"/>
                <w:highlight w:val="none"/>
              </w:rPr>
            </w:pPr>
          </w:p>
        </w:tc>
        <w:tc>
          <w:tcPr>
            <w:tcW w:w="3035" w:type="dxa"/>
            <w:gridSpan w:val="4"/>
            <w:tcBorders>
              <w:top w:val="single" w:color="auto" w:sz="6" w:space="0"/>
              <w:left w:val="single" w:color="auto" w:sz="6" w:space="0"/>
              <w:bottom w:val="single" w:color="auto" w:sz="6" w:space="0"/>
              <w:right w:val="single" w:color="auto" w:sz="6" w:space="0"/>
            </w:tcBorders>
            <w:vAlign w:val="center"/>
          </w:tcPr>
          <w:p w14:paraId="2C7D6685">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从事监理工作年限</w:t>
            </w:r>
          </w:p>
        </w:tc>
        <w:tc>
          <w:tcPr>
            <w:tcW w:w="1798" w:type="dxa"/>
            <w:tcBorders>
              <w:top w:val="single" w:color="auto" w:sz="6" w:space="0"/>
              <w:left w:val="single" w:color="auto" w:sz="6" w:space="0"/>
              <w:bottom w:val="single" w:color="auto" w:sz="6" w:space="0"/>
              <w:right w:val="single" w:color="auto" w:sz="6" w:space="0"/>
            </w:tcBorders>
            <w:vAlign w:val="center"/>
          </w:tcPr>
          <w:p w14:paraId="6467CA9A">
            <w:pPr>
              <w:wordWrap w:val="0"/>
              <w:adjustRightInd w:val="0"/>
              <w:snapToGrid w:val="0"/>
              <w:spacing w:line="400" w:lineRule="exact"/>
              <w:jc w:val="center"/>
              <w:rPr>
                <w:rFonts w:hAnsi="宋体" w:cs="宋体"/>
                <w:snapToGrid w:val="0"/>
                <w:color w:val="auto"/>
                <w:kern w:val="0"/>
                <w:sz w:val="21"/>
                <w:szCs w:val="21"/>
                <w:highlight w:val="none"/>
              </w:rPr>
            </w:pPr>
          </w:p>
        </w:tc>
      </w:tr>
      <w:tr w14:paraId="25E1A7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613" w:type="dxa"/>
            <w:gridSpan w:val="2"/>
            <w:tcBorders>
              <w:top w:val="single" w:color="auto" w:sz="6" w:space="0"/>
              <w:left w:val="single" w:color="auto" w:sz="6" w:space="0"/>
              <w:bottom w:val="single" w:color="auto" w:sz="6" w:space="0"/>
              <w:right w:val="single" w:color="auto" w:sz="6" w:space="0"/>
            </w:tcBorders>
            <w:vAlign w:val="center"/>
          </w:tcPr>
          <w:p w14:paraId="11E91695">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注册证书</w:t>
            </w:r>
          </w:p>
        </w:tc>
        <w:tc>
          <w:tcPr>
            <w:tcW w:w="7657" w:type="dxa"/>
            <w:gridSpan w:val="8"/>
            <w:tcBorders>
              <w:top w:val="single" w:color="auto" w:sz="6" w:space="0"/>
              <w:left w:val="single" w:color="auto" w:sz="6" w:space="0"/>
              <w:bottom w:val="single" w:color="auto" w:sz="6" w:space="0"/>
              <w:right w:val="single" w:color="auto" w:sz="6" w:space="0"/>
            </w:tcBorders>
            <w:vAlign w:val="center"/>
          </w:tcPr>
          <w:p w14:paraId="4A07CADE">
            <w:pPr>
              <w:wordWrap w:val="0"/>
              <w:adjustRightInd w:val="0"/>
              <w:snapToGrid w:val="0"/>
              <w:spacing w:line="400" w:lineRule="exact"/>
              <w:jc w:val="left"/>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名称：                               证书号：</w:t>
            </w:r>
          </w:p>
        </w:tc>
      </w:tr>
      <w:tr w14:paraId="7B257C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9270" w:type="dxa"/>
            <w:gridSpan w:val="10"/>
            <w:tcBorders>
              <w:top w:val="single" w:color="auto" w:sz="6" w:space="0"/>
              <w:left w:val="single" w:color="auto" w:sz="6" w:space="0"/>
              <w:bottom w:val="single" w:color="auto" w:sz="6" w:space="0"/>
              <w:right w:val="single" w:color="auto" w:sz="6" w:space="0"/>
            </w:tcBorders>
            <w:vAlign w:val="center"/>
          </w:tcPr>
          <w:p w14:paraId="7274F2D3">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主要工作经历</w:t>
            </w:r>
          </w:p>
        </w:tc>
      </w:tr>
      <w:tr w14:paraId="328A61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vAlign w:val="center"/>
          </w:tcPr>
          <w:p w14:paraId="3084BE2B">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序号</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07706767">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项目名称</w:t>
            </w: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11FBBFBC">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委托人</w:t>
            </w: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18E4B6F7">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担任职务</w:t>
            </w: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1C15BA6F">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起止时间</w:t>
            </w:r>
          </w:p>
        </w:tc>
      </w:tr>
      <w:tr w14:paraId="2635E9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9" w:hRule="exact"/>
        </w:trPr>
        <w:tc>
          <w:tcPr>
            <w:tcW w:w="643" w:type="dxa"/>
            <w:tcBorders>
              <w:top w:val="single" w:color="auto" w:sz="6" w:space="0"/>
              <w:left w:val="single" w:color="auto" w:sz="6" w:space="0"/>
              <w:bottom w:val="single" w:color="auto" w:sz="6" w:space="0"/>
              <w:right w:val="single" w:color="auto" w:sz="4" w:space="0"/>
            </w:tcBorders>
            <w:vAlign w:val="center"/>
          </w:tcPr>
          <w:p w14:paraId="161232D6">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1</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614367DF">
            <w:pPr>
              <w:wordWrap w:val="0"/>
              <w:adjustRightInd w:val="0"/>
              <w:snapToGrid w:val="0"/>
              <w:spacing w:line="400" w:lineRule="exact"/>
              <w:jc w:val="center"/>
              <w:rPr>
                <w:rFonts w:hAnsi="宋体" w:cs="宋体"/>
                <w:snapToGrid w:val="0"/>
                <w:color w:val="auto"/>
                <w:kern w:val="0"/>
                <w:sz w:val="21"/>
                <w:szCs w:val="21"/>
                <w:highlight w:val="none"/>
              </w:rPr>
            </w:pP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1AAE9B8C">
            <w:pPr>
              <w:wordWrap w:val="0"/>
              <w:adjustRightInd w:val="0"/>
              <w:snapToGrid w:val="0"/>
              <w:spacing w:line="400" w:lineRule="exact"/>
              <w:jc w:val="center"/>
              <w:rPr>
                <w:rFonts w:hAnsi="宋体" w:cs="宋体"/>
                <w:snapToGrid w:val="0"/>
                <w:color w:val="auto"/>
                <w:kern w:val="0"/>
                <w:sz w:val="21"/>
                <w:szCs w:val="21"/>
                <w:highlight w:val="none"/>
              </w:rPr>
            </w:pP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75A32D0B">
            <w:pPr>
              <w:wordWrap w:val="0"/>
              <w:adjustRightInd w:val="0"/>
              <w:snapToGrid w:val="0"/>
              <w:spacing w:line="400" w:lineRule="exact"/>
              <w:jc w:val="center"/>
              <w:rPr>
                <w:rFonts w:hAnsi="宋体" w:cs="宋体"/>
                <w:snapToGrid w:val="0"/>
                <w:color w:val="auto"/>
                <w:kern w:val="0"/>
                <w:sz w:val="21"/>
                <w:szCs w:val="21"/>
                <w:highlight w:val="none"/>
              </w:rPr>
            </w:pP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1F44C2FD">
            <w:pPr>
              <w:wordWrap w:val="0"/>
              <w:adjustRightInd w:val="0"/>
              <w:snapToGrid w:val="0"/>
              <w:spacing w:line="400" w:lineRule="exact"/>
              <w:jc w:val="center"/>
              <w:rPr>
                <w:rFonts w:hAnsi="宋体" w:cs="宋体"/>
                <w:snapToGrid w:val="0"/>
                <w:color w:val="auto"/>
                <w:kern w:val="0"/>
                <w:sz w:val="21"/>
                <w:szCs w:val="21"/>
                <w:highlight w:val="none"/>
              </w:rPr>
            </w:pPr>
          </w:p>
        </w:tc>
      </w:tr>
      <w:tr w14:paraId="49D524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vAlign w:val="center"/>
          </w:tcPr>
          <w:p w14:paraId="490F5B25">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2</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1104D250">
            <w:pPr>
              <w:wordWrap w:val="0"/>
              <w:adjustRightInd w:val="0"/>
              <w:snapToGrid w:val="0"/>
              <w:spacing w:line="400" w:lineRule="exact"/>
              <w:jc w:val="center"/>
              <w:rPr>
                <w:rFonts w:hAnsi="宋体" w:cs="宋体"/>
                <w:snapToGrid w:val="0"/>
                <w:color w:val="auto"/>
                <w:kern w:val="0"/>
                <w:sz w:val="21"/>
                <w:szCs w:val="21"/>
                <w:highlight w:val="none"/>
              </w:rPr>
            </w:pP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2165650F">
            <w:pPr>
              <w:wordWrap w:val="0"/>
              <w:adjustRightInd w:val="0"/>
              <w:snapToGrid w:val="0"/>
              <w:spacing w:line="400" w:lineRule="exact"/>
              <w:jc w:val="center"/>
              <w:rPr>
                <w:rFonts w:hAnsi="宋体" w:cs="宋体"/>
                <w:snapToGrid w:val="0"/>
                <w:color w:val="auto"/>
                <w:kern w:val="0"/>
                <w:sz w:val="21"/>
                <w:szCs w:val="21"/>
                <w:highlight w:val="none"/>
              </w:rPr>
            </w:pP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11ABE292">
            <w:pPr>
              <w:wordWrap w:val="0"/>
              <w:adjustRightInd w:val="0"/>
              <w:snapToGrid w:val="0"/>
              <w:spacing w:line="400" w:lineRule="exact"/>
              <w:jc w:val="center"/>
              <w:rPr>
                <w:rFonts w:hAnsi="宋体" w:cs="宋体"/>
                <w:snapToGrid w:val="0"/>
                <w:color w:val="auto"/>
                <w:kern w:val="0"/>
                <w:sz w:val="21"/>
                <w:szCs w:val="21"/>
                <w:highlight w:val="none"/>
              </w:rPr>
            </w:pP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4E1CAE1B">
            <w:pPr>
              <w:wordWrap w:val="0"/>
              <w:adjustRightInd w:val="0"/>
              <w:snapToGrid w:val="0"/>
              <w:spacing w:line="400" w:lineRule="exact"/>
              <w:jc w:val="center"/>
              <w:rPr>
                <w:rFonts w:hAnsi="宋体" w:cs="宋体"/>
                <w:snapToGrid w:val="0"/>
                <w:color w:val="auto"/>
                <w:kern w:val="0"/>
                <w:sz w:val="21"/>
                <w:szCs w:val="21"/>
                <w:highlight w:val="none"/>
              </w:rPr>
            </w:pPr>
          </w:p>
        </w:tc>
      </w:tr>
      <w:tr w14:paraId="748247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vAlign w:val="center"/>
          </w:tcPr>
          <w:p w14:paraId="1970B3C6">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3</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22D89A97">
            <w:pPr>
              <w:wordWrap w:val="0"/>
              <w:adjustRightInd w:val="0"/>
              <w:snapToGrid w:val="0"/>
              <w:spacing w:line="400" w:lineRule="exact"/>
              <w:jc w:val="center"/>
              <w:rPr>
                <w:rFonts w:hAnsi="宋体" w:cs="宋体"/>
                <w:snapToGrid w:val="0"/>
                <w:color w:val="auto"/>
                <w:kern w:val="0"/>
                <w:sz w:val="21"/>
                <w:szCs w:val="21"/>
                <w:highlight w:val="none"/>
              </w:rPr>
            </w:pP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1B798FFF">
            <w:pPr>
              <w:wordWrap w:val="0"/>
              <w:adjustRightInd w:val="0"/>
              <w:snapToGrid w:val="0"/>
              <w:spacing w:line="400" w:lineRule="exact"/>
              <w:jc w:val="center"/>
              <w:rPr>
                <w:rFonts w:hAnsi="宋体" w:cs="宋体"/>
                <w:snapToGrid w:val="0"/>
                <w:color w:val="auto"/>
                <w:kern w:val="0"/>
                <w:sz w:val="21"/>
                <w:szCs w:val="21"/>
                <w:highlight w:val="none"/>
              </w:rPr>
            </w:pP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53BCCB67">
            <w:pPr>
              <w:wordWrap w:val="0"/>
              <w:adjustRightInd w:val="0"/>
              <w:snapToGrid w:val="0"/>
              <w:spacing w:line="400" w:lineRule="exact"/>
              <w:jc w:val="center"/>
              <w:rPr>
                <w:rFonts w:hAnsi="宋体" w:cs="宋体"/>
                <w:snapToGrid w:val="0"/>
                <w:color w:val="auto"/>
                <w:kern w:val="0"/>
                <w:sz w:val="21"/>
                <w:szCs w:val="21"/>
                <w:highlight w:val="none"/>
              </w:rPr>
            </w:pP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3C040936">
            <w:pPr>
              <w:wordWrap w:val="0"/>
              <w:adjustRightInd w:val="0"/>
              <w:snapToGrid w:val="0"/>
              <w:spacing w:line="400" w:lineRule="exact"/>
              <w:jc w:val="center"/>
              <w:rPr>
                <w:rFonts w:hAnsi="宋体" w:cs="宋体"/>
                <w:snapToGrid w:val="0"/>
                <w:color w:val="auto"/>
                <w:kern w:val="0"/>
                <w:sz w:val="21"/>
                <w:szCs w:val="21"/>
                <w:highlight w:val="none"/>
              </w:rPr>
            </w:pPr>
          </w:p>
        </w:tc>
      </w:tr>
      <w:tr w14:paraId="46625C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vAlign w:val="center"/>
          </w:tcPr>
          <w:p w14:paraId="5975EB99">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1E09880E">
            <w:pPr>
              <w:wordWrap w:val="0"/>
              <w:adjustRightInd w:val="0"/>
              <w:snapToGrid w:val="0"/>
              <w:spacing w:line="400" w:lineRule="exact"/>
              <w:jc w:val="center"/>
              <w:rPr>
                <w:rFonts w:hAnsi="宋体" w:cs="宋体"/>
                <w:snapToGrid w:val="0"/>
                <w:color w:val="auto"/>
                <w:kern w:val="0"/>
                <w:sz w:val="21"/>
                <w:szCs w:val="21"/>
                <w:highlight w:val="none"/>
              </w:rPr>
            </w:pP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66376A59">
            <w:pPr>
              <w:wordWrap w:val="0"/>
              <w:adjustRightInd w:val="0"/>
              <w:snapToGrid w:val="0"/>
              <w:spacing w:line="400" w:lineRule="exact"/>
              <w:jc w:val="center"/>
              <w:rPr>
                <w:rFonts w:hAnsi="宋体" w:cs="宋体"/>
                <w:snapToGrid w:val="0"/>
                <w:color w:val="auto"/>
                <w:kern w:val="0"/>
                <w:sz w:val="21"/>
                <w:szCs w:val="21"/>
                <w:highlight w:val="none"/>
              </w:rPr>
            </w:pP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7CD58919">
            <w:pPr>
              <w:wordWrap w:val="0"/>
              <w:adjustRightInd w:val="0"/>
              <w:snapToGrid w:val="0"/>
              <w:spacing w:line="400" w:lineRule="exact"/>
              <w:jc w:val="center"/>
              <w:rPr>
                <w:rFonts w:hAnsi="宋体" w:cs="宋体"/>
                <w:snapToGrid w:val="0"/>
                <w:color w:val="auto"/>
                <w:kern w:val="0"/>
                <w:sz w:val="21"/>
                <w:szCs w:val="21"/>
                <w:highlight w:val="none"/>
              </w:rPr>
            </w:pP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0A1A76F2">
            <w:pPr>
              <w:wordWrap w:val="0"/>
              <w:adjustRightInd w:val="0"/>
              <w:snapToGrid w:val="0"/>
              <w:spacing w:line="400" w:lineRule="exact"/>
              <w:jc w:val="center"/>
              <w:rPr>
                <w:rFonts w:hAnsi="宋体" w:cs="宋体"/>
                <w:snapToGrid w:val="0"/>
                <w:color w:val="auto"/>
                <w:kern w:val="0"/>
                <w:sz w:val="21"/>
                <w:szCs w:val="21"/>
                <w:highlight w:val="none"/>
              </w:rPr>
            </w:pPr>
          </w:p>
        </w:tc>
      </w:tr>
    </w:tbl>
    <w:p w14:paraId="05AF772E">
      <w:pPr>
        <w:adjustRightInd w:val="0"/>
        <w:snapToGrid w:val="0"/>
        <w:spacing w:line="400" w:lineRule="exact"/>
        <w:rPr>
          <w:rFonts w:hAnsi="宋体" w:cs="宋体"/>
          <w:color w:val="auto"/>
          <w:highlight w:val="none"/>
        </w:rPr>
      </w:pPr>
    </w:p>
    <w:p w14:paraId="55649CDC">
      <w:pPr>
        <w:pStyle w:val="73"/>
        <w:wordWrap w:val="0"/>
        <w:adjustRightInd w:val="0"/>
        <w:snapToGrid w:val="0"/>
        <w:spacing w:line="400" w:lineRule="exact"/>
        <w:jc w:val="right"/>
        <w:rPr>
          <w:rFonts w:hAnsi="宋体" w:cs="宋体"/>
          <w:snapToGrid w:val="0"/>
          <w:color w:val="auto"/>
          <w:kern w:val="0"/>
          <w:highlight w:val="none"/>
        </w:rPr>
      </w:pPr>
    </w:p>
    <w:p w14:paraId="5212B167">
      <w:pPr>
        <w:pStyle w:val="73"/>
        <w:wordWrap w:val="0"/>
        <w:adjustRightInd w:val="0"/>
        <w:snapToGrid w:val="0"/>
        <w:spacing w:line="400" w:lineRule="exact"/>
        <w:jc w:val="right"/>
        <w:rPr>
          <w:rFonts w:hAnsi="宋体" w:cs="宋体"/>
          <w:snapToGrid w:val="0"/>
          <w:color w:val="auto"/>
          <w:kern w:val="0"/>
          <w:highlight w:val="none"/>
        </w:rPr>
      </w:pPr>
      <w:r>
        <w:rPr>
          <w:rFonts w:hint="eastAsia" w:hAnsi="宋体" w:cs="宋体"/>
          <w:snapToGrid w:val="0"/>
          <w:color w:val="auto"/>
          <w:kern w:val="0"/>
          <w:highlight w:val="none"/>
        </w:rPr>
        <w:t>总监理工程师：</w:t>
      </w:r>
      <w:r>
        <w:rPr>
          <w:rFonts w:hint="eastAsia" w:hAnsi="宋体" w:cs="宋体"/>
          <w:snapToGrid w:val="0"/>
          <w:color w:val="auto"/>
          <w:kern w:val="0"/>
          <w:highlight w:val="none"/>
          <w:u w:val="single"/>
        </w:rPr>
        <w:t xml:space="preserve">                   </w:t>
      </w:r>
      <w:r>
        <w:rPr>
          <w:rFonts w:hint="eastAsia" w:hAnsi="宋体" w:cs="宋体"/>
          <w:snapToGrid w:val="0"/>
          <w:color w:val="auto"/>
          <w:kern w:val="0"/>
          <w:highlight w:val="none"/>
        </w:rPr>
        <w:t>（签字）</w:t>
      </w:r>
    </w:p>
    <w:p w14:paraId="0C2580C4">
      <w:pPr>
        <w:pStyle w:val="73"/>
        <w:wordWrap w:val="0"/>
        <w:adjustRightInd w:val="0"/>
        <w:snapToGrid w:val="0"/>
        <w:spacing w:line="400" w:lineRule="exact"/>
        <w:jc w:val="center"/>
        <w:rPr>
          <w:rFonts w:hAnsi="宋体" w:cs="宋体"/>
          <w:snapToGrid w:val="0"/>
          <w:color w:val="auto"/>
          <w:kern w:val="0"/>
          <w:highlight w:val="none"/>
        </w:rPr>
      </w:pPr>
      <w:r>
        <w:rPr>
          <w:rFonts w:hint="eastAsia" w:hAnsi="宋体" w:cs="宋体"/>
          <w:snapToGrid w:val="0"/>
          <w:color w:val="auto"/>
          <w:kern w:val="0"/>
          <w:highlight w:val="none"/>
        </w:rPr>
        <w:t xml:space="preserve">                                     </w:t>
      </w:r>
      <w:r>
        <w:rPr>
          <w:rFonts w:hint="eastAsia" w:hAnsi="宋体" w:cs="宋体"/>
          <w:snapToGrid w:val="0"/>
          <w:color w:val="auto"/>
          <w:kern w:val="0"/>
          <w:highlight w:val="none"/>
          <w:u w:val="single"/>
        </w:rPr>
        <w:t xml:space="preserve">       </w:t>
      </w:r>
      <w:r>
        <w:rPr>
          <w:rFonts w:hint="eastAsia" w:hAnsi="宋体" w:cs="宋体"/>
          <w:snapToGrid w:val="0"/>
          <w:color w:val="auto"/>
          <w:kern w:val="0"/>
          <w:highlight w:val="none"/>
        </w:rPr>
        <w:t>年</w:t>
      </w:r>
      <w:r>
        <w:rPr>
          <w:rFonts w:hint="eastAsia" w:hAnsi="宋体" w:cs="宋体"/>
          <w:snapToGrid w:val="0"/>
          <w:color w:val="auto"/>
          <w:kern w:val="0"/>
          <w:highlight w:val="none"/>
          <w:u w:val="single"/>
        </w:rPr>
        <w:t xml:space="preserve">     </w:t>
      </w:r>
      <w:r>
        <w:rPr>
          <w:rFonts w:hint="eastAsia" w:hAnsi="宋体" w:cs="宋体"/>
          <w:snapToGrid w:val="0"/>
          <w:color w:val="auto"/>
          <w:kern w:val="0"/>
          <w:highlight w:val="none"/>
        </w:rPr>
        <w:t>月</w:t>
      </w:r>
      <w:r>
        <w:rPr>
          <w:rFonts w:hint="eastAsia" w:hAnsi="宋体" w:cs="宋体"/>
          <w:snapToGrid w:val="0"/>
          <w:color w:val="auto"/>
          <w:kern w:val="0"/>
          <w:highlight w:val="none"/>
          <w:u w:val="single"/>
        </w:rPr>
        <w:t xml:space="preserve">     </w:t>
      </w:r>
      <w:r>
        <w:rPr>
          <w:rFonts w:hint="eastAsia" w:hAnsi="宋体" w:cs="宋体"/>
          <w:snapToGrid w:val="0"/>
          <w:color w:val="auto"/>
          <w:kern w:val="0"/>
          <w:highlight w:val="none"/>
        </w:rPr>
        <w:t>日</w:t>
      </w:r>
    </w:p>
    <w:p w14:paraId="54D577A5">
      <w:pPr>
        <w:wordWrap w:val="0"/>
        <w:adjustRightInd w:val="0"/>
        <w:snapToGrid w:val="0"/>
        <w:spacing w:line="400" w:lineRule="exact"/>
        <w:ind w:firstLine="570"/>
        <w:rPr>
          <w:rFonts w:hAnsi="宋体" w:cs="宋体"/>
          <w:snapToGrid w:val="0"/>
          <w:color w:val="auto"/>
          <w:kern w:val="0"/>
          <w:szCs w:val="28"/>
          <w:highlight w:val="none"/>
        </w:rPr>
      </w:pPr>
    </w:p>
    <w:p w14:paraId="1CA52CB3">
      <w:pPr>
        <w:wordWrap w:val="0"/>
        <w:adjustRightInd w:val="0"/>
        <w:snapToGrid w:val="0"/>
        <w:spacing w:line="400" w:lineRule="exact"/>
        <w:ind w:firstLine="420"/>
        <w:rPr>
          <w:rFonts w:hAnsi="宋体" w:cs="宋体"/>
          <w:snapToGrid w:val="0"/>
          <w:color w:val="auto"/>
          <w:kern w:val="0"/>
          <w:sz w:val="21"/>
          <w:szCs w:val="28"/>
          <w:highlight w:val="none"/>
        </w:rPr>
      </w:pPr>
      <w:r>
        <w:rPr>
          <w:rFonts w:hint="eastAsia" w:hAnsi="宋体" w:cs="宋体"/>
          <w:snapToGrid w:val="0"/>
          <w:color w:val="auto"/>
          <w:kern w:val="0"/>
          <w:sz w:val="21"/>
          <w:szCs w:val="28"/>
          <w:highlight w:val="none"/>
        </w:rPr>
        <w:t>说明：《总监理工程师简历表》后应附拟派总监理工程师以下资料：</w:t>
      </w:r>
    </w:p>
    <w:p w14:paraId="245C16B3">
      <w:pPr>
        <w:wordWrap w:val="0"/>
        <w:adjustRightInd w:val="0"/>
        <w:snapToGrid w:val="0"/>
        <w:spacing w:line="400" w:lineRule="exact"/>
        <w:ind w:firstLine="420"/>
        <w:rPr>
          <w:rFonts w:hAnsi="宋体" w:cs="宋体"/>
          <w:snapToGrid w:val="0"/>
          <w:color w:val="auto"/>
          <w:kern w:val="0"/>
          <w:sz w:val="21"/>
          <w:szCs w:val="28"/>
          <w:highlight w:val="none"/>
        </w:rPr>
      </w:pPr>
      <w:r>
        <w:rPr>
          <w:rFonts w:hint="eastAsia" w:hAnsi="宋体" w:cs="宋体"/>
          <w:snapToGrid w:val="0"/>
          <w:color w:val="auto"/>
          <w:kern w:val="0"/>
          <w:sz w:val="21"/>
          <w:szCs w:val="28"/>
          <w:highlight w:val="none"/>
        </w:rPr>
        <w:t>1．身份证彩色扫描件；</w:t>
      </w:r>
    </w:p>
    <w:p w14:paraId="6403A457">
      <w:pPr>
        <w:wordWrap w:val="0"/>
        <w:adjustRightInd w:val="0"/>
        <w:snapToGrid w:val="0"/>
        <w:spacing w:line="400" w:lineRule="exact"/>
        <w:ind w:firstLine="420"/>
        <w:rPr>
          <w:rFonts w:hAnsi="宋体" w:cs="宋体"/>
          <w:snapToGrid w:val="0"/>
          <w:color w:val="auto"/>
          <w:kern w:val="0"/>
          <w:sz w:val="21"/>
          <w:szCs w:val="28"/>
          <w:highlight w:val="none"/>
        </w:rPr>
      </w:pPr>
      <w:r>
        <w:rPr>
          <w:rFonts w:hint="eastAsia" w:hAnsi="宋体" w:cs="宋体"/>
          <w:snapToGrid w:val="0"/>
          <w:color w:val="auto"/>
          <w:kern w:val="0"/>
          <w:sz w:val="21"/>
          <w:szCs w:val="28"/>
          <w:highlight w:val="none"/>
        </w:rPr>
        <w:t>2．监理工程师注册证书彩色扫描件（须彩色扫描至变更注册栏）</w:t>
      </w:r>
      <w:r>
        <w:rPr>
          <w:rFonts w:hint="eastAsia" w:ascii="宋体" w:hAnsi="宋体" w:eastAsia="宋体" w:cs="宋体"/>
          <w:snapToGrid w:val="0"/>
          <w:color w:val="auto"/>
          <w:kern w:val="0"/>
          <w:sz w:val="21"/>
          <w:szCs w:val="28"/>
          <w:highlight w:val="none"/>
          <w:lang w:val="en-US" w:eastAsia="zh-CN"/>
        </w:rPr>
        <w:t>或</w:t>
      </w:r>
      <w:r>
        <w:rPr>
          <w:rFonts w:hint="eastAsia" w:ascii="宋体" w:hAnsi="宋体" w:eastAsia="宋体" w:cs="宋体"/>
          <w:snapToGrid w:val="0"/>
          <w:color w:val="auto"/>
          <w:kern w:val="0"/>
          <w:sz w:val="21"/>
          <w:szCs w:val="28"/>
          <w:highlight w:val="none"/>
        </w:rPr>
        <w:t>有效期内的有效电子证书</w:t>
      </w:r>
      <w:r>
        <w:rPr>
          <w:rFonts w:hint="eastAsia" w:hAnsi="宋体" w:cs="宋体"/>
          <w:snapToGrid w:val="0"/>
          <w:color w:val="auto"/>
          <w:kern w:val="0"/>
          <w:sz w:val="21"/>
          <w:szCs w:val="28"/>
          <w:highlight w:val="none"/>
        </w:rPr>
        <w:t>；</w:t>
      </w:r>
    </w:p>
    <w:p w14:paraId="4FD46B7A">
      <w:pPr>
        <w:wordWrap w:val="0"/>
        <w:adjustRightInd w:val="0"/>
        <w:snapToGrid w:val="0"/>
        <w:spacing w:line="400" w:lineRule="exact"/>
        <w:ind w:firstLine="420"/>
        <w:rPr>
          <w:rFonts w:hAnsi="宋体" w:cs="宋体"/>
          <w:snapToGrid w:val="0"/>
          <w:color w:val="auto"/>
          <w:kern w:val="0"/>
          <w:sz w:val="21"/>
          <w:szCs w:val="28"/>
          <w:highlight w:val="none"/>
        </w:rPr>
      </w:pPr>
      <w:r>
        <w:rPr>
          <w:rFonts w:hint="eastAsia" w:hAnsi="宋体" w:cs="宋体"/>
          <w:snapToGrid w:val="0"/>
          <w:color w:val="auto"/>
          <w:kern w:val="0"/>
          <w:sz w:val="21"/>
          <w:szCs w:val="28"/>
          <w:highlight w:val="none"/>
        </w:rPr>
        <w:t>3．</w:t>
      </w:r>
      <w:r>
        <w:rPr>
          <w:rFonts w:hint="eastAsia" w:ascii="宋体" w:hAnsi="宋体" w:eastAsia="宋体" w:cs="宋体"/>
          <w:caps w:val="0"/>
          <w:smallCaps w:val="0"/>
          <w:snapToGrid w:val="0"/>
          <w:color w:val="auto"/>
          <w:spacing w:val="0"/>
          <w:kern w:val="0"/>
          <w:sz w:val="21"/>
          <w:szCs w:val="28"/>
          <w:highlight w:val="none"/>
          <w:lang w:val="en-US" w:eastAsia="zh-CN"/>
        </w:rPr>
        <w:t>在本单位缴纳社保的证明（至少一个月，</w:t>
      </w:r>
      <w:r>
        <w:rPr>
          <w:rFonts w:hint="eastAsia" w:hAnsi="宋体" w:cs="宋体"/>
          <w:caps w:val="0"/>
          <w:smallCaps w:val="0"/>
          <w:snapToGrid w:val="0"/>
          <w:color w:val="auto"/>
          <w:spacing w:val="0"/>
          <w:kern w:val="0"/>
          <w:sz w:val="21"/>
          <w:szCs w:val="28"/>
          <w:highlight w:val="none"/>
          <w:lang w:val="en-US" w:eastAsia="zh-CN"/>
        </w:rPr>
        <w:t>其中必须有2026年4月</w:t>
      </w:r>
      <w:r>
        <w:rPr>
          <w:rFonts w:hint="eastAsia" w:ascii="宋体" w:hAnsi="宋体" w:eastAsia="宋体" w:cs="宋体"/>
          <w:caps w:val="0"/>
          <w:smallCaps w:val="0"/>
          <w:snapToGrid w:val="0"/>
          <w:color w:val="auto"/>
          <w:spacing w:val="0"/>
          <w:kern w:val="0"/>
          <w:sz w:val="21"/>
          <w:szCs w:val="28"/>
          <w:highlight w:val="none"/>
          <w:lang w:val="en-US" w:eastAsia="zh-CN"/>
        </w:rPr>
        <w:t>）彩色扫描件。拟派总监理工程师为退休返聘人员无法提供社保证明的，提供退休证和劳动合同彩色扫描件；</w:t>
      </w:r>
    </w:p>
    <w:p w14:paraId="2DC2A311">
      <w:pPr>
        <w:pStyle w:val="9"/>
        <w:snapToGrid w:val="0"/>
        <w:spacing w:line="400" w:lineRule="exact"/>
        <w:ind w:firstLine="420" w:firstLineChars="200"/>
        <w:rPr>
          <w:rFonts w:hAnsi="宋体" w:cs="宋体"/>
          <w:snapToGrid w:val="0"/>
          <w:color w:val="auto"/>
          <w:sz w:val="21"/>
          <w:highlight w:val="none"/>
        </w:rPr>
      </w:pPr>
      <w:r>
        <w:rPr>
          <w:rFonts w:hint="eastAsia" w:hAnsi="宋体" w:cs="宋体"/>
          <w:snapToGrid w:val="0"/>
          <w:color w:val="auto"/>
          <w:sz w:val="21"/>
          <w:highlight w:val="none"/>
        </w:rPr>
        <w:t>4.“进粤企业和人员诚信信息登记平台”个人（总监理工程师等）信息情况截图。（适用于省外建筑企业）</w:t>
      </w:r>
    </w:p>
    <w:p w14:paraId="1FF4E9EC">
      <w:pPr>
        <w:pStyle w:val="9"/>
        <w:snapToGrid w:val="0"/>
        <w:spacing w:line="400" w:lineRule="exact"/>
        <w:rPr>
          <w:rFonts w:hAnsi="宋体" w:cs="宋体"/>
          <w:snapToGrid w:val="0"/>
          <w:color w:val="auto"/>
          <w:sz w:val="21"/>
          <w:highlight w:val="none"/>
        </w:rPr>
      </w:pPr>
    </w:p>
    <w:p w14:paraId="1F51A155">
      <w:pPr>
        <w:adjustRightInd w:val="0"/>
        <w:snapToGrid w:val="0"/>
        <w:spacing w:line="400" w:lineRule="exact"/>
        <w:rPr>
          <w:rFonts w:hAnsi="宋体" w:cs="宋体"/>
          <w:b/>
          <w:bCs/>
          <w:snapToGrid w:val="0"/>
          <w:color w:val="auto"/>
          <w:kern w:val="0"/>
          <w:szCs w:val="24"/>
          <w:highlight w:val="none"/>
        </w:rPr>
      </w:pPr>
      <w:bookmarkStart w:id="339" w:name="_Toc19546"/>
      <w:r>
        <w:rPr>
          <w:rFonts w:hint="eastAsia" w:hAnsi="宋体" w:cs="宋体"/>
          <w:b/>
          <w:bCs/>
          <w:snapToGrid w:val="0"/>
          <w:color w:val="auto"/>
          <w:kern w:val="0"/>
          <w:szCs w:val="24"/>
          <w:highlight w:val="none"/>
        </w:rPr>
        <w:br w:type="page"/>
      </w:r>
    </w:p>
    <w:p w14:paraId="32B105E3">
      <w:pPr>
        <w:pStyle w:val="148"/>
        <w:keepNext/>
        <w:keepLines/>
        <w:snapToGrid w:val="0"/>
        <w:spacing w:line="400" w:lineRule="exact"/>
        <w:jc w:val="both"/>
        <w:rPr>
          <w:rFonts w:ascii="宋体" w:hAnsi="宋体" w:cs="宋体"/>
          <w:b/>
          <w:bCs/>
          <w:snapToGrid w:val="0"/>
          <w:color w:val="auto"/>
          <w:highlight w:val="none"/>
        </w:rPr>
      </w:pPr>
      <w:bookmarkStart w:id="340" w:name="_Toc10500"/>
      <w:r>
        <w:rPr>
          <w:rFonts w:hint="eastAsia" w:ascii="宋体" w:hAnsi="宋体" w:cs="宋体"/>
          <w:b/>
          <w:bCs/>
          <w:snapToGrid w:val="0"/>
          <w:color w:val="auto"/>
          <w:highlight w:val="none"/>
        </w:rPr>
        <w:t>格式十二  其他拟派人员简历表</w:t>
      </w:r>
      <w:bookmarkEnd w:id="339"/>
      <w:bookmarkEnd w:id="340"/>
    </w:p>
    <w:p w14:paraId="6BB2F130">
      <w:pPr>
        <w:adjustRightInd w:val="0"/>
        <w:snapToGrid w:val="0"/>
        <w:spacing w:line="400" w:lineRule="exact"/>
        <w:jc w:val="center"/>
        <w:rPr>
          <w:rFonts w:hAnsi="宋体" w:cs="宋体"/>
          <w:b/>
          <w:bCs/>
          <w:color w:val="auto"/>
          <w:sz w:val="32"/>
          <w:szCs w:val="22"/>
          <w:highlight w:val="none"/>
        </w:rPr>
      </w:pPr>
    </w:p>
    <w:p w14:paraId="3FF56886">
      <w:pPr>
        <w:adjustRightInd w:val="0"/>
        <w:snapToGrid w:val="0"/>
        <w:spacing w:line="400" w:lineRule="exact"/>
        <w:jc w:val="center"/>
        <w:rPr>
          <w:rFonts w:hAnsi="宋体" w:cs="宋体"/>
          <w:b/>
          <w:bCs/>
          <w:color w:val="auto"/>
          <w:sz w:val="32"/>
          <w:szCs w:val="22"/>
          <w:highlight w:val="none"/>
        </w:rPr>
      </w:pPr>
      <w:r>
        <w:rPr>
          <w:rFonts w:hint="eastAsia" w:hAnsi="宋体" w:cs="宋体"/>
          <w:b/>
          <w:bCs/>
          <w:color w:val="auto"/>
          <w:sz w:val="32"/>
          <w:szCs w:val="22"/>
          <w:highlight w:val="none"/>
        </w:rPr>
        <w:t>其他拟派人员简历表（）</w:t>
      </w:r>
    </w:p>
    <w:tbl>
      <w:tblPr>
        <w:tblStyle w:val="31"/>
        <w:tblpPr w:leftFromText="180" w:rightFromText="180" w:vertAnchor="text" w:horzAnchor="page" w:tblpX="1490" w:tblpY="692"/>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970"/>
        <w:gridCol w:w="1130"/>
        <w:gridCol w:w="227"/>
        <w:gridCol w:w="1467"/>
        <w:gridCol w:w="688"/>
        <w:gridCol w:w="640"/>
        <w:gridCol w:w="1160"/>
        <w:gridCol w:w="547"/>
        <w:gridCol w:w="1798"/>
      </w:tblGrid>
      <w:tr w14:paraId="7E9C00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3" w:hRule="exact"/>
        </w:trPr>
        <w:tc>
          <w:tcPr>
            <w:tcW w:w="1613" w:type="dxa"/>
            <w:gridSpan w:val="2"/>
            <w:tcBorders>
              <w:top w:val="single" w:color="auto" w:sz="6" w:space="0"/>
              <w:left w:val="single" w:color="auto" w:sz="6" w:space="0"/>
              <w:bottom w:val="single" w:color="auto" w:sz="6" w:space="0"/>
              <w:right w:val="single" w:color="auto" w:sz="6" w:space="0"/>
            </w:tcBorders>
            <w:vAlign w:val="center"/>
          </w:tcPr>
          <w:p w14:paraId="234B96E7">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姓  名</w:t>
            </w:r>
          </w:p>
        </w:tc>
        <w:tc>
          <w:tcPr>
            <w:tcW w:w="1357" w:type="dxa"/>
            <w:gridSpan w:val="2"/>
            <w:tcBorders>
              <w:top w:val="single" w:color="auto" w:sz="6" w:space="0"/>
              <w:left w:val="single" w:color="auto" w:sz="6" w:space="0"/>
              <w:bottom w:val="single" w:color="auto" w:sz="6" w:space="0"/>
              <w:right w:val="single" w:color="auto" w:sz="6" w:space="0"/>
            </w:tcBorders>
            <w:vAlign w:val="center"/>
          </w:tcPr>
          <w:p w14:paraId="143FEB68">
            <w:pPr>
              <w:wordWrap w:val="0"/>
              <w:adjustRightInd w:val="0"/>
              <w:snapToGrid w:val="0"/>
              <w:spacing w:line="400" w:lineRule="exact"/>
              <w:jc w:val="center"/>
              <w:rPr>
                <w:rFonts w:hAnsi="宋体" w:cs="宋体"/>
                <w:snapToGrid w:val="0"/>
                <w:color w:val="auto"/>
                <w:kern w:val="0"/>
                <w:sz w:val="21"/>
                <w:szCs w:val="21"/>
                <w:highlight w:val="none"/>
              </w:rPr>
            </w:pPr>
          </w:p>
        </w:tc>
        <w:tc>
          <w:tcPr>
            <w:tcW w:w="1467" w:type="dxa"/>
            <w:tcBorders>
              <w:top w:val="single" w:color="auto" w:sz="6" w:space="0"/>
              <w:left w:val="single" w:color="auto" w:sz="6" w:space="0"/>
              <w:bottom w:val="single" w:color="auto" w:sz="6" w:space="0"/>
              <w:right w:val="single" w:color="auto" w:sz="6" w:space="0"/>
            </w:tcBorders>
            <w:vAlign w:val="center"/>
          </w:tcPr>
          <w:p w14:paraId="74B527A1">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性  别</w:t>
            </w:r>
          </w:p>
        </w:tc>
        <w:tc>
          <w:tcPr>
            <w:tcW w:w="1328" w:type="dxa"/>
            <w:gridSpan w:val="2"/>
            <w:tcBorders>
              <w:top w:val="single" w:color="auto" w:sz="6" w:space="0"/>
              <w:left w:val="single" w:color="auto" w:sz="6" w:space="0"/>
              <w:bottom w:val="single" w:color="auto" w:sz="6" w:space="0"/>
              <w:right w:val="single" w:color="auto" w:sz="6" w:space="0"/>
            </w:tcBorders>
            <w:vAlign w:val="center"/>
          </w:tcPr>
          <w:p w14:paraId="6FC81615">
            <w:pPr>
              <w:wordWrap w:val="0"/>
              <w:adjustRightInd w:val="0"/>
              <w:snapToGrid w:val="0"/>
              <w:spacing w:line="400" w:lineRule="exact"/>
              <w:jc w:val="center"/>
              <w:rPr>
                <w:rFonts w:hAnsi="宋体" w:cs="宋体"/>
                <w:snapToGrid w:val="0"/>
                <w:color w:val="auto"/>
                <w:kern w:val="0"/>
                <w:sz w:val="21"/>
                <w:szCs w:val="21"/>
                <w:highlight w:val="none"/>
              </w:rPr>
            </w:pPr>
          </w:p>
        </w:tc>
        <w:tc>
          <w:tcPr>
            <w:tcW w:w="1707" w:type="dxa"/>
            <w:gridSpan w:val="2"/>
            <w:tcBorders>
              <w:top w:val="single" w:color="auto" w:sz="6" w:space="0"/>
              <w:left w:val="single" w:color="auto" w:sz="6" w:space="0"/>
              <w:bottom w:val="single" w:color="auto" w:sz="6" w:space="0"/>
              <w:right w:val="single" w:color="auto" w:sz="6" w:space="0"/>
            </w:tcBorders>
            <w:vAlign w:val="center"/>
          </w:tcPr>
          <w:p w14:paraId="41E42718">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年  龄</w:t>
            </w:r>
          </w:p>
        </w:tc>
        <w:tc>
          <w:tcPr>
            <w:tcW w:w="1798" w:type="dxa"/>
            <w:tcBorders>
              <w:top w:val="single" w:color="auto" w:sz="6" w:space="0"/>
              <w:left w:val="single" w:color="auto" w:sz="6" w:space="0"/>
              <w:bottom w:val="single" w:color="auto" w:sz="6" w:space="0"/>
              <w:right w:val="single" w:color="auto" w:sz="6" w:space="0"/>
            </w:tcBorders>
            <w:vAlign w:val="center"/>
          </w:tcPr>
          <w:p w14:paraId="3281224B">
            <w:pPr>
              <w:wordWrap w:val="0"/>
              <w:adjustRightInd w:val="0"/>
              <w:snapToGrid w:val="0"/>
              <w:spacing w:line="400" w:lineRule="exact"/>
              <w:jc w:val="center"/>
              <w:rPr>
                <w:rFonts w:hAnsi="宋体" w:cs="宋体"/>
                <w:snapToGrid w:val="0"/>
                <w:color w:val="auto"/>
                <w:kern w:val="0"/>
                <w:sz w:val="21"/>
                <w:szCs w:val="21"/>
                <w:highlight w:val="none"/>
              </w:rPr>
            </w:pPr>
          </w:p>
        </w:tc>
      </w:tr>
      <w:tr w14:paraId="762E11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613" w:type="dxa"/>
            <w:gridSpan w:val="2"/>
            <w:tcBorders>
              <w:top w:val="single" w:color="auto" w:sz="6" w:space="0"/>
              <w:left w:val="single" w:color="auto" w:sz="6" w:space="0"/>
              <w:bottom w:val="single" w:color="auto" w:sz="6" w:space="0"/>
              <w:right w:val="single" w:color="auto" w:sz="6" w:space="0"/>
            </w:tcBorders>
            <w:vAlign w:val="center"/>
          </w:tcPr>
          <w:p w14:paraId="365C7D3C">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职  称</w:t>
            </w:r>
          </w:p>
        </w:tc>
        <w:tc>
          <w:tcPr>
            <w:tcW w:w="1357" w:type="dxa"/>
            <w:gridSpan w:val="2"/>
            <w:tcBorders>
              <w:top w:val="single" w:color="auto" w:sz="6" w:space="0"/>
              <w:left w:val="single" w:color="auto" w:sz="6" w:space="0"/>
              <w:bottom w:val="single" w:color="auto" w:sz="6" w:space="0"/>
              <w:right w:val="single" w:color="auto" w:sz="6" w:space="0"/>
            </w:tcBorders>
            <w:vAlign w:val="center"/>
          </w:tcPr>
          <w:p w14:paraId="07600EDB">
            <w:pPr>
              <w:wordWrap w:val="0"/>
              <w:adjustRightInd w:val="0"/>
              <w:snapToGrid w:val="0"/>
              <w:spacing w:line="400" w:lineRule="exact"/>
              <w:jc w:val="center"/>
              <w:rPr>
                <w:rFonts w:hAnsi="宋体" w:cs="宋体"/>
                <w:snapToGrid w:val="0"/>
                <w:color w:val="auto"/>
                <w:kern w:val="0"/>
                <w:sz w:val="21"/>
                <w:szCs w:val="21"/>
                <w:highlight w:val="none"/>
              </w:rPr>
            </w:pPr>
          </w:p>
        </w:tc>
        <w:tc>
          <w:tcPr>
            <w:tcW w:w="1467" w:type="dxa"/>
            <w:tcBorders>
              <w:top w:val="single" w:color="auto" w:sz="6" w:space="0"/>
              <w:left w:val="single" w:color="auto" w:sz="6" w:space="0"/>
              <w:bottom w:val="single" w:color="auto" w:sz="6" w:space="0"/>
              <w:right w:val="single" w:color="auto" w:sz="6" w:space="0"/>
            </w:tcBorders>
            <w:vAlign w:val="center"/>
          </w:tcPr>
          <w:p w14:paraId="707B004D">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学  历</w:t>
            </w:r>
          </w:p>
        </w:tc>
        <w:tc>
          <w:tcPr>
            <w:tcW w:w="1328" w:type="dxa"/>
            <w:gridSpan w:val="2"/>
            <w:tcBorders>
              <w:top w:val="single" w:color="auto" w:sz="6" w:space="0"/>
              <w:left w:val="single" w:color="auto" w:sz="6" w:space="0"/>
              <w:bottom w:val="single" w:color="auto" w:sz="6" w:space="0"/>
              <w:right w:val="single" w:color="auto" w:sz="6" w:space="0"/>
            </w:tcBorders>
            <w:vAlign w:val="center"/>
          </w:tcPr>
          <w:p w14:paraId="0B474707">
            <w:pPr>
              <w:wordWrap w:val="0"/>
              <w:adjustRightInd w:val="0"/>
              <w:snapToGrid w:val="0"/>
              <w:spacing w:line="400" w:lineRule="exact"/>
              <w:jc w:val="center"/>
              <w:rPr>
                <w:rFonts w:hAnsi="宋体" w:cs="宋体"/>
                <w:snapToGrid w:val="0"/>
                <w:color w:val="auto"/>
                <w:kern w:val="0"/>
                <w:sz w:val="21"/>
                <w:szCs w:val="21"/>
                <w:highlight w:val="none"/>
              </w:rPr>
            </w:pPr>
          </w:p>
        </w:tc>
        <w:tc>
          <w:tcPr>
            <w:tcW w:w="1707" w:type="dxa"/>
            <w:gridSpan w:val="2"/>
            <w:tcBorders>
              <w:top w:val="single" w:color="auto" w:sz="6" w:space="0"/>
              <w:left w:val="single" w:color="auto" w:sz="6" w:space="0"/>
              <w:bottom w:val="single" w:color="auto" w:sz="6" w:space="0"/>
              <w:right w:val="single" w:color="auto" w:sz="6" w:space="0"/>
            </w:tcBorders>
            <w:vAlign w:val="center"/>
          </w:tcPr>
          <w:p w14:paraId="2614E82F">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拟在本项目任职</w:t>
            </w:r>
          </w:p>
        </w:tc>
        <w:tc>
          <w:tcPr>
            <w:tcW w:w="1798" w:type="dxa"/>
            <w:tcBorders>
              <w:top w:val="single" w:color="auto" w:sz="6" w:space="0"/>
              <w:left w:val="single" w:color="auto" w:sz="6" w:space="0"/>
              <w:bottom w:val="single" w:color="auto" w:sz="6" w:space="0"/>
              <w:right w:val="single" w:color="auto" w:sz="6" w:space="0"/>
            </w:tcBorders>
            <w:vAlign w:val="center"/>
          </w:tcPr>
          <w:p w14:paraId="6857EDE9">
            <w:pPr>
              <w:wordWrap w:val="0"/>
              <w:adjustRightInd w:val="0"/>
              <w:snapToGrid w:val="0"/>
              <w:spacing w:line="400" w:lineRule="exact"/>
              <w:jc w:val="center"/>
              <w:rPr>
                <w:rFonts w:hAnsi="宋体" w:cs="宋体"/>
                <w:snapToGrid w:val="0"/>
                <w:color w:val="auto"/>
                <w:kern w:val="0"/>
                <w:sz w:val="21"/>
                <w:szCs w:val="21"/>
                <w:highlight w:val="none"/>
              </w:rPr>
            </w:pPr>
          </w:p>
        </w:tc>
      </w:tr>
      <w:tr w14:paraId="5DADE4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613" w:type="dxa"/>
            <w:gridSpan w:val="2"/>
            <w:tcBorders>
              <w:top w:val="single" w:color="auto" w:sz="6" w:space="0"/>
              <w:left w:val="single" w:color="auto" w:sz="6" w:space="0"/>
              <w:bottom w:val="single" w:color="auto" w:sz="6" w:space="0"/>
              <w:right w:val="single" w:color="auto" w:sz="6" w:space="0"/>
            </w:tcBorders>
            <w:vAlign w:val="center"/>
          </w:tcPr>
          <w:p w14:paraId="619FBE74">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参加工作时间</w:t>
            </w:r>
          </w:p>
        </w:tc>
        <w:tc>
          <w:tcPr>
            <w:tcW w:w="2824" w:type="dxa"/>
            <w:gridSpan w:val="3"/>
            <w:tcBorders>
              <w:top w:val="single" w:color="auto" w:sz="6" w:space="0"/>
              <w:left w:val="single" w:color="auto" w:sz="6" w:space="0"/>
              <w:bottom w:val="single" w:color="auto" w:sz="6" w:space="0"/>
              <w:right w:val="single" w:color="auto" w:sz="6" w:space="0"/>
            </w:tcBorders>
            <w:vAlign w:val="center"/>
          </w:tcPr>
          <w:p w14:paraId="264C9C75">
            <w:pPr>
              <w:wordWrap w:val="0"/>
              <w:adjustRightInd w:val="0"/>
              <w:snapToGrid w:val="0"/>
              <w:spacing w:line="400" w:lineRule="exact"/>
              <w:jc w:val="center"/>
              <w:rPr>
                <w:rFonts w:hAnsi="宋体" w:cs="宋体"/>
                <w:snapToGrid w:val="0"/>
                <w:color w:val="auto"/>
                <w:kern w:val="0"/>
                <w:sz w:val="21"/>
                <w:szCs w:val="21"/>
                <w:highlight w:val="none"/>
              </w:rPr>
            </w:pPr>
          </w:p>
        </w:tc>
        <w:tc>
          <w:tcPr>
            <w:tcW w:w="3035" w:type="dxa"/>
            <w:gridSpan w:val="4"/>
            <w:tcBorders>
              <w:top w:val="single" w:color="auto" w:sz="6" w:space="0"/>
              <w:left w:val="single" w:color="auto" w:sz="6" w:space="0"/>
              <w:bottom w:val="single" w:color="auto" w:sz="6" w:space="0"/>
              <w:right w:val="single" w:color="auto" w:sz="6" w:space="0"/>
            </w:tcBorders>
            <w:vAlign w:val="center"/>
          </w:tcPr>
          <w:p w14:paraId="566C100A">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从事监理工作年限</w:t>
            </w:r>
          </w:p>
        </w:tc>
        <w:tc>
          <w:tcPr>
            <w:tcW w:w="1798" w:type="dxa"/>
            <w:tcBorders>
              <w:top w:val="single" w:color="auto" w:sz="6" w:space="0"/>
              <w:left w:val="single" w:color="auto" w:sz="6" w:space="0"/>
              <w:bottom w:val="single" w:color="auto" w:sz="6" w:space="0"/>
              <w:right w:val="single" w:color="auto" w:sz="6" w:space="0"/>
            </w:tcBorders>
            <w:vAlign w:val="center"/>
          </w:tcPr>
          <w:p w14:paraId="70F18B4F">
            <w:pPr>
              <w:wordWrap w:val="0"/>
              <w:adjustRightInd w:val="0"/>
              <w:snapToGrid w:val="0"/>
              <w:spacing w:line="400" w:lineRule="exact"/>
              <w:jc w:val="center"/>
              <w:rPr>
                <w:rFonts w:hAnsi="宋体" w:cs="宋体"/>
                <w:snapToGrid w:val="0"/>
                <w:color w:val="auto"/>
                <w:kern w:val="0"/>
                <w:sz w:val="21"/>
                <w:szCs w:val="21"/>
                <w:highlight w:val="none"/>
              </w:rPr>
            </w:pPr>
          </w:p>
        </w:tc>
      </w:tr>
      <w:tr w14:paraId="6DA6F4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72" w:hRule="exact"/>
        </w:trPr>
        <w:tc>
          <w:tcPr>
            <w:tcW w:w="1613" w:type="dxa"/>
            <w:gridSpan w:val="2"/>
            <w:tcBorders>
              <w:top w:val="single" w:color="auto" w:sz="6" w:space="0"/>
              <w:left w:val="single" w:color="auto" w:sz="6" w:space="0"/>
              <w:bottom w:val="single" w:color="auto" w:sz="6" w:space="0"/>
              <w:right w:val="single" w:color="auto" w:sz="6" w:space="0"/>
            </w:tcBorders>
            <w:vAlign w:val="center"/>
          </w:tcPr>
          <w:p w14:paraId="50945053">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持证情况</w:t>
            </w:r>
          </w:p>
        </w:tc>
        <w:tc>
          <w:tcPr>
            <w:tcW w:w="7657" w:type="dxa"/>
            <w:gridSpan w:val="8"/>
            <w:tcBorders>
              <w:top w:val="single" w:color="auto" w:sz="6" w:space="0"/>
              <w:left w:val="single" w:color="auto" w:sz="6" w:space="0"/>
              <w:bottom w:val="single" w:color="auto" w:sz="6" w:space="0"/>
              <w:right w:val="single" w:color="auto" w:sz="6" w:space="0"/>
            </w:tcBorders>
            <w:vAlign w:val="center"/>
          </w:tcPr>
          <w:p w14:paraId="62DD7135">
            <w:pPr>
              <w:wordWrap w:val="0"/>
              <w:adjustRightInd w:val="0"/>
              <w:snapToGrid w:val="0"/>
              <w:spacing w:line="400" w:lineRule="exact"/>
              <w:jc w:val="left"/>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1</w:t>
            </w:r>
            <w:r>
              <w:rPr>
                <w:rFonts w:hint="eastAsia" w:hAnsi="宋体" w:cs="宋体"/>
                <w:snapToGrid w:val="0"/>
                <w:color w:val="auto"/>
                <w:kern w:val="0"/>
                <w:sz w:val="21"/>
                <w:szCs w:val="28"/>
                <w:highlight w:val="none"/>
              </w:rPr>
              <w:t>．</w:t>
            </w:r>
            <w:r>
              <w:rPr>
                <w:rFonts w:hint="eastAsia" w:hAnsi="宋体" w:cs="宋体"/>
                <w:snapToGrid w:val="0"/>
                <w:color w:val="auto"/>
                <w:kern w:val="0"/>
                <w:sz w:val="21"/>
                <w:szCs w:val="21"/>
                <w:highlight w:val="none"/>
              </w:rPr>
              <w:t>名称：                               证书号：</w:t>
            </w:r>
          </w:p>
          <w:p w14:paraId="1AEF7FE9">
            <w:pPr>
              <w:wordWrap w:val="0"/>
              <w:adjustRightInd w:val="0"/>
              <w:snapToGrid w:val="0"/>
              <w:spacing w:line="400" w:lineRule="exact"/>
              <w:jc w:val="left"/>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2</w:t>
            </w:r>
            <w:r>
              <w:rPr>
                <w:rFonts w:hint="eastAsia" w:hAnsi="宋体" w:cs="宋体"/>
                <w:snapToGrid w:val="0"/>
                <w:color w:val="auto"/>
                <w:kern w:val="0"/>
                <w:sz w:val="21"/>
                <w:szCs w:val="28"/>
                <w:highlight w:val="none"/>
              </w:rPr>
              <w:t>．</w:t>
            </w:r>
            <w:r>
              <w:rPr>
                <w:rFonts w:hint="eastAsia" w:hAnsi="宋体" w:cs="宋体"/>
                <w:snapToGrid w:val="0"/>
                <w:color w:val="auto"/>
                <w:kern w:val="0"/>
                <w:sz w:val="21"/>
                <w:szCs w:val="21"/>
                <w:highlight w:val="none"/>
              </w:rPr>
              <w:t>名称：                               证书号：</w:t>
            </w:r>
          </w:p>
          <w:p w14:paraId="6A8FC6B9">
            <w:pPr>
              <w:wordWrap w:val="0"/>
              <w:adjustRightInd w:val="0"/>
              <w:snapToGrid w:val="0"/>
              <w:spacing w:line="400" w:lineRule="exact"/>
              <w:jc w:val="left"/>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3</w:t>
            </w:r>
            <w:r>
              <w:rPr>
                <w:rFonts w:hint="eastAsia" w:hAnsi="宋体" w:cs="宋体"/>
                <w:snapToGrid w:val="0"/>
                <w:color w:val="auto"/>
                <w:kern w:val="0"/>
                <w:sz w:val="21"/>
                <w:szCs w:val="28"/>
                <w:highlight w:val="none"/>
              </w:rPr>
              <w:t>．……</w:t>
            </w:r>
          </w:p>
        </w:tc>
      </w:tr>
      <w:tr w14:paraId="3A3814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9270" w:type="dxa"/>
            <w:gridSpan w:val="10"/>
            <w:tcBorders>
              <w:top w:val="single" w:color="auto" w:sz="6" w:space="0"/>
              <w:left w:val="single" w:color="auto" w:sz="6" w:space="0"/>
              <w:bottom w:val="single" w:color="auto" w:sz="6" w:space="0"/>
              <w:right w:val="single" w:color="auto" w:sz="6" w:space="0"/>
            </w:tcBorders>
            <w:vAlign w:val="center"/>
          </w:tcPr>
          <w:p w14:paraId="1E7D9517">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主要工作经历</w:t>
            </w:r>
          </w:p>
        </w:tc>
      </w:tr>
      <w:tr w14:paraId="31B263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vAlign w:val="center"/>
          </w:tcPr>
          <w:p w14:paraId="1CF8EA0C">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序号</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0EB24DDF">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项目名称</w:t>
            </w: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13715346">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委托人</w:t>
            </w: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16E9FFC7">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担任职务</w:t>
            </w: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22935CFC">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起止时间</w:t>
            </w:r>
          </w:p>
        </w:tc>
      </w:tr>
      <w:tr w14:paraId="1CD13B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9" w:hRule="exact"/>
        </w:trPr>
        <w:tc>
          <w:tcPr>
            <w:tcW w:w="643" w:type="dxa"/>
            <w:tcBorders>
              <w:top w:val="single" w:color="auto" w:sz="6" w:space="0"/>
              <w:left w:val="single" w:color="auto" w:sz="6" w:space="0"/>
              <w:bottom w:val="single" w:color="auto" w:sz="6" w:space="0"/>
              <w:right w:val="single" w:color="auto" w:sz="4" w:space="0"/>
            </w:tcBorders>
            <w:vAlign w:val="center"/>
          </w:tcPr>
          <w:p w14:paraId="2B8E3888">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1</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630B57CD">
            <w:pPr>
              <w:wordWrap w:val="0"/>
              <w:adjustRightInd w:val="0"/>
              <w:snapToGrid w:val="0"/>
              <w:spacing w:line="400" w:lineRule="exact"/>
              <w:jc w:val="center"/>
              <w:rPr>
                <w:rFonts w:hAnsi="宋体" w:cs="宋体"/>
                <w:snapToGrid w:val="0"/>
                <w:color w:val="auto"/>
                <w:kern w:val="0"/>
                <w:sz w:val="21"/>
                <w:szCs w:val="21"/>
                <w:highlight w:val="none"/>
              </w:rPr>
            </w:pP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513161BA">
            <w:pPr>
              <w:wordWrap w:val="0"/>
              <w:adjustRightInd w:val="0"/>
              <w:snapToGrid w:val="0"/>
              <w:spacing w:line="400" w:lineRule="exact"/>
              <w:jc w:val="center"/>
              <w:rPr>
                <w:rFonts w:hAnsi="宋体" w:cs="宋体"/>
                <w:snapToGrid w:val="0"/>
                <w:color w:val="auto"/>
                <w:kern w:val="0"/>
                <w:sz w:val="21"/>
                <w:szCs w:val="21"/>
                <w:highlight w:val="none"/>
              </w:rPr>
            </w:pP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60BB2319">
            <w:pPr>
              <w:wordWrap w:val="0"/>
              <w:adjustRightInd w:val="0"/>
              <w:snapToGrid w:val="0"/>
              <w:spacing w:line="400" w:lineRule="exact"/>
              <w:jc w:val="center"/>
              <w:rPr>
                <w:rFonts w:hAnsi="宋体" w:cs="宋体"/>
                <w:snapToGrid w:val="0"/>
                <w:color w:val="auto"/>
                <w:kern w:val="0"/>
                <w:sz w:val="21"/>
                <w:szCs w:val="21"/>
                <w:highlight w:val="none"/>
              </w:rPr>
            </w:pP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69301531">
            <w:pPr>
              <w:wordWrap w:val="0"/>
              <w:adjustRightInd w:val="0"/>
              <w:snapToGrid w:val="0"/>
              <w:spacing w:line="400" w:lineRule="exact"/>
              <w:jc w:val="center"/>
              <w:rPr>
                <w:rFonts w:hAnsi="宋体" w:cs="宋体"/>
                <w:snapToGrid w:val="0"/>
                <w:color w:val="auto"/>
                <w:kern w:val="0"/>
                <w:sz w:val="21"/>
                <w:szCs w:val="21"/>
                <w:highlight w:val="none"/>
              </w:rPr>
            </w:pPr>
          </w:p>
        </w:tc>
      </w:tr>
      <w:tr w14:paraId="326838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vAlign w:val="center"/>
          </w:tcPr>
          <w:p w14:paraId="4FE547E1">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2</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4F3C8C0F">
            <w:pPr>
              <w:wordWrap w:val="0"/>
              <w:adjustRightInd w:val="0"/>
              <w:snapToGrid w:val="0"/>
              <w:spacing w:line="400" w:lineRule="exact"/>
              <w:jc w:val="center"/>
              <w:rPr>
                <w:rFonts w:hAnsi="宋体" w:cs="宋体"/>
                <w:snapToGrid w:val="0"/>
                <w:color w:val="auto"/>
                <w:kern w:val="0"/>
                <w:sz w:val="21"/>
                <w:szCs w:val="21"/>
                <w:highlight w:val="none"/>
              </w:rPr>
            </w:pP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1D20D901">
            <w:pPr>
              <w:wordWrap w:val="0"/>
              <w:adjustRightInd w:val="0"/>
              <w:snapToGrid w:val="0"/>
              <w:spacing w:line="400" w:lineRule="exact"/>
              <w:jc w:val="center"/>
              <w:rPr>
                <w:rFonts w:hAnsi="宋体" w:cs="宋体"/>
                <w:snapToGrid w:val="0"/>
                <w:color w:val="auto"/>
                <w:kern w:val="0"/>
                <w:sz w:val="21"/>
                <w:szCs w:val="21"/>
                <w:highlight w:val="none"/>
              </w:rPr>
            </w:pP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08668C20">
            <w:pPr>
              <w:wordWrap w:val="0"/>
              <w:adjustRightInd w:val="0"/>
              <w:snapToGrid w:val="0"/>
              <w:spacing w:line="400" w:lineRule="exact"/>
              <w:jc w:val="center"/>
              <w:rPr>
                <w:rFonts w:hAnsi="宋体" w:cs="宋体"/>
                <w:snapToGrid w:val="0"/>
                <w:color w:val="auto"/>
                <w:kern w:val="0"/>
                <w:sz w:val="21"/>
                <w:szCs w:val="21"/>
                <w:highlight w:val="none"/>
              </w:rPr>
            </w:pP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452493A2">
            <w:pPr>
              <w:wordWrap w:val="0"/>
              <w:adjustRightInd w:val="0"/>
              <w:snapToGrid w:val="0"/>
              <w:spacing w:line="400" w:lineRule="exact"/>
              <w:jc w:val="center"/>
              <w:rPr>
                <w:rFonts w:hAnsi="宋体" w:cs="宋体"/>
                <w:snapToGrid w:val="0"/>
                <w:color w:val="auto"/>
                <w:kern w:val="0"/>
                <w:sz w:val="21"/>
                <w:szCs w:val="21"/>
                <w:highlight w:val="none"/>
              </w:rPr>
            </w:pPr>
          </w:p>
        </w:tc>
      </w:tr>
      <w:tr w14:paraId="6F1336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vAlign w:val="center"/>
          </w:tcPr>
          <w:p w14:paraId="204F3582">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3</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1D118068">
            <w:pPr>
              <w:wordWrap w:val="0"/>
              <w:adjustRightInd w:val="0"/>
              <w:snapToGrid w:val="0"/>
              <w:spacing w:line="400" w:lineRule="exact"/>
              <w:jc w:val="center"/>
              <w:rPr>
                <w:rFonts w:hAnsi="宋体" w:cs="宋体"/>
                <w:snapToGrid w:val="0"/>
                <w:color w:val="auto"/>
                <w:kern w:val="0"/>
                <w:sz w:val="21"/>
                <w:szCs w:val="21"/>
                <w:highlight w:val="none"/>
              </w:rPr>
            </w:pP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4DFEFB81">
            <w:pPr>
              <w:wordWrap w:val="0"/>
              <w:adjustRightInd w:val="0"/>
              <w:snapToGrid w:val="0"/>
              <w:spacing w:line="400" w:lineRule="exact"/>
              <w:jc w:val="center"/>
              <w:rPr>
                <w:rFonts w:hAnsi="宋体" w:cs="宋体"/>
                <w:snapToGrid w:val="0"/>
                <w:color w:val="auto"/>
                <w:kern w:val="0"/>
                <w:sz w:val="21"/>
                <w:szCs w:val="21"/>
                <w:highlight w:val="none"/>
              </w:rPr>
            </w:pP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1A9DB9BB">
            <w:pPr>
              <w:wordWrap w:val="0"/>
              <w:adjustRightInd w:val="0"/>
              <w:snapToGrid w:val="0"/>
              <w:spacing w:line="400" w:lineRule="exact"/>
              <w:jc w:val="center"/>
              <w:rPr>
                <w:rFonts w:hAnsi="宋体" w:cs="宋体"/>
                <w:snapToGrid w:val="0"/>
                <w:color w:val="auto"/>
                <w:kern w:val="0"/>
                <w:sz w:val="21"/>
                <w:szCs w:val="21"/>
                <w:highlight w:val="none"/>
              </w:rPr>
            </w:pP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1091CF41">
            <w:pPr>
              <w:wordWrap w:val="0"/>
              <w:adjustRightInd w:val="0"/>
              <w:snapToGrid w:val="0"/>
              <w:spacing w:line="400" w:lineRule="exact"/>
              <w:jc w:val="center"/>
              <w:rPr>
                <w:rFonts w:hAnsi="宋体" w:cs="宋体"/>
                <w:snapToGrid w:val="0"/>
                <w:color w:val="auto"/>
                <w:kern w:val="0"/>
                <w:sz w:val="21"/>
                <w:szCs w:val="21"/>
                <w:highlight w:val="none"/>
              </w:rPr>
            </w:pPr>
          </w:p>
        </w:tc>
      </w:tr>
      <w:tr w14:paraId="01F075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vAlign w:val="center"/>
          </w:tcPr>
          <w:p w14:paraId="37D934DB">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14C7A2D0">
            <w:pPr>
              <w:wordWrap w:val="0"/>
              <w:adjustRightInd w:val="0"/>
              <w:snapToGrid w:val="0"/>
              <w:spacing w:line="400" w:lineRule="exact"/>
              <w:jc w:val="center"/>
              <w:rPr>
                <w:rFonts w:hAnsi="宋体" w:cs="宋体"/>
                <w:snapToGrid w:val="0"/>
                <w:color w:val="auto"/>
                <w:kern w:val="0"/>
                <w:sz w:val="21"/>
                <w:szCs w:val="21"/>
                <w:highlight w:val="none"/>
              </w:rPr>
            </w:pP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21F0F8E6">
            <w:pPr>
              <w:wordWrap w:val="0"/>
              <w:adjustRightInd w:val="0"/>
              <w:snapToGrid w:val="0"/>
              <w:spacing w:line="400" w:lineRule="exact"/>
              <w:jc w:val="center"/>
              <w:rPr>
                <w:rFonts w:hAnsi="宋体" w:cs="宋体"/>
                <w:snapToGrid w:val="0"/>
                <w:color w:val="auto"/>
                <w:kern w:val="0"/>
                <w:sz w:val="21"/>
                <w:szCs w:val="21"/>
                <w:highlight w:val="none"/>
              </w:rPr>
            </w:pP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31ABB1E2">
            <w:pPr>
              <w:wordWrap w:val="0"/>
              <w:adjustRightInd w:val="0"/>
              <w:snapToGrid w:val="0"/>
              <w:spacing w:line="400" w:lineRule="exact"/>
              <w:jc w:val="center"/>
              <w:rPr>
                <w:rFonts w:hAnsi="宋体" w:cs="宋体"/>
                <w:snapToGrid w:val="0"/>
                <w:color w:val="auto"/>
                <w:kern w:val="0"/>
                <w:sz w:val="21"/>
                <w:szCs w:val="21"/>
                <w:highlight w:val="none"/>
              </w:rPr>
            </w:pP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7266FC4C">
            <w:pPr>
              <w:wordWrap w:val="0"/>
              <w:adjustRightInd w:val="0"/>
              <w:snapToGrid w:val="0"/>
              <w:spacing w:line="400" w:lineRule="exact"/>
              <w:jc w:val="center"/>
              <w:rPr>
                <w:rFonts w:hAnsi="宋体" w:cs="宋体"/>
                <w:snapToGrid w:val="0"/>
                <w:color w:val="auto"/>
                <w:kern w:val="0"/>
                <w:sz w:val="21"/>
                <w:szCs w:val="21"/>
                <w:highlight w:val="none"/>
              </w:rPr>
            </w:pPr>
          </w:p>
        </w:tc>
      </w:tr>
    </w:tbl>
    <w:p w14:paraId="77C02387">
      <w:pPr>
        <w:pStyle w:val="73"/>
        <w:wordWrap w:val="0"/>
        <w:adjustRightInd w:val="0"/>
        <w:snapToGrid w:val="0"/>
        <w:spacing w:line="400" w:lineRule="exact"/>
        <w:rPr>
          <w:rFonts w:hAnsi="宋体" w:cs="宋体"/>
          <w:snapToGrid w:val="0"/>
          <w:color w:val="auto"/>
          <w:kern w:val="0"/>
          <w:highlight w:val="none"/>
        </w:rPr>
      </w:pPr>
    </w:p>
    <w:p w14:paraId="51FC9EC7">
      <w:pPr>
        <w:wordWrap w:val="0"/>
        <w:adjustRightInd w:val="0"/>
        <w:snapToGrid w:val="0"/>
        <w:spacing w:line="400" w:lineRule="exact"/>
        <w:ind w:firstLine="420"/>
        <w:rPr>
          <w:rFonts w:hAnsi="宋体" w:cs="宋体"/>
          <w:snapToGrid w:val="0"/>
          <w:color w:val="auto"/>
          <w:kern w:val="0"/>
          <w:sz w:val="21"/>
          <w:szCs w:val="28"/>
          <w:highlight w:val="none"/>
        </w:rPr>
      </w:pPr>
      <w:r>
        <w:rPr>
          <w:rFonts w:hint="eastAsia" w:hAnsi="宋体" w:cs="宋体"/>
          <w:snapToGrid w:val="0"/>
          <w:color w:val="auto"/>
          <w:kern w:val="0"/>
          <w:sz w:val="21"/>
          <w:szCs w:val="28"/>
          <w:highlight w:val="none"/>
        </w:rPr>
        <w:t>说明：</w:t>
      </w:r>
    </w:p>
    <w:p w14:paraId="2C895D48">
      <w:pPr>
        <w:wordWrap w:val="0"/>
        <w:adjustRightInd w:val="0"/>
        <w:snapToGrid w:val="0"/>
        <w:spacing w:line="400" w:lineRule="exact"/>
        <w:ind w:firstLine="420"/>
        <w:rPr>
          <w:rFonts w:hAnsi="宋体" w:cs="宋体"/>
          <w:snapToGrid w:val="0"/>
          <w:color w:val="auto"/>
          <w:kern w:val="0"/>
          <w:sz w:val="21"/>
          <w:szCs w:val="21"/>
          <w:highlight w:val="none"/>
        </w:rPr>
      </w:pPr>
      <w:r>
        <w:rPr>
          <w:rFonts w:hint="eastAsia" w:hAnsi="宋体" w:cs="宋体"/>
          <w:snapToGrid w:val="0"/>
          <w:color w:val="auto"/>
          <w:kern w:val="0"/>
          <w:sz w:val="21"/>
          <w:szCs w:val="28"/>
          <w:highlight w:val="none"/>
        </w:rPr>
        <w:t>1．“其他拟派人员”指项目监理机构中除总监理工程师以外的拟派人员，包括专业监理工程师、监理员、相关服务人员等。以上拟派人员一人一表，</w:t>
      </w:r>
      <w:r>
        <w:rPr>
          <w:rFonts w:hint="eastAsia" w:hAnsi="宋体" w:cs="宋体"/>
          <w:snapToGrid w:val="0"/>
          <w:color w:val="auto"/>
          <w:kern w:val="0"/>
          <w:sz w:val="21"/>
          <w:szCs w:val="21"/>
          <w:highlight w:val="none"/>
        </w:rPr>
        <w:t>并标明序号。</w:t>
      </w:r>
    </w:p>
    <w:p w14:paraId="784C9BD9">
      <w:pPr>
        <w:wordWrap w:val="0"/>
        <w:adjustRightInd w:val="0"/>
        <w:snapToGrid w:val="0"/>
        <w:spacing w:line="400" w:lineRule="exact"/>
        <w:ind w:firstLine="420"/>
        <w:rPr>
          <w:rFonts w:hAnsi="宋体" w:cs="宋体"/>
          <w:snapToGrid w:val="0"/>
          <w:color w:val="auto"/>
          <w:kern w:val="0"/>
          <w:sz w:val="21"/>
          <w:szCs w:val="28"/>
          <w:highlight w:val="none"/>
        </w:rPr>
      </w:pPr>
      <w:r>
        <w:rPr>
          <w:rFonts w:hint="eastAsia" w:hAnsi="宋体" w:cs="宋体"/>
          <w:snapToGrid w:val="0"/>
          <w:color w:val="auto"/>
          <w:kern w:val="0"/>
          <w:sz w:val="21"/>
          <w:szCs w:val="28"/>
          <w:highlight w:val="none"/>
        </w:rPr>
        <w:t>2．每份简历表后应附该拟派人员以下资料：</w:t>
      </w:r>
    </w:p>
    <w:p w14:paraId="1DCEBAA8">
      <w:pPr>
        <w:wordWrap w:val="0"/>
        <w:adjustRightInd w:val="0"/>
        <w:snapToGrid w:val="0"/>
        <w:spacing w:line="400" w:lineRule="exact"/>
        <w:ind w:firstLine="420"/>
        <w:rPr>
          <w:rFonts w:hAnsi="宋体" w:cs="宋体"/>
          <w:snapToGrid w:val="0"/>
          <w:color w:val="auto"/>
          <w:kern w:val="0"/>
          <w:sz w:val="21"/>
          <w:szCs w:val="28"/>
          <w:highlight w:val="none"/>
        </w:rPr>
      </w:pPr>
      <w:r>
        <w:rPr>
          <w:rFonts w:hint="eastAsia" w:hAnsi="宋体" w:cs="宋体"/>
          <w:snapToGrid w:val="0"/>
          <w:color w:val="auto"/>
          <w:kern w:val="0"/>
          <w:sz w:val="21"/>
          <w:szCs w:val="28"/>
          <w:highlight w:val="none"/>
        </w:rPr>
        <w:t>（1）身份证彩色扫描件；</w:t>
      </w:r>
    </w:p>
    <w:p w14:paraId="15883648">
      <w:pPr>
        <w:wordWrap w:val="0"/>
        <w:adjustRightInd w:val="0"/>
        <w:snapToGrid w:val="0"/>
        <w:spacing w:line="400" w:lineRule="exact"/>
        <w:ind w:firstLine="420"/>
        <w:rPr>
          <w:rFonts w:hint="eastAsia" w:hAnsi="宋体" w:eastAsia="宋体" w:cs="宋体"/>
          <w:snapToGrid w:val="0"/>
          <w:color w:val="auto"/>
          <w:kern w:val="0"/>
          <w:sz w:val="21"/>
          <w:szCs w:val="28"/>
          <w:highlight w:val="none"/>
          <w:lang w:val="en-US" w:eastAsia="zh-CN"/>
        </w:rPr>
      </w:pPr>
      <w:r>
        <w:rPr>
          <w:rFonts w:hint="eastAsia" w:hAnsi="宋体" w:cs="宋体"/>
          <w:snapToGrid w:val="0"/>
          <w:color w:val="auto"/>
          <w:kern w:val="0"/>
          <w:sz w:val="21"/>
          <w:szCs w:val="28"/>
          <w:highlight w:val="none"/>
        </w:rPr>
        <w:t>（2）相关证书彩色扫描件</w:t>
      </w:r>
      <w:r>
        <w:rPr>
          <w:rFonts w:hint="eastAsia" w:hAnsi="宋体" w:cs="宋体"/>
          <w:snapToGrid w:val="0"/>
          <w:color w:val="auto"/>
          <w:kern w:val="0"/>
          <w:sz w:val="21"/>
          <w:szCs w:val="28"/>
          <w:highlight w:val="none"/>
          <w:lang w:eastAsia="zh-CN"/>
        </w:rPr>
        <w:t>（</w:t>
      </w:r>
      <w:r>
        <w:rPr>
          <w:rFonts w:hint="eastAsia" w:hAnsi="宋体" w:cs="宋体"/>
          <w:snapToGrid w:val="0"/>
          <w:color w:val="auto"/>
          <w:kern w:val="0"/>
          <w:sz w:val="21"/>
          <w:szCs w:val="28"/>
          <w:highlight w:val="none"/>
        </w:rPr>
        <w:t>须彩色扫描至变更注册栏</w:t>
      </w:r>
      <w:r>
        <w:rPr>
          <w:rFonts w:hint="eastAsia" w:hAnsi="宋体" w:cs="宋体"/>
          <w:snapToGrid w:val="0"/>
          <w:color w:val="auto"/>
          <w:kern w:val="0"/>
          <w:sz w:val="21"/>
          <w:szCs w:val="28"/>
          <w:highlight w:val="none"/>
          <w:lang w:eastAsia="zh-CN"/>
        </w:rPr>
        <w:t>）</w:t>
      </w:r>
      <w:r>
        <w:rPr>
          <w:rFonts w:hint="eastAsia" w:ascii="宋体" w:hAnsi="宋体" w:eastAsia="宋体" w:cs="宋体"/>
          <w:snapToGrid w:val="0"/>
          <w:color w:val="auto"/>
          <w:kern w:val="0"/>
          <w:sz w:val="21"/>
          <w:szCs w:val="28"/>
          <w:highlight w:val="none"/>
          <w:lang w:val="en-US" w:eastAsia="zh-CN"/>
        </w:rPr>
        <w:t>或</w:t>
      </w:r>
      <w:r>
        <w:rPr>
          <w:rFonts w:hint="eastAsia" w:ascii="宋体" w:hAnsi="宋体" w:eastAsia="宋体" w:cs="宋体"/>
          <w:snapToGrid w:val="0"/>
          <w:color w:val="auto"/>
          <w:kern w:val="0"/>
          <w:sz w:val="21"/>
          <w:szCs w:val="28"/>
          <w:highlight w:val="none"/>
        </w:rPr>
        <w:t>有效期内的有效电子证书</w:t>
      </w:r>
      <w:r>
        <w:rPr>
          <w:rFonts w:hint="eastAsia" w:ascii="宋体" w:hAnsi="宋体" w:eastAsia="宋体" w:cs="宋体"/>
          <w:snapToGrid w:val="0"/>
          <w:color w:val="auto"/>
          <w:kern w:val="0"/>
          <w:sz w:val="21"/>
          <w:szCs w:val="28"/>
          <w:highlight w:val="none"/>
          <w:lang w:eastAsia="zh-CN"/>
        </w:rPr>
        <w:t>，</w:t>
      </w:r>
      <w:r>
        <w:rPr>
          <w:rFonts w:hint="eastAsia" w:hAnsi="宋体" w:cs="宋体"/>
          <w:snapToGrid w:val="0"/>
          <w:color w:val="auto"/>
          <w:kern w:val="0"/>
          <w:sz w:val="21"/>
          <w:szCs w:val="28"/>
          <w:highlight w:val="none"/>
        </w:rPr>
        <w:t>具体要求详见招标文件第一章第三节第</w:t>
      </w:r>
      <w:r>
        <w:rPr>
          <w:rFonts w:hint="eastAsia" w:hAnsi="宋体" w:cs="宋体"/>
          <w:b/>
          <w:bCs/>
          <w:snapToGrid w:val="0"/>
          <w:color w:val="auto"/>
          <w:kern w:val="0"/>
          <w:sz w:val="21"/>
          <w:szCs w:val="28"/>
          <w:highlight w:val="none"/>
        </w:rPr>
        <w:t>15.5</w:t>
      </w:r>
      <w:r>
        <w:rPr>
          <w:rFonts w:hint="eastAsia" w:hAnsi="宋体" w:cs="宋体"/>
          <w:snapToGrid w:val="0"/>
          <w:color w:val="auto"/>
          <w:kern w:val="0"/>
          <w:sz w:val="21"/>
          <w:szCs w:val="28"/>
          <w:highlight w:val="none"/>
        </w:rPr>
        <w:t>条表</w:t>
      </w:r>
      <w:r>
        <w:rPr>
          <w:rFonts w:hint="eastAsia" w:hAnsi="宋体" w:cs="宋体"/>
          <w:b/>
          <w:bCs/>
          <w:snapToGrid w:val="0"/>
          <w:color w:val="auto"/>
          <w:kern w:val="0"/>
          <w:sz w:val="21"/>
          <w:szCs w:val="28"/>
          <w:highlight w:val="none"/>
        </w:rPr>
        <w:t>2</w:t>
      </w:r>
      <w:r>
        <w:rPr>
          <w:rFonts w:hint="eastAsia" w:hAnsi="宋体" w:cs="宋体"/>
          <w:snapToGrid w:val="0"/>
          <w:color w:val="auto"/>
          <w:kern w:val="0"/>
          <w:sz w:val="21"/>
          <w:szCs w:val="28"/>
          <w:highlight w:val="none"/>
        </w:rPr>
        <w:t>《项目监理机构其他人员需求表》“持证要求”栏目</w:t>
      </w:r>
      <w:r>
        <w:rPr>
          <w:rFonts w:hint="eastAsia" w:hAnsi="宋体" w:cs="宋体"/>
          <w:snapToGrid w:val="0"/>
          <w:color w:val="auto"/>
          <w:kern w:val="0"/>
          <w:sz w:val="21"/>
          <w:szCs w:val="28"/>
          <w:highlight w:val="none"/>
          <w:lang w:val="en-US" w:eastAsia="zh-CN"/>
        </w:rPr>
        <w:t>；</w:t>
      </w:r>
    </w:p>
    <w:p w14:paraId="1BFF2D19">
      <w:pPr>
        <w:wordWrap w:val="0"/>
        <w:adjustRightInd w:val="0"/>
        <w:snapToGrid w:val="0"/>
        <w:spacing w:line="400" w:lineRule="exact"/>
        <w:ind w:firstLine="420"/>
        <w:rPr>
          <w:rFonts w:hAnsi="宋体" w:cs="宋体"/>
          <w:snapToGrid w:val="0"/>
          <w:color w:val="auto"/>
          <w:kern w:val="0"/>
          <w:sz w:val="21"/>
          <w:szCs w:val="28"/>
          <w:highlight w:val="none"/>
        </w:rPr>
      </w:pPr>
      <w:r>
        <w:rPr>
          <w:rFonts w:hint="eastAsia" w:hAnsi="宋体" w:cs="宋体"/>
          <w:snapToGrid w:val="0"/>
          <w:color w:val="auto"/>
          <w:kern w:val="0"/>
          <w:sz w:val="21"/>
          <w:szCs w:val="28"/>
          <w:highlight w:val="none"/>
        </w:rPr>
        <w:t>（3）</w:t>
      </w:r>
      <w:r>
        <w:rPr>
          <w:rFonts w:hint="eastAsia" w:ascii="Times New Roman"/>
          <w:snapToGrid w:val="0"/>
          <w:color w:val="auto"/>
          <w:kern w:val="0"/>
          <w:sz w:val="21"/>
          <w:szCs w:val="28"/>
          <w:highlight w:val="none"/>
        </w:rPr>
        <w:t>在本单位缴纳社保的证明</w:t>
      </w:r>
      <w:r>
        <w:rPr>
          <w:rFonts w:hint="eastAsia" w:ascii="宋体" w:hAnsi="宋体" w:eastAsia="宋体" w:cs="宋体"/>
          <w:caps w:val="0"/>
          <w:smallCaps w:val="0"/>
          <w:snapToGrid w:val="0"/>
          <w:color w:val="auto"/>
          <w:spacing w:val="0"/>
          <w:kern w:val="0"/>
          <w:sz w:val="21"/>
          <w:szCs w:val="28"/>
          <w:highlight w:val="none"/>
          <w:lang w:val="en-US" w:eastAsia="zh-CN"/>
        </w:rPr>
        <w:t>（至少一个月，</w:t>
      </w:r>
      <w:r>
        <w:rPr>
          <w:rFonts w:hint="eastAsia" w:hAnsi="宋体" w:cs="宋体"/>
          <w:caps w:val="0"/>
          <w:smallCaps w:val="0"/>
          <w:snapToGrid w:val="0"/>
          <w:color w:val="auto"/>
          <w:spacing w:val="0"/>
          <w:kern w:val="0"/>
          <w:sz w:val="21"/>
          <w:szCs w:val="28"/>
          <w:highlight w:val="none"/>
          <w:lang w:val="en-US" w:eastAsia="zh-CN"/>
        </w:rPr>
        <w:t>其中必须有2026年4月</w:t>
      </w:r>
      <w:r>
        <w:rPr>
          <w:rFonts w:hint="eastAsia" w:ascii="宋体" w:hAnsi="宋体" w:eastAsia="宋体" w:cs="宋体"/>
          <w:caps w:val="0"/>
          <w:smallCaps w:val="0"/>
          <w:snapToGrid w:val="0"/>
          <w:color w:val="auto"/>
          <w:spacing w:val="0"/>
          <w:kern w:val="0"/>
          <w:sz w:val="21"/>
          <w:szCs w:val="28"/>
          <w:highlight w:val="none"/>
          <w:lang w:val="en-US" w:eastAsia="zh-CN"/>
        </w:rPr>
        <w:t>）</w:t>
      </w:r>
      <w:r>
        <w:rPr>
          <w:rFonts w:hint="eastAsia" w:ascii="Times New Roman"/>
          <w:snapToGrid w:val="0"/>
          <w:color w:val="auto"/>
          <w:kern w:val="0"/>
          <w:sz w:val="21"/>
          <w:szCs w:val="28"/>
          <w:highlight w:val="none"/>
        </w:rPr>
        <w:t>彩色扫描件。</w:t>
      </w:r>
      <w:r>
        <w:rPr>
          <w:rFonts w:hint="eastAsia" w:ascii="宋体" w:hAnsi="宋体" w:eastAsia="宋体" w:cs="宋体"/>
          <w:caps w:val="0"/>
          <w:smallCaps w:val="0"/>
          <w:snapToGrid w:val="0"/>
          <w:color w:val="auto"/>
          <w:spacing w:val="0"/>
          <w:kern w:val="0"/>
          <w:sz w:val="21"/>
          <w:szCs w:val="28"/>
          <w:highlight w:val="none"/>
          <w:lang w:val="en-US" w:eastAsia="zh-CN"/>
        </w:rPr>
        <w:t>拟派</w:t>
      </w:r>
      <w:r>
        <w:rPr>
          <w:rFonts w:hint="eastAsia" w:hAnsi="宋体" w:cs="宋体"/>
          <w:caps w:val="0"/>
          <w:smallCaps w:val="0"/>
          <w:snapToGrid w:val="0"/>
          <w:color w:val="auto"/>
          <w:spacing w:val="0"/>
          <w:kern w:val="0"/>
          <w:sz w:val="21"/>
          <w:szCs w:val="28"/>
          <w:highlight w:val="none"/>
          <w:lang w:val="en-US" w:eastAsia="zh-CN"/>
        </w:rPr>
        <w:t>人员</w:t>
      </w:r>
      <w:r>
        <w:rPr>
          <w:rFonts w:hint="eastAsia" w:ascii="宋体" w:hAnsi="宋体" w:eastAsia="宋体" w:cs="宋体"/>
          <w:caps w:val="0"/>
          <w:smallCaps w:val="0"/>
          <w:snapToGrid w:val="0"/>
          <w:color w:val="auto"/>
          <w:spacing w:val="0"/>
          <w:kern w:val="0"/>
          <w:sz w:val="21"/>
          <w:szCs w:val="28"/>
          <w:highlight w:val="none"/>
          <w:lang w:val="en-US" w:eastAsia="zh-CN"/>
        </w:rPr>
        <w:t>为退休返聘人员无法提供社保证明的，提供退休证和劳动合同彩色扫描件；</w:t>
      </w:r>
    </w:p>
    <w:p w14:paraId="14218DA9">
      <w:pPr>
        <w:pStyle w:val="9"/>
        <w:snapToGrid w:val="0"/>
        <w:spacing w:line="400" w:lineRule="exact"/>
        <w:ind w:firstLine="420" w:firstLineChars="200"/>
        <w:rPr>
          <w:rFonts w:hAnsi="宋体" w:cs="宋体"/>
          <w:snapToGrid w:val="0"/>
          <w:color w:val="auto"/>
          <w:sz w:val="21"/>
          <w:highlight w:val="none"/>
        </w:rPr>
      </w:pPr>
      <w:r>
        <w:rPr>
          <w:rFonts w:hint="eastAsia" w:hAnsi="宋体" w:cs="宋体"/>
          <w:snapToGrid w:val="0"/>
          <w:color w:val="auto"/>
          <w:sz w:val="21"/>
          <w:highlight w:val="none"/>
        </w:rPr>
        <w:t>3.“进粤企业和人员诚信信息登记平台”个人信息情况截图。（适用于省外建筑企业）</w:t>
      </w:r>
    </w:p>
    <w:p w14:paraId="16DC49F0">
      <w:pPr>
        <w:rPr>
          <w:color w:val="auto"/>
          <w:highlight w:val="none"/>
        </w:rPr>
      </w:pPr>
      <w:bookmarkStart w:id="341" w:name="_Toc593"/>
      <w:bookmarkStart w:id="342" w:name="_Toc25312"/>
    </w:p>
    <w:p w14:paraId="4F5701AB">
      <w:pPr>
        <w:rPr>
          <w:color w:val="auto"/>
          <w:highlight w:val="none"/>
        </w:rPr>
      </w:pPr>
    </w:p>
    <w:p w14:paraId="0B0CC3A8">
      <w:pPr>
        <w:rPr>
          <w:color w:val="auto"/>
          <w:highlight w:val="none"/>
        </w:rPr>
      </w:pPr>
    </w:p>
    <w:p w14:paraId="0887FC9D">
      <w:pPr>
        <w:rPr>
          <w:color w:val="auto"/>
          <w:highlight w:val="none"/>
        </w:rPr>
      </w:pPr>
    </w:p>
    <w:p w14:paraId="4A3461BE">
      <w:pPr>
        <w:bidi w:val="0"/>
        <w:rPr>
          <w:color w:val="auto"/>
          <w:highlight w:val="none"/>
        </w:rPr>
      </w:pPr>
    </w:p>
    <w:p w14:paraId="20F0C669">
      <w:pPr>
        <w:pStyle w:val="4"/>
        <w:bidi w:val="0"/>
        <w:rPr>
          <w:rFonts w:hint="default"/>
          <w:b/>
          <w:bCs/>
          <w:color w:val="auto"/>
          <w:highlight w:val="none"/>
          <w:lang w:val="en-US" w:eastAsia="zh-CN"/>
        </w:rPr>
      </w:pPr>
      <w:bookmarkStart w:id="343" w:name="_Toc12078"/>
      <w:r>
        <w:rPr>
          <w:rFonts w:hint="eastAsia"/>
          <w:b/>
          <w:bCs/>
          <w:color w:val="auto"/>
          <w:highlight w:val="none"/>
          <w:lang w:val="en-US" w:eastAsia="zh-CN"/>
        </w:rPr>
        <w:t>格式十三 原件一览表</w:t>
      </w:r>
      <w:bookmarkEnd w:id="343"/>
    </w:p>
    <w:tbl>
      <w:tblPr>
        <w:tblStyle w:val="31"/>
        <w:tblpPr w:leftFromText="180" w:rightFromText="180" w:vertAnchor="text" w:horzAnchor="page" w:tblpX="1664" w:tblpY="43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 w:type="dxa"/>
          <w:bottom w:w="0" w:type="dxa"/>
          <w:right w:w="10" w:type="dxa"/>
        </w:tblCellMar>
      </w:tblPr>
      <w:tblGrid>
        <w:gridCol w:w="701"/>
        <w:gridCol w:w="1506"/>
        <w:gridCol w:w="601"/>
        <w:gridCol w:w="1393"/>
        <w:gridCol w:w="1625"/>
        <w:gridCol w:w="754"/>
        <w:gridCol w:w="958"/>
        <w:gridCol w:w="1570"/>
      </w:tblGrid>
      <w:tr w14:paraId="1D5F2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63" w:hRule="atLeast"/>
        </w:trPr>
        <w:tc>
          <w:tcPr>
            <w:tcW w:w="9108" w:type="dxa"/>
            <w:gridSpan w:val="8"/>
            <w:shd w:val="clear" w:color="auto" w:fill="auto"/>
            <w:noWrap w:val="0"/>
            <w:tcMar>
              <w:left w:w="108" w:type="dxa"/>
              <w:right w:w="108" w:type="dxa"/>
            </w:tcMar>
            <w:vAlign w:val="center"/>
          </w:tcPr>
          <w:p w14:paraId="40EA71A6">
            <w:pPr>
              <w:jc w:val="center"/>
              <w:rPr>
                <w:rFonts w:hAnsi="宋体" w:cs="宋体"/>
                <w:color w:val="auto"/>
                <w:highlight w:val="none"/>
              </w:rPr>
            </w:pPr>
            <w:r>
              <w:rPr>
                <w:rFonts w:hAnsi="宋体" w:cs="宋体"/>
                <w:b/>
                <w:color w:val="auto"/>
                <w:highlight w:val="none"/>
              </w:rPr>
              <w:t>原件一览表</w:t>
            </w:r>
          </w:p>
        </w:tc>
      </w:tr>
      <w:tr w14:paraId="03FA0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7" w:hRule="atLeast"/>
        </w:trPr>
        <w:tc>
          <w:tcPr>
            <w:tcW w:w="2808" w:type="dxa"/>
            <w:gridSpan w:val="3"/>
            <w:shd w:val="clear" w:color="auto" w:fill="auto"/>
            <w:noWrap w:val="0"/>
            <w:tcMar>
              <w:left w:w="108" w:type="dxa"/>
              <w:right w:w="108" w:type="dxa"/>
            </w:tcMar>
            <w:vAlign w:val="center"/>
          </w:tcPr>
          <w:p w14:paraId="3EC5AAEE">
            <w:pPr>
              <w:jc w:val="center"/>
              <w:rPr>
                <w:rFonts w:hAnsi="宋体" w:cs="宋体"/>
                <w:color w:val="auto"/>
                <w:sz w:val="24"/>
                <w:szCs w:val="24"/>
                <w:highlight w:val="none"/>
              </w:rPr>
            </w:pPr>
            <w:r>
              <w:rPr>
                <w:rFonts w:hAnsi="宋体" w:cs="宋体"/>
                <w:color w:val="auto"/>
                <w:sz w:val="24"/>
                <w:szCs w:val="24"/>
                <w:highlight w:val="none"/>
              </w:rPr>
              <w:t>工程名称</w:t>
            </w:r>
          </w:p>
        </w:tc>
        <w:tc>
          <w:tcPr>
            <w:tcW w:w="6300" w:type="dxa"/>
            <w:gridSpan w:val="5"/>
            <w:shd w:val="clear" w:color="auto" w:fill="auto"/>
            <w:noWrap w:val="0"/>
            <w:tcMar>
              <w:left w:w="108" w:type="dxa"/>
              <w:right w:w="108" w:type="dxa"/>
            </w:tcMar>
            <w:vAlign w:val="center"/>
          </w:tcPr>
          <w:p w14:paraId="074CA825">
            <w:pPr>
              <w:jc w:val="center"/>
              <w:rPr>
                <w:rFonts w:hAnsi="宋体" w:cs="宋体"/>
                <w:color w:val="auto"/>
                <w:sz w:val="24"/>
                <w:szCs w:val="24"/>
                <w:highlight w:val="none"/>
              </w:rPr>
            </w:pPr>
            <w:r>
              <w:rPr>
                <w:rFonts w:hAnsi="宋体" w:cs="宋体"/>
                <w:color w:val="auto"/>
                <w:sz w:val="24"/>
                <w:szCs w:val="24"/>
                <w:highlight w:val="none"/>
              </w:rPr>
              <w:t xml:space="preserve"> </w:t>
            </w:r>
          </w:p>
        </w:tc>
      </w:tr>
      <w:tr w14:paraId="319D9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7" w:hRule="atLeast"/>
        </w:trPr>
        <w:tc>
          <w:tcPr>
            <w:tcW w:w="2808" w:type="dxa"/>
            <w:gridSpan w:val="3"/>
            <w:shd w:val="clear" w:color="auto" w:fill="auto"/>
            <w:noWrap w:val="0"/>
            <w:tcMar>
              <w:left w:w="108" w:type="dxa"/>
              <w:right w:w="108" w:type="dxa"/>
            </w:tcMar>
            <w:vAlign w:val="center"/>
          </w:tcPr>
          <w:p w14:paraId="71DB6D96">
            <w:pPr>
              <w:jc w:val="center"/>
              <w:rPr>
                <w:rFonts w:hAnsi="宋体" w:cs="宋体"/>
                <w:color w:val="auto"/>
                <w:sz w:val="24"/>
                <w:szCs w:val="24"/>
                <w:highlight w:val="none"/>
              </w:rPr>
            </w:pPr>
            <w:r>
              <w:rPr>
                <w:rFonts w:hAnsi="宋体" w:cs="宋体"/>
                <w:color w:val="auto"/>
                <w:sz w:val="24"/>
                <w:szCs w:val="24"/>
                <w:highlight w:val="none"/>
              </w:rPr>
              <w:t>投标人名称                (请务必填写单位全称)</w:t>
            </w:r>
          </w:p>
        </w:tc>
        <w:tc>
          <w:tcPr>
            <w:tcW w:w="6300" w:type="dxa"/>
            <w:gridSpan w:val="5"/>
            <w:shd w:val="clear" w:color="auto" w:fill="auto"/>
            <w:noWrap w:val="0"/>
            <w:tcMar>
              <w:left w:w="108" w:type="dxa"/>
              <w:right w:w="108" w:type="dxa"/>
            </w:tcMar>
            <w:vAlign w:val="center"/>
          </w:tcPr>
          <w:p w14:paraId="1613ACB8">
            <w:pPr>
              <w:jc w:val="center"/>
              <w:rPr>
                <w:rFonts w:hAnsi="宋体" w:cs="宋体"/>
                <w:color w:val="auto"/>
                <w:sz w:val="24"/>
                <w:szCs w:val="24"/>
                <w:highlight w:val="none"/>
              </w:rPr>
            </w:pPr>
            <w:r>
              <w:rPr>
                <w:rFonts w:hAnsi="宋体" w:cs="宋体"/>
                <w:color w:val="auto"/>
                <w:sz w:val="24"/>
                <w:szCs w:val="24"/>
                <w:highlight w:val="none"/>
              </w:rPr>
              <w:t>　</w:t>
            </w:r>
          </w:p>
        </w:tc>
      </w:tr>
      <w:tr w14:paraId="09FD4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7" w:hRule="atLeast"/>
        </w:trPr>
        <w:tc>
          <w:tcPr>
            <w:tcW w:w="2808" w:type="dxa"/>
            <w:gridSpan w:val="3"/>
            <w:shd w:val="clear" w:color="auto" w:fill="auto"/>
            <w:noWrap w:val="0"/>
            <w:tcMar>
              <w:left w:w="108" w:type="dxa"/>
              <w:right w:w="108" w:type="dxa"/>
            </w:tcMar>
            <w:vAlign w:val="center"/>
          </w:tcPr>
          <w:p w14:paraId="7C0A9E0C">
            <w:pPr>
              <w:jc w:val="center"/>
              <w:rPr>
                <w:rFonts w:hint="eastAsia" w:hAnsi="宋体" w:cs="宋体"/>
                <w:color w:val="auto"/>
                <w:sz w:val="24"/>
                <w:szCs w:val="24"/>
                <w:highlight w:val="none"/>
              </w:rPr>
            </w:pPr>
            <w:r>
              <w:rPr>
                <w:rFonts w:hAnsi="宋体" w:cs="宋体"/>
                <w:color w:val="auto"/>
                <w:sz w:val="24"/>
                <w:szCs w:val="24"/>
                <w:highlight w:val="none"/>
              </w:rPr>
              <w:t>投标人法定代表人或其</w:t>
            </w:r>
          </w:p>
          <w:p w14:paraId="77524DC3">
            <w:pPr>
              <w:jc w:val="center"/>
              <w:rPr>
                <w:rFonts w:hAnsi="宋体" w:cs="宋体"/>
                <w:color w:val="auto"/>
                <w:sz w:val="24"/>
                <w:szCs w:val="24"/>
                <w:highlight w:val="none"/>
              </w:rPr>
            </w:pPr>
            <w:r>
              <w:rPr>
                <w:rFonts w:hAnsi="宋体" w:cs="宋体"/>
                <w:color w:val="auto"/>
                <w:sz w:val="24"/>
                <w:szCs w:val="24"/>
                <w:highlight w:val="none"/>
              </w:rPr>
              <w:t>委托代理人签名</w:t>
            </w:r>
          </w:p>
        </w:tc>
        <w:tc>
          <w:tcPr>
            <w:tcW w:w="3018" w:type="dxa"/>
            <w:gridSpan w:val="2"/>
            <w:shd w:val="clear" w:color="auto" w:fill="auto"/>
            <w:noWrap w:val="0"/>
            <w:tcMar>
              <w:left w:w="108" w:type="dxa"/>
              <w:right w:w="108" w:type="dxa"/>
            </w:tcMar>
            <w:vAlign w:val="center"/>
          </w:tcPr>
          <w:p w14:paraId="36806628">
            <w:pPr>
              <w:jc w:val="center"/>
              <w:rPr>
                <w:rFonts w:hAnsi="宋体" w:cs="宋体"/>
                <w:color w:val="auto"/>
                <w:sz w:val="24"/>
                <w:szCs w:val="24"/>
                <w:highlight w:val="none"/>
              </w:rPr>
            </w:pPr>
            <w:r>
              <w:rPr>
                <w:rFonts w:hAnsi="宋体" w:cs="宋体"/>
                <w:color w:val="auto"/>
                <w:sz w:val="24"/>
                <w:szCs w:val="24"/>
                <w:highlight w:val="none"/>
              </w:rPr>
              <w:t>　</w:t>
            </w:r>
          </w:p>
        </w:tc>
        <w:tc>
          <w:tcPr>
            <w:tcW w:w="754" w:type="dxa"/>
            <w:shd w:val="clear" w:color="auto" w:fill="auto"/>
            <w:noWrap w:val="0"/>
            <w:tcMar>
              <w:left w:w="108" w:type="dxa"/>
              <w:right w:w="108" w:type="dxa"/>
            </w:tcMar>
            <w:vAlign w:val="center"/>
          </w:tcPr>
          <w:p w14:paraId="4060398A">
            <w:pPr>
              <w:jc w:val="center"/>
              <w:rPr>
                <w:rFonts w:hAnsi="宋体" w:cs="宋体"/>
                <w:color w:val="auto"/>
                <w:sz w:val="24"/>
                <w:szCs w:val="24"/>
                <w:highlight w:val="none"/>
              </w:rPr>
            </w:pPr>
            <w:r>
              <w:rPr>
                <w:rFonts w:hAnsi="宋体" w:cs="宋体"/>
                <w:color w:val="auto"/>
                <w:sz w:val="24"/>
                <w:szCs w:val="24"/>
                <w:highlight w:val="none"/>
              </w:rPr>
              <w:t>手机号码</w:t>
            </w:r>
          </w:p>
        </w:tc>
        <w:tc>
          <w:tcPr>
            <w:tcW w:w="2528" w:type="dxa"/>
            <w:gridSpan w:val="2"/>
            <w:shd w:val="clear" w:color="auto" w:fill="auto"/>
            <w:noWrap w:val="0"/>
            <w:tcMar>
              <w:left w:w="108" w:type="dxa"/>
              <w:right w:w="108" w:type="dxa"/>
            </w:tcMar>
            <w:vAlign w:val="center"/>
          </w:tcPr>
          <w:p w14:paraId="0AE79DB3">
            <w:pPr>
              <w:jc w:val="center"/>
              <w:rPr>
                <w:rFonts w:hAnsi="宋体" w:cs="宋体"/>
                <w:color w:val="auto"/>
                <w:sz w:val="24"/>
                <w:szCs w:val="24"/>
                <w:highlight w:val="none"/>
              </w:rPr>
            </w:pPr>
            <w:r>
              <w:rPr>
                <w:rFonts w:hAnsi="宋体" w:cs="宋体"/>
                <w:color w:val="auto"/>
                <w:sz w:val="24"/>
                <w:szCs w:val="24"/>
                <w:highlight w:val="none"/>
              </w:rPr>
              <w:t>　</w:t>
            </w:r>
          </w:p>
        </w:tc>
      </w:tr>
      <w:tr w14:paraId="599D1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7" w:hRule="atLeast"/>
        </w:trPr>
        <w:tc>
          <w:tcPr>
            <w:tcW w:w="9108" w:type="dxa"/>
            <w:gridSpan w:val="8"/>
            <w:shd w:val="clear" w:color="auto" w:fill="auto"/>
            <w:noWrap w:val="0"/>
            <w:tcMar>
              <w:left w:w="108" w:type="dxa"/>
              <w:right w:w="108" w:type="dxa"/>
            </w:tcMar>
            <w:vAlign w:val="center"/>
          </w:tcPr>
          <w:p w14:paraId="6543325B">
            <w:pPr>
              <w:jc w:val="center"/>
              <w:rPr>
                <w:rFonts w:hAnsi="宋体" w:cs="宋体"/>
                <w:color w:val="auto"/>
                <w:sz w:val="24"/>
                <w:szCs w:val="24"/>
                <w:highlight w:val="none"/>
              </w:rPr>
            </w:pPr>
            <w:r>
              <w:rPr>
                <w:rFonts w:hAnsi="宋体" w:cs="宋体"/>
                <w:color w:val="auto"/>
                <w:sz w:val="24"/>
                <w:szCs w:val="24"/>
                <w:highlight w:val="none"/>
              </w:rPr>
              <w:t>递交的证明材料原件如下：</w:t>
            </w:r>
          </w:p>
        </w:tc>
      </w:tr>
      <w:tr w14:paraId="51D69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7" w:hRule="atLeast"/>
        </w:trPr>
        <w:tc>
          <w:tcPr>
            <w:tcW w:w="701" w:type="dxa"/>
            <w:shd w:val="clear" w:color="auto" w:fill="auto"/>
            <w:noWrap w:val="0"/>
            <w:tcMar>
              <w:left w:w="108" w:type="dxa"/>
              <w:right w:w="108" w:type="dxa"/>
            </w:tcMar>
            <w:vAlign w:val="center"/>
          </w:tcPr>
          <w:p w14:paraId="13EDF76C">
            <w:pPr>
              <w:jc w:val="center"/>
              <w:rPr>
                <w:rFonts w:hAnsi="宋体" w:cs="宋体"/>
                <w:color w:val="auto"/>
                <w:sz w:val="24"/>
                <w:szCs w:val="24"/>
                <w:highlight w:val="none"/>
              </w:rPr>
            </w:pPr>
            <w:r>
              <w:rPr>
                <w:rFonts w:hAnsi="宋体" w:cs="宋体"/>
                <w:color w:val="auto"/>
                <w:sz w:val="24"/>
                <w:szCs w:val="24"/>
                <w:highlight w:val="none"/>
              </w:rPr>
              <w:t>序号</w:t>
            </w:r>
          </w:p>
        </w:tc>
        <w:tc>
          <w:tcPr>
            <w:tcW w:w="5125" w:type="dxa"/>
            <w:gridSpan w:val="4"/>
            <w:shd w:val="clear" w:color="auto" w:fill="auto"/>
            <w:noWrap w:val="0"/>
            <w:tcMar>
              <w:left w:w="108" w:type="dxa"/>
              <w:right w:w="108" w:type="dxa"/>
            </w:tcMar>
            <w:vAlign w:val="center"/>
          </w:tcPr>
          <w:p w14:paraId="559D06ED">
            <w:pPr>
              <w:jc w:val="center"/>
              <w:rPr>
                <w:rFonts w:hAnsi="宋体" w:cs="宋体"/>
                <w:color w:val="auto"/>
                <w:sz w:val="24"/>
                <w:szCs w:val="24"/>
                <w:highlight w:val="none"/>
              </w:rPr>
            </w:pPr>
            <w:r>
              <w:rPr>
                <w:rFonts w:hAnsi="宋体" w:cs="宋体"/>
                <w:color w:val="auto"/>
                <w:sz w:val="24"/>
                <w:szCs w:val="24"/>
                <w:highlight w:val="none"/>
              </w:rPr>
              <w:t>证明材料原件名称</w:t>
            </w:r>
          </w:p>
        </w:tc>
        <w:tc>
          <w:tcPr>
            <w:tcW w:w="1712" w:type="dxa"/>
            <w:gridSpan w:val="2"/>
            <w:shd w:val="clear" w:color="auto" w:fill="auto"/>
            <w:noWrap w:val="0"/>
            <w:tcMar>
              <w:left w:w="108" w:type="dxa"/>
              <w:right w:w="108" w:type="dxa"/>
            </w:tcMar>
            <w:vAlign w:val="center"/>
          </w:tcPr>
          <w:p w14:paraId="51CCC957">
            <w:pPr>
              <w:jc w:val="center"/>
              <w:rPr>
                <w:rFonts w:hAnsi="宋体" w:cs="宋体"/>
                <w:color w:val="auto"/>
                <w:sz w:val="24"/>
                <w:szCs w:val="24"/>
                <w:highlight w:val="none"/>
              </w:rPr>
            </w:pPr>
            <w:r>
              <w:rPr>
                <w:rFonts w:hAnsi="宋体" w:cs="宋体"/>
                <w:color w:val="auto"/>
                <w:sz w:val="24"/>
                <w:szCs w:val="24"/>
                <w:highlight w:val="none"/>
              </w:rPr>
              <w:t>单位</w:t>
            </w:r>
          </w:p>
        </w:tc>
        <w:tc>
          <w:tcPr>
            <w:tcW w:w="1570" w:type="dxa"/>
            <w:shd w:val="clear" w:color="auto" w:fill="auto"/>
            <w:noWrap w:val="0"/>
            <w:tcMar>
              <w:left w:w="108" w:type="dxa"/>
              <w:right w:w="108" w:type="dxa"/>
            </w:tcMar>
            <w:vAlign w:val="center"/>
          </w:tcPr>
          <w:p w14:paraId="3D03BCF5">
            <w:pPr>
              <w:jc w:val="center"/>
              <w:rPr>
                <w:rFonts w:hAnsi="宋体" w:cs="宋体"/>
                <w:color w:val="auto"/>
                <w:sz w:val="24"/>
                <w:szCs w:val="24"/>
                <w:highlight w:val="none"/>
              </w:rPr>
            </w:pPr>
            <w:r>
              <w:rPr>
                <w:rFonts w:hAnsi="宋体" w:cs="宋体"/>
                <w:color w:val="auto"/>
                <w:sz w:val="24"/>
                <w:szCs w:val="24"/>
                <w:highlight w:val="none"/>
              </w:rPr>
              <w:t>数量</w:t>
            </w:r>
          </w:p>
        </w:tc>
      </w:tr>
      <w:tr w14:paraId="73B0D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7" w:hRule="atLeast"/>
        </w:trPr>
        <w:tc>
          <w:tcPr>
            <w:tcW w:w="701" w:type="dxa"/>
            <w:shd w:val="clear" w:color="auto" w:fill="auto"/>
            <w:noWrap w:val="0"/>
            <w:tcMar>
              <w:left w:w="108" w:type="dxa"/>
              <w:right w:w="108" w:type="dxa"/>
            </w:tcMar>
            <w:vAlign w:val="center"/>
          </w:tcPr>
          <w:p w14:paraId="5CBD3CF3">
            <w:pPr>
              <w:jc w:val="center"/>
              <w:rPr>
                <w:rFonts w:hint="eastAsia" w:hAnsi="宋体" w:cs="宋体"/>
                <w:color w:val="auto"/>
                <w:sz w:val="24"/>
                <w:szCs w:val="24"/>
                <w:highlight w:val="none"/>
              </w:rPr>
            </w:pPr>
            <w:r>
              <w:rPr>
                <w:rFonts w:hint="eastAsia" w:hAnsi="宋体" w:cs="宋体"/>
                <w:color w:val="auto"/>
                <w:sz w:val="24"/>
                <w:szCs w:val="24"/>
                <w:highlight w:val="none"/>
              </w:rPr>
              <w:t>1</w:t>
            </w:r>
          </w:p>
        </w:tc>
        <w:tc>
          <w:tcPr>
            <w:tcW w:w="5125" w:type="dxa"/>
            <w:gridSpan w:val="4"/>
            <w:shd w:val="clear" w:color="auto" w:fill="auto"/>
            <w:noWrap w:val="0"/>
            <w:tcMar>
              <w:left w:w="108" w:type="dxa"/>
              <w:right w:w="108" w:type="dxa"/>
            </w:tcMar>
            <w:vAlign w:val="center"/>
          </w:tcPr>
          <w:p w14:paraId="16DA3A6D">
            <w:pPr>
              <w:jc w:val="center"/>
              <w:rPr>
                <w:rFonts w:hAnsi="宋体" w:cs="宋体"/>
                <w:color w:val="auto"/>
                <w:sz w:val="24"/>
                <w:szCs w:val="24"/>
                <w:highlight w:val="none"/>
              </w:rPr>
            </w:pPr>
          </w:p>
        </w:tc>
        <w:tc>
          <w:tcPr>
            <w:tcW w:w="1712" w:type="dxa"/>
            <w:gridSpan w:val="2"/>
            <w:shd w:val="clear" w:color="auto" w:fill="auto"/>
            <w:noWrap w:val="0"/>
            <w:tcMar>
              <w:left w:w="108" w:type="dxa"/>
              <w:right w:w="108" w:type="dxa"/>
            </w:tcMar>
            <w:vAlign w:val="center"/>
          </w:tcPr>
          <w:p w14:paraId="24AA5BA0">
            <w:pPr>
              <w:jc w:val="center"/>
              <w:rPr>
                <w:rFonts w:hAnsi="宋体" w:cs="宋体"/>
                <w:color w:val="auto"/>
                <w:sz w:val="24"/>
                <w:szCs w:val="24"/>
                <w:highlight w:val="none"/>
              </w:rPr>
            </w:pPr>
          </w:p>
        </w:tc>
        <w:tc>
          <w:tcPr>
            <w:tcW w:w="1570" w:type="dxa"/>
            <w:shd w:val="clear" w:color="auto" w:fill="auto"/>
            <w:noWrap w:val="0"/>
            <w:tcMar>
              <w:left w:w="108" w:type="dxa"/>
              <w:right w:w="108" w:type="dxa"/>
            </w:tcMar>
            <w:vAlign w:val="center"/>
          </w:tcPr>
          <w:p w14:paraId="0557B405">
            <w:pPr>
              <w:jc w:val="center"/>
              <w:rPr>
                <w:rFonts w:hAnsi="宋体" w:cs="宋体"/>
                <w:color w:val="auto"/>
                <w:sz w:val="24"/>
                <w:szCs w:val="24"/>
                <w:highlight w:val="none"/>
              </w:rPr>
            </w:pPr>
            <w:r>
              <w:rPr>
                <w:rFonts w:hAnsi="宋体" w:cs="宋体"/>
                <w:color w:val="auto"/>
                <w:sz w:val="24"/>
                <w:szCs w:val="24"/>
                <w:highlight w:val="none"/>
              </w:rPr>
              <w:t>　</w:t>
            </w:r>
          </w:p>
        </w:tc>
      </w:tr>
      <w:tr w14:paraId="0645E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7" w:hRule="atLeast"/>
        </w:trPr>
        <w:tc>
          <w:tcPr>
            <w:tcW w:w="701" w:type="dxa"/>
            <w:shd w:val="clear" w:color="auto" w:fill="auto"/>
            <w:noWrap w:val="0"/>
            <w:tcMar>
              <w:left w:w="108" w:type="dxa"/>
              <w:right w:w="108" w:type="dxa"/>
            </w:tcMar>
            <w:vAlign w:val="center"/>
          </w:tcPr>
          <w:p w14:paraId="3564D036">
            <w:pPr>
              <w:jc w:val="center"/>
              <w:rPr>
                <w:rFonts w:hint="eastAsia" w:hAnsi="宋体" w:cs="宋体"/>
                <w:color w:val="auto"/>
                <w:sz w:val="24"/>
                <w:szCs w:val="24"/>
                <w:highlight w:val="none"/>
              </w:rPr>
            </w:pPr>
            <w:r>
              <w:rPr>
                <w:rFonts w:hint="eastAsia" w:hAnsi="宋体" w:cs="宋体"/>
                <w:color w:val="auto"/>
                <w:sz w:val="24"/>
                <w:szCs w:val="24"/>
                <w:highlight w:val="none"/>
              </w:rPr>
              <w:t>2</w:t>
            </w:r>
          </w:p>
        </w:tc>
        <w:tc>
          <w:tcPr>
            <w:tcW w:w="5125" w:type="dxa"/>
            <w:gridSpan w:val="4"/>
            <w:shd w:val="clear" w:color="auto" w:fill="auto"/>
            <w:noWrap w:val="0"/>
            <w:tcMar>
              <w:left w:w="108" w:type="dxa"/>
              <w:right w:w="108" w:type="dxa"/>
            </w:tcMar>
            <w:vAlign w:val="center"/>
          </w:tcPr>
          <w:p w14:paraId="0F8926A6">
            <w:pPr>
              <w:jc w:val="center"/>
              <w:rPr>
                <w:rFonts w:hAnsi="宋体" w:cs="宋体"/>
                <w:color w:val="auto"/>
                <w:sz w:val="24"/>
                <w:szCs w:val="24"/>
                <w:highlight w:val="none"/>
              </w:rPr>
            </w:pPr>
          </w:p>
        </w:tc>
        <w:tc>
          <w:tcPr>
            <w:tcW w:w="1712" w:type="dxa"/>
            <w:gridSpan w:val="2"/>
            <w:shd w:val="clear" w:color="auto" w:fill="auto"/>
            <w:noWrap w:val="0"/>
            <w:tcMar>
              <w:left w:w="108" w:type="dxa"/>
              <w:right w:w="108" w:type="dxa"/>
            </w:tcMar>
            <w:vAlign w:val="center"/>
          </w:tcPr>
          <w:p w14:paraId="37D88558">
            <w:pPr>
              <w:jc w:val="center"/>
              <w:rPr>
                <w:rFonts w:hAnsi="宋体" w:cs="宋体"/>
                <w:color w:val="auto"/>
                <w:sz w:val="24"/>
                <w:szCs w:val="24"/>
                <w:highlight w:val="none"/>
              </w:rPr>
            </w:pPr>
          </w:p>
        </w:tc>
        <w:tc>
          <w:tcPr>
            <w:tcW w:w="1570" w:type="dxa"/>
            <w:shd w:val="clear" w:color="auto" w:fill="auto"/>
            <w:noWrap w:val="0"/>
            <w:tcMar>
              <w:left w:w="108" w:type="dxa"/>
              <w:right w:w="108" w:type="dxa"/>
            </w:tcMar>
            <w:vAlign w:val="center"/>
          </w:tcPr>
          <w:p w14:paraId="65217A66">
            <w:pPr>
              <w:jc w:val="center"/>
              <w:rPr>
                <w:rFonts w:hAnsi="宋体" w:cs="宋体"/>
                <w:color w:val="auto"/>
                <w:sz w:val="24"/>
                <w:szCs w:val="24"/>
                <w:highlight w:val="none"/>
              </w:rPr>
            </w:pPr>
          </w:p>
        </w:tc>
      </w:tr>
      <w:tr w14:paraId="5CD0E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7" w:hRule="atLeast"/>
        </w:trPr>
        <w:tc>
          <w:tcPr>
            <w:tcW w:w="701" w:type="dxa"/>
            <w:shd w:val="clear" w:color="auto" w:fill="auto"/>
            <w:noWrap w:val="0"/>
            <w:tcMar>
              <w:left w:w="108" w:type="dxa"/>
              <w:right w:w="108" w:type="dxa"/>
            </w:tcMar>
            <w:vAlign w:val="center"/>
          </w:tcPr>
          <w:p w14:paraId="6D922145">
            <w:pPr>
              <w:jc w:val="center"/>
              <w:rPr>
                <w:rFonts w:hint="eastAsia" w:hAnsi="宋体" w:cs="宋体"/>
                <w:color w:val="auto"/>
                <w:sz w:val="24"/>
                <w:szCs w:val="24"/>
                <w:highlight w:val="none"/>
              </w:rPr>
            </w:pPr>
            <w:r>
              <w:rPr>
                <w:rFonts w:hint="eastAsia" w:hAnsi="宋体" w:cs="宋体"/>
                <w:color w:val="auto"/>
                <w:sz w:val="24"/>
                <w:szCs w:val="24"/>
                <w:highlight w:val="none"/>
              </w:rPr>
              <w:t>3</w:t>
            </w:r>
          </w:p>
        </w:tc>
        <w:tc>
          <w:tcPr>
            <w:tcW w:w="5125" w:type="dxa"/>
            <w:gridSpan w:val="4"/>
            <w:shd w:val="clear" w:color="auto" w:fill="auto"/>
            <w:noWrap w:val="0"/>
            <w:tcMar>
              <w:left w:w="108" w:type="dxa"/>
              <w:right w:w="108" w:type="dxa"/>
            </w:tcMar>
            <w:vAlign w:val="center"/>
          </w:tcPr>
          <w:p w14:paraId="42248857">
            <w:pPr>
              <w:jc w:val="center"/>
              <w:rPr>
                <w:rFonts w:hAnsi="宋体" w:cs="宋体"/>
                <w:color w:val="auto"/>
                <w:sz w:val="24"/>
                <w:szCs w:val="24"/>
                <w:highlight w:val="none"/>
              </w:rPr>
            </w:pPr>
          </w:p>
        </w:tc>
        <w:tc>
          <w:tcPr>
            <w:tcW w:w="1712" w:type="dxa"/>
            <w:gridSpan w:val="2"/>
            <w:shd w:val="clear" w:color="auto" w:fill="auto"/>
            <w:noWrap w:val="0"/>
            <w:tcMar>
              <w:left w:w="108" w:type="dxa"/>
              <w:right w:w="108" w:type="dxa"/>
            </w:tcMar>
            <w:vAlign w:val="center"/>
          </w:tcPr>
          <w:p w14:paraId="375BF155">
            <w:pPr>
              <w:jc w:val="center"/>
              <w:rPr>
                <w:rFonts w:hAnsi="宋体" w:cs="宋体"/>
                <w:color w:val="auto"/>
                <w:sz w:val="24"/>
                <w:szCs w:val="24"/>
                <w:highlight w:val="none"/>
              </w:rPr>
            </w:pPr>
          </w:p>
        </w:tc>
        <w:tc>
          <w:tcPr>
            <w:tcW w:w="1570" w:type="dxa"/>
            <w:shd w:val="clear" w:color="auto" w:fill="auto"/>
            <w:noWrap w:val="0"/>
            <w:tcMar>
              <w:left w:w="108" w:type="dxa"/>
              <w:right w:w="108" w:type="dxa"/>
            </w:tcMar>
            <w:vAlign w:val="center"/>
          </w:tcPr>
          <w:p w14:paraId="624BA07C">
            <w:pPr>
              <w:jc w:val="center"/>
              <w:rPr>
                <w:rFonts w:hAnsi="宋体" w:cs="宋体"/>
                <w:color w:val="auto"/>
                <w:sz w:val="24"/>
                <w:szCs w:val="24"/>
                <w:highlight w:val="none"/>
              </w:rPr>
            </w:pPr>
          </w:p>
        </w:tc>
      </w:tr>
      <w:tr w14:paraId="6450A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7" w:hRule="atLeast"/>
        </w:trPr>
        <w:tc>
          <w:tcPr>
            <w:tcW w:w="701" w:type="dxa"/>
            <w:shd w:val="clear" w:color="auto" w:fill="auto"/>
            <w:noWrap w:val="0"/>
            <w:tcMar>
              <w:left w:w="108" w:type="dxa"/>
              <w:right w:w="108" w:type="dxa"/>
            </w:tcMar>
            <w:vAlign w:val="center"/>
          </w:tcPr>
          <w:p w14:paraId="0824CEAD">
            <w:pPr>
              <w:jc w:val="center"/>
              <w:rPr>
                <w:rFonts w:hint="eastAsia" w:hAnsi="宋体" w:cs="宋体"/>
                <w:color w:val="auto"/>
                <w:sz w:val="24"/>
                <w:szCs w:val="24"/>
                <w:highlight w:val="none"/>
              </w:rPr>
            </w:pPr>
            <w:r>
              <w:rPr>
                <w:rFonts w:hint="eastAsia" w:hAnsi="宋体" w:cs="宋体"/>
                <w:color w:val="auto"/>
                <w:sz w:val="24"/>
                <w:szCs w:val="24"/>
                <w:highlight w:val="none"/>
              </w:rPr>
              <w:t>...</w:t>
            </w:r>
          </w:p>
        </w:tc>
        <w:tc>
          <w:tcPr>
            <w:tcW w:w="5125" w:type="dxa"/>
            <w:gridSpan w:val="4"/>
            <w:shd w:val="clear" w:color="auto" w:fill="auto"/>
            <w:noWrap w:val="0"/>
            <w:tcMar>
              <w:left w:w="108" w:type="dxa"/>
              <w:right w:w="108" w:type="dxa"/>
            </w:tcMar>
            <w:vAlign w:val="center"/>
          </w:tcPr>
          <w:p w14:paraId="6D22B6D5">
            <w:pPr>
              <w:jc w:val="center"/>
              <w:rPr>
                <w:rFonts w:hAnsi="宋体" w:cs="宋体"/>
                <w:color w:val="auto"/>
                <w:sz w:val="24"/>
                <w:szCs w:val="24"/>
                <w:highlight w:val="none"/>
              </w:rPr>
            </w:pPr>
          </w:p>
        </w:tc>
        <w:tc>
          <w:tcPr>
            <w:tcW w:w="1712" w:type="dxa"/>
            <w:gridSpan w:val="2"/>
            <w:shd w:val="clear" w:color="auto" w:fill="auto"/>
            <w:noWrap w:val="0"/>
            <w:tcMar>
              <w:left w:w="108" w:type="dxa"/>
              <w:right w:w="108" w:type="dxa"/>
            </w:tcMar>
            <w:vAlign w:val="center"/>
          </w:tcPr>
          <w:p w14:paraId="0D3863C3">
            <w:pPr>
              <w:jc w:val="center"/>
              <w:rPr>
                <w:rFonts w:hAnsi="宋体" w:cs="宋体"/>
                <w:color w:val="auto"/>
                <w:sz w:val="24"/>
                <w:szCs w:val="24"/>
                <w:highlight w:val="none"/>
              </w:rPr>
            </w:pPr>
          </w:p>
        </w:tc>
        <w:tc>
          <w:tcPr>
            <w:tcW w:w="1570" w:type="dxa"/>
            <w:shd w:val="clear" w:color="auto" w:fill="auto"/>
            <w:noWrap w:val="0"/>
            <w:tcMar>
              <w:left w:w="108" w:type="dxa"/>
              <w:right w:w="108" w:type="dxa"/>
            </w:tcMar>
            <w:vAlign w:val="center"/>
          </w:tcPr>
          <w:p w14:paraId="03487C6D">
            <w:pPr>
              <w:jc w:val="center"/>
              <w:rPr>
                <w:rFonts w:hAnsi="宋体" w:cs="宋体"/>
                <w:color w:val="auto"/>
                <w:sz w:val="24"/>
                <w:szCs w:val="24"/>
                <w:highlight w:val="none"/>
              </w:rPr>
            </w:pPr>
            <w:r>
              <w:rPr>
                <w:rFonts w:hAnsi="宋体" w:cs="宋体"/>
                <w:color w:val="auto"/>
                <w:sz w:val="24"/>
                <w:szCs w:val="24"/>
                <w:highlight w:val="none"/>
              </w:rPr>
              <w:t>　</w:t>
            </w:r>
          </w:p>
        </w:tc>
      </w:tr>
      <w:tr w14:paraId="52302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037" w:hRule="atLeast"/>
        </w:trPr>
        <w:tc>
          <w:tcPr>
            <w:tcW w:w="701" w:type="dxa"/>
            <w:shd w:val="clear" w:color="auto" w:fill="auto"/>
            <w:noWrap w:val="0"/>
            <w:tcMar>
              <w:left w:w="108" w:type="dxa"/>
              <w:right w:w="108" w:type="dxa"/>
            </w:tcMar>
            <w:vAlign w:val="center"/>
          </w:tcPr>
          <w:p w14:paraId="12E8323D">
            <w:pPr>
              <w:ind w:left="8" w:hanging="94"/>
              <w:jc w:val="center"/>
              <w:rPr>
                <w:rFonts w:hint="eastAsia" w:hAnsi="宋体" w:cs="宋体"/>
                <w:color w:val="auto"/>
                <w:sz w:val="24"/>
                <w:szCs w:val="24"/>
                <w:highlight w:val="none"/>
              </w:rPr>
            </w:pPr>
            <w:r>
              <w:rPr>
                <w:rFonts w:hint="eastAsia" w:hAnsi="宋体" w:cs="宋体"/>
                <w:color w:val="auto"/>
                <w:sz w:val="24"/>
                <w:szCs w:val="24"/>
                <w:highlight w:val="none"/>
              </w:rPr>
              <w:t>注意：</w:t>
            </w:r>
          </w:p>
        </w:tc>
        <w:tc>
          <w:tcPr>
            <w:tcW w:w="8407" w:type="dxa"/>
            <w:gridSpan w:val="7"/>
            <w:shd w:val="clear" w:color="auto" w:fill="auto"/>
            <w:noWrap w:val="0"/>
            <w:tcMar>
              <w:left w:w="108" w:type="dxa"/>
              <w:right w:w="108" w:type="dxa"/>
            </w:tcMar>
            <w:vAlign w:val="center"/>
          </w:tcPr>
          <w:p w14:paraId="2276CCD2">
            <w:pPr>
              <w:ind w:firstLine="480"/>
              <w:rPr>
                <w:rFonts w:hint="eastAsia" w:hAnsi="宋体" w:cs="宋体"/>
                <w:color w:val="auto"/>
                <w:sz w:val="24"/>
                <w:szCs w:val="24"/>
                <w:highlight w:val="none"/>
              </w:rPr>
            </w:pPr>
            <w:r>
              <w:rPr>
                <w:rFonts w:hint="eastAsia" w:hAnsi="宋体" w:cs="宋体"/>
                <w:color w:val="auto"/>
                <w:sz w:val="24"/>
                <w:szCs w:val="24"/>
                <w:highlight w:val="none"/>
              </w:rPr>
              <w:t>该表一式两份，两份表格投标人均需如实填写各项内容，两份表格的填写内容应一致。一份贴于装纳原件的文件袋（箱），一份在递交文件袋（箱）时由招标代理机构、投标人签字后交招标代理机构。招标代理机构仅代签收装纳原件的文件袋（箱），而不对文件袋（箱）中资料的数量、内容及真实性负责。</w:t>
            </w:r>
          </w:p>
        </w:tc>
      </w:tr>
      <w:tr w14:paraId="28837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20" w:hRule="atLeast"/>
        </w:trPr>
        <w:tc>
          <w:tcPr>
            <w:tcW w:w="2207" w:type="dxa"/>
            <w:gridSpan w:val="2"/>
            <w:shd w:val="clear" w:color="auto" w:fill="auto"/>
            <w:noWrap w:val="0"/>
            <w:tcMar>
              <w:left w:w="108" w:type="dxa"/>
              <w:right w:w="108" w:type="dxa"/>
            </w:tcMar>
            <w:vAlign w:val="center"/>
          </w:tcPr>
          <w:p w14:paraId="3074F0EA">
            <w:pPr>
              <w:jc w:val="both"/>
              <w:rPr>
                <w:rFonts w:hint="eastAsia" w:hAnsi="宋体" w:cs="宋体"/>
                <w:color w:val="auto"/>
                <w:sz w:val="24"/>
                <w:szCs w:val="24"/>
                <w:highlight w:val="none"/>
              </w:rPr>
            </w:pPr>
            <w:r>
              <w:rPr>
                <w:rFonts w:hint="eastAsia" w:hAnsi="宋体" w:cs="宋体"/>
                <w:color w:val="auto"/>
                <w:sz w:val="24"/>
                <w:szCs w:val="24"/>
                <w:highlight w:val="none"/>
              </w:rPr>
              <w:t>接收原件经办人(招标代理)：</w:t>
            </w:r>
          </w:p>
        </w:tc>
        <w:tc>
          <w:tcPr>
            <w:tcW w:w="1994" w:type="dxa"/>
            <w:gridSpan w:val="2"/>
            <w:shd w:val="clear" w:color="auto" w:fill="auto"/>
            <w:noWrap w:val="0"/>
            <w:tcMar>
              <w:left w:w="108" w:type="dxa"/>
              <w:right w:w="108" w:type="dxa"/>
            </w:tcMar>
            <w:vAlign w:val="center"/>
          </w:tcPr>
          <w:p w14:paraId="7039FF5D">
            <w:pPr>
              <w:jc w:val="center"/>
              <w:rPr>
                <w:rFonts w:hint="eastAsia" w:hAnsi="宋体" w:cs="宋体"/>
                <w:color w:val="auto"/>
                <w:sz w:val="24"/>
                <w:szCs w:val="24"/>
                <w:highlight w:val="none"/>
              </w:rPr>
            </w:pPr>
          </w:p>
        </w:tc>
        <w:tc>
          <w:tcPr>
            <w:tcW w:w="1625" w:type="dxa"/>
            <w:shd w:val="clear" w:color="auto" w:fill="auto"/>
            <w:noWrap w:val="0"/>
            <w:tcMar>
              <w:left w:w="108" w:type="dxa"/>
              <w:right w:w="108" w:type="dxa"/>
            </w:tcMar>
            <w:vAlign w:val="center"/>
          </w:tcPr>
          <w:p w14:paraId="6CFCB42E">
            <w:pPr>
              <w:jc w:val="center"/>
              <w:rPr>
                <w:rFonts w:hint="eastAsia" w:hAnsi="宋体" w:cs="宋体"/>
                <w:color w:val="auto"/>
                <w:sz w:val="24"/>
                <w:szCs w:val="24"/>
                <w:highlight w:val="none"/>
              </w:rPr>
            </w:pPr>
            <w:r>
              <w:rPr>
                <w:rFonts w:hint="eastAsia" w:hAnsi="宋体" w:cs="宋体"/>
                <w:color w:val="auto"/>
                <w:sz w:val="24"/>
                <w:szCs w:val="24"/>
                <w:highlight w:val="none"/>
              </w:rPr>
              <w:t>接收时间：</w:t>
            </w:r>
          </w:p>
        </w:tc>
        <w:tc>
          <w:tcPr>
            <w:tcW w:w="3282" w:type="dxa"/>
            <w:gridSpan w:val="3"/>
            <w:shd w:val="clear" w:color="auto" w:fill="auto"/>
            <w:noWrap w:val="0"/>
            <w:tcMar>
              <w:left w:w="108" w:type="dxa"/>
              <w:right w:w="108" w:type="dxa"/>
            </w:tcMar>
            <w:vAlign w:val="center"/>
          </w:tcPr>
          <w:p w14:paraId="5F3DDF19">
            <w:pPr>
              <w:ind w:firstLine="720" w:firstLineChars="300"/>
              <w:jc w:val="left"/>
              <w:rPr>
                <w:rFonts w:hint="eastAsia" w:hAnsi="宋体" w:cs="宋体"/>
                <w:color w:val="auto"/>
                <w:sz w:val="24"/>
                <w:szCs w:val="24"/>
                <w:highlight w:val="none"/>
              </w:rPr>
            </w:pPr>
            <w:r>
              <w:rPr>
                <w:rFonts w:hint="eastAsia" w:hAnsi="宋体" w:cs="宋体"/>
                <w:color w:val="auto"/>
                <w:sz w:val="24"/>
                <w:szCs w:val="24"/>
                <w:highlight w:val="none"/>
              </w:rPr>
              <w:t>年   月   日   时  分</w:t>
            </w:r>
          </w:p>
        </w:tc>
      </w:tr>
      <w:tr w14:paraId="03E33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90" w:hRule="atLeast"/>
        </w:trPr>
        <w:tc>
          <w:tcPr>
            <w:tcW w:w="2207" w:type="dxa"/>
            <w:gridSpan w:val="2"/>
            <w:shd w:val="clear" w:color="auto" w:fill="auto"/>
            <w:noWrap w:val="0"/>
            <w:tcMar>
              <w:left w:w="108" w:type="dxa"/>
              <w:right w:w="108" w:type="dxa"/>
            </w:tcMar>
            <w:vAlign w:val="center"/>
          </w:tcPr>
          <w:p w14:paraId="50C35FD0">
            <w:pPr>
              <w:jc w:val="center"/>
              <w:rPr>
                <w:rFonts w:hint="eastAsia" w:hAnsi="宋体" w:cs="宋体"/>
                <w:color w:val="auto"/>
                <w:sz w:val="24"/>
                <w:szCs w:val="24"/>
                <w:highlight w:val="none"/>
              </w:rPr>
            </w:pPr>
            <w:r>
              <w:rPr>
                <w:rFonts w:hint="eastAsia" w:hAnsi="宋体" w:cs="宋体"/>
                <w:color w:val="auto"/>
                <w:sz w:val="24"/>
                <w:szCs w:val="24"/>
                <w:highlight w:val="none"/>
              </w:rPr>
              <w:t>退还原件接收人(投标人)：</w:t>
            </w:r>
          </w:p>
        </w:tc>
        <w:tc>
          <w:tcPr>
            <w:tcW w:w="1994" w:type="dxa"/>
            <w:gridSpan w:val="2"/>
            <w:shd w:val="clear" w:color="auto" w:fill="auto"/>
            <w:noWrap w:val="0"/>
            <w:tcMar>
              <w:left w:w="108" w:type="dxa"/>
              <w:right w:w="108" w:type="dxa"/>
            </w:tcMar>
            <w:vAlign w:val="center"/>
          </w:tcPr>
          <w:p w14:paraId="2E306509">
            <w:pPr>
              <w:jc w:val="center"/>
              <w:rPr>
                <w:rFonts w:hint="eastAsia" w:hAnsi="宋体" w:cs="宋体"/>
                <w:color w:val="auto"/>
                <w:sz w:val="24"/>
                <w:szCs w:val="24"/>
                <w:highlight w:val="none"/>
              </w:rPr>
            </w:pPr>
          </w:p>
        </w:tc>
        <w:tc>
          <w:tcPr>
            <w:tcW w:w="1625" w:type="dxa"/>
            <w:shd w:val="clear" w:color="auto" w:fill="auto"/>
            <w:noWrap w:val="0"/>
            <w:tcMar>
              <w:left w:w="108" w:type="dxa"/>
              <w:right w:w="108" w:type="dxa"/>
            </w:tcMar>
            <w:vAlign w:val="center"/>
          </w:tcPr>
          <w:p w14:paraId="330B90B6">
            <w:pPr>
              <w:jc w:val="center"/>
              <w:rPr>
                <w:rFonts w:hint="eastAsia" w:hAnsi="宋体" w:cs="宋体"/>
                <w:color w:val="auto"/>
                <w:sz w:val="24"/>
                <w:szCs w:val="24"/>
                <w:highlight w:val="none"/>
              </w:rPr>
            </w:pPr>
            <w:r>
              <w:rPr>
                <w:rFonts w:hint="eastAsia" w:hAnsi="宋体" w:cs="宋体"/>
                <w:color w:val="auto"/>
                <w:sz w:val="24"/>
                <w:szCs w:val="24"/>
                <w:highlight w:val="none"/>
              </w:rPr>
              <w:t>退还时间：</w:t>
            </w:r>
          </w:p>
        </w:tc>
        <w:tc>
          <w:tcPr>
            <w:tcW w:w="3282" w:type="dxa"/>
            <w:gridSpan w:val="3"/>
            <w:shd w:val="clear" w:color="auto" w:fill="auto"/>
            <w:noWrap w:val="0"/>
            <w:tcMar>
              <w:left w:w="108" w:type="dxa"/>
              <w:right w:w="108" w:type="dxa"/>
            </w:tcMar>
            <w:vAlign w:val="center"/>
          </w:tcPr>
          <w:p w14:paraId="1B2E0C0D">
            <w:pPr>
              <w:ind w:firstLine="720" w:firstLineChars="300"/>
              <w:jc w:val="left"/>
              <w:rPr>
                <w:rFonts w:hint="eastAsia" w:hAnsi="宋体" w:cs="宋体"/>
                <w:color w:val="auto"/>
                <w:sz w:val="24"/>
                <w:szCs w:val="24"/>
                <w:highlight w:val="none"/>
              </w:rPr>
            </w:pPr>
            <w:r>
              <w:rPr>
                <w:rFonts w:hint="eastAsia" w:hAnsi="宋体" w:cs="宋体"/>
                <w:color w:val="auto"/>
                <w:sz w:val="24"/>
                <w:szCs w:val="24"/>
                <w:highlight w:val="none"/>
              </w:rPr>
              <w:t>年   月   日   时   分</w:t>
            </w:r>
          </w:p>
        </w:tc>
      </w:tr>
    </w:tbl>
    <w:p w14:paraId="2043B9AC">
      <w:pPr>
        <w:bidi w:val="0"/>
        <w:rPr>
          <w:color w:val="auto"/>
          <w:highlight w:val="none"/>
        </w:rPr>
      </w:pPr>
    </w:p>
    <w:p w14:paraId="59158BD3">
      <w:pPr>
        <w:rPr>
          <w:color w:val="auto"/>
          <w:highlight w:val="none"/>
        </w:rPr>
      </w:pPr>
    </w:p>
    <w:p w14:paraId="65603D6D">
      <w:pPr>
        <w:bidi w:val="0"/>
        <w:rPr>
          <w:color w:val="auto"/>
          <w:highlight w:val="none"/>
        </w:rPr>
      </w:pPr>
    </w:p>
    <w:p w14:paraId="2B3640DE">
      <w:pPr>
        <w:bidi w:val="0"/>
        <w:rPr>
          <w:color w:val="auto"/>
          <w:highlight w:val="none"/>
        </w:rPr>
      </w:pPr>
    </w:p>
    <w:p w14:paraId="1E5C483D">
      <w:pPr>
        <w:pStyle w:val="4"/>
        <w:bidi w:val="0"/>
        <w:rPr>
          <w:rFonts w:hint="default" w:ascii="宋体" w:hAnsi="Times New Roman" w:eastAsia="宋体" w:cs="Times New Roman"/>
          <w:b/>
          <w:bCs/>
          <w:color w:val="auto"/>
          <w:highlight w:val="none"/>
          <w:lang w:val="en-US" w:eastAsia="zh-CN"/>
        </w:rPr>
      </w:pPr>
      <w:bookmarkStart w:id="344" w:name="_Toc20950"/>
      <w:bookmarkStart w:id="345" w:name="_Toc26582"/>
      <w:bookmarkStart w:id="346" w:name="_Toc591"/>
      <w:r>
        <w:rPr>
          <w:rFonts w:hint="eastAsia" w:ascii="宋体" w:hAnsi="Times New Roman" w:eastAsia="宋体" w:cs="Times New Roman"/>
          <w:b/>
          <w:bCs/>
          <w:color w:val="auto"/>
          <w:highlight w:val="none"/>
          <w:lang w:val="en-US" w:eastAsia="zh-CN"/>
        </w:rPr>
        <w:t>格式十四 定标因素评审资料</w:t>
      </w:r>
      <w:bookmarkEnd w:id="344"/>
      <w:bookmarkEnd w:id="345"/>
      <w:bookmarkEnd w:id="346"/>
    </w:p>
    <w:p w14:paraId="24D780F8">
      <w:pPr>
        <w:spacing w:line="500" w:lineRule="exact"/>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lang w:eastAsia="zh-CN"/>
        </w:rPr>
        <w:t>定标因素评审资料</w:t>
      </w:r>
    </w:p>
    <w:p w14:paraId="5DDF89F2">
      <w:pPr>
        <w:jc w:val="left"/>
        <w:rPr>
          <w:rFonts w:hint="eastAsia" w:ascii="宋体" w:hAnsi="宋体" w:eastAsia="宋体" w:cs="宋体"/>
          <w:color w:val="auto"/>
          <w:sz w:val="24"/>
          <w:highlight w:val="none"/>
          <w:lang w:eastAsia="zh-CN"/>
        </w:rPr>
      </w:pPr>
    </w:p>
    <w:p w14:paraId="430FF920">
      <w:pPr>
        <w:bidi w:val="0"/>
        <w:ind w:firstLine="560" w:firstLineChars="200"/>
        <w:rPr>
          <w:rFonts w:hint="eastAsia"/>
          <w:color w:val="auto"/>
          <w:highlight w:val="none"/>
        </w:rPr>
      </w:pPr>
      <w:r>
        <w:rPr>
          <w:rFonts w:hint="eastAsia" w:ascii="宋体" w:hAnsi="宋体" w:eastAsia="宋体" w:cs="宋体"/>
          <w:b w:val="0"/>
          <w:bCs w:val="0"/>
          <w:color w:val="auto"/>
          <w:sz w:val="28"/>
          <w:szCs w:val="28"/>
          <w:highlight w:val="none"/>
          <w:lang w:val="en-US" w:eastAsia="zh-CN"/>
        </w:rPr>
        <w:t>投标人根据“</w:t>
      </w:r>
      <w:r>
        <w:rPr>
          <w:rFonts w:hint="eastAsia" w:ascii="宋体" w:hAnsi="宋体" w:eastAsia="宋体" w:cs="宋体"/>
          <w:b w:val="0"/>
          <w:bCs w:val="0"/>
          <w:color w:val="auto"/>
          <w:sz w:val="28"/>
          <w:szCs w:val="28"/>
          <w:highlight w:val="none"/>
        </w:rPr>
        <w:t>第</w:t>
      </w:r>
      <w:r>
        <w:rPr>
          <w:rFonts w:hint="eastAsia" w:ascii="宋体" w:hAnsi="宋体" w:eastAsia="宋体" w:cs="宋体"/>
          <w:b w:val="0"/>
          <w:bCs w:val="0"/>
          <w:color w:val="auto"/>
          <w:sz w:val="28"/>
          <w:szCs w:val="28"/>
          <w:highlight w:val="none"/>
          <w:lang w:val="en-US" w:eastAsia="zh-CN"/>
        </w:rPr>
        <w:t>一</w:t>
      </w:r>
      <w:r>
        <w:rPr>
          <w:rFonts w:hint="eastAsia" w:ascii="宋体" w:hAnsi="宋体" w:eastAsia="宋体" w:cs="宋体"/>
          <w:b w:val="0"/>
          <w:bCs w:val="0"/>
          <w:color w:val="auto"/>
          <w:sz w:val="28"/>
          <w:szCs w:val="28"/>
          <w:highlight w:val="none"/>
        </w:rPr>
        <w:t>章</w:t>
      </w:r>
      <w:r>
        <w:rPr>
          <w:rFonts w:hint="eastAsia" w:ascii="宋体" w:hAnsi="宋体" w:eastAsia="宋体" w:cs="宋体"/>
          <w:b w:val="0"/>
          <w:bCs w:val="0"/>
          <w:color w:val="auto"/>
          <w:sz w:val="28"/>
          <w:szCs w:val="28"/>
          <w:highlight w:val="none"/>
          <w:lang w:val="en-US" w:eastAsia="zh-CN"/>
        </w:rPr>
        <w:t xml:space="preserve"> 第五节 定标规定及细则”载明的</w:t>
      </w:r>
      <w:r>
        <w:rPr>
          <w:rFonts w:hint="eastAsia" w:ascii="宋体" w:hAnsi="宋体" w:eastAsia="宋体" w:cs="宋体"/>
          <w:b w:val="0"/>
          <w:bCs w:val="0"/>
          <w:color w:val="auto"/>
          <w:sz w:val="28"/>
          <w:szCs w:val="28"/>
          <w:highlight w:val="none"/>
          <w:lang w:eastAsia="zh-CN"/>
        </w:rPr>
        <w:t>定标因素，</w:t>
      </w:r>
      <w:r>
        <w:rPr>
          <w:rFonts w:hint="eastAsia" w:ascii="宋体" w:hAnsi="宋体" w:eastAsia="宋体" w:cs="宋体"/>
          <w:b w:val="0"/>
          <w:bCs w:val="0"/>
          <w:color w:val="auto"/>
          <w:sz w:val="28"/>
          <w:szCs w:val="28"/>
          <w:highlight w:val="none"/>
          <w:lang w:val="en-US" w:eastAsia="zh-CN"/>
        </w:rPr>
        <w:t>提交</w:t>
      </w:r>
      <w:r>
        <w:rPr>
          <w:rFonts w:hint="eastAsia" w:ascii="宋体" w:hAnsi="宋体" w:eastAsia="宋体" w:cs="宋体"/>
          <w:b w:val="0"/>
          <w:bCs w:val="0"/>
          <w:color w:val="auto"/>
          <w:sz w:val="28"/>
          <w:szCs w:val="28"/>
          <w:highlight w:val="none"/>
          <w:lang w:eastAsia="zh-CN"/>
        </w:rPr>
        <w:t>评审资料。</w:t>
      </w:r>
    </w:p>
    <w:p w14:paraId="7ADC733D">
      <w:pPr>
        <w:bidi w:val="0"/>
        <w:rPr>
          <w:color w:val="auto"/>
          <w:highlight w:val="none"/>
        </w:rPr>
      </w:pPr>
    </w:p>
    <w:p w14:paraId="62BBBD59">
      <w:pPr>
        <w:bidi w:val="0"/>
        <w:rPr>
          <w:color w:val="auto"/>
          <w:highlight w:val="none"/>
        </w:rPr>
      </w:pPr>
    </w:p>
    <w:p w14:paraId="5ABE802F">
      <w:pPr>
        <w:bidi w:val="0"/>
        <w:rPr>
          <w:color w:val="auto"/>
          <w:highlight w:val="none"/>
        </w:rPr>
      </w:pPr>
    </w:p>
    <w:p w14:paraId="52725042">
      <w:pPr>
        <w:bidi w:val="0"/>
        <w:rPr>
          <w:color w:val="auto"/>
          <w:highlight w:val="none"/>
        </w:rPr>
      </w:pPr>
    </w:p>
    <w:p w14:paraId="37C8388A">
      <w:pPr>
        <w:bidi w:val="0"/>
        <w:rPr>
          <w:color w:val="auto"/>
          <w:highlight w:val="none"/>
        </w:rPr>
      </w:pPr>
    </w:p>
    <w:p w14:paraId="11A8C02E">
      <w:pPr>
        <w:bidi w:val="0"/>
        <w:rPr>
          <w:color w:val="auto"/>
          <w:highlight w:val="none"/>
        </w:rPr>
      </w:pPr>
    </w:p>
    <w:p w14:paraId="2392D390">
      <w:pPr>
        <w:bidi w:val="0"/>
        <w:rPr>
          <w:color w:val="auto"/>
          <w:highlight w:val="none"/>
        </w:rPr>
      </w:pPr>
    </w:p>
    <w:p w14:paraId="6AC8BD70">
      <w:pPr>
        <w:bidi w:val="0"/>
        <w:rPr>
          <w:color w:val="auto"/>
          <w:highlight w:val="none"/>
        </w:rPr>
      </w:pPr>
    </w:p>
    <w:p w14:paraId="29FA3456">
      <w:pPr>
        <w:bidi w:val="0"/>
        <w:rPr>
          <w:color w:val="auto"/>
          <w:highlight w:val="none"/>
        </w:rPr>
      </w:pPr>
    </w:p>
    <w:p w14:paraId="6A29349A">
      <w:pPr>
        <w:bidi w:val="0"/>
        <w:rPr>
          <w:color w:val="auto"/>
          <w:highlight w:val="none"/>
        </w:rPr>
      </w:pPr>
    </w:p>
    <w:p w14:paraId="32CE6E86">
      <w:pPr>
        <w:bidi w:val="0"/>
        <w:rPr>
          <w:color w:val="auto"/>
          <w:highlight w:val="none"/>
        </w:rPr>
      </w:pPr>
    </w:p>
    <w:p w14:paraId="5E74C221">
      <w:pPr>
        <w:bidi w:val="0"/>
        <w:rPr>
          <w:color w:val="auto"/>
          <w:highlight w:val="none"/>
        </w:rPr>
      </w:pPr>
    </w:p>
    <w:p w14:paraId="4CF7A17E">
      <w:pPr>
        <w:bidi w:val="0"/>
        <w:rPr>
          <w:color w:val="auto"/>
          <w:highlight w:val="none"/>
        </w:rPr>
      </w:pPr>
    </w:p>
    <w:p w14:paraId="58D4A9FB">
      <w:pPr>
        <w:bidi w:val="0"/>
        <w:rPr>
          <w:color w:val="auto"/>
          <w:highlight w:val="none"/>
        </w:rPr>
      </w:pPr>
    </w:p>
    <w:p w14:paraId="46528A84">
      <w:pPr>
        <w:bidi w:val="0"/>
        <w:rPr>
          <w:color w:val="auto"/>
          <w:highlight w:val="none"/>
        </w:rPr>
      </w:pPr>
    </w:p>
    <w:p w14:paraId="5302C56F">
      <w:pPr>
        <w:bidi w:val="0"/>
        <w:rPr>
          <w:color w:val="auto"/>
          <w:highlight w:val="none"/>
        </w:rPr>
      </w:pPr>
    </w:p>
    <w:p w14:paraId="1CAB3E35">
      <w:pPr>
        <w:bidi w:val="0"/>
        <w:rPr>
          <w:color w:val="auto"/>
          <w:highlight w:val="none"/>
        </w:rPr>
      </w:pPr>
    </w:p>
    <w:p w14:paraId="365B93DB">
      <w:pPr>
        <w:bidi w:val="0"/>
        <w:rPr>
          <w:color w:val="auto"/>
          <w:highlight w:val="none"/>
        </w:rPr>
      </w:pPr>
    </w:p>
    <w:p w14:paraId="2B2AE304">
      <w:pPr>
        <w:bidi w:val="0"/>
        <w:rPr>
          <w:color w:val="auto"/>
          <w:highlight w:val="none"/>
        </w:rPr>
      </w:pPr>
    </w:p>
    <w:p w14:paraId="181109DD">
      <w:pPr>
        <w:bidi w:val="0"/>
        <w:rPr>
          <w:color w:val="auto"/>
          <w:highlight w:val="none"/>
        </w:rPr>
      </w:pPr>
    </w:p>
    <w:p w14:paraId="0357E4B1">
      <w:pPr>
        <w:bidi w:val="0"/>
        <w:rPr>
          <w:color w:val="auto"/>
          <w:highlight w:val="none"/>
        </w:rPr>
      </w:pPr>
    </w:p>
    <w:p w14:paraId="0CE5A8FC">
      <w:pPr>
        <w:bidi w:val="0"/>
        <w:rPr>
          <w:color w:val="auto"/>
          <w:highlight w:val="none"/>
        </w:rPr>
      </w:pPr>
    </w:p>
    <w:p w14:paraId="68831BDA">
      <w:pPr>
        <w:bidi w:val="0"/>
        <w:rPr>
          <w:color w:val="auto"/>
          <w:highlight w:val="none"/>
        </w:rPr>
      </w:pPr>
    </w:p>
    <w:p w14:paraId="05134154">
      <w:pPr>
        <w:bidi w:val="0"/>
        <w:rPr>
          <w:color w:val="auto"/>
          <w:highlight w:val="none"/>
        </w:rPr>
      </w:pPr>
    </w:p>
    <w:p w14:paraId="2E203DFC">
      <w:pPr>
        <w:bidi w:val="0"/>
        <w:rPr>
          <w:color w:val="auto"/>
          <w:highlight w:val="none"/>
        </w:rPr>
      </w:pPr>
    </w:p>
    <w:bookmarkEnd w:id="341"/>
    <w:bookmarkEnd w:id="342"/>
    <w:p w14:paraId="6FEFA5B3">
      <w:pPr>
        <w:pStyle w:val="149"/>
        <w:keepNext/>
        <w:keepLines/>
        <w:snapToGrid w:val="0"/>
        <w:spacing w:line="400" w:lineRule="exact"/>
        <w:jc w:val="center"/>
        <w:rPr>
          <w:rFonts w:ascii="宋体" w:hAnsi="宋体" w:cs="宋体"/>
          <w:b/>
          <w:color w:val="auto"/>
          <w:kern w:val="44"/>
          <w:sz w:val="32"/>
          <w:szCs w:val="22"/>
          <w:highlight w:val="none"/>
        </w:rPr>
      </w:pPr>
      <w:bookmarkStart w:id="347" w:name="_Toc13722"/>
      <w:bookmarkStart w:id="348" w:name="_Toc142468134"/>
      <w:bookmarkStart w:id="349" w:name="_Toc3174"/>
      <w:bookmarkStart w:id="350" w:name="_Toc137444778"/>
      <w:bookmarkStart w:id="351" w:name="_Toc1091"/>
      <w:bookmarkStart w:id="352" w:name="_Toc132687128"/>
      <w:bookmarkStart w:id="353" w:name="_Toc133160683"/>
      <w:bookmarkStart w:id="354" w:name="_Toc78794873"/>
      <w:bookmarkStart w:id="355" w:name="_Toc133815902"/>
      <w:r>
        <w:rPr>
          <w:rFonts w:hint="eastAsia" w:ascii="宋体" w:hAnsi="宋体" w:cs="宋体"/>
          <w:b/>
          <w:color w:val="auto"/>
          <w:kern w:val="44"/>
          <w:sz w:val="32"/>
          <w:szCs w:val="22"/>
          <w:highlight w:val="none"/>
        </w:rPr>
        <w:t>第六章 建设工程监理合同</w:t>
      </w:r>
      <w:bookmarkEnd w:id="347"/>
      <w:bookmarkEnd w:id="348"/>
      <w:bookmarkEnd w:id="349"/>
      <w:bookmarkEnd w:id="350"/>
      <w:bookmarkEnd w:id="351"/>
      <w:bookmarkEnd w:id="352"/>
      <w:bookmarkEnd w:id="353"/>
    </w:p>
    <w:p w14:paraId="489A5B59">
      <w:pPr>
        <w:wordWrap w:val="0"/>
        <w:adjustRightInd w:val="0"/>
        <w:snapToGrid w:val="0"/>
        <w:spacing w:before="360" w:beforeLines="150" w:line="400" w:lineRule="exact"/>
        <w:rPr>
          <w:rFonts w:hAnsi="宋体" w:cs="宋体"/>
          <w:color w:val="auto"/>
          <w:highlight w:val="none"/>
        </w:rPr>
      </w:pPr>
      <w:r>
        <w:rPr>
          <w:rFonts w:hint="eastAsia" w:hAnsi="宋体" w:cs="宋体"/>
          <w:snapToGrid w:val="0"/>
          <w:color w:val="auto"/>
          <w:kern w:val="0"/>
          <w:highlight w:val="none"/>
        </w:rPr>
        <w:t xml:space="preserve">    （略），</w:t>
      </w:r>
      <w:bookmarkEnd w:id="354"/>
      <w:bookmarkEnd w:id="355"/>
      <w:r>
        <w:rPr>
          <w:rFonts w:hint="eastAsia" w:hAnsi="宋体" w:cs="宋体"/>
          <w:snapToGrid w:val="0"/>
          <w:color w:val="auto"/>
          <w:kern w:val="0"/>
          <w:highlight w:val="none"/>
        </w:rPr>
        <w:t>按照《建设工程监理合同（示范文本）》（GF—2012—0202）执行。</w:t>
      </w:r>
    </w:p>
    <w:p w14:paraId="6CF11764">
      <w:pPr>
        <w:pStyle w:val="9"/>
        <w:snapToGrid w:val="0"/>
        <w:spacing w:line="400" w:lineRule="exact"/>
        <w:rPr>
          <w:rFonts w:hAnsi="宋体" w:cs="宋体"/>
          <w:snapToGrid w:val="0"/>
          <w:color w:val="auto"/>
          <w:highlight w:val="none"/>
        </w:rPr>
      </w:pPr>
    </w:p>
    <w:p w14:paraId="05AE5769">
      <w:pPr>
        <w:pStyle w:val="72"/>
        <w:widowControl w:val="0"/>
        <w:wordWrap w:val="0"/>
        <w:adjustRightInd w:val="0"/>
        <w:snapToGrid w:val="0"/>
        <w:spacing w:line="400" w:lineRule="exact"/>
        <w:ind w:firstLine="0"/>
        <w:rPr>
          <w:rFonts w:hAnsi="宋体" w:cs="宋体"/>
          <w:snapToGrid w:val="0"/>
          <w:color w:val="auto"/>
          <w:sz w:val="21"/>
          <w:highlight w:val="none"/>
        </w:rPr>
      </w:pPr>
    </w:p>
    <w:sectPr>
      <w:footerReference r:id="rId7" w:type="default"/>
      <w:endnotePr>
        <w:numFmt w:val="decimal"/>
      </w:endnotePr>
      <w:pgSz w:w="11906" w:h="16838"/>
      <w:pgMar w:top="1134" w:right="1134" w:bottom="1134" w:left="1134" w:header="850" w:footer="850" w:gutter="0"/>
      <w:cols w:space="0" w:num="1"/>
      <w:docGrid w:linePitch="327"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DD23B4">
    <w:pPr>
      <w:pStyle w:val="109"/>
      <w:pBdr>
        <w:between w:val="none" w:color="auto" w:sz="0" w:space="0"/>
      </w:pBdr>
      <w:tabs>
        <w:tab w:val="left" w:pos="4803"/>
        <w:tab w:val="clear" w:pos="4153"/>
      </w:tabs>
      <w:rPr>
        <w:rFonts w:hint="eastAsia"/>
      </w:rPr>
    </w:pPr>
    <w:r>
      <w:rPr>
        <w:rFonts w:hint="eastAsia"/>
      </w:rPr>
      <w:tab/>
    </w:r>
  </w:p>
  <w:p w14:paraId="3881DEF1">
    <w:pPr>
      <w:pStyle w:val="109"/>
      <w:pBdr>
        <w:between w:val="none" w:color="auto" w:sz="0" w:space="0"/>
      </w:pBd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ED75B">
    <w:pPr>
      <w:pStyle w:val="18"/>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60097F">
                          <w:pPr>
                            <w:pStyle w:val="18"/>
                          </w:pPr>
                          <w:r>
                            <w:rPr>
                              <w:rFonts w:hint="eastAsia" w:ascii="Times New Roman"/>
                              <w:sz w:val="21"/>
                            </w:rPr>
                            <w:t>—</w:t>
                          </w:r>
                          <w:r>
                            <w:rPr>
                              <w:rFonts w:hint="eastAsia" w:hAnsi="宋体" w:cs="宋体"/>
                              <w:sz w:val="21"/>
                            </w:rPr>
                            <w:fldChar w:fldCharType="begin"/>
                          </w:r>
                          <w:r>
                            <w:rPr>
                              <w:rFonts w:hint="eastAsia" w:hAnsi="宋体" w:cs="宋体"/>
                              <w:sz w:val="21"/>
                            </w:rPr>
                            <w:instrText xml:space="preserve"> PAGE  \* MERGEFORMAT </w:instrText>
                          </w:r>
                          <w:r>
                            <w:rPr>
                              <w:rFonts w:hint="eastAsia" w:hAnsi="宋体" w:cs="宋体"/>
                              <w:sz w:val="21"/>
                            </w:rPr>
                            <w:fldChar w:fldCharType="separate"/>
                          </w:r>
                          <w:r>
                            <w:rPr>
                              <w:rFonts w:hAnsi="宋体" w:cs="宋体"/>
                            </w:rPr>
                            <w:t>45</w:t>
                          </w:r>
                          <w:r>
                            <w:rPr>
                              <w:rFonts w:hint="eastAsia" w:hAnsi="宋体" w:cs="宋体"/>
                              <w:sz w:val="21"/>
                            </w:rPr>
                            <w:fldChar w:fldCharType="end"/>
                          </w:r>
                          <w:r>
                            <w:rPr>
                              <w:rFonts w:hint="eastAsia" w:ascii="Times New Roman"/>
                              <w:sz w:val="21"/>
                            </w:rPr>
                            <w:t>—</w:t>
                          </w:r>
                        </w:p>
                      </w:txbxContent>
                    </wps:txbx>
                    <wps:bodyPr vert="horz" wrap="none" lIns="0" tIns="0" rIns="0" bIns="0" anchor="t" anchorCtr="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NospqfXAQAAsgMAAA4AAAAAAAAAAQAgAAAA&#10;HgEAAGRycy9lMm9Eb2MueG1sUEsFBgAAAAAGAAYAWQEAAGcFAAAAAA==&#10;">
              <v:fill on="f" focussize="0,0"/>
              <v:stroke on="f"/>
              <v:imagedata o:title=""/>
              <o:lock v:ext="edit" aspectratio="f"/>
              <v:textbox inset="0mm,0mm,0mm,0mm" style="mso-fit-shape-to-text:t;">
                <w:txbxContent>
                  <w:p w14:paraId="6360097F">
                    <w:pPr>
                      <w:pStyle w:val="18"/>
                    </w:pPr>
                    <w:r>
                      <w:rPr>
                        <w:rFonts w:hint="eastAsia" w:ascii="Times New Roman"/>
                        <w:sz w:val="21"/>
                      </w:rPr>
                      <w:t>—</w:t>
                    </w:r>
                    <w:r>
                      <w:rPr>
                        <w:rFonts w:hint="eastAsia" w:hAnsi="宋体" w:cs="宋体"/>
                        <w:sz w:val="21"/>
                      </w:rPr>
                      <w:fldChar w:fldCharType="begin"/>
                    </w:r>
                    <w:r>
                      <w:rPr>
                        <w:rFonts w:hint="eastAsia" w:hAnsi="宋体" w:cs="宋体"/>
                        <w:sz w:val="21"/>
                      </w:rPr>
                      <w:instrText xml:space="preserve"> PAGE  \* MERGEFORMAT </w:instrText>
                    </w:r>
                    <w:r>
                      <w:rPr>
                        <w:rFonts w:hint="eastAsia" w:hAnsi="宋体" w:cs="宋体"/>
                        <w:sz w:val="21"/>
                      </w:rPr>
                      <w:fldChar w:fldCharType="separate"/>
                    </w:r>
                    <w:r>
                      <w:rPr>
                        <w:rFonts w:hAnsi="宋体" w:cs="宋体"/>
                      </w:rPr>
                      <w:t>45</w:t>
                    </w:r>
                    <w:r>
                      <w:rPr>
                        <w:rFonts w:hint="eastAsia" w:hAnsi="宋体" w:cs="宋体"/>
                        <w:sz w:val="21"/>
                      </w:rPr>
                      <w:fldChar w:fldCharType="end"/>
                    </w:r>
                    <w:r>
                      <w:rPr>
                        <w:rFonts w:hint="eastAsia" w:ascii="Times New Roman"/>
                        <w:sz w:val="21"/>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E6401">
    <w:pPr>
      <w:pStyle w:val="18"/>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5A73AE3">
                          <w:pPr>
                            <w:pStyle w:val="18"/>
                          </w:pPr>
                          <w:r>
                            <w:rPr>
                              <w:rFonts w:ascii="Times New Roman"/>
                              <w:sz w:val="21"/>
                            </w:rPr>
                            <w:fldChar w:fldCharType="begin"/>
                          </w:r>
                          <w:r>
                            <w:rPr>
                              <w:rFonts w:ascii="Times New Roman"/>
                              <w:sz w:val="21"/>
                            </w:rPr>
                            <w:instrText xml:space="preserve"> PAGE  \* MERGEFORMAT </w:instrText>
                          </w:r>
                          <w:r>
                            <w:rPr>
                              <w:rFonts w:ascii="Times New Roman"/>
                              <w:sz w:val="21"/>
                            </w:rPr>
                            <w:fldChar w:fldCharType="separate"/>
                          </w:r>
                          <w:r>
                            <w:t>57</w:t>
                          </w:r>
                          <w:r>
                            <w:rPr>
                              <w:rFonts w:ascii="Times New Roman"/>
                              <w:sz w:val="21"/>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14:paraId="75A73AE3">
                    <w:pPr>
                      <w:pStyle w:val="18"/>
                    </w:pPr>
                    <w:r>
                      <w:rPr>
                        <w:rFonts w:ascii="Times New Roman"/>
                        <w:sz w:val="21"/>
                      </w:rPr>
                      <w:fldChar w:fldCharType="begin"/>
                    </w:r>
                    <w:r>
                      <w:rPr>
                        <w:rFonts w:ascii="Times New Roman"/>
                        <w:sz w:val="21"/>
                      </w:rPr>
                      <w:instrText xml:space="preserve"> PAGE  \* MERGEFORMAT </w:instrText>
                    </w:r>
                    <w:r>
                      <w:rPr>
                        <w:rFonts w:ascii="Times New Roman"/>
                        <w:sz w:val="21"/>
                      </w:rPr>
                      <w:fldChar w:fldCharType="separate"/>
                    </w:r>
                    <w:r>
                      <w:t>57</w:t>
                    </w:r>
                    <w:r>
                      <w:rPr>
                        <w:rFonts w:ascii="Times New Roman"/>
                        <w:sz w:val="21"/>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240"/>
  <w:drawingGridVerticalSpacing w:val="164"/>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2"/>
    </o:shapelayout>
  </w:hdrShapeDefaults>
  <w:footnotePr>
    <w:footnote w:id="0"/>
    <w:footnote w:id="1"/>
  </w:footnotePr>
  <w:endnotePr>
    <w:numFmt w:val="decimal"/>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xZDA0NTY0Yzc5OGVjODYxNjc1ZjJjYjI0MTIwNjIifQ=="/>
  </w:docVars>
  <w:rsids>
    <w:rsidRoot w:val="00172A27"/>
    <w:rsid w:val="00041C36"/>
    <w:rsid w:val="00050F86"/>
    <w:rsid w:val="000C1D2D"/>
    <w:rsid w:val="00153E0E"/>
    <w:rsid w:val="00172A27"/>
    <w:rsid w:val="001F053E"/>
    <w:rsid w:val="002543A6"/>
    <w:rsid w:val="002A3912"/>
    <w:rsid w:val="002A7E8D"/>
    <w:rsid w:val="00410516"/>
    <w:rsid w:val="00484F5E"/>
    <w:rsid w:val="004B70BA"/>
    <w:rsid w:val="004D7577"/>
    <w:rsid w:val="00567655"/>
    <w:rsid w:val="00590B05"/>
    <w:rsid w:val="005B2D42"/>
    <w:rsid w:val="006E5B4D"/>
    <w:rsid w:val="00771397"/>
    <w:rsid w:val="00826BCD"/>
    <w:rsid w:val="008E4DA0"/>
    <w:rsid w:val="009329EC"/>
    <w:rsid w:val="00932BB8"/>
    <w:rsid w:val="00964E9C"/>
    <w:rsid w:val="00990279"/>
    <w:rsid w:val="00A110EA"/>
    <w:rsid w:val="00A32A2E"/>
    <w:rsid w:val="00A77565"/>
    <w:rsid w:val="00B5203F"/>
    <w:rsid w:val="00B640AC"/>
    <w:rsid w:val="00C04E46"/>
    <w:rsid w:val="00C933CE"/>
    <w:rsid w:val="00C970D2"/>
    <w:rsid w:val="00CB4415"/>
    <w:rsid w:val="00DA2408"/>
    <w:rsid w:val="00DC1846"/>
    <w:rsid w:val="00E40A50"/>
    <w:rsid w:val="00EF7950"/>
    <w:rsid w:val="00F214A7"/>
    <w:rsid w:val="00F679B3"/>
    <w:rsid w:val="0158531E"/>
    <w:rsid w:val="01AC7678"/>
    <w:rsid w:val="01AF70E0"/>
    <w:rsid w:val="01C427EB"/>
    <w:rsid w:val="01D07479"/>
    <w:rsid w:val="01D22CED"/>
    <w:rsid w:val="01DA01AC"/>
    <w:rsid w:val="01F86CD9"/>
    <w:rsid w:val="02647AB9"/>
    <w:rsid w:val="027C0AD0"/>
    <w:rsid w:val="02BB47BA"/>
    <w:rsid w:val="02BE191A"/>
    <w:rsid w:val="02D308F9"/>
    <w:rsid w:val="02D320E0"/>
    <w:rsid w:val="02E6644C"/>
    <w:rsid w:val="03280EF8"/>
    <w:rsid w:val="032B3195"/>
    <w:rsid w:val="03353615"/>
    <w:rsid w:val="03606DA8"/>
    <w:rsid w:val="03826431"/>
    <w:rsid w:val="03AA0611"/>
    <w:rsid w:val="03AE02E8"/>
    <w:rsid w:val="03B83805"/>
    <w:rsid w:val="0455083C"/>
    <w:rsid w:val="04780182"/>
    <w:rsid w:val="04841E6C"/>
    <w:rsid w:val="048707A2"/>
    <w:rsid w:val="04D81F7C"/>
    <w:rsid w:val="0510677C"/>
    <w:rsid w:val="05D37647"/>
    <w:rsid w:val="06096CBB"/>
    <w:rsid w:val="06336531"/>
    <w:rsid w:val="0636289C"/>
    <w:rsid w:val="06372B69"/>
    <w:rsid w:val="06403908"/>
    <w:rsid w:val="06437A4D"/>
    <w:rsid w:val="064E157F"/>
    <w:rsid w:val="06685A39"/>
    <w:rsid w:val="066863D5"/>
    <w:rsid w:val="0680104B"/>
    <w:rsid w:val="06B12BCD"/>
    <w:rsid w:val="06BD5A5C"/>
    <w:rsid w:val="06CE69E4"/>
    <w:rsid w:val="06F44232"/>
    <w:rsid w:val="071A4FFB"/>
    <w:rsid w:val="072F60EA"/>
    <w:rsid w:val="073C1416"/>
    <w:rsid w:val="07626CD1"/>
    <w:rsid w:val="076349FE"/>
    <w:rsid w:val="07BE1E2B"/>
    <w:rsid w:val="07CF4038"/>
    <w:rsid w:val="07F654CB"/>
    <w:rsid w:val="07F90245"/>
    <w:rsid w:val="08077FE9"/>
    <w:rsid w:val="08432B8E"/>
    <w:rsid w:val="085D1A1C"/>
    <w:rsid w:val="086557B5"/>
    <w:rsid w:val="0872069D"/>
    <w:rsid w:val="08767FD2"/>
    <w:rsid w:val="087D7F38"/>
    <w:rsid w:val="091B6406"/>
    <w:rsid w:val="0930374A"/>
    <w:rsid w:val="09702125"/>
    <w:rsid w:val="09B41737"/>
    <w:rsid w:val="09CA2D09"/>
    <w:rsid w:val="09E65669"/>
    <w:rsid w:val="09EA5159"/>
    <w:rsid w:val="09F5235C"/>
    <w:rsid w:val="0A0E69FD"/>
    <w:rsid w:val="0A1A6B67"/>
    <w:rsid w:val="0A3E54A5"/>
    <w:rsid w:val="0A570314"/>
    <w:rsid w:val="0A6523F4"/>
    <w:rsid w:val="0A685FB5"/>
    <w:rsid w:val="0A740EC6"/>
    <w:rsid w:val="0A9F6084"/>
    <w:rsid w:val="0B4006EB"/>
    <w:rsid w:val="0B6C7DF0"/>
    <w:rsid w:val="0B914627"/>
    <w:rsid w:val="0B9B6EF0"/>
    <w:rsid w:val="0B9E10B5"/>
    <w:rsid w:val="0B9E1CB0"/>
    <w:rsid w:val="0BBC2A29"/>
    <w:rsid w:val="0BC47C2C"/>
    <w:rsid w:val="0C0D7AE6"/>
    <w:rsid w:val="0CA02447"/>
    <w:rsid w:val="0CA20070"/>
    <w:rsid w:val="0CAA4063"/>
    <w:rsid w:val="0CC7733C"/>
    <w:rsid w:val="0CC80FED"/>
    <w:rsid w:val="0CD32A34"/>
    <w:rsid w:val="0CF12128"/>
    <w:rsid w:val="0D140105"/>
    <w:rsid w:val="0D2B0D04"/>
    <w:rsid w:val="0D364445"/>
    <w:rsid w:val="0D7E1192"/>
    <w:rsid w:val="0DB82B2F"/>
    <w:rsid w:val="0E0322E5"/>
    <w:rsid w:val="0E650489"/>
    <w:rsid w:val="0E75024E"/>
    <w:rsid w:val="0E8273DD"/>
    <w:rsid w:val="0E9438E5"/>
    <w:rsid w:val="0E954BA0"/>
    <w:rsid w:val="0EC544EB"/>
    <w:rsid w:val="0F177F3C"/>
    <w:rsid w:val="0F1B4006"/>
    <w:rsid w:val="0F1E7653"/>
    <w:rsid w:val="0F287BA3"/>
    <w:rsid w:val="0F3925E0"/>
    <w:rsid w:val="0F3B1552"/>
    <w:rsid w:val="0F823F1F"/>
    <w:rsid w:val="0FA1224B"/>
    <w:rsid w:val="0FAB1B4B"/>
    <w:rsid w:val="0FC147F0"/>
    <w:rsid w:val="0FC83017"/>
    <w:rsid w:val="0FDE143F"/>
    <w:rsid w:val="0FED49BA"/>
    <w:rsid w:val="103E1D5B"/>
    <w:rsid w:val="106141B0"/>
    <w:rsid w:val="106F6EDC"/>
    <w:rsid w:val="10BB100E"/>
    <w:rsid w:val="10CF5BBB"/>
    <w:rsid w:val="10E072B6"/>
    <w:rsid w:val="10FB5335"/>
    <w:rsid w:val="10FD39C4"/>
    <w:rsid w:val="112D1D65"/>
    <w:rsid w:val="11303196"/>
    <w:rsid w:val="11360437"/>
    <w:rsid w:val="113B11BA"/>
    <w:rsid w:val="11515ABE"/>
    <w:rsid w:val="116021A5"/>
    <w:rsid w:val="11A42091"/>
    <w:rsid w:val="11D67B34"/>
    <w:rsid w:val="11F70077"/>
    <w:rsid w:val="11FE6FE0"/>
    <w:rsid w:val="121459A3"/>
    <w:rsid w:val="123A47A4"/>
    <w:rsid w:val="1265442C"/>
    <w:rsid w:val="127C2803"/>
    <w:rsid w:val="127E10FD"/>
    <w:rsid w:val="12851648"/>
    <w:rsid w:val="128819B3"/>
    <w:rsid w:val="12884038"/>
    <w:rsid w:val="12C13398"/>
    <w:rsid w:val="12F876BF"/>
    <w:rsid w:val="13114669"/>
    <w:rsid w:val="132029E9"/>
    <w:rsid w:val="132F1E2E"/>
    <w:rsid w:val="13351019"/>
    <w:rsid w:val="135B72ED"/>
    <w:rsid w:val="136C6CCA"/>
    <w:rsid w:val="13841C28"/>
    <w:rsid w:val="139A08A3"/>
    <w:rsid w:val="13B3480E"/>
    <w:rsid w:val="13BE434A"/>
    <w:rsid w:val="13C925E9"/>
    <w:rsid w:val="13D87533"/>
    <w:rsid w:val="13E55A7C"/>
    <w:rsid w:val="13ED238A"/>
    <w:rsid w:val="144D28BE"/>
    <w:rsid w:val="14852625"/>
    <w:rsid w:val="14A11363"/>
    <w:rsid w:val="14AD3C82"/>
    <w:rsid w:val="14D507B4"/>
    <w:rsid w:val="14E82BDD"/>
    <w:rsid w:val="14FA0051"/>
    <w:rsid w:val="1530421B"/>
    <w:rsid w:val="15335E3C"/>
    <w:rsid w:val="154E749E"/>
    <w:rsid w:val="15585425"/>
    <w:rsid w:val="15632821"/>
    <w:rsid w:val="156E0438"/>
    <w:rsid w:val="159710CE"/>
    <w:rsid w:val="159D13D2"/>
    <w:rsid w:val="15FC7AD1"/>
    <w:rsid w:val="1613202A"/>
    <w:rsid w:val="161D4E95"/>
    <w:rsid w:val="162C017A"/>
    <w:rsid w:val="16435C60"/>
    <w:rsid w:val="165B50B5"/>
    <w:rsid w:val="16715F6C"/>
    <w:rsid w:val="16744260"/>
    <w:rsid w:val="168C342C"/>
    <w:rsid w:val="16921052"/>
    <w:rsid w:val="16991967"/>
    <w:rsid w:val="16A92C1F"/>
    <w:rsid w:val="16AB4918"/>
    <w:rsid w:val="16DF3B6C"/>
    <w:rsid w:val="16E216B8"/>
    <w:rsid w:val="17255A22"/>
    <w:rsid w:val="17292082"/>
    <w:rsid w:val="17394FF8"/>
    <w:rsid w:val="174437BC"/>
    <w:rsid w:val="17A50E24"/>
    <w:rsid w:val="17DE305B"/>
    <w:rsid w:val="17EB6EF9"/>
    <w:rsid w:val="17EF123E"/>
    <w:rsid w:val="181E2472"/>
    <w:rsid w:val="186F67C2"/>
    <w:rsid w:val="18AC5722"/>
    <w:rsid w:val="18BA750B"/>
    <w:rsid w:val="18C03544"/>
    <w:rsid w:val="18D45DFC"/>
    <w:rsid w:val="18DD6311"/>
    <w:rsid w:val="19000928"/>
    <w:rsid w:val="19183BAB"/>
    <w:rsid w:val="192341E3"/>
    <w:rsid w:val="192856B3"/>
    <w:rsid w:val="19506374"/>
    <w:rsid w:val="19AB63C4"/>
    <w:rsid w:val="19BF64ED"/>
    <w:rsid w:val="1A0D6313"/>
    <w:rsid w:val="1A3810FE"/>
    <w:rsid w:val="1A3D0F0C"/>
    <w:rsid w:val="1A3F521F"/>
    <w:rsid w:val="1A501F1B"/>
    <w:rsid w:val="1A7C0E8F"/>
    <w:rsid w:val="1A9A0468"/>
    <w:rsid w:val="1ABE60EB"/>
    <w:rsid w:val="1AFB4481"/>
    <w:rsid w:val="1B3626B5"/>
    <w:rsid w:val="1B544E28"/>
    <w:rsid w:val="1B5938A5"/>
    <w:rsid w:val="1B5D1E9E"/>
    <w:rsid w:val="1B6323E0"/>
    <w:rsid w:val="1BAE4064"/>
    <w:rsid w:val="1BD16179"/>
    <w:rsid w:val="1BD712B5"/>
    <w:rsid w:val="1BDB2B53"/>
    <w:rsid w:val="1C0D795C"/>
    <w:rsid w:val="1C0F788B"/>
    <w:rsid w:val="1C141501"/>
    <w:rsid w:val="1C3D55BC"/>
    <w:rsid w:val="1C7726C5"/>
    <w:rsid w:val="1C814C75"/>
    <w:rsid w:val="1C8F2794"/>
    <w:rsid w:val="1CAE7812"/>
    <w:rsid w:val="1CB20AFB"/>
    <w:rsid w:val="1CB751D0"/>
    <w:rsid w:val="1CB919A4"/>
    <w:rsid w:val="1CD83537"/>
    <w:rsid w:val="1CFC2D19"/>
    <w:rsid w:val="1D105D93"/>
    <w:rsid w:val="1D1E0445"/>
    <w:rsid w:val="1D270AE4"/>
    <w:rsid w:val="1D44283A"/>
    <w:rsid w:val="1D60342F"/>
    <w:rsid w:val="1D78009C"/>
    <w:rsid w:val="1D871C03"/>
    <w:rsid w:val="1D884CF0"/>
    <w:rsid w:val="1D8E0177"/>
    <w:rsid w:val="1DA3413D"/>
    <w:rsid w:val="1E170E52"/>
    <w:rsid w:val="1E543091"/>
    <w:rsid w:val="1E545B64"/>
    <w:rsid w:val="1E7B6870"/>
    <w:rsid w:val="1EC73280"/>
    <w:rsid w:val="1EFF124F"/>
    <w:rsid w:val="1F114792"/>
    <w:rsid w:val="1F444EB4"/>
    <w:rsid w:val="1F503858"/>
    <w:rsid w:val="1F8E7284"/>
    <w:rsid w:val="1FB360E7"/>
    <w:rsid w:val="1FB873A4"/>
    <w:rsid w:val="1FF232DB"/>
    <w:rsid w:val="1FF45850"/>
    <w:rsid w:val="201A430D"/>
    <w:rsid w:val="202D1235"/>
    <w:rsid w:val="203013AA"/>
    <w:rsid w:val="20327A15"/>
    <w:rsid w:val="206E565F"/>
    <w:rsid w:val="20C85CC2"/>
    <w:rsid w:val="20D364EF"/>
    <w:rsid w:val="20E97676"/>
    <w:rsid w:val="21002120"/>
    <w:rsid w:val="21295B5E"/>
    <w:rsid w:val="212D27FA"/>
    <w:rsid w:val="21746608"/>
    <w:rsid w:val="219E373C"/>
    <w:rsid w:val="21AF599B"/>
    <w:rsid w:val="21D0774F"/>
    <w:rsid w:val="223713D9"/>
    <w:rsid w:val="227B2B13"/>
    <w:rsid w:val="22A461F0"/>
    <w:rsid w:val="22C92E53"/>
    <w:rsid w:val="22E460C4"/>
    <w:rsid w:val="22FC4CE3"/>
    <w:rsid w:val="23187739"/>
    <w:rsid w:val="23291E8B"/>
    <w:rsid w:val="23437531"/>
    <w:rsid w:val="236457F5"/>
    <w:rsid w:val="236E081B"/>
    <w:rsid w:val="2387194A"/>
    <w:rsid w:val="238C2DA9"/>
    <w:rsid w:val="23E85901"/>
    <w:rsid w:val="241E63E6"/>
    <w:rsid w:val="24213A15"/>
    <w:rsid w:val="24372BE7"/>
    <w:rsid w:val="24390241"/>
    <w:rsid w:val="245105A4"/>
    <w:rsid w:val="245A0AF2"/>
    <w:rsid w:val="245C2F8D"/>
    <w:rsid w:val="249066DD"/>
    <w:rsid w:val="24A00DDE"/>
    <w:rsid w:val="24E707BB"/>
    <w:rsid w:val="251C369C"/>
    <w:rsid w:val="25536401"/>
    <w:rsid w:val="2566287E"/>
    <w:rsid w:val="259A2AD2"/>
    <w:rsid w:val="25B75565"/>
    <w:rsid w:val="25FD1164"/>
    <w:rsid w:val="2612287C"/>
    <w:rsid w:val="26196704"/>
    <w:rsid w:val="26217CFD"/>
    <w:rsid w:val="26623C6C"/>
    <w:rsid w:val="26C86BA7"/>
    <w:rsid w:val="26E06C71"/>
    <w:rsid w:val="26EA0CB5"/>
    <w:rsid w:val="26F078EA"/>
    <w:rsid w:val="26FD55DC"/>
    <w:rsid w:val="27017996"/>
    <w:rsid w:val="273C36E8"/>
    <w:rsid w:val="2744740D"/>
    <w:rsid w:val="274B251F"/>
    <w:rsid w:val="274B5F1C"/>
    <w:rsid w:val="274C5507"/>
    <w:rsid w:val="274E67F3"/>
    <w:rsid w:val="275D27F4"/>
    <w:rsid w:val="27725362"/>
    <w:rsid w:val="27B17B22"/>
    <w:rsid w:val="27C923FA"/>
    <w:rsid w:val="281250A7"/>
    <w:rsid w:val="28131DB1"/>
    <w:rsid w:val="28251659"/>
    <w:rsid w:val="283C7070"/>
    <w:rsid w:val="284618DF"/>
    <w:rsid w:val="285E0F07"/>
    <w:rsid w:val="286F2FA1"/>
    <w:rsid w:val="289531DE"/>
    <w:rsid w:val="289A5396"/>
    <w:rsid w:val="28E47B36"/>
    <w:rsid w:val="29114FDA"/>
    <w:rsid w:val="291C1B2F"/>
    <w:rsid w:val="29234F87"/>
    <w:rsid w:val="29554B1B"/>
    <w:rsid w:val="29671ECA"/>
    <w:rsid w:val="298A6B2C"/>
    <w:rsid w:val="29B66A0D"/>
    <w:rsid w:val="29F05B24"/>
    <w:rsid w:val="29F179E6"/>
    <w:rsid w:val="2A350D3C"/>
    <w:rsid w:val="2A3A75DF"/>
    <w:rsid w:val="2A4D7E90"/>
    <w:rsid w:val="2A960744"/>
    <w:rsid w:val="2AB51533"/>
    <w:rsid w:val="2AC60E73"/>
    <w:rsid w:val="2ADA3A0F"/>
    <w:rsid w:val="2AFF2BF3"/>
    <w:rsid w:val="2B037A34"/>
    <w:rsid w:val="2B593377"/>
    <w:rsid w:val="2B7C1908"/>
    <w:rsid w:val="2BC1086B"/>
    <w:rsid w:val="2BDC351D"/>
    <w:rsid w:val="2BE13AE1"/>
    <w:rsid w:val="2BEF2275"/>
    <w:rsid w:val="2C230203"/>
    <w:rsid w:val="2C8D32F9"/>
    <w:rsid w:val="2CEB0040"/>
    <w:rsid w:val="2CFD7C72"/>
    <w:rsid w:val="2D427EAD"/>
    <w:rsid w:val="2D9515C6"/>
    <w:rsid w:val="2DC826D3"/>
    <w:rsid w:val="2DEF1607"/>
    <w:rsid w:val="2DEF6D5D"/>
    <w:rsid w:val="2DF27D49"/>
    <w:rsid w:val="2DF803FC"/>
    <w:rsid w:val="2E0C16EA"/>
    <w:rsid w:val="2E910CDC"/>
    <w:rsid w:val="2EBD1EFD"/>
    <w:rsid w:val="2EC715D4"/>
    <w:rsid w:val="2F0B092E"/>
    <w:rsid w:val="2F1D4D98"/>
    <w:rsid w:val="2F4E3303"/>
    <w:rsid w:val="2F625641"/>
    <w:rsid w:val="2F692E79"/>
    <w:rsid w:val="2FA33530"/>
    <w:rsid w:val="2FBF699C"/>
    <w:rsid w:val="2FE51478"/>
    <w:rsid w:val="301C3E1D"/>
    <w:rsid w:val="303C6E79"/>
    <w:rsid w:val="30405223"/>
    <w:rsid w:val="304479DC"/>
    <w:rsid w:val="30564DF2"/>
    <w:rsid w:val="306B0278"/>
    <w:rsid w:val="308E63ED"/>
    <w:rsid w:val="30A77050"/>
    <w:rsid w:val="30BF65F3"/>
    <w:rsid w:val="30C16364"/>
    <w:rsid w:val="30C47C02"/>
    <w:rsid w:val="30F90DEB"/>
    <w:rsid w:val="315F570D"/>
    <w:rsid w:val="31615422"/>
    <w:rsid w:val="3163741B"/>
    <w:rsid w:val="316D2D7B"/>
    <w:rsid w:val="31E0281A"/>
    <w:rsid w:val="31E712E6"/>
    <w:rsid w:val="31FE12D4"/>
    <w:rsid w:val="322352A8"/>
    <w:rsid w:val="32364B30"/>
    <w:rsid w:val="32B271D3"/>
    <w:rsid w:val="32BA0022"/>
    <w:rsid w:val="332643F5"/>
    <w:rsid w:val="33791178"/>
    <w:rsid w:val="33CB12A8"/>
    <w:rsid w:val="33D267D7"/>
    <w:rsid w:val="33D66E83"/>
    <w:rsid w:val="33E82ECD"/>
    <w:rsid w:val="33E95E00"/>
    <w:rsid w:val="33F7209D"/>
    <w:rsid w:val="33FE7F5F"/>
    <w:rsid w:val="34022441"/>
    <w:rsid w:val="340D366E"/>
    <w:rsid w:val="3428064F"/>
    <w:rsid w:val="3460329E"/>
    <w:rsid w:val="34675E29"/>
    <w:rsid w:val="34BF2BBB"/>
    <w:rsid w:val="34E70363"/>
    <w:rsid w:val="34E76031"/>
    <w:rsid w:val="350C3E26"/>
    <w:rsid w:val="3511371C"/>
    <w:rsid w:val="352178D8"/>
    <w:rsid w:val="352251C2"/>
    <w:rsid w:val="353F2CB2"/>
    <w:rsid w:val="35435F75"/>
    <w:rsid w:val="357F2541"/>
    <w:rsid w:val="35827B62"/>
    <w:rsid w:val="358562B5"/>
    <w:rsid w:val="35AD5109"/>
    <w:rsid w:val="35B84990"/>
    <w:rsid w:val="35BA3E5B"/>
    <w:rsid w:val="35F21282"/>
    <w:rsid w:val="36171DC5"/>
    <w:rsid w:val="362F5B1E"/>
    <w:rsid w:val="36493477"/>
    <w:rsid w:val="364D6ED6"/>
    <w:rsid w:val="36673031"/>
    <w:rsid w:val="36B726AE"/>
    <w:rsid w:val="36C3101C"/>
    <w:rsid w:val="36F3211B"/>
    <w:rsid w:val="373525CE"/>
    <w:rsid w:val="374F73CF"/>
    <w:rsid w:val="375873B1"/>
    <w:rsid w:val="375A09AF"/>
    <w:rsid w:val="3766112D"/>
    <w:rsid w:val="37B46FED"/>
    <w:rsid w:val="37CF580A"/>
    <w:rsid w:val="37D1291E"/>
    <w:rsid w:val="37D4026E"/>
    <w:rsid w:val="37DA5E90"/>
    <w:rsid w:val="37EE502E"/>
    <w:rsid w:val="38170F5F"/>
    <w:rsid w:val="383A4B00"/>
    <w:rsid w:val="38A61F0C"/>
    <w:rsid w:val="38B03362"/>
    <w:rsid w:val="38B67EB0"/>
    <w:rsid w:val="38D26C34"/>
    <w:rsid w:val="38E01244"/>
    <w:rsid w:val="392A60A6"/>
    <w:rsid w:val="393A310B"/>
    <w:rsid w:val="39471031"/>
    <w:rsid w:val="39684A29"/>
    <w:rsid w:val="3971644D"/>
    <w:rsid w:val="397C551E"/>
    <w:rsid w:val="3994602B"/>
    <w:rsid w:val="39A92D27"/>
    <w:rsid w:val="39B953E3"/>
    <w:rsid w:val="3A081ED6"/>
    <w:rsid w:val="3A0B3E46"/>
    <w:rsid w:val="3A2C5B75"/>
    <w:rsid w:val="3A483652"/>
    <w:rsid w:val="3A5024DC"/>
    <w:rsid w:val="3A6366DE"/>
    <w:rsid w:val="3AE13585"/>
    <w:rsid w:val="3AE500CF"/>
    <w:rsid w:val="3B051543"/>
    <w:rsid w:val="3B071DE4"/>
    <w:rsid w:val="3B1F5DC1"/>
    <w:rsid w:val="3B3A4AB6"/>
    <w:rsid w:val="3B43221E"/>
    <w:rsid w:val="3B732D74"/>
    <w:rsid w:val="3B8B7F8C"/>
    <w:rsid w:val="3B9A46DD"/>
    <w:rsid w:val="3BA174BE"/>
    <w:rsid w:val="3BA34FDA"/>
    <w:rsid w:val="3BBB7C7B"/>
    <w:rsid w:val="3BBD0245"/>
    <w:rsid w:val="3BC5576C"/>
    <w:rsid w:val="3C35213B"/>
    <w:rsid w:val="3C5067EE"/>
    <w:rsid w:val="3C581218"/>
    <w:rsid w:val="3CD218F9"/>
    <w:rsid w:val="3CD704BD"/>
    <w:rsid w:val="3CE75849"/>
    <w:rsid w:val="3D1A6A65"/>
    <w:rsid w:val="3D4B689C"/>
    <w:rsid w:val="3D8F7C9A"/>
    <w:rsid w:val="3DDC2A2F"/>
    <w:rsid w:val="3E2D4876"/>
    <w:rsid w:val="3E570493"/>
    <w:rsid w:val="3E88226F"/>
    <w:rsid w:val="3EAD5AA8"/>
    <w:rsid w:val="3EBC63BD"/>
    <w:rsid w:val="3EDB4A95"/>
    <w:rsid w:val="3EE057E6"/>
    <w:rsid w:val="3F18690D"/>
    <w:rsid w:val="3F1B285B"/>
    <w:rsid w:val="3F2A3743"/>
    <w:rsid w:val="3F310B59"/>
    <w:rsid w:val="3F43243B"/>
    <w:rsid w:val="3F47212A"/>
    <w:rsid w:val="3F6A3CD5"/>
    <w:rsid w:val="3FC3432C"/>
    <w:rsid w:val="3FCB19D9"/>
    <w:rsid w:val="3FCB2D5B"/>
    <w:rsid w:val="3FE57C96"/>
    <w:rsid w:val="3FF81D2D"/>
    <w:rsid w:val="400B5793"/>
    <w:rsid w:val="402847E9"/>
    <w:rsid w:val="40302BBE"/>
    <w:rsid w:val="405E34A3"/>
    <w:rsid w:val="407C7161"/>
    <w:rsid w:val="407D5E86"/>
    <w:rsid w:val="40807762"/>
    <w:rsid w:val="409A44DC"/>
    <w:rsid w:val="40A92971"/>
    <w:rsid w:val="40BC08F6"/>
    <w:rsid w:val="40BE0F76"/>
    <w:rsid w:val="40CB718C"/>
    <w:rsid w:val="40DD59C2"/>
    <w:rsid w:val="41610361"/>
    <w:rsid w:val="41A8307D"/>
    <w:rsid w:val="41C06995"/>
    <w:rsid w:val="41DB1250"/>
    <w:rsid w:val="41E2613A"/>
    <w:rsid w:val="421B6FDC"/>
    <w:rsid w:val="42595C18"/>
    <w:rsid w:val="429E14C7"/>
    <w:rsid w:val="429F2762"/>
    <w:rsid w:val="42AB17FE"/>
    <w:rsid w:val="42B11DCD"/>
    <w:rsid w:val="42B94A9C"/>
    <w:rsid w:val="42FF5094"/>
    <w:rsid w:val="43202928"/>
    <w:rsid w:val="436C03B1"/>
    <w:rsid w:val="43C7528C"/>
    <w:rsid w:val="43CB220C"/>
    <w:rsid w:val="445415FA"/>
    <w:rsid w:val="445B3984"/>
    <w:rsid w:val="445B5455"/>
    <w:rsid w:val="44943A7F"/>
    <w:rsid w:val="44DF70BA"/>
    <w:rsid w:val="450F631C"/>
    <w:rsid w:val="453971E4"/>
    <w:rsid w:val="453C54BE"/>
    <w:rsid w:val="45476363"/>
    <w:rsid w:val="456069C3"/>
    <w:rsid w:val="456D040C"/>
    <w:rsid w:val="463F7FFF"/>
    <w:rsid w:val="46484BFF"/>
    <w:rsid w:val="46512233"/>
    <w:rsid w:val="46540D24"/>
    <w:rsid w:val="46A737E8"/>
    <w:rsid w:val="46C14018"/>
    <w:rsid w:val="46C73076"/>
    <w:rsid w:val="46D07EE5"/>
    <w:rsid w:val="46E465A3"/>
    <w:rsid w:val="46F806BD"/>
    <w:rsid w:val="47043CAB"/>
    <w:rsid w:val="472705CE"/>
    <w:rsid w:val="4770626C"/>
    <w:rsid w:val="479A2C46"/>
    <w:rsid w:val="479C5136"/>
    <w:rsid w:val="47E06018"/>
    <w:rsid w:val="48653A64"/>
    <w:rsid w:val="48811B8A"/>
    <w:rsid w:val="48C43988"/>
    <w:rsid w:val="48E83E36"/>
    <w:rsid w:val="49345B93"/>
    <w:rsid w:val="494C4B08"/>
    <w:rsid w:val="49951EFC"/>
    <w:rsid w:val="499A26FB"/>
    <w:rsid w:val="49B026D9"/>
    <w:rsid w:val="49B722B7"/>
    <w:rsid w:val="49C15E4A"/>
    <w:rsid w:val="49D955C3"/>
    <w:rsid w:val="49ED65A4"/>
    <w:rsid w:val="4A307756"/>
    <w:rsid w:val="4A442B1E"/>
    <w:rsid w:val="4A4F33AF"/>
    <w:rsid w:val="4A6D7DCA"/>
    <w:rsid w:val="4A9910AB"/>
    <w:rsid w:val="4A992597"/>
    <w:rsid w:val="4A9B332A"/>
    <w:rsid w:val="4AD625B4"/>
    <w:rsid w:val="4AFF509B"/>
    <w:rsid w:val="4B1D284D"/>
    <w:rsid w:val="4B4014D1"/>
    <w:rsid w:val="4B5E2E2F"/>
    <w:rsid w:val="4B675E1C"/>
    <w:rsid w:val="4B7E32F5"/>
    <w:rsid w:val="4BC73F17"/>
    <w:rsid w:val="4BEB73D9"/>
    <w:rsid w:val="4C166235"/>
    <w:rsid w:val="4C1C544C"/>
    <w:rsid w:val="4C313219"/>
    <w:rsid w:val="4C5D1828"/>
    <w:rsid w:val="4C6C738D"/>
    <w:rsid w:val="4C6D0CF6"/>
    <w:rsid w:val="4C7E6A54"/>
    <w:rsid w:val="4C865C08"/>
    <w:rsid w:val="4D317F76"/>
    <w:rsid w:val="4D7E2A50"/>
    <w:rsid w:val="4DA23565"/>
    <w:rsid w:val="4DA9629F"/>
    <w:rsid w:val="4DB7491F"/>
    <w:rsid w:val="4DD038A9"/>
    <w:rsid w:val="4DE1199C"/>
    <w:rsid w:val="4E49490E"/>
    <w:rsid w:val="4E551A8D"/>
    <w:rsid w:val="4EB250E6"/>
    <w:rsid w:val="4EE207BB"/>
    <w:rsid w:val="4EF75916"/>
    <w:rsid w:val="4F1720D5"/>
    <w:rsid w:val="4F1D51EC"/>
    <w:rsid w:val="4F1F0C9F"/>
    <w:rsid w:val="4F244C6A"/>
    <w:rsid w:val="4FB00148"/>
    <w:rsid w:val="4FE12F08"/>
    <w:rsid w:val="4FF63972"/>
    <w:rsid w:val="500B4BE0"/>
    <w:rsid w:val="504A7CCC"/>
    <w:rsid w:val="504B329A"/>
    <w:rsid w:val="50510FED"/>
    <w:rsid w:val="50580297"/>
    <w:rsid w:val="50697817"/>
    <w:rsid w:val="506F6B37"/>
    <w:rsid w:val="5086682B"/>
    <w:rsid w:val="5090365A"/>
    <w:rsid w:val="51096E4A"/>
    <w:rsid w:val="51106525"/>
    <w:rsid w:val="511A6C71"/>
    <w:rsid w:val="512567F5"/>
    <w:rsid w:val="513C4D1D"/>
    <w:rsid w:val="514C3DAD"/>
    <w:rsid w:val="515047BA"/>
    <w:rsid w:val="5157430C"/>
    <w:rsid w:val="51916F53"/>
    <w:rsid w:val="519B2DB4"/>
    <w:rsid w:val="51AA4C59"/>
    <w:rsid w:val="51AD182B"/>
    <w:rsid w:val="51CB4CC2"/>
    <w:rsid w:val="51D829D5"/>
    <w:rsid w:val="51ED0D38"/>
    <w:rsid w:val="51F31FFB"/>
    <w:rsid w:val="51FA103F"/>
    <w:rsid w:val="520170B1"/>
    <w:rsid w:val="524428F4"/>
    <w:rsid w:val="5247070E"/>
    <w:rsid w:val="5257047F"/>
    <w:rsid w:val="525B5D4E"/>
    <w:rsid w:val="52693AF2"/>
    <w:rsid w:val="52765BD3"/>
    <w:rsid w:val="52851E0F"/>
    <w:rsid w:val="529B0943"/>
    <w:rsid w:val="52F44E38"/>
    <w:rsid w:val="52FE3AEF"/>
    <w:rsid w:val="53284056"/>
    <w:rsid w:val="537038AC"/>
    <w:rsid w:val="537540CD"/>
    <w:rsid w:val="53911E0A"/>
    <w:rsid w:val="53E13EC3"/>
    <w:rsid w:val="53E415EA"/>
    <w:rsid w:val="54140409"/>
    <w:rsid w:val="546837CB"/>
    <w:rsid w:val="54723DA3"/>
    <w:rsid w:val="547A0454"/>
    <w:rsid w:val="548C2969"/>
    <w:rsid w:val="549624AE"/>
    <w:rsid w:val="54CF254E"/>
    <w:rsid w:val="55081F04"/>
    <w:rsid w:val="550B7745"/>
    <w:rsid w:val="554A42CB"/>
    <w:rsid w:val="55607267"/>
    <w:rsid w:val="556421BF"/>
    <w:rsid w:val="55676BB4"/>
    <w:rsid w:val="55835251"/>
    <w:rsid w:val="55913CA7"/>
    <w:rsid w:val="55CC6A83"/>
    <w:rsid w:val="560E3249"/>
    <w:rsid w:val="56186177"/>
    <w:rsid w:val="561B7A15"/>
    <w:rsid w:val="56293EE0"/>
    <w:rsid w:val="563F3703"/>
    <w:rsid w:val="56643F7B"/>
    <w:rsid w:val="56821842"/>
    <w:rsid w:val="569F0646"/>
    <w:rsid w:val="56B45E9F"/>
    <w:rsid w:val="56D3302D"/>
    <w:rsid w:val="56D973CF"/>
    <w:rsid w:val="56FC63ED"/>
    <w:rsid w:val="57035F7F"/>
    <w:rsid w:val="570E4942"/>
    <w:rsid w:val="573222F5"/>
    <w:rsid w:val="5737262D"/>
    <w:rsid w:val="579A0B0F"/>
    <w:rsid w:val="57A62FDE"/>
    <w:rsid w:val="57BA102C"/>
    <w:rsid w:val="57DD6DD0"/>
    <w:rsid w:val="582A366D"/>
    <w:rsid w:val="585169D2"/>
    <w:rsid w:val="585C225A"/>
    <w:rsid w:val="5861548F"/>
    <w:rsid w:val="586E664B"/>
    <w:rsid w:val="58861256"/>
    <w:rsid w:val="58D03F93"/>
    <w:rsid w:val="59016B9E"/>
    <w:rsid w:val="595963DC"/>
    <w:rsid w:val="595A456A"/>
    <w:rsid w:val="59607A95"/>
    <w:rsid w:val="59964FFE"/>
    <w:rsid w:val="59C4137C"/>
    <w:rsid w:val="59DB6FF7"/>
    <w:rsid w:val="59E20C6B"/>
    <w:rsid w:val="5A2515C6"/>
    <w:rsid w:val="5A2E66EC"/>
    <w:rsid w:val="5A395940"/>
    <w:rsid w:val="5A402FFF"/>
    <w:rsid w:val="5A513553"/>
    <w:rsid w:val="5A7632E8"/>
    <w:rsid w:val="5A782BA3"/>
    <w:rsid w:val="5A7F7348"/>
    <w:rsid w:val="5A8329E1"/>
    <w:rsid w:val="5A8D4028"/>
    <w:rsid w:val="5A976D2B"/>
    <w:rsid w:val="5A9B5D67"/>
    <w:rsid w:val="5AD059E8"/>
    <w:rsid w:val="5AE92B8E"/>
    <w:rsid w:val="5B075A06"/>
    <w:rsid w:val="5B153530"/>
    <w:rsid w:val="5B3168E5"/>
    <w:rsid w:val="5B4C3B08"/>
    <w:rsid w:val="5B520207"/>
    <w:rsid w:val="5B6D574D"/>
    <w:rsid w:val="5B8338B0"/>
    <w:rsid w:val="5B885B4D"/>
    <w:rsid w:val="5BFB6474"/>
    <w:rsid w:val="5C0D7037"/>
    <w:rsid w:val="5C2A7DE1"/>
    <w:rsid w:val="5C6829AF"/>
    <w:rsid w:val="5C6D1843"/>
    <w:rsid w:val="5C806B92"/>
    <w:rsid w:val="5C8E21D6"/>
    <w:rsid w:val="5C8F1D6F"/>
    <w:rsid w:val="5C9F5B4C"/>
    <w:rsid w:val="5CAC586B"/>
    <w:rsid w:val="5CF26970"/>
    <w:rsid w:val="5D1860EA"/>
    <w:rsid w:val="5D5B375C"/>
    <w:rsid w:val="5D5D1495"/>
    <w:rsid w:val="5D634689"/>
    <w:rsid w:val="5D6D26E9"/>
    <w:rsid w:val="5D703886"/>
    <w:rsid w:val="5D9A4716"/>
    <w:rsid w:val="5E0733DA"/>
    <w:rsid w:val="5E1406C1"/>
    <w:rsid w:val="5E1A1D20"/>
    <w:rsid w:val="5E2F7E48"/>
    <w:rsid w:val="5E602469"/>
    <w:rsid w:val="5E717821"/>
    <w:rsid w:val="5EAB5584"/>
    <w:rsid w:val="5EC52DEA"/>
    <w:rsid w:val="5ECB3D0A"/>
    <w:rsid w:val="5ED510A9"/>
    <w:rsid w:val="5EF263E7"/>
    <w:rsid w:val="5EF75F46"/>
    <w:rsid w:val="5F21609C"/>
    <w:rsid w:val="5F230BEF"/>
    <w:rsid w:val="5F622ECF"/>
    <w:rsid w:val="5FA665A1"/>
    <w:rsid w:val="5FA8661B"/>
    <w:rsid w:val="5FAB7FB5"/>
    <w:rsid w:val="5FAD2544"/>
    <w:rsid w:val="5FB66017"/>
    <w:rsid w:val="5FFE29B9"/>
    <w:rsid w:val="60786190"/>
    <w:rsid w:val="608E7761"/>
    <w:rsid w:val="60915473"/>
    <w:rsid w:val="6092153B"/>
    <w:rsid w:val="609B683C"/>
    <w:rsid w:val="60A00576"/>
    <w:rsid w:val="60AF2097"/>
    <w:rsid w:val="60B34A44"/>
    <w:rsid w:val="60B753A8"/>
    <w:rsid w:val="60BB7E2A"/>
    <w:rsid w:val="60C870C1"/>
    <w:rsid w:val="60F51603"/>
    <w:rsid w:val="615D7134"/>
    <w:rsid w:val="618F268C"/>
    <w:rsid w:val="61EA23B0"/>
    <w:rsid w:val="620A72BB"/>
    <w:rsid w:val="62287615"/>
    <w:rsid w:val="622F67B3"/>
    <w:rsid w:val="627D4254"/>
    <w:rsid w:val="62897466"/>
    <w:rsid w:val="62AD3683"/>
    <w:rsid w:val="62B261AF"/>
    <w:rsid w:val="62F57B08"/>
    <w:rsid w:val="6303429D"/>
    <w:rsid w:val="631A2E6B"/>
    <w:rsid w:val="63205356"/>
    <w:rsid w:val="63424833"/>
    <w:rsid w:val="635822A8"/>
    <w:rsid w:val="63583AEB"/>
    <w:rsid w:val="63737FC7"/>
    <w:rsid w:val="63C656BB"/>
    <w:rsid w:val="63CE3380"/>
    <w:rsid w:val="63E36016"/>
    <w:rsid w:val="63F21DB5"/>
    <w:rsid w:val="63FF6480"/>
    <w:rsid w:val="640A1EA8"/>
    <w:rsid w:val="642900E6"/>
    <w:rsid w:val="64302590"/>
    <w:rsid w:val="64495DD6"/>
    <w:rsid w:val="64623809"/>
    <w:rsid w:val="64746C6E"/>
    <w:rsid w:val="647C3D75"/>
    <w:rsid w:val="65080F89"/>
    <w:rsid w:val="651D10B4"/>
    <w:rsid w:val="651E4E2C"/>
    <w:rsid w:val="65436EA9"/>
    <w:rsid w:val="655A76A7"/>
    <w:rsid w:val="655C6589"/>
    <w:rsid w:val="66047425"/>
    <w:rsid w:val="661052EF"/>
    <w:rsid w:val="66207331"/>
    <w:rsid w:val="66272FE9"/>
    <w:rsid w:val="662830CF"/>
    <w:rsid w:val="66747DFB"/>
    <w:rsid w:val="66767F83"/>
    <w:rsid w:val="66AA160B"/>
    <w:rsid w:val="66D54C1C"/>
    <w:rsid w:val="66F41F1E"/>
    <w:rsid w:val="6701113C"/>
    <w:rsid w:val="671C40AC"/>
    <w:rsid w:val="672D4EE4"/>
    <w:rsid w:val="677658C0"/>
    <w:rsid w:val="6797113A"/>
    <w:rsid w:val="67AF1F51"/>
    <w:rsid w:val="67BC1DD1"/>
    <w:rsid w:val="67C86935"/>
    <w:rsid w:val="67D14F07"/>
    <w:rsid w:val="67D66924"/>
    <w:rsid w:val="67E07000"/>
    <w:rsid w:val="67E77C07"/>
    <w:rsid w:val="67EA3883"/>
    <w:rsid w:val="67EC51A3"/>
    <w:rsid w:val="680F17C8"/>
    <w:rsid w:val="681211EB"/>
    <w:rsid w:val="681C04AD"/>
    <w:rsid w:val="683A6B4A"/>
    <w:rsid w:val="68444162"/>
    <w:rsid w:val="686A6F2B"/>
    <w:rsid w:val="68825416"/>
    <w:rsid w:val="68AA0B6B"/>
    <w:rsid w:val="68AC217A"/>
    <w:rsid w:val="68C77ED2"/>
    <w:rsid w:val="68E24AEE"/>
    <w:rsid w:val="68E331BF"/>
    <w:rsid w:val="6922138F"/>
    <w:rsid w:val="69553CC1"/>
    <w:rsid w:val="69766FE4"/>
    <w:rsid w:val="699B3AEE"/>
    <w:rsid w:val="69F85C86"/>
    <w:rsid w:val="69FB2DD8"/>
    <w:rsid w:val="6A09523D"/>
    <w:rsid w:val="6A1B26B7"/>
    <w:rsid w:val="6A244C92"/>
    <w:rsid w:val="6A2809FC"/>
    <w:rsid w:val="6A883CBC"/>
    <w:rsid w:val="6A902328"/>
    <w:rsid w:val="6AF77EBF"/>
    <w:rsid w:val="6B19056F"/>
    <w:rsid w:val="6B340F05"/>
    <w:rsid w:val="6B345E30"/>
    <w:rsid w:val="6B3A216D"/>
    <w:rsid w:val="6B505357"/>
    <w:rsid w:val="6B735ED1"/>
    <w:rsid w:val="6B874EAB"/>
    <w:rsid w:val="6B985938"/>
    <w:rsid w:val="6BFB3E5A"/>
    <w:rsid w:val="6BFD3458"/>
    <w:rsid w:val="6C00034A"/>
    <w:rsid w:val="6C423778"/>
    <w:rsid w:val="6CAF118B"/>
    <w:rsid w:val="6CBB7E1F"/>
    <w:rsid w:val="6CC01E51"/>
    <w:rsid w:val="6CF372CA"/>
    <w:rsid w:val="6D027F59"/>
    <w:rsid w:val="6D1A6D54"/>
    <w:rsid w:val="6D2D1C64"/>
    <w:rsid w:val="6D475F5F"/>
    <w:rsid w:val="6D600E21"/>
    <w:rsid w:val="6D68133A"/>
    <w:rsid w:val="6D952804"/>
    <w:rsid w:val="6DA82289"/>
    <w:rsid w:val="6DAC29BA"/>
    <w:rsid w:val="6DE915B6"/>
    <w:rsid w:val="6E061A11"/>
    <w:rsid w:val="6E345B45"/>
    <w:rsid w:val="6E63668A"/>
    <w:rsid w:val="6E671CA5"/>
    <w:rsid w:val="6E741E30"/>
    <w:rsid w:val="6E9A5352"/>
    <w:rsid w:val="6EA0733B"/>
    <w:rsid w:val="6EBB122E"/>
    <w:rsid w:val="6EBB2C83"/>
    <w:rsid w:val="6EC77A48"/>
    <w:rsid w:val="6EC77E06"/>
    <w:rsid w:val="6EC97030"/>
    <w:rsid w:val="6F0E4F29"/>
    <w:rsid w:val="6F2B35AD"/>
    <w:rsid w:val="6F332F4A"/>
    <w:rsid w:val="6F3C2DD2"/>
    <w:rsid w:val="6F8063CA"/>
    <w:rsid w:val="6FB66044"/>
    <w:rsid w:val="6FE8588F"/>
    <w:rsid w:val="700A492A"/>
    <w:rsid w:val="703F6602"/>
    <w:rsid w:val="70F34F86"/>
    <w:rsid w:val="70F759D2"/>
    <w:rsid w:val="71211F2C"/>
    <w:rsid w:val="713E329A"/>
    <w:rsid w:val="7146159B"/>
    <w:rsid w:val="714D0321"/>
    <w:rsid w:val="715C7211"/>
    <w:rsid w:val="718D73C3"/>
    <w:rsid w:val="71900A0A"/>
    <w:rsid w:val="719A4E18"/>
    <w:rsid w:val="71BC787F"/>
    <w:rsid w:val="71BE3E19"/>
    <w:rsid w:val="72011EEA"/>
    <w:rsid w:val="720A0C12"/>
    <w:rsid w:val="723051E4"/>
    <w:rsid w:val="727517BE"/>
    <w:rsid w:val="72BB53F2"/>
    <w:rsid w:val="73004C22"/>
    <w:rsid w:val="733777E5"/>
    <w:rsid w:val="73530396"/>
    <w:rsid w:val="73555EBD"/>
    <w:rsid w:val="735B0092"/>
    <w:rsid w:val="7386317F"/>
    <w:rsid w:val="73920EBF"/>
    <w:rsid w:val="7395781C"/>
    <w:rsid w:val="73A53748"/>
    <w:rsid w:val="73B01345"/>
    <w:rsid w:val="73F00452"/>
    <w:rsid w:val="73F97D41"/>
    <w:rsid w:val="74A353FC"/>
    <w:rsid w:val="74B55FCA"/>
    <w:rsid w:val="751604C0"/>
    <w:rsid w:val="751E6462"/>
    <w:rsid w:val="7547670C"/>
    <w:rsid w:val="754B5EDD"/>
    <w:rsid w:val="756D7FC7"/>
    <w:rsid w:val="75B626CC"/>
    <w:rsid w:val="75D86956"/>
    <w:rsid w:val="75EE1EAC"/>
    <w:rsid w:val="761205FE"/>
    <w:rsid w:val="761518EF"/>
    <w:rsid w:val="761D11FC"/>
    <w:rsid w:val="76393874"/>
    <w:rsid w:val="76753CC2"/>
    <w:rsid w:val="768947FB"/>
    <w:rsid w:val="768A49A6"/>
    <w:rsid w:val="76BA279A"/>
    <w:rsid w:val="76BD3140"/>
    <w:rsid w:val="76D75E34"/>
    <w:rsid w:val="76DB2A57"/>
    <w:rsid w:val="76DD04DF"/>
    <w:rsid w:val="76EE5BC6"/>
    <w:rsid w:val="76F1318D"/>
    <w:rsid w:val="76F226CA"/>
    <w:rsid w:val="770245AD"/>
    <w:rsid w:val="77360703"/>
    <w:rsid w:val="773B1F42"/>
    <w:rsid w:val="77492189"/>
    <w:rsid w:val="776E61EE"/>
    <w:rsid w:val="777D019A"/>
    <w:rsid w:val="779D0C3B"/>
    <w:rsid w:val="77BA27C4"/>
    <w:rsid w:val="77C16217"/>
    <w:rsid w:val="781E6439"/>
    <w:rsid w:val="78214A6B"/>
    <w:rsid w:val="7824041B"/>
    <w:rsid w:val="78464D20"/>
    <w:rsid w:val="78897474"/>
    <w:rsid w:val="78A64B86"/>
    <w:rsid w:val="78BD078C"/>
    <w:rsid w:val="78DE3D6C"/>
    <w:rsid w:val="78E33867"/>
    <w:rsid w:val="78E52BDC"/>
    <w:rsid w:val="78EF290F"/>
    <w:rsid w:val="78F93EFF"/>
    <w:rsid w:val="790776EC"/>
    <w:rsid w:val="798701EE"/>
    <w:rsid w:val="798720C7"/>
    <w:rsid w:val="798B75C8"/>
    <w:rsid w:val="798D230A"/>
    <w:rsid w:val="79A3081B"/>
    <w:rsid w:val="79A8143C"/>
    <w:rsid w:val="79E65AC0"/>
    <w:rsid w:val="7A071D78"/>
    <w:rsid w:val="7A254C15"/>
    <w:rsid w:val="7A2D742D"/>
    <w:rsid w:val="7A5600FC"/>
    <w:rsid w:val="7A6447EC"/>
    <w:rsid w:val="7A6E489C"/>
    <w:rsid w:val="7A716D06"/>
    <w:rsid w:val="7AC662B5"/>
    <w:rsid w:val="7B347D8A"/>
    <w:rsid w:val="7B8F4980"/>
    <w:rsid w:val="7B972CB9"/>
    <w:rsid w:val="7BA61501"/>
    <w:rsid w:val="7BAF14B0"/>
    <w:rsid w:val="7BD06448"/>
    <w:rsid w:val="7CA103C5"/>
    <w:rsid w:val="7CA420D7"/>
    <w:rsid w:val="7CC52305"/>
    <w:rsid w:val="7CE922B5"/>
    <w:rsid w:val="7CF0056D"/>
    <w:rsid w:val="7CFD4359"/>
    <w:rsid w:val="7D196F8A"/>
    <w:rsid w:val="7D324E38"/>
    <w:rsid w:val="7D376D09"/>
    <w:rsid w:val="7D3A16E9"/>
    <w:rsid w:val="7D4A2A43"/>
    <w:rsid w:val="7D6852E4"/>
    <w:rsid w:val="7D7B5294"/>
    <w:rsid w:val="7D9D74DD"/>
    <w:rsid w:val="7DA92784"/>
    <w:rsid w:val="7DB37D69"/>
    <w:rsid w:val="7DCA019C"/>
    <w:rsid w:val="7DE5100B"/>
    <w:rsid w:val="7DE55723"/>
    <w:rsid w:val="7DED451A"/>
    <w:rsid w:val="7E0B01EB"/>
    <w:rsid w:val="7E2214CE"/>
    <w:rsid w:val="7E2F24BC"/>
    <w:rsid w:val="7E564EE1"/>
    <w:rsid w:val="7E6D3957"/>
    <w:rsid w:val="7E6D67B0"/>
    <w:rsid w:val="7E8D7C7B"/>
    <w:rsid w:val="7EA83077"/>
    <w:rsid w:val="7ECD0B10"/>
    <w:rsid w:val="7ED53E1B"/>
    <w:rsid w:val="7F1D6A6D"/>
    <w:rsid w:val="7F2554A7"/>
    <w:rsid w:val="7F2A34D9"/>
    <w:rsid w:val="7F4D44C9"/>
    <w:rsid w:val="7F6359A5"/>
    <w:rsid w:val="7F7A3881"/>
    <w:rsid w:val="7F9D53CD"/>
    <w:rsid w:val="7FA60682"/>
    <w:rsid w:val="7FB569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styleId="3">
    <w:name w:val="heading 1"/>
    <w:basedOn w:val="1"/>
    <w:next w:val="1"/>
    <w:autoRedefine/>
    <w:qFormat/>
    <w:uiPriority w:val="0"/>
    <w:pPr>
      <w:autoSpaceDE w:val="0"/>
      <w:autoSpaceDN w:val="0"/>
      <w:adjustRightInd w:val="0"/>
      <w:jc w:val="left"/>
      <w:outlineLvl w:val="0"/>
    </w:pPr>
    <w:rPr>
      <w:kern w:val="0"/>
      <w:sz w:val="30"/>
    </w:rPr>
  </w:style>
  <w:style w:type="paragraph" w:styleId="4">
    <w:name w:val="heading 2"/>
    <w:basedOn w:val="1"/>
    <w:next w:val="1"/>
    <w:autoRedefine/>
    <w:qFormat/>
    <w:uiPriority w:val="0"/>
    <w:pPr>
      <w:autoSpaceDE w:val="0"/>
      <w:autoSpaceDN w:val="0"/>
      <w:adjustRightInd w:val="0"/>
      <w:jc w:val="left"/>
      <w:outlineLvl w:val="1"/>
    </w:pPr>
    <w:rPr>
      <w:kern w:val="0"/>
    </w:rPr>
  </w:style>
  <w:style w:type="paragraph" w:styleId="5">
    <w:name w:val="heading 3"/>
    <w:basedOn w:val="1"/>
    <w:next w:val="1"/>
    <w:autoRedefine/>
    <w:qFormat/>
    <w:uiPriority w:val="0"/>
    <w:pPr>
      <w:keepNext/>
      <w:keepLines/>
      <w:spacing w:before="120" w:after="120"/>
      <w:jc w:val="center"/>
      <w:outlineLvl w:val="2"/>
    </w:pPr>
    <w:rPr>
      <w:rFonts w:ascii="Times New Roman" w:hAnsi="Times New Roman" w:eastAsia="宋体" w:cs="Times New Roman"/>
      <w:sz w:val="24"/>
      <w:lang w:val="en-US" w:eastAsia="zh-CN" w:bidi="ar-SA"/>
    </w:rPr>
  </w:style>
  <w:style w:type="paragraph" w:styleId="2">
    <w:name w:val="heading 4"/>
    <w:basedOn w:val="1"/>
    <w:next w:val="1"/>
    <w:autoRedefine/>
    <w:qFormat/>
    <w:uiPriority w:val="0"/>
    <w:pPr>
      <w:keepNext/>
      <w:keepLines/>
      <w:spacing w:before="280" w:after="290" w:line="374" w:lineRule="auto"/>
      <w:outlineLvl w:val="3"/>
    </w:pPr>
    <w:rPr>
      <w:rFonts w:ascii="Arial" w:hAnsi="Arial"/>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autoRedefine/>
    <w:qFormat/>
    <w:uiPriority w:val="0"/>
    <w:pPr>
      <w:ind w:left="1680"/>
      <w:jc w:val="left"/>
    </w:pPr>
  </w:style>
  <w:style w:type="paragraph" w:styleId="7">
    <w:name w:val="table of authorities"/>
    <w:basedOn w:val="1"/>
    <w:next w:val="1"/>
    <w:autoRedefine/>
    <w:qFormat/>
    <w:uiPriority w:val="0"/>
    <w:pPr>
      <w:ind w:left="420" w:leftChars="200"/>
    </w:pPr>
  </w:style>
  <w:style w:type="paragraph" w:styleId="8">
    <w:name w:val="Document Map"/>
    <w:basedOn w:val="1"/>
    <w:autoRedefine/>
    <w:qFormat/>
    <w:uiPriority w:val="0"/>
    <w:pPr>
      <w:shd w:val="clear" w:color="auto" w:fill="000080"/>
    </w:pPr>
  </w:style>
  <w:style w:type="paragraph" w:styleId="9">
    <w:name w:val="annotation text"/>
    <w:basedOn w:val="1"/>
    <w:next w:val="1"/>
    <w:autoRedefine/>
    <w:qFormat/>
    <w:uiPriority w:val="0"/>
    <w:pPr>
      <w:adjustRightInd w:val="0"/>
      <w:spacing w:line="360" w:lineRule="atLeast"/>
      <w:jc w:val="left"/>
      <w:textAlignment w:val="baseline"/>
    </w:pPr>
    <w:rPr>
      <w:kern w:val="0"/>
    </w:rPr>
  </w:style>
  <w:style w:type="paragraph" w:styleId="10">
    <w:name w:val="Body Text"/>
    <w:basedOn w:val="1"/>
    <w:autoRedefine/>
    <w:qFormat/>
    <w:uiPriority w:val="0"/>
    <w:pPr>
      <w:spacing w:after="120"/>
    </w:pPr>
  </w:style>
  <w:style w:type="paragraph" w:styleId="11">
    <w:name w:val="Body Text Indent"/>
    <w:basedOn w:val="1"/>
    <w:link w:val="44"/>
    <w:autoRedefine/>
    <w:qFormat/>
    <w:uiPriority w:val="0"/>
    <w:pPr>
      <w:ind w:firstLine="560" w:firstLineChars="200"/>
    </w:pPr>
  </w:style>
  <w:style w:type="paragraph" w:styleId="12">
    <w:name w:val="toc 5"/>
    <w:basedOn w:val="1"/>
    <w:next w:val="1"/>
    <w:autoRedefine/>
    <w:qFormat/>
    <w:uiPriority w:val="0"/>
    <w:pPr>
      <w:ind w:left="1120"/>
      <w:jc w:val="left"/>
    </w:pPr>
  </w:style>
  <w:style w:type="paragraph" w:styleId="13">
    <w:name w:val="toc 3"/>
    <w:basedOn w:val="1"/>
    <w:next w:val="1"/>
    <w:autoRedefine/>
    <w:qFormat/>
    <w:uiPriority w:val="0"/>
    <w:pPr>
      <w:ind w:left="561"/>
      <w:jc w:val="left"/>
    </w:pPr>
  </w:style>
  <w:style w:type="paragraph" w:styleId="14">
    <w:name w:val="Plain Text"/>
    <w:basedOn w:val="1"/>
    <w:qFormat/>
    <w:uiPriority w:val="0"/>
    <w:rPr>
      <w:rFonts w:ascii="宋体" w:hAnsi="Courier New" w:eastAsia="宋体" w:cs="Courier New"/>
      <w:szCs w:val="21"/>
    </w:rPr>
  </w:style>
  <w:style w:type="paragraph" w:styleId="15">
    <w:name w:val="toc 8"/>
    <w:basedOn w:val="1"/>
    <w:next w:val="1"/>
    <w:autoRedefine/>
    <w:qFormat/>
    <w:uiPriority w:val="0"/>
    <w:pPr>
      <w:ind w:left="1960"/>
      <w:jc w:val="left"/>
    </w:pPr>
  </w:style>
  <w:style w:type="paragraph" w:styleId="16">
    <w:name w:val="Body Text Indent 2"/>
    <w:basedOn w:val="1"/>
    <w:autoRedefine/>
    <w:qFormat/>
    <w:uiPriority w:val="0"/>
    <w:pPr>
      <w:spacing w:line="480" w:lineRule="auto"/>
      <w:ind w:firstLine="561"/>
    </w:pPr>
  </w:style>
  <w:style w:type="paragraph" w:styleId="17">
    <w:name w:val="Balloon Text"/>
    <w:basedOn w:val="1"/>
    <w:autoRedefine/>
    <w:qFormat/>
    <w:uiPriority w:val="0"/>
    <w:rPr>
      <w:sz w:val="18"/>
      <w:szCs w:val="18"/>
    </w:rPr>
  </w:style>
  <w:style w:type="paragraph" w:styleId="18">
    <w:name w:val="footer"/>
    <w:basedOn w:val="1"/>
    <w:autoRedefine/>
    <w:qFormat/>
    <w:uiPriority w:val="0"/>
    <w:pPr>
      <w:widowControl/>
      <w:tabs>
        <w:tab w:val="center" w:pos="4153"/>
        <w:tab w:val="right" w:pos="8306"/>
      </w:tabs>
      <w:snapToGrid w:val="0"/>
      <w:jc w:val="left"/>
    </w:pPr>
    <w:rPr>
      <w:kern w:val="0"/>
      <w:sz w:val="18"/>
    </w:rPr>
  </w:style>
  <w:style w:type="paragraph" w:styleId="19">
    <w:name w:val="header"/>
    <w:basedOn w:val="1"/>
    <w:autoRedefine/>
    <w:qFormat/>
    <w:uiPriority w:val="0"/>
    <w:pPr>
      <w:widowControl/>
      <w:pBdr>
        <w:bottom w:val="single" w:color="auto" w:sz="6" w:space="1"/>
      </w:pBdr>
      <w:tabs>
        <w:tab w:val="center" w:pos="4153"/>
        <w:tab w:val="right" w:pos="8306"/>
      </w:tabs>
      <w:snapToGrid w:val="0"/>
      <w:jc w:val="center"/>
    </w:pPr>
    <w:rPr>
      <w:kern w:val="0"/>
      <w:sz w:val="18"/>
    </w:rPr>
  </w:style>
  <w:style w:type="paragraph" w:styleId="20">
    <w:name w:val="toc 1"/>
    <w:basedOn w:val="1"/>
    <w:next w:val="1"/>
    <w:autoRedefine/>
    <w:qFormat/>
    <w:uiPriority w:val="0"/>
    <w:pPr>
      <w:spacing w:before="120" w:after="120"/>
      <w:jc w:val="left"/>
    </w:pPr>
    <w:rPr>
      <w:caps/>
    </w:rPr>
  </w:style>
  <w:style w:type="paragraph" w:styleId="21">
    <w:name w:val="toc 4"/>
    <w:basedOn w:val="1"/>
    <w:next w:val="1"/>
    <w:autoRedefine/>
    <w:qFormat/>
    <w:uiPriority w:val="0"/>
    <w:pPr>
      <w:ind w:left="840"/>
      <w:jc w:val="left"/>
    </w:pPr>
  </w:style>
  <w:style w:type="paragraph" w:styleId="22">
    <w:name w:val="toc 6"/>
    <w:basedOn w:val="1"/>
    <w:next w:val="1"/>
    <w:autoRedefine/>
    <w:qFormat/>
    <w:uiPriority w:val="0"/>
    <w:pPr>
      <w:ind w:left="1400"/>
      <w:jc w:val="left"/>
    </w:pPr>
  </w:style>
  <w:style w:type="paragraph" w:styleId="23">
    <w:name w:val="Body Text Indent 3"/>
    <w:basedOn w:val="1"/>
    <w:link w:val="45"/>
    <w:autoRedefine/>
    <w:qFormat/>
    <w:uiPriority w:val="0"/>
    <w:pPr>
      <w:ind w:firstLine="560"/>
    </w:pPr>
    <w:rPr>
      <w:color w:val="FF0000"/>
    </w:rPr>
  </w:style>
  <w:style w:type="paragraph" w:styleId="24">
    <w:name w:val="toc 2"/>
    <w:basedOn w:val="1"/>
    <w:next w:val="1"/>
    <w:autoRedefine/>
    <w:qFormat/>
    <w:uiPriority w:val="0"/>
    <w:pPr>
      <w:ind w:left="278"/>
      <w:jc w:val="left"/>
    </w:pPr>
    <w:rPr>
      <w:smallCaps/>
    </w:rPr>
  </w:style>
  <w:style w:type="paragraph" w:styleId="25">
    <w:name w:val="toc 9"/>
    <w:basedOn w:val="1"/>
    <w:next w:val="1"/>
    <w:autoRedefine/>
    <w:qFormat/>
    <w:uiPriority w:val="0"/>
    <w:pPr>
      <w:ind w:left="2240"/>
      <w:jc w:val="left"/>
    </w:pPr>
  </w:style>
  <w:style w:type="paragraph" w:styleId="26">
    <w:name w:val="Body Text 2"/>
    <w:basedOn w:val="1"/>
    <w:next w:val="10"/>
    <w:autoRedefine/>
    <w:qFormat/>
    <w:uiPriority w:val="0"/>
    <w:pPr>
      <w:spacing w:line="500" w:lineRule="exact"/>
    </w:pPr>
  </w:style>
  <w:style w:type="paragraph" w:styleId="27">
    <w:name w:val="Normal (Web)"/>
    <w:basedOn w:val="1"/>
    <w:autoRedefine/>
    <w:qFormat/>
    <w:uiPriority w:val="0"/>
    <w:pPr>
      <w:widowControl/>
      <w:spacing w:before="100" w:beforeAutospacing="1" w:after="100" w:afterAutospacing="1" w:line="240" w:lineRule="auto"/>
      <w:jc w:val="left"/>
    </w:pPr>
    <w:rPr>
      <w:rFonts w:hAnsi="宋体" w:cs="宋体"/>
      <w:color w:val="000000"/>
      <w:kern w:val="0"/>
      <w:szCs w:val="24"/>
    </w:rPr>
  </w:style>
  <w:style w:type="paragraph" w:styleId="28">
    <w:name w:val="Title"/>
    <w:basedOn w:val="1"/>
    <w:next w:val="1"/>
    <w:qFormat/>
    <w:uiPriority w:val="0"/>
    <w:pPr>
      <w:spacing w:line="360" w:lineRule="auto"/>
      <w:ind w:firstLine="200" w:firstLineChars="200"/>
      <w:jc w:val="both"/>
      <w:outlineLvl w:val="0"/>
    </w:pPr>
    <w:rPr>
      <w:b/>
      <w:bCs/>
      <w:sz w:val="28"/>
      <w:szCs w:val="32"/>
    </w:rPr>
  </w:style>
  <w:style w:type="paragraph" w:styleId="29">
    <w:name w:val="annotation subject"/>
    <w:basedOn w:val="9"/>
    <w:next w:val="9"/>
    <w:autoRedefine/>
    <w:qFormat/>
    <w:uiPriority w:val="0"/>
    <w:pPr>
      <w:adjustRightInd/>
      <w:spacing w:line="360" w:lineRule="auto"/>
      <w:textAlignment w:val="auto"/>
    </w:pPr>
    <w:rPr>
      <w:b/>
      <w:bCs/>
      <w:kern w:val="2"/>
    </w:rPr>
  </w:style>
  <w:style w:type="paragraph" w:styleId="30">
    <w:name w:val="Body Text First Indent 2"/>
    <w:autoRedefine/>
    <w:qFormat/>
    <w:uiPriority w:val="0"/>
    <w:pPr>
      <w:widowControl w:val="0"/>
      <w:spacing w:line="360" w:lineRule="auto"/>
      <w:ind w:firstLine="420"/>
      <w:jc w:val="both"/>
    </w:pPr>
    <w:rPr>
      <w:rFonts w:ascii="宋体" w:hAnsi="宋体" w:eastAsia="宋体" w:cs="Times New Roman"/>
      <w:kern w:val="1"/>
      <w:sz w:val="24"/>
      <w:lang w:val="en-US" w:eastAsia="zh-CN" w:bidi="ar-SA"/>
    </w:rPr>
  </w:style>
  <w:style w:type="table" w:styleId="32">
    <w:name w:val="Table Grid"/>
    <w:basedOn w:val="3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basedOn w:val="33"/>
    <w:autoRedefine/>
    <w:qFormat/>
    <w:uiPriority w:val="0"/>
    <w:rPr>
      <w:b/>
      <w:bCs/>
    </w:rPr>
  </w:style>
  <w:style w:type="character" w:styleId="35">
    <w:name w:val="page number"/>
    <w:basedOn w:val="33"/>
    <w:autoRedefine/>
    <w:qFormat/>
    <w:uiPriority w:val="0"/>
  </w:style>
  <w:style w:type="character" w:styleId="36">
    <w:name w:val="FollowedHyperlink"/>
    <w:autoRedefine/>
    <w:qFormat/>
    <w:uiPriority w:val="0"/>
    <w:rPr>
      <w:color w:val="800080"/>
      <w:u w:val="single"/>
    </w:rPr>
  </w:style>
  <w:style w:type="character" w:styleId="37">
    <w:name w:val="Hyperlink"/>
    <w:autoRedefine/>
    <w:qFormat/>
    <w:uiPriority w:val="0"/>
    <w:rPr>
      <w:color w:val="0000FF"/>
      <w:u w:val="single"/>
    </w:rPr>
  </w:style>
  <w:style w:type="character" w:styleId="38">
    <w:name w:val="annotation reference"/>
    <w:autoRedefine/>
    <w:qFormat/>
    <w:uiPriority w:val="0"/>
    <w:rPr>
      <w:sz w:val="21"/>
    </w:rPr>
  </w:style>
  <w:style w:type="paragraph" w:customStyle="1" w:styleId="39">
    <w:name w:val="Normal Indent1"/>
    <w:basedOn w:val="1"/>
    <w:autoRedefine/>
    <w:qFormat/>
    <w:uiPriority w:val="0"/>
    <w:pPr>
      <w:widowControl/>
      <w:ind w:firstLine="420"/>
      <w:jc w:val="left"/>
    </w:pPr>
    <w:rPr>
      <w:rFonts w:ascii="Times New Roman"/>
      <w:kern w:val="0"/>
    </w:rPr>
  </w:style>
  <w:style w:type="paragraph" w:customStyle="1" w:styleId="40">
    <w:name w:val="样式 宋体 行距: 1.5 倍行距"/>
    <w:basedOn w:val="41"/>
    <w:next w:val="1"/>
    <w:autoRedefine/>
    <w:qFormat/>
    <w:uiPriority w:val="0"/>
    <w:pPr>
      <w:jc w:val="center"/>
    </w:pPr>
    <w:rPr>
      <w:rFonts w:ascii="Times New Roman"/>
      <w:b/>
    </w:rPr>
  </w:style>
  <w:style w:type="paragraph" w:customStyle="1" w:styleId="41">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next w:val="40"/>
    <w:qFormat/>
    <w:uiPriority w:val="0"/>
    <w:pPr>
      <w:widowControl w:val="0"/>
      <w:jc w:val="both"/>
    </w:pPr>
    <w:rPr>
      <w:rFonts w:ascii="Calibri" w:hAnsi="Calibri" w:eastAsia="宋体" w:cs="黑体"/>
      <w:kern w:val="2"/>
      <w:sz w:val="21"/>
      <w:szCs w:val="24"/>
      <w:lang w:val="en-US" w:eastAsia="zh-CN" w:bidi="ar-SA"/>
    </w:rPr>
  </w:style>
  <w:style w:type="paragraph" w:customStyle="1" w:styleId="42">
    <w:name w:val="正文 New New New New New New New New New New New New New New New New New New New New New New New New New New New New New New New New New New New New New New New New New New New New New New New New New New New New New New New New New New New New New New Ne"/>
    <w:next w:val="40"/>
    <w:autoRedefine/>
    <w:qFormat/>
    <w:uiPriority w:val="0"/>
    <w:pPr>
      <w:widowControl w:val="0"/>
      <w:jc w:val="both"/>
    </w:pPr>
    <w:rPr>
      <w:rFonts w:ascii="Calibri" w:hAnsi="Calibri" w:eastAsia="宋体" w:cs="黑体"/>
      <w:kern w:val="2"/>
      <w:sz w:val="21"/>
      <w:szCs w:val="24"/>
      <w:lang w:val="en-US" w:eastAsia="zh-CN" w:bidi="ar-SA"/>
    </w:rPr>
  </w:style>
  <w:style w:type="paragraph" w:customStyle="1" w:styleId="43">
    <w:name w:val="Char Char2"/>
    <w:basedOn w:val="8"/>
    <w:autoRedefine/>
    <w:qFormat/>
    <w:uiPriority w:val="0"/>
    <w:pPr>
      <w:spacing w:line="240" w:lineRule="auto"/>
    </w:pPr>
  </w:style>
  <w:style w:type="character" w:customStyle="1" w:styleId="44">
    <w:name w:val="正文文本缩进 字符"/>
    <w:link w:val="11"/>
    <w:autoRedefine/>
    <w:qFormat/>
    <w:uiPriority w:val="0"/>
    <w:rPr>
      <w:rFonts w:ascii="宋体"/>
      <w:kern w:val="2"/>
      <w:sz w:val="24"/>
    </w:rPr>
  </w:style>
  <w:style w:type="character" w:customStyle="1" w:styleId="45">
    <w:name w:val="正文文本缩进 3 字符"/>
    <w:link w:val="23"/>
    <w:autoRedefine/>
    <w:qFormat/>
    <w:uiPriority w:val="0"/>
    <w:rPr>
      <w:rFonts w:ascii="宋体" w:eastAsia="宋体"/>
      <w:color w:val="FF0000"/>
      <w:kern w:val="2"/>
      <w:sz w:val="24"/>
      <w:lang w:val="en-US" w:eastAsia="zh-CN" w:bidi="ar-SA"/>
    </w:rPr>
  </w:style>
  <w:style w:type="character" w:customStyle="1" w:styleId="46">
    <w:name w:val="超链接 New New"/>
    <w:autoRedefine/>
    <w:qFormat/>
    <w:uiPriority w:val="0"/>
    <w:rPr>
      <w:color w:val="000000"/>
      <w:sz w:val="18"/>
      <w:szCs w:val="18"/>
      <w:u w:val="none"/>
    </w:rPr>
  </w:style>
  <w:style w:type="character" w:customStyle="1" w:styleId="47">
    <w:name w:val="超链接 New"/>
    <w:autoRedefine/>
    <w:qFormat/>
    <w:uiPriority w:val="0"/>
    <w:rPr>
      <w:color w:val="000000"/>
      <w:sz w:val="18"/>
      <w:szCs w:val="18"/>
      <w:u w:val="none"/>
    </w:rPr>
  </w:style>
  <w:style w:type="character" w:customStyle="1" w:styleId="48">
    <w:name w:val="默认段落字体1"/>
    <w:autoRedefine/>
    <w:qFormat/>
    <w:uiPriority w:val="0"/>
    <w:rPr>
      <w:rFonts w:hint="default"/>
    </w:rPr>
  </w:style>
  <w:style w:type="character" w:customStyle="1" w:styleId="49">
    <w:name w:val="默认段落字体 New New"/>
    <w:link w:val="50"/>
    <w:autoRedefine/>
    <w:qFormat/>
    <w:uiPriority w:val="0"/>
    <w:rPr>
      <w:rFonts w:ascii="Tahoma" w:hAnsi="Tahoma"/>
      <w:szCs w:val="24"/>
    </w:rPr>
  </w:style>
  <w:style w:type="paragraph" w:customStyle="1" w:styleId="50">
    <w:name w:val="Char New New"/>
    <w:basedOn w:val="1"/>
    <w:link w:val="49"/>
    <w:autoRedefine/>
    <w:qFormat/>
    <w:uiPriority w:val="0"/>
    <w:pPr>
      <w:spacing w:line="240" w:lineRule="auto"/>
    </w:pPr>
    <w:rPr>
      <w:rFonts w:ascii="Tahoma" w:hAnsi="Tahoma"/>
      <w:szCs w:val="24"/>
    </w:rPr>
  </w:style>
  <w:style w:type="character" w:customStyle="1" w:styleId="51">
    <w:name w:val="默认段落字体 New"/>
    <w:link w:val="52"/>
    <w:autoRedefine/>
    <w:qFormat/>
    <w:uiPriority w:val="0"/>
    <w:rPr>
      <w:rFonts w:ascii="Tahoma" w:hAnsi="Tahoma"/>
      <w:szCs w:val="24"/>
    </w:rPr>
  </w:style>
  <w:style w:type="paragraph" w:customStyle="1" w:styleId="52">
    <w:name w:val="Char New"/>
    <w:basedOn w:val="1"/>
    <w:link w:val="51"/>
    <w:autoRedefine/>
    <w:qFormat/>
    <w:uiPriority w:val="0"/>
    <w:pPr>
      <w:spacing w:line="240" w:lineRule="auto"/>
    </w:pPr>
    <w:rPr>
      <w:rFonts w:ascii="Tahoma" w:hAnsi="Tahoma"/>
      <w:szCs w:val="24"/>
    </w:rPr>
  </w:style>
  <w:style w:type="character" w:customStyle="1" w:styleId="53">
    <w:name w:val="页码 New New New"/>
    <w:autoRedefine/>
    <w:qFormat/>
    <w:uiPriority w:val="0"/>
    <w:rPr>
      <w:rFonts w:eastAsia="宋体"/>
      <w:kern w:val="2"/>
      <w:sz w:val="24"/>
      <w:szCs w:val="24"/>
      <w:lang w:val="en-US" w:eastAsia="zh-CN" w:bidi="ar-SA"/>
    </w:rPr>
  </w:style>
  <w:style w:type="character" w:customStyle="1" w:styleId="54">
    <w:name w:val="页码 New New"/>
    <w:autoRedefine/>
    <w:qFormat/>
    <w:uiPriority w:val="0"/>
    <w:rPr>
      <w:rFonts w:eastAsia="宋体"/>
      <w:kern w:val="2"/>
      <w:sz w:val="24"/>
      <w:szCs w:val="24"/>
      <w:lang w:val="en-US" w:eastAsia="zh-CN" w:bidi="ar-SA"/>
    </w:rPr>
  </w:style>
  <w:style w:type="character" w:customStyle="1" w:styleId="55">
    <w:name w:val="Char Char1"/>
    <w:autoRedefine/>
    <w:qFormat/>
    <w:uiPriority w:val="0"/>
    <w:rPr>
      <w:rFonts w:ascii="宋体" w:eastAsia="宋体"/>
      <w:color w:val="FF0000"/>
      <w:kern w:val="2"/>
      <w:sz w:val="24"/>
      <w:lang w:val="en-US" w:eastAsia="zh-CN" w:bidi="ar-SA"/>
    </w:rPr>
  </w:style>
  <w:style w:type="character" w:customStyle="1" w:styleId="56">
    <w:name w:val="页码 New"/>
    <w:autoRedefine/>
    <w:qFormat/>
    <w:uiPriority w:val="0"/>
    <w:rPr>
      <w:rFonts w:eastAsia="宋体"/>
      <w:kern w:val="2"/>
      <w:sz w:val="24"/>
      <w:szCs w:val="24"/>
      <w:lang w:val="en-US" w:eastAsia="zh-CN" w:bidi="ar-SA"/>
    </w:rPr>
  </w:style>
  <w:style w:type="paragraph" w:customStyle="1" w:styleId="57">
    <w:name w:val="标题 3 New"/>
    <w:autoRedefine/>
    <w:qFormat/>
    <w:uiPriority w:val="0"/>
    <w:pPr>
      <w:keepNext/>
      <w:keepLines/>
      <w:spacing w:before="120" w:after="120"/>
      <w:jc w:val="center"/>
      <w:outlineLvl w:val="2"/>
    </w:pPr>
    <w:rPr>
      <w:rFonts w:ascii="Times New Roman" w:hAnsi="Times New Roman" w:eastAsia="宋体" w:cs="Times New Roman"/>
      <w:sz w:val="24"/>
      <w:lang w:val="en-US" w:eastAsia="zh-CN" w:bidi="ar-SA"/>
    </w:rPr>
  </w:style>
  <w:style w:type="paragraph" w:customStyle="1" w:styleId="58">
    <w:name w:val="正文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59">
    <w:name w:val="页脚 New New New New New New New New New New New New New"/>
    <w:basedOn w:val="60"/>
    <w:autoRedefine/>
    <w:qFormat/>
    <w:uiPriority w:val="0"/>
    <w:pPr>
      <w:widowControl/>
      <w:tabs>
        <w:tab w:val="center" w:pos="4153"/>
        <w:tab w:val="right" w:pos="8306"/>
      </w:tabs>
      <w:snapToGrid w:val="0"/>
      <w:jc w:val="left"/>
    </w:pPr>
    <w:rPr>
      <w:sz w:val="18"/>
    </w:rPr>
  </w:style>
  <w:style w:type="paragraph" w:customStyle="1" w:styleId="60">
    <w:name w:val="正文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61">
    <w:name w:val="正文 New New New New New New New New New New New New New New New New New New New New New New New New New New New New New New New New New New New New New New New New New New New New New"/>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2">
    <w:name w:val="正文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63">
    <w:name w:val="正文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64">
    <w:name w:val="页脚 New New New New New"/>
    <w:basedOn w:val="65"/>
    <w:autoRedefine/>
    <w:qFormat/>
    <w:uiPriority w:val="0"/>
    <w:pPr>
      <w:tabs>
        <w:tab w:val="center" w:pos="4153"/>
        <w:tab w:val="right" w:pos="8306"/>
      </w:tabs>
      <w:snapToGrid w:val="0"/>
      <w:jc w:val="left"/>
    </w:pPr>
    <w:rPr>
      <w:sz w:val="18"/>
    </w:rPr>
  </w:style>
  <w:style w:type="paragraph" w:customStyle="1" w:styleId="65">
    <w:name w:val="正文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66">
    <w:name w:val="纯文本 New New"/>
    <w:basedOn w:val="67"/>
    <w:autoRedefine/>
    <w:qFormat/>
    <w:uiPriority w:val="0"/>
    <w:rPr>
      <w:rFonts w:ascii="宋体" w:hAnsi="Courier New"/>
      <w:szCs w:val="24"/>
    </w:rPr>
  </w:style>
  <w:style w:type="paragraph" w:customStyle="1" w:styleId="67">
    <w:name w:val="正文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68">
    <w:name w:val="正文1"/>
    <w:autoRedefine/>
    <w:qFormat/>
    <w:uiPriority w:val="0"/>
    <w:pPr>
      <w:widowControl w:val="0"/>
      <w:spacing w:line="360" w:lineRule="auto"/>
      <w:jc w:val="both"/>
    </w:pPr>
    <w:rPr>
      <w:rFonts w:hint="eastAsia" w:ascii="宋体" w:hAnsi="Times New Roman" w:eastAsia="宋体" w:cs="Times New Roman"/>
      <w:kern w:val="2"/>
      <w:sz w:val="24"/>
      <w:lang w:val="en-US" w:eastAsia="zh-CN" w:bidi="ar-SA"/>
    </w:rPr>
  </w:style>
  <w:style w:type="paragraph" w:customStyle="1" w:styleId="69">
    <w:name w:val="页脚1"/>
    <w:basedOn w:val="68"/>
    <w:autoRedefine/>
    <w:qFormat/>
    <w:uiPriority w:val="0"/>
    <w:pPr>
      <w:widowControl/>
      <w:tabs>
        <w:tab w:val="center" w:pos="4153"/>
        <w:tab w:val="right" w:pos="8306"/>
      </w:tabs>
      <w:snapToGrid w:val="0"/>
      <w:jc w:val="left"/>
    </w:pPr>
    <w:rPr>
      <w:kern w:val="0"/>
      <w:sz w:val="18"/>
    </w:rPr>
  </w:style>
  <w:style w:type="paragraph" w:customStyle="1" w:styleId="70">
    <w:name w:val="正文 New New New New New New New New New New New New New New New New New New New New New New New New"/>
    <w:autoRedefine/>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71">
    <w:name w:val="标题 3 New New"/>
    <w:basedOn w:val="72"/>
    <w:next w:val="72"/>
    <w:autoRedefine/>
    <w:qFormat/>
    <w:uiPriority w:val="0"/>
    <w:pPr>
      <w:keepNext/>
      <w:keepLines/>
      <w:spacing w:before="120" w:after="120"/>
      <w:jc w:val="center"/>
      <w:outlineLvl w:val="2"/>
    </w:pPr>
    <w:rPr>
      <w:sz w:val="24"/>
    </w:rPr>
  </w:style>
  <w:style w:type="paragraph" w:customStyle="1" w:styleId="72">
    <w:name w:val="正文缩进 New"/>
    <w:basedOn w:val="73"/>
    <w:autoRedefine/>
    <w:qFormat/>
    <w:uiPriority w:val="0"/>
    <w:pPr>
      <w:widowControl/>
      <w:ind w:firstLine="420"/>
      <w:jc w:val="left"/>
    </w:pPr>
    <w:rPr>
      <w:kern w:val="0"/>
      <w:sz w:val="20"/>
    </w:rPr>
  </w:style>
  <w:style w:type="paragraph" w:customStyle="1" w:styleId="73">
    <w:name w:val="正文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74">
    <w:name w:val="普通(网站) New"/>
    <w:basedOn w:val="75"/>
    <w:autoRedefine/>
    <w:qFormat/>
    <w:uiPriority w:val="0"/>
    <w:rPr>
      <w:sz w:val="24"/>
    </w:rPr>
  </w:style>
  <w:style w:type="paragraph" w:customStyle="1" w:styleId="75">
    <w:name w:val="正文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76">
    <w:name w:val="正文文本缩进 New"/>
    <w:basedOn w:val="73"/>
    <w:autoRedefine/>
    <w:qFormat/>
    <w:uiPriority w:val="0"/>
    <w:pPr>
      <w:ind w:firstLine="560" w:firstLineChars="200"/>
    </w:pPr>
  </w:style>
  <w:style w:type="paragraph" w:customStyle="1" w:styleId="77">
    <w:name w:val="Char"/>
    <w:basedOn w:val="8"/>
    <w:autoRedefine/>
    <w:qFormat/>
    <w:uiPriority w:val="0"/>
    <w:pPr>
      <w:spacing w:line="240" w:lineRule="auto"/>
    </w:pPr>
  </w:style>
  <w:style w:type="paragraph" w:customStyle="1" w:styleId="78">
    <w:name w:val="正文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79">
    <w:name w:val="页脚 New New New New"/>
    <w:basedOn w:val="80"/>
    <w:autoRedefine/>
    <w:qFormat/>
    <w:uiPriority w:val="0"/>
    <w:pPr>
      <w:tabs>
        <w:tab w:val="center" w:pos="4153"/>
        <w:tab w:val="right" w:pos="8306"/>
      </w:tabs>
      <w:snapToGrid w:val="0"/>
      <w:jc w:val="left"/>
    </w:pPr>
    <w:rPr>
      <w:sz w:val="18"/>
      <w:szCs w:val="18"/>
    </w:rPr>
  </w:style>
  <w:style w:type="paragraph" w:customStyle="1" w:styleId="80">
    <w:name w:val="正文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1">
    <w:name w:val="正文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2">
    <w:name w:val="正文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83">
    <w:name w:val="页眉 New New New New New New New New New"/>
    <w:basedOn w:val="60"/>
    <w:autoRedefine/>
    <w:qFormat/>
    <w:uiPriority w:val="0"/>
    <w:pPr>
      <w:widowControl/>
      <w:pBdr>
        <w:bottom w:val="single" w:color="auto" w:sz="6" w:space="1"/>
      </w:pBdr>
      <w:tabs>
        <w:tab w:val="center" w:pos="4153"/>
        <w:tab w:val="right" w:pos="8306"/>
      </w:tabs>
      <w:snapToGrid w:val="0"/>
      <w:jc w:val="center"/>
    </w:pPr>
    <w:rPr>
      <w:sz w:val="18"/>
    </w:rPr>
  </w:style>
  <w:style w:type="paragraph" w:customStyle="1" w:styleId="84">
    <w:name w:val="正文 New New New New New New New New New New New New New New New New New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85">
    <w:name w:val="页眉 New New New New New New New New"/>
    <w:basedOn w:val="86"/>
    <w:autoRedefine/>
    <w:qFormat/>
    <w:uiPriority w:val="0"/>
    <w:pPr>
      <w:widowControl/>
      <w:pBdr>
        <w:bottom w:val="single" w:color="auto" w:sz="6" w:space="1"/>
      </w:pBdr>
      <w:tabs>
        <w:tab w:val="center" w:pos="4153"/>
        <w:tab w:val="right" w:pos="8306"/>
      </w:tabs>
      <w:snapToGrid w:val="0"/>
      <w:jc w:val="center"/>
    </w:pPr>
    <w:rPr>
      <w:sz w:val="18"/>
    </w:rPr>
  </w:style>
  <w:style w:type="paragraph" w:customStyle="1" w:styleId="86">
    <w:name w:val="正文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87">
    <w:name w:val="正文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88">
    <w:name w:val="正文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9">
    <w:name w:val="p18"/>
    <w:autoRedefine/>
    <w:qFormat/>
    <w:uiPriority w:val="0"/>
    <w:pPr>
      <w:spacing w:after="120" w:line="360" w:lineRule="auto"/>
    </w:pPr>
    <w:rPr>
      <w:rFonts w:ascii="宋体" w:hAnsi="宋体" w:eastAsia="宋体" w:cs="宋体"/>
      <w:sz w:val="24"/>
      <w:szCs w:val="24"/>
      <w:lang w:val="en-US" w:eastAsia="zh-CN" w:bidi="ar-SA"/>
    </w:rPr>
  </w:style>
  <w:style w:type="paragraph" w:customStyle="1" w:styleId="90">
    <w:name w:val="正文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91">
    <w:name w:val="样式2"/>
    <w:basedOn w:val="20"/>
    <w:autoRedefine/>
    <w:qFormat/>
    <w:uiPriority w:val="0"/>
    <w:pPr>
      <w:tabs>
        <w:tab w:val="right" w:leader="dot" w:pos="9345"/>
      </w:tabs>
    </w:pPr>
    <w:rPr>
      <w:rFonts w:hAnsi="宋体"/>
      <w:b/>
      <w:color w:val="0000FF"/>
      <w:u w:val="single"/>
    </w:rPr>
  </w:style>
  <w:style w:type="paragraph" w:customStyle="1" w:styleId="92">
    <w:name w:val="页脚 New New New New New New New New"/>
    <w:basedOn w:val="93"/>
    <w:autoRedefine/>
    <w:qFormat/>
    <w:uiPriority w:val="0"/>
    <w:pPr>
      <w:tabs>
        <w:tab w:val="center" w:pos="4153"/>
        <w:tab w:val="right" w:pos="8306"/>
      </w:tabs>
      <w:snapToGrid w:val="0"/>
      <w:jc w:val="left"/>
    </w:pPr>
    <w:rPr>
      <w:sz w:val="18"/>
      <w:szCs w:val="18"/>
    </w:rPr>
  </w:style>
  <w:style w:type="paragraph" w:customStyle="1" w:styleId="93">
    <w:name w:val="正文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4">
    <w:name w:val="正文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95">
    <w:name w:val="页脚 New New New New New New New New New New"/>
    <w:basedOn w:val="90"/>
    <w:autoRedefine/>
    <w:qFormat/>
    <w:uiPriority w:val="0"/>
    <w:pPr>
      <w:widowControl/>
      <w:tabs>
        <w:tab w:val="center" w:pos="4153"/>
        <w:tab w:val="right" w:pos="8306"/>
      </w:tabs>
      <w:snapToGrid w:val="0"/>
      <w:jc w:val="left"/>
    </w:pPr>
    <w:rPr>
      <w:sz w:val="18"/>
    </w:rPr>
  </w:style>
  <w:style w:type="paragraph" w:customStyle="1" w:styleId="96">
    <w:name w:val="正文 New New New New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97">
    <w:name w:val="页脚 New New New New New New"/>
    <w:basedOn w:val="75"/>
    <w:autoRedefine/>
    <w:qFormat/>
    <w:uiPriority w:val="0"/>
    <w:pPr>
      <w:tabs>
        <w:tab w:val="center" w:pos="4153"/>
        <w:tab w:val="right" w:pos="8306"/>
      </w:tabs>
      <w:snapToGrid w:val="0"/>
      <w:jc w:val="left"/>
    </w:pPr>
    <w:rPr>
      <w:sz w:val="18"/>
    </w:rPr>
  </w:style>
  <w:style w:type="paragraph" w:customStyle="1" w:styleId="98">
    <w:name w:val="正文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99">
    <w:name w:val="正文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00">
    <w:name w:val="正文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01">
    <w:name w:val="页眉 New New New New New"/>
    <w:basedOn w:val="75"/>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102">
    <w:name w:val="页脚 New New New New New New New New New New New"/>
    <w:basedOn w:val="86"/>
    <w:autoRedefine/>
    <w:qFormat/>
    <w:uiPriority w:val="0"/>
    <w:pPr>
      <w:widowControl/>
      <w:tabs>
        <w:tab w:val="center" w:pos="4153"/>
        <w:tab w:val="right" w:pos="8306"/>
      </w:tabs>
      <w:snapToGrid w:val="0"/>
      <w:jc w:val="left"/>
    </w:pPr>
    <w:rPr>
      <w:sz w:val="18"/>
    </w:rPr>
  </w:style>
  <w:style w:type="paragraph" w:customStyle="1" w:styleId="103">
    <w:name w:val="页眉 New New New New New New"/>
    <w:basedOn w:val="82"/>
    <w:autoRedefine/>
    <w:qFormat/>
    <w:uiPriority w:val="0"/>
    <w:pPr>
      <w:widowControl/>
      <w:pBdr>
        <w:bottom w:val="single" w:color="auto" w:sz="6" w:space="1"/>
      </w:pBdr>
      <w:tabs>
        <w:tab w:val="center" w:pos="4153"/>
        <w:tab w:val="right" w:pos="8306"/>
      </w:tabs>
      <w:snapToGrid w:val="0"/>
      <w:jc w:val="center"/>
    </w:pPr>
    <w:rPr>
      <w:kern w:val="0"/>
      <w:sz w:val="18"/>
      <w:szCs w:val="20"/>
    </w:rPr>
  </w:style>
  <w:style w:type="paragraph" w:customStyle="1" w:styleId="104">
    <w:name w:val="正文 New New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05">
    <w:name w:val="页眉 New New"/>
    <w:basedOn w:val="62"/>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106">
    <w:name w:val="页眉 New"/>
    <w:basedOn w:val="107"/>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107">
    <w:name w:val="正文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08">
    <w:name w:val="正文 New New New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09">
    <w:name w:val="页脚 New"/>
    <w:basedOn w:val="107"/>
    <w:autoRedefine/>
    <w:qFormat/>
    <w:uiPriority w:val="0"/>
    <w:pPr>
      <w:tabs>
        <w:tab w:val="center" w:pos="4153"/>
        <w:tab w:val="right" w:pos="8306"/>
      </w:tabs>
      <w:snapToGrid w:val="0"/>
      <w:jc w:val="left"/>
    </w:pPr>
    <w:rPr>
      <w:sz w:val="18"/>
      <w:szCs w:val="18"/>
    </w:rPr>
  </w:style>
  <w:style w:type="paragraph" w:customStyle="1" w:styleId="110">
    <w:name w:val="正文 New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11">
    <w:name w:val="正文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12">
    <w:name w:val="正文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13">
    <w:name w:val="页脚 New New New"/>
    <w:basedOn w:val="67"/>
    <w:autoRedefine/>
    <w:qFormat/>
    <w:uiPriority w:val="0"/>
    <w:pPr>
      <w:tabs>
        <w:tab w:val="center" w:pos="4153"/>
        <w:tab w:val="right" w:pos="8306"/>
      </w:tabs>
      <w:snapToGrid w:val="0"/>
      <w:jc w:val="left"/>
    </w:pPr>
    <w:rPr>
      <w:sz w:val="18"/>
      <w:szCs w:val="18"/>
    </w:rPr>
  </w:style>
  <w:style w:type="paragraph" w:customStyle="1" w:styleId="114">
    <w:name w:val="页眉 New New New New"/>
    <w:basedOn w:val="65"/>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115">
    <w:name w:val="纯文本 New"/>
    <w:basedOn w:val="62"/>
    <w:autoRedefine/>
    <w:qFormat/>
    <w:uiPriority w:val="0"/>
    <w:rPr>
      <w:rFonts w:ascii="宋体" w:hAnsi="Courier New"/>
      <w:szCs w:val="24"/>
    </w:rPr>
  </w:style>
  <w:style w:type="paragraph" w:customStyle="1" w:styleId="116">
    <w:name w:val="正文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17">
    <w:name w:val="正文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8">
    <w:name w:val="正文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19">
    <w:name w:val="正文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20">
    <w:name w:val="正文 New New New New New New New New New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1">
    <w:name w:val="页脚 New New New New New New New New New New New New"/>
    <w:basedOn w:val="122"/>
    <w:autoRedefine/>
    <w:qFormat/>
    <w:uiPriority w:val="0"/>
    <w:pPr>
      <w:tabs>
        <w:tab w:val="center" w:pos="4153"/>
        <w:tab w:val="right" w:pos="8306"/>
      </w:tabs>
      <w:snapToGrid w:val="0"/>
      <w:jc w:val="left"/>
    </w:pPr>
    <w:rPr>
      <w:sz w:val="18"/>
      <w:szCs w:val="18"/>
    </w:rPr>
  </w:style>
  <w:style w:type="paragraph" w:customStyle="1" w:styleId="122">
    <w:name w:val="正文 New New New New New New New New New New New New New New New New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23">
    <w:name w:val="目录 31"/>
    <w:basedOn w:val="68"/>
    <w:next w:val="68"/>
    <w:autoRedefine/>
    <w:qFormat/>
    <w:uiPriority w:val="0"/>
    <w:pPr>
      <w:ind w:left="561"/>
      <w:jc w:val="left"/>
    </w:pPr>
  </w:style>
  <w:style w:type="paragraph" w:customStyle="1" w:styleId="124">
    <w:name w:val="p0"/>
    <w:basedOn w:val="61"/>
    <w:autoRedefine/>
    <w:qFormat/>
    <w:uiPriority w:val="0"/>
    <w:pPr>
      <w:widowControl/>
      <w:spacing w:line="360" w:lineRule="auto"/>
    </w:pPr>
    <w:rPr>
      <w:rFonts w:ascii="宋体" w:hAnsi="宋体" w:cs="宋体"/>
      <w:kern w:val="0"/>
      <w:sz w:val="24"/>
      <w:szCs w:val="24"/>
    </w:rPr>
  </w:style>
  <w:style w:type="paragraph" w:customStyle="1" w:styleId="125">
    <w:name w:val="页眉 New New New New New New New"/>
    <w:basedOn w:val="90"/>
    <w:autoRedefine/>
    <w:qFormat/>
    <w:uiPriority w:val="0"/>
    <w:pPr>
      <w:widowControl/>
      <w:pBdr>
        <w:bottom w:val="single" w:color="auto" w:sz="6" w:space="1"/>
      </w:pBdr>
      <w:tabs>
        <w:tab w:val="center" w:pos="4153"/>
        <w:tab w:val="right" w:pos="8306"/>
      </w:tabs>
      <w:snapToGrid w:val="0"/>
      <w:jc w:val="center"/>
    </w:pPr>
    <w:rPr>
      <w:sz w:val="18"/>
    </w:rPr>
  </w:style>
  <w:style w:type="paragraph" w:customStyle="1" w:styleId="126">
    <w:name w:val="正文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27">
    <w:name w:val="正文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128">
    <w:name w:val="正文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29">
    <w:name w:val="标题 2 New"/>
    <w:basedOn w:val="88"/>
    <w:autoRedefine/>
    <w:qFormat/>
    <w:uiPriority w:val="0"/>
    <w:pPr>
      <w:widowControl/>
      <w:spacing w:before="100" w:beforeAutospacing="1" w:after="100" w:afterAutospacing="1"/>
      <w:jc w:val="left"/>
      <w:outlineLvl w:val="1"/>
    </w:pPr>
    <w:rPr>
      <w:rFonts w:ascii="宋体" w:hAnsi="宋体" w:cs="宋体"/>
      <w:b/>
      <w:bCs/>
      <w:kern w:val="0"/>
      <w:sz w:val="36"/>
      <w:szCs w:val="36"/>
    </w:rPr>
  </w:style>
  <w:style w:type="paragraph" w:customStyle="1" w:styleId="130">
    <w:name w:val="正文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31">
    <w:name w:val="blockquote"/>
    <w:basedOn w:val="1"/>
    <w:autoRedefine/>
    <w:qFormat/>
    <w:uiPriority w:val="0"/>
    <w:pPr>
      <w:widowControl/>
      <w:spacing w:before="100" w:beforeAutospacing="1" w:after="100" w:afterAutospacing="1" w:line="240" w:lineRule="auto"/>
      <w:jc w:val="left"/>
    </w:pPr>
    <w:rPr>
      <w:rFonts w:hAnsi="宋体"/>
      <w:kern w:val="0"/>
    </w:rPr>
  </w:style>
  <w:style w:type="paragraph" w:customStyle="1" w:styleId="132">
    <w:name w:val="正文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3">
    <w:name w:val="Normal New"/>
    <w:autoRedefine/>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134">
    <w:name w:val="正文文本缩进 New New New New"/>
    <w:basedOn w:val="127"/>
    <w:autoRedefine/>
    <w:qFormat/>
    <w:uiPriority w:val="0"/>
    <w:pPr>
      <w:ind w:firstLine="560" w:firstLineChars="200"/>
    </w:pPr>
    <w:rPr>
      <w:szCs w:val="28"/>
    </w:rPr>
  </w:style>
  <w:style w:type="paragraph" w:customStyle="1" w:styleId="135">
    <w:name w:val="页脚 New New New New New New New"/>
    <w:basedOn w:val="82"/>
    <w:autoRedefine/>
    <w:qFormat/>
    <w:uiPriority w:val="0"/>
    <w:pPr>
      <w:widowControl/>
      <w:tabs>
        <w:tab w:val="center" w:pos="4153"/>
        <w:tab w:val="right" w:pos="8306"/>
      </w:tabs>
      <w:snapToGrid w:val="0"/>
      <w:jc w:val="left"/>
    </w:pPr>
    <w:rPr>
      <w:kern w:val="0"/>
      <w:sz w:val="18"/>
      <w:szCs w:val="20"/>
    </w:rPr>
  </w:style>
  <w:style w:type="paragraph" w:customStyle="1" w:styleId="136">
    <w:name w:val="正文 New New New New New New New New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7">
    <w:name w:val="页脚 New New New New New New New New New"/>
    <w:basedOn w:val="81"/>
    <w:autoRedefine/>
    <w:qFormat/>
    <w:uiPriority w:val="0"/>
    <w:pPr>
      <w:tabs>
        <w:tab w:val="center" w:pos="4153"/>
        <w:tab w:val="right" w:pos="8306"/>
      </w:tabs>
      <w:snapToGrid w:val="0"/>
      <w:jc w:val="left"/>
    </w:pPr>
    <w:rPr>
      <w:sz w:val="18"/>
      <w:szCs w:val="18"/>
    </w:rPr>
  </w:style>
  <w:style w:type="paragraph" w:customStyle="1" w:styleId="138">
    <w:name w:val="页脚 New New"/>
    <w:basedOn w:val="62"/>
    <w:autoRedefine/>
    <w:qFormat/>
    <w:uiPriority w:val="0"/>
    <w:pPr>
      <w:tabs>
        <w:tab w:val="center" w:pos="4153"/>
        <w:tab w:val="right" w:pos="8306"/>
      </w:tabs>
      <w:snapToGrid w:val="0"/>
      <w:jc w:val="left"/>
    </w:pPr>
    <w:rPr>
      <w:sz w:val="18"/>
      <w:szCs w:val="18"/>
    </w:rPr>
  </w:style>
  <w:style w:type="paragraph" w:customStyle="1" w:styleId="139">
    <w:name w:val="正文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40">
    <w:name w:val="正文 New New New New New New New New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2"/>
      <w:lang w:val="en-US" w:eastAsia="zh-CN" w:bidi="ar-SA"/>
    </w:rPr>
  </w:style>
  <w:style w:type="paragraph" w:customStyle="1" w:styleId="141">
    <w:name w:val="正文 New New New New New New New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2"/>
      <w:lang w:val="en-US" w:eastAsia="zh-CN" w:bidi="ar-SA"/>
    </w:rPr>
  </w:style>
  <w:style w:type="paragraph" w:customStyle="1" w:styleId="142">
    <w:name w:val="样式1"/>
    <w:basedOn w:val="2"/>
    <w:autoRedefine/>
    <w:qFormat/>
    <w:uiPriority w:val="0"/>
    <w:pPr>
      <w:tabs>
        <w:tab w:val="right" w:leader="dot" w:pos="9345"/>
      </w:tabs>
    </w:pPr>
    <w:rPr>
      <w:rFonts w:ascii="宋体" w:hAnsi="宋体"/>
      <w:b/>
      <w:caps/>
      <w:u w:val="single"/>
    </w:rPr>
  </w:style>
  <w:style w:type="paragraph" w:customStyle="1" w:styleId="143">
    <w:name w:val="页眉 New New New"/>
    <w:basedOn w:val="67"/>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144">
    <w:name w:val="正文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45">
    <w:name w:val="正文 New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46">
    <w:name w:val="正文正"/>
    <w:basedOn w:val="1"/>
    <w:autoRedefine/>
    <w:qFormat/>
    <w:uiPriority w:val="0"/>
    <w:pPr>
      <w:spacing w:line="560" w:lineRule="exact"/>
      <w:ind w:firstLine="561"/>
    </w:pPr>
    <w:rPr>
      <w:rFonts w:ascii="Calibri" w:hAnsi="Calibri"/>
      <w:sz w:val="28"/>
      <w:szCs w:val="28"/>
    </w:rPr>
  </w:style>
  <w:style w:type="paragraph" w:customStyle="1" w:styleId="147">
    <w:name w:val="正文 New New New New New New New New New New New New New New New New New New New New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2"/>
      <w:lang w:val="en-US" w:eastAsia="zh-CN" w:bidi="ar-SA"/>
    </w:rPr>
  </w:style>
  <w:style w:type="paragraph" w:customStyle="1" w:styleId="148">
    <w:name w:val="标题 2 New New"/>
    <w:basedOn w:val="117"/>
    <w:next w:val="117"/>
    <w:autoRedefine/>
    <w:qFormat/>
    <w:uiPriority w:val="0"/>
    <w:pPr>
      <w:autoSpaceDE w:val="0"/>
      <w:autoSpaceDN w:val="0"/>
      <w:adjustRightInd w:val="0"/>
      <w:jc w:val="left"/>
      <w:outlineLvl w:val="1"/>
    </w:pPr>
    <w:rPr>
      <w:kern w:val="0"/>
      <w:sz w:val="24"/>
    </w:rPr>
  </w:style>
  <w:style w:type="paragraph" w:customStyle="1" w:styleId="149">
    <w:name w:val="标题 1 New"/>
    <w:basedOn w:val="117"/>
    <w:next w:val="117"/>
    <w:autoRedefine/>
    <w:qFormat/>
    <w:uiPriority w:val="0"/>
    <w:pPr>
      <w:autoSpaceDE w:val="0"/>
      <w:autoSpaceDN w:val="0"/>
      <w:adjustRightInd w:val="0"/>
      <w:jc w:val="left"/>
      <w:outlineLvl w:val="0"/>
    </w:pPr>
    <w:rPr>
      <w:kern w:val="0"/>
      <w:sz w:val="30"/>
    </w:rPr>
  </w:style>
  <w:style w:type="paragraph" w:customStyle="1" w:styleId="150">
    <w:name w:val="WPSOffice手动目录 1"/>
    <w:autoRedefine/>
    <w:qFormat/>
    <w:uiPriority w:val="0"/>
    <w:rPr>
      <w:rFonts w:ascii="Times New Roman" w:hAnsi="Times New Roman" w:eastAsia="宋体" w:cs="Times New Roman"/>
      <w:lang w:val="en-US" w:eastAsia="zh-CN" w:bidi="ar-SA"/>
    </w:rPr>
  </w:style>
  <w:style w:type="paragraph" w:customStyle="1" w:styleId="151">
    <w:name w:val="WPSOffice手动目录 2"/>
    <w:autoRedefine/>
    <w:qFormat/>
    <w:uiPriority w:val="0"/>
    <w:pPr>
      <w:ind w:left="200" w:leftChars="200"/>
    </w:pPr>
    <w:rPr>
      <w:rFonts w:ascii="Times New Roman" w:hAnsi="Times New Roman" w:eastAsia="宋体" w:cs="Times New Roman"/>
      <w:lang w:val="en-US" w:eastAsia="zh-CN" w:bidi="ar-SA"/>
    </w:rPr>
  </w:style>
  <w:style w:type="paragraph" w:customStyle="1" w:styleId="152">
    <w:name w:val="WPSOffice手动目录 3"/>
    <w:autoRedefine/>
    <w:qFormat/>
    <w:uiPriority w:val="0"/>
    <w:pPr>
      <w:ind w:left="400" w:leftChars="400"/>
    </w:pPr>
    <w:rPr>
      <w:rFonts w:ascii="Times New Roman" w:hAnsi="Times New Roman" w:eastAsia="宋体" w:cs="Times New Roman"/>
      <w:lang w:val="en-US" w:eastAsia="zh-CN" w:bidi="ar-SA"/>
    </w:rPr>
  </w:style>
  <w:style w:type="paragraph" w:customStyle="1" w:styleId="153">
    <w:name w:val="正文缩进1"/>
    <w:basedOn w:val="1"/>
    <w:autoRedefine/>
    <w:qFormat/>
    <w:uiPriority w:val="0"/>
    <w:pPr>
      <w:widowControl/>
      <w:ind w:firstLine="420"/>
      <w:jc w:val="left"/>
    </w:pPr>
    <w:rPr>
      <w:kern w:val="0"/>
    </w:rPr>
  </w:style>
  <w:style w:type="character" w:styleId="154">
    <w:name w:val="Placeholder Text"/>
    <w:basedOn w:val="33"/>
    <w:semiHidden/>
    <w:qFormat/>
    <w:uiPriority w:val="99"/>
    <w:rPr>
      <w:color w:val="808080"/>
    </w:rPr>
  </w:style>
  <w:style w:type="paragraph" w:customStyle="1" w:styleId="155">
    <w:name w:val="正文文本1"/>
    <w:basedOn w:val="1"/>
    <w:qFormat/>
    <w:uiPriority w:val="0"/>
    <w:pPr>
      <w:spacing w:after="120"/>
    </w:pPr>
  </w:style>
  <w:style w:type="character" w:customStyle="1" w:styleId="156">
    <w:name w:val="NormalCharacter"/>
    <w:autoRedefine/>
    <w:qFormat/>
    <w:uiPriority w:val="99"/>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1</Company>
  <Pages>79</Pages>
  <Words>12060</Words>
  <Characters>13200</Characters>
  <Lines>292</Lines>
  <Paragraphs>82</Paragraphs>
  <TotalTime>0</TotalTime>
  <ScaleCrop>false</ScaleCrop>
  <LinksUpToDate>false</LinksUpToDate>
  <CharactersWithSpaces>13565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2014-03-11T01:35:00Z</dcterms:created>
  <dc:creator>kingsons</dc:creator>
  <cp:lastModifiedBy>蔡小健 j1aN</cp:lastModifiedBy>
  <cp:lastPrinted>2026-06-02T03:58:00Z</cp:lastPrinted>
  <dcterms:modified xsi:type="dcterms:W3CDTF">2026-06-03T00:51:55Z</dcterms:modified>
  <dc:title>广东省韶关学院第三期学生公寓第一、二组团工程施工</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ribbonExt">
    <vt:lpwstr>{"WPSExtOfficeTab":{"OnGetEnabled":false,"OnGetVisible":false}}</vt:lpwstr>
  </property>
  <property fmtid="{D5CDD505-2E9C-101B-9397-08002B2CF9AE}" pid="4" name="ICV">
    <vt:lpwstr>1B501801416B4B6D8CE7912B6711C930</vt:lpwstr>
  </property>
  <property fmtid="{D5CDD505-2E9C-101B-9397-08002B2CF9AE}" pid="5" name="KSOTemplateDocerSaveRecord">
    <vt:lpwstr>eyJoZGlkIjoiZGRiN2NkNGE1NDg1MGJjMjRjMmE1ZjM1NTY0OGU1MTciLCJ1c2VySWQiOiIzMDE1NjQ2MzcifQ==</vt:lpwstr>
  </property>
</Properties>
</file>